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40"/>
        <w:gridCol w:w="2801"/>
        <w:gridCol w:w="3313"/>
      </w:tblGrid>
      <w:tr w:rsidR="000F3042" w:rsidRPr="00F43FF6" w:rsidTr="007C68B2">
        <w:trPr>
          <w:cantSplit/>
          <w:trHeight w:hRule="exact" w:val="1701"/>
        </w:trPr>
        <w:tc>
          <w:tcPr>
            <w:tcW w:w="3740" w:type="dxa"/>
            <w:tcBorders>
              <w:bottom w:val="single" w:sz="12" w:space="0" w:color="64003C"/>
            </w:tcBorders>
            <w:noWrap/>
            <w:tcFitText/>
            <w:vAlign w:val="center"/>
          </w:tcPr>
          <w:p w:rsidR="000F3042" w:rsidRPr="00DB2AEA" w:rsidRDefault="000F3042" w:rsidP="0064157C">
            <w:pPr>
              <w:spacing w:before="2" w:line="190" w:lineRule="exact"/>
              <w:rPr>
                <w:rFonts w:ascii="Times New Roman" w:hAnsi="Times New Roman" w:cs="Times New Roman"/>
                <w:noProof/>
                <w:sz w:val="19"/>
                <w:szCs w:val="19"/>
                <w:lang w:val="fr-FR" w:eastAsia="fr-FR"/>
              </w:rPr>
            </w:pPr>
            <w:r w:rsidRPr="00A56B7C">
              <w:rPr>
                <w:rFonts w:ascii="Times New Roman" w:hAnsi="Times New Roman" w:cs="Times New Roman"/>
                <w:noProof/>
                <w:sz w:val="19"/>
                <w:szCs w:val="19"/>
                <w:lang w:val="fr-FR"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723900" y="1066800"/>
                  <wp:positionH relativeFrom="margin">
                    <wp:posOffset>-5715</wp:posOffset>
                  </wp:positionH>
                  <wp:positionV relativeFrom="margin">
                    <wp:posOffset>-327660</wp:posOffset>
                  </wp:positionV>
                  <wp:extent cx="2159635" cy="727710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PSacla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1" w:type="dxa"/>
            <w:tcBorders>
              <w:left w:val="nil"/>
              <w:bottom w:val="single" w:sz="12" w:space="0" w:color="64003C"/>
            </w:tcBorders>
            <w:vAlign w:val="center"/>
          </w:tcPr>
          <w:p w:rsidR="000F3042" w:rsidRPr="00DB2AEA" w:rsidRDefault="006E3D62" w:rsidP="00103020">
            <w:pPr>
              <w:spacing w:before="2" w:line="190" w:lineRule="exact"/>
              <w:rPr>
                <w:rFonts w:ascii="Times New Roman" w:hAnsi="Times New Roman" w:cs="Times New Roman"/>
                <w:sz w:val="19"/>
                <w:szCs w:val="19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19"/>
                <w:szCs w:val="19"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-563880</wp:posOffset>
                  </wp:positionV>
                  <wp:extent cx="1042670" cy="1476375"/>
                  <wp:effectExtent l="19050" t="0" r="5080" b="0"/>
                  <wp:wrapNone/>
                  <wp:docPr id="27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3" w:type="dxa"/>
            <w:tcBorders>
              <w:left w:val="nil"/>
              <w:bottom w:val="single" w:sz="12" w:space="0" w:color="64003C"/>
            </w:tcBorders>
            <w:vAlign w:val="center"/>
          </w:tcPr>
          <w:p w:rsidR="000F3042" w:rsidRPr="00DB2AEA" w:rsidRDefault="006E3D62" w:rsidP="00DB2AEA">
            <w:pPr>
              <w:spacing w:before="2" w:line="190" w:lineRule="exact"/>
              <w:rPr>
                <w:rFonts w:ascii="Times New Roman" w:hAnsi="Times New Roman" w:cs="Times New Roman"/>
                <w:sz w:val="19"/>
                <w:szCs w:val="19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19"/>
                <w:szCs w:val="19"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-538480</wp:posOffset>
                  </wp:positionV>
                  <wp:extent cx="866775" cy="1114425"/>
                  <wp:effectExtent l="19050" t="0" r="9525" b="0"/>
                  <wp:wrapNone/>
                  <wp:docPr id="2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19"/>
                <w:szCs w:val="19"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1535430</wp:posOffset>
                  </wp:positionH>
                  <wp:positionV relativeFrom="paragraph">
                    <wp:posOffset>-497840</wp:posOffset>
                  </wp:positionV>
                  <wp:extent cx="1038225" cy="1076325"/>
                  <wp:effectExtent l="19050" t="0" r="9525" b="0"/>
                  <wp:wrapNone/>
                  <wp:docPr id="2057" name="Image 2056" descr="l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a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3042" w:rsidRPr="00DE489C" w:rsidTr="007C68B2">
        <w:trPr>
          <w:trHeight w:val="7938"/>
        </w:trPr>
        <w:tc>
          <w:tcPr>
            <w:tcW w:w="9854" w:type="dxa"/>
            <w:gridSpan w:val="3"/>
            <w:tcBorders>
              <w:top w:val="single" w:sz="12" w:space="0" w:color="64003C"/>
              <w:left w:val="single" w:sz="12" w:space="0" w:color="64003C"/>
              <w:bottom w:val="single" w:sz="12" w:space="0" w:color="64003C"/>
              <w:right w:val="single" w:sz="12" w:space="0" w:color="64003C"/>
            </w:tcBorders>
          </w:tcPr>
          <w:p w:rsidR="00F43FF6" w:rsidRDefault="00F43FF6" w:rsidP="004A2472">
            <w:pPr>
              <w:spacing w:line="200" w:lineRule="exac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</w:pPr>
          </w:p>
          <w:p w:rsidR="000F3042" w:rsidRPr="00F43FF6" w:rsidRDefault="000F3042" w:rsidP="004A2472">
            <w:pPr>
              <w:spacing w:line="200" w:lineRule="exac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</w:pPr>
            <w:r w:rsidRPr="00DB2AE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N</w:t>
            </w:r>
            <w:r w:rsidR="00E323D2" w:rsidRPr="00DB2AE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 xml:space="preserve">NT : </w:t>
            </w:r>
            <w:r w:rsidR="00341E6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2016 SACLX023</w:t>
            </w:r>
          </w:p>
          <w:p w:rsidR="0010325C" w:rsidRPr="00DB2AEA" w:rsidRDefault="0010325C" w:rsidP="0010302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EC087C" w:rsidRPr="00DB2AEA" w:rsidRDefault="00EC087C" w:rsidP="0010302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10325C" w:rsidRDefault="0010325C" w:rsidP="0010325C">
            <w:pPr>
              <w:rPr>
                <w:rFonts w:ascii="Times New Roman" w:hAnsi="Times New Roman" w:cs="Times New Roman"/>
                <w:lang w:val="fr-FR"/>
              </w:rPr>
            </w:pPr>
            <w:bookmarkStart w:id="0" w:name="_GoBack"/>
            <w:bookmarkEnd w:id="0"/>
          </w:p>
          <w:p w:rsidR="007C4136" w:rsidRPr="00DB2AEA" w:rsidRDefault="007C4136" w:rsidP="0010325C">
            <w:pPr>
              <w:rPr>
                <w:rFonts w:ascii="Times New Roman" w:hAnsi="Times New Roman" w:cs="Times New Roman"/>
                <w:lang w:val="fr-FR"/>
              </w:rPr>
            </w:pPr>
          </w:p>
          <w:p w:rsidR="00C33FC1" w:rsidRPr="00C33FC1" w:rsidRDefault="00512E15" w:rsidP="00D10D22">
            <w:pPr>
              <w:pStyle w:val="Titre1"/>
              <w:outlineLvl w:val="0"/>
              <w:rPr>
                <w:rFonts w:ascii="Times New Roman" w:hAnsi="Times New Roman" w:cs="Times New Roman"/>
                <w:smallCaps/>
                <w:sz w:val="40"/>
                <w:szCs w:val="40"/>
                <w:lang w:val="fr-FR"/>
              </w:rPr>
            </w:pPr>
            <w:r>
              <w:rPr>
                <w:rFonts w:ascii="Times New Roman" w:hAnsi="Times New Roman" w:cs="Times New Roman"/>
                <w:smallCaps/>
                <w:sz w:val="40"/>
                <w:szCs w:val="40"/>
                <w:lang w:val="fr-FR"/>
              </w:rPr>
              <w:t>Thè</w:t>
            </w:r>
            <w:r w:rsidR="00C33FC1" w:rsidRPr="00C33FC1">
              <w:rPr>
                <w:rFonts w:ascii="Times New Roman" w:hAnsi="Times New Roman" w:cs="Times New Roman"/>
                <w:smallCaps/>
                <w:sz w:val="40"/>
                <w:szCs w:val="40"/>
                <w:lang w:val="fr-FR"/>
              </w:rPr>
              <w:t>se de doctorat</w:t>
            </w:r>
          </w:p>
          <w:p w:rsidR="000F3042" w:rsidRPr="00C33FC1" w:rsidRDefault="00C33FC1" w:rsidP="00D10D22">
            <w:pPr>
              <w:pStyle w:val="Titre1"/>
              <w:outlineLvl w:val="0"/>
              <w:rPr>
                <w:rFonts w:ascii="Times New Roman" w:hAnsi="Times New Roman" w:cs="Times New Roman"/>
                <w:smallCaps/>
                <w:lang w:val="fr-FR"/>
              </w:rPr>
            </w:pPr>
            <w:r w:rsidRPr="00C33FC1">
              <w:rPr>
                <w:rFonts w:ascii="Times New Roman" w:hAnsi="Times New Roman" w:cs="Times New Roman"/>
                <w:smallCaps/>
                <w:lang w:val="fr-FR"/>
              </w:rPr>
              <w:t xml:space="preserve">de </w:t>
            </w:r>
            <w:r w:rsidR="000F3042" w:rsidRPr="00C33FC1">
              <w:rPr>
                <w:rFonts w:ascii="Times New Roman" w:hAnsi="Times New Roman" w:cs="Times New Roman"/>
                <w:smallCaps/>
                <w:lang w:val="fr-FR"/>
              </w:rPr>
              <w:t xml:space="preserve"> </w:t>
            </w:r>
          </w:p>
          <w:p w:rsidR="000F3042" w:rsidRPr="00C33FC1" w:rsidRDefault="00512E15" w:rsidP="00D10D22">
            <w:pPr>
              <w:pStyle w:val="Titre1"/>
              <w:outlineLvl w:val="0"/>
              <w:rPr>
                <w:rFonts w:ascii="Times New Roman" w:hAnsi="Times New Roman" w:cs="Times New Roman"/>
                <w:smallCaps/>
                <w:lang w:val="fr-FR"/>
              </w:rPr>
            </w:pPr>
            <w:r>
              <w:rPr>
                <w:rFonts w:ascii="Times New Roman" w:hAnsi="Times New Roman" w:cs="Times New Roman"/>
                <w:smallCaps/>
                <w:lang w:val="fr-FR"/>
              </w:rPr>
              <w:t>L’Université</w:t>
            </w:r>
            <w:r w:rsidR="00C33FC1" w:rsidRPr="00C33FC1">
              <w:rPr>
                <w:rFonts w:ascii="Times New Roman" w:hAnsi="Times New Roman" w:cs="Times New Roman"/>
                <w:smallCaps/>
                <w:lang w:val="fr-FR"/>
              </w:rPr>
              <w:t xml:space="preserve"> Paris-Saclay</w:t>
            </w:r>
          </w:p>
          <w:p w:rsidR="00C33FC1" w:rsidRPr="00C33FC1" w:rsidRDefault="00512E15" w:rsidP="00D10D22">
            <w:pPr>
              <w:pStyle w:val="Titre1"/>
              <w:outlineLvl w:val="0"/>
              <w:rPr>
                <w:rFonts w:ascii="Times New Roman" w:hAnsi="Times New Roman" w:cs="Times New Roman"/>
                <w:smallCaps/>
                <w:lang w:val="fr-FR"/>
              </w:rPr>
            </w:pPr>
            <w:r>
              <w:rPr>
                <w:rFonts w:ascii="Times New Roman" w:hAnsi="Times New Roman" w:cs="Times New Roman"/>
                <w:smallCaps/>
                <w:lang w:val="fr-FR"/>
              </w:rPr>
              <w:t>préparé</w:t>
            </w:r>
            <w:r w:rsidR="00DE489C">
              <w:rPr>
                <w:rFonts w:ascii="Times New Roman" w:hAnsi="Times New Roman" w:cs="Times New Roman"/>
                <w:smallCaps/>
                <w:lang w:val="fr-FR"/>
              </w:rPr>
              <w:t>e à</w:t>
            </w:r>
            <w:r w:rsidR="000F3042" w:rsidRPr="00C33FC1">
              <w:rPr>
                <w:rFonts w:ascii="Times New Roman" w:hAnsi="Times New Roman" w:cs="Times New Roman"/>
                <w:smallCaps/>
                <w:lang w:val="fr-FR"/>
              </w:rPr>
              <w:t xml:space="preserve"> </w:t>
            </w:r>
          </w:p>
          <w:p w:rsidR="000F3042" w:rsidRPr="00C33FC1" w:rsidRDefault="000F3042" w:rsidP="00D10D22">
            <w:pPr>
              <w:pStyle w:val="Titre1"/>
              <w:outlineLvl w:val="0"/>
              <w:rPr>
                <w:rFonts w:ascii="Times New Roman" w:hAnsi="Times New Roman" w:cs="Times New Roman"/>
                <w:smallCaps/>
                <w:lang w:val="fr-FR"/>
              </w:rPr>
            </w:pPr>
            <w:r w:rsidRPr="00C33FC1">
              <w:rPr>
                <w:rFonts w:ascii="Times New Roman" w:hAnsi="Times New Roman" w:cs="Times New Roman"/>
                <w:smallCaps/>
                <w:lang w:val="fr-FR"/>
              </w:rPr>
              <w:t>“</w:t>
            </w:r>
            <w:r w:rsidR="00512E15">
              <w:rPr>
                <w:rFonts w:ascii="Times New Roman" w:hAnsi="Times New Roman" w:cs="Times New Roman"/>
                <w:smallCaps/>
                <w:lang w:val="fr-FR"/>
              </w:rPr>
              <w:t xml:space="preserve">L’école Polytechnique </w:t>
            </w:r>
            <w:r w:rsidRPr="00C33FC1">
              <w:rPr>
                <w:rFonts w:ascii="Times New Roman" w:hAnsi="Times New Roman" w:cs="Times New Roman"/>
                <w:smallCaps/>
                <w:lang w:val="fr-FR"/>
              </w:rPr>
              <w:t>”</w:t>
            </w:r>
            <w:r w:rsidR="009548D1" w:rsidRPr="00C33FC1">
              <w:rPr>
                <w:rFonts w:ascii="Times New Roman" w:hAnsi="Times New Roman" w:cs="Times New Roman"/>
                <w:smallCaps/>
                <w:lang w:val="fr-FR"/>
              </w:rPr>
              <w:t xml:space="preserve"> </w:t>
            </w:r>
          </w:p>
          <w:p w:rsidR="000F3042" w:rsidRPr="00C33FC1" w:rsidRDefault="000F3042" w:rsidP="00103020">
            <w:pPr>
              <w:spacing w:line="200" w:lineRule="exact"/>
              <w:rPr>
                <w:rFonts w:ascii="Times New Roman" w:hAnsi="Times New Roman" w:cs="Times New Roman"/>
                <w:smallCaps/>
                <w:sz w:val="20"/>
                <w:szCs w:val="20"/>
                <w:lang w:val="fr-FR"/>
              </w:rPr>
            </w:pPr>
          </w:p>
          <w:p w:rsidR="00EC087C" w:rsidRPr="00DB2AEA" w:rsidRDefault="00EC087C" w:rsidP="0010302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EC087C" w:rsidRPr="00DB2AEA" w:rsidRDefault="00EC087C" w:rsidP="0010302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E323D2" w:rsidRPr="00DB2AEA" w:rsidRDefault="00E323D2" w:rsidP="0010302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0F3042" w:rsidRPr="00DB2AEA" w:rsidRDefault="00C33FC1" w:rsidP="00E05105">
            <w:pPr>
              <w:pStyle w:val="Titre2"/>
              <w:outlineLvl w:val="1"/>
              <w:rPr>
                <w:rFonts w:ascii="Times New Roman" w:eastAsia="Trebuchet MS" w:hAnsi="Times New Roman" w:cs="Times New Roman"/>
                <w:color w:val="000000" w:themeColor="text1"/>
                <w:lang w:val="fr-FR"/>
              </w:rPr>
            </w:pPr>
            <w:r w:rsidRPr="00C33FC1">
              <w:rPr>
                <w:rFonts w:ascii="Times New Roman" w:eastAsia="Trebuchet MS" w:hAnsi="Times New Roman" w:cs="Times New Roman"/>
                <w:smallCaps/>
                <w:lang w:val="fr-FR"/>
              </w:rPr>
              <w:t>Ecole Doctorale</w:t>
            </w:r>
            <w:r w:rsidR="000F3042" w:rsidRPr="00C33FC1">
              <w:rPr>
                <w:rFonts w:ascii="Times New Roman" w:eastAsia="Trebuchet MS" w:hAnsi="Times New Roman" w:cs="Times New Roman"/>
                <w:smallCaps/>
                <w:lang w:val="fr-FR"/>
              </w:rPr>
              <w:t xml:space="preserve"> </w:t>
            </w:r>
            <w:r w:rsidRPr="00C33FC1">
              <w:rPr>
                <w:rFonts w:ascii="Times New Roman" w:eastAsia="Trebuchet MS" w:hAnsi="Times New Roman" w:cs="Times New Roman"/>
                <w:smallCaps/>
                <w:lang w:val="fr-FR"/>
              </w:rPr>
              <w:t>n</w:t>
            </w:r>
            <w:r w:rsidR="000F3042" w:rsidRPr="00C33FC1">
              <w:rPr>
                <w:rFonts w:ascii="Times New Roman" w:eastAsia="Trebuchet MS" w:hAnsi="Times New Roman" w:cs="Times New Roman"/>
                <w:smallCaps/>
                <w:lang w:val="fr-FR"/>
              </w:rPr>
              <w:t>°</w:t>
            </w:r>
            <w:r w:rsidR="000F3042" w:rsidRPr="00DB2AEA">
              <w:rPr>
                <w:rFonts w:ascii="Times New Roman" w:eastAsia="Trebuchet MS" w:hAnsi="Times New Roman" w:cs="Times New Roman"/>
                <w:lang w:val="fr-FR"/>
              </w:rPr>
              <w:t xml:space="preserve"> </w:t>
            </w:r>
            <w:r w:rsidR="00720E75">
              <w:rPr>
                <w:rFonts w:ascii="Times New Roman" w:eastAsia="Trebuchet MS" w:hAnsi="Times New Roman" w:cs="Times New Roman"/>
                <w:lang w:val="fr-FR"/>
              </w:rPr>
              <w:t>288</w:t>
            </w:r>
          </w:p>
          <w:p w:rsidR="00A43E88" w:rsidRPr="00DB2AEA" w:rsidRDefault="006106CD" w:rsidP="00A43E88">
            <w:pPr>
              <w:pStyle w:val="Titre2"/>
              <w:outlineLvl w:val="1"/>
              <w:rPr>
                <w:rFonts w:ascii="Times New Roman" w:eastAsia="Trebuchet MS" w:hAnsi="Times New Roman" w:cs="Times New Roman"/>
                <w:lang w:val="fr-FR"/>
              </w:rPr>
            </w:pPr>
            <w:r>
              <w:rPr>
                <w:rFonts w:ascii="Times New Roman" w:eastAsia="Trebuchet MS" w:hAnsi="Times New Roman" w:cs="Times New Roman"/>
                <w:lang w:val="fr-FR"/>
              </w:rPr>
              <w:t>Ondes et Matière</w:t>
            </w:r>
          </w:p>
          <w:p w:rsidR="000F3042" w:rsidRPr="00DB2AEA" w:rsidRDefault="000F3042" w:rsidP="003E52F1">
            <w:pPr>
              <w:rPr>
                <w:rFonts w:ascii="Times New Roman" w:hAnsi="Times New Roman" w:cs="Times New Roman"/>
                <w:lang w:val="fr-FR"/>
              </w:rPr>
            </w:pPr>
          </w:p>
          <w:p w:rsidR="000F3042" w:rsidRPr="00DB2AEA" w:rsidRDefault="000F3042" w:rsidP="00E05105">
            <w:pPr>
              <w:pStyle w:val="Titre2"/>
              <w:outlineLvl w:val="1"/>
              <w:rPr>
                <w:rFonts w:ascii="Times New Roman" w:eastAsia="Trebuchet MS" w:hAnsi="Times New Roman" w:cs="Times New Roman"/>
                <w:lang w:val="fr-FR"/>
              </w:rPr>
            </w:pPr>
            <w:r w:rsidRPr="00DB2AEA">
              <w:rPr>
                <w:rFonts w:ascii="Times New Roman" w:eastAsia="Trebuchet MS" w:hAnsi="Times New Roman" w:cs="Times New Roman"/>
                <w:lang w:val="fr-FR"/>
              </w:rPr>
              <w:t>Spécialité</w:t>
            </w:r>
            <w:r w:rsidR="009D3C8F">
              <w:rPr>
                <w:rFonts w:ascii="Times New Roman" w:eastAsia="Trebuchet MS" w:hAnsi="Times New Roman" w:cs="Times New Roman"/>
                <w:lang w:val="fr-FR"/>
              </w:rPr>
              <w:t>: Physique des plasmas</w:t>
            </w:r>
          </w:p>
          <w:p w:rsidR="00EC087C" w:rsidRPr="00DB2AEA" w:rsidRDefault="00EC087C" w:rsidP="00E05105">
            <w:pPr>
              <w:rPr>
                <w:rFonts w:ascii="Times New Roman" w:eastAsia="Trebuchet MS" w:hAnsi="Times New Roman" w:cs="Times New Roman"/>
                <w:spacing w:val="-1"/>
                <w:lang w:val="fr-FR"/>
              </w:rPr>
            </w:pPr>
          </w:p>
          <w:p w:rsidR="000F3042" w:rsidRPr="00DE489C" w:rsidRDefault="000F3042" w:rsidP="00E05105">
            <w:pPr>
              <w:jc w:val="center"/>
              <w:rPr>
                <w:rFonts w:ascii="Times New Roman" w:eastAsia="Trebuchet MS" w:hAnsi="Times New Roman" w:cs="Times New Roman"/>
              </w:rPr>
            </w:pPr>
            <w:r w:rsidRPr="00DE489C">
              <w:rPr>
                <w:rFonts w:ascii="Times New Roman" w:eastAsia="Trebuchet MS" w:hAnsi="Times New Roman" w:cs="Times New Roman"/>
                <w:spacing w:val="-1"/>
              </w:rPr>
              <w:t>Pa</w:t>
            </w:r>
            <w:r w:rsidRPr="00DE489C">
              <w:rPr>
                <w:rFonts w:ascii="Times New Roman" w:eastAsia="Trebuchet MS" w:hAnsi="Times New Roman" w:cs="Times New Roman"/>
              </w:rPr>
              <w:t>r</w:t>
            </w:r>
          </w:p>
          <w:p w:rsidR="000F3042" w:rsidRPr="00DE489C" w:rsidRDefault="000F3042" w:rsidP="00E05105">
            <w:pPr>
              <w:jc w:val="center"/>
              <w:rPr>
                <w:rFonts w:ascii="Times New Roman" w:eastAsia="Trebuchet MS" w:hAnsi="Times New Roman" w:cs="Times New Roman"/>
              </w:rPr>
            </w:pPr>
          </w:p>
          <w:p w:rsidR="000F3042" w:rsidRPr="00DE489C" w:rsidRDefault="009D3C8F" w:rsidP="00E05105">
            <w:pPr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proofErr w:type="spellStart"/>
            <w:r w:rsidRPr="00DE489C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>Maïmouna</w:t>
            </w:r>
            <w:proofErr w:type="spellEnd"/>
            <w:r w:rsidRPr="00DE489C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 xml:space="preserve"> BOCOUM</w:t>
            </w:r>
          </w:p>
          <w:p w:rsidR="000F3042" w:rsidRPr="00DE489C" w:rsidRDefault="000F3042" w:rsidP="00E05105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23D2" w:rsidRPr="00DE489C" w:rsidRDefault="00E323D2" w:rsidP="00E05105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2FF" w:rsidRPr="00DE489C" w:rsidRDefault="009D3C8F" w:rsidP="00E05105">
            <w:pPr>
              <w:pStyle w:val="Titre5"/>
              <w:outlineLvl w:val="4"/>
              <w:rPr>
                <w:rFonts w:ascii="Times New Roman" w:hAnsi="Times New Roman" w:cs="Times New Roman"/>
              </w:rPr>
            </w:pPr>
            <w:r w:rsidRPr="00DE489C">
              <w:rPr>
                <w:rFonts w:ascii="Times New Roman" w:hAnsi="Times New Roman" w:cs="Times New Roman"/>
              </w:rPr>
              <w:t>H</w:t>
            </w:r>
            <w:r w:rsidR="000C621B" w:rsidRPr="00DE489C">
              <w:rPr>
                <w:rFonts w:ascii="Times New Roman" w:hAnsi="Times New Roman" w:cs="Times New Roman"/>
              </w:rPr>
              <w:t>IGH</w:t>
            </w:r>
            <w:r w:rsidRPr="00DE489C">
              <w:rPr>
                <w:rFonts w:ascii="Times New Roman" w:hAnsi="Times New Roman" w:cs="Times New Roman"/>
              </w:rPr>
              <w:t>-</w:t>
            </w:r>
            <w:r w:rsidR="000C621B" w:rsidRPr="00DE489C">
              <w:rPr>
                <w:rFonts w:ascii="Times New Roman" w:hAnsi="Times New Roman" w:cs="Times New Roman"/>
              </w:rPr>
              <w:t xml:space="preserve">ORDER HARMONICS AND ELECTRON BEAMS FROM </w:t>
            </w:r>
          </w:p>
          <w:p w:rsidR="000F3042" w:rsidRDefault="000C621B" w:rsidP="00E05105">
            <w:pPr>
              <w:pStyle w:val="Titre5"/>
              <w:outlineLvl w:val="4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PLASMA MIRRORS</w:t>
            </w:r>
          </w:p>
          <w:p w:rsidR="007C68B2" w:rsidRDefault="007C68B2" w:rsidP="00F43FF6">
            <w:pPr>
              <w:pStyle w:val="Titre5"/>
              <w:jc w:val="left"/>
              <w:outlineLvl w:val="4"/>
              <w:rPr>
                <w:rFonts w:ascii="Times New Roman" w:hAnsi="Times New Roman" w:cs="Times New Roman"/>
                <w:lang w:val="fr-FR"/>
              </w:rPr>
            </w:pPr>
          </w:p>
          <w:p w:rsidR="007C68B2" w:rsidRDefault="007C68B2" w:rsidP="007C68B2">
            <w:pPr>
              <w:pStyle w:val="Titre5"/>
              <w:jc w:val="left"/>
              <w:outlineLvl w:val="4"/>
              <w:rPr>
                <w:rFonts w:ascii="Times New Roman" w:hAnsi="Times New Roman" w:cs="Times New Roman"/>
                <w:lang w:val="fr-FR"/>
              </w:rPr>
            </w:pPr>
          </w:p>
          <w:p w:rsidR="007C68B2" w:rsidRPr="00DB2AEA" w:rsidRDefault="007C68B2" w:rsidP="007C68B2">
            <w:pPr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</w:pPr>
            <w:r w:rsidRPr="00DB2AEA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Thèse présentée et soutenue à </w:t>
            </w:r>
            <w:r w:rsidRPr="00DB2AEA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>« </w:t>
            </w:r>
            <w:r w:rsidR="009D3C8F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>Palaiseau</w:t>
            </w:r>
            <w:r w:rsidRPr="00DB2AEA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 xml:space="preserve">», </w:t>
            </w:r>
            <w:r w:rsidRPr="00DB2AEA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le </w:t>
            </w:r>
            <w:r w:rsidRPr="00DB2AEA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>« </w:t>
            </w:r>
            <w:r w:rsidR="009D3C8F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>24/06/2016</w:t>
            </w:r>
            <w:r w:rsidRPr="00DB2AEA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  <w:t>» :</w:t>
            </w:r>
          </w:p>
          <w:p w:rsidR="007C68B2" w:rsidRPr="00DB2AEA" w:rsidRDefault="007C68B2" w:rsidP="007C68B2">
            <w:pPr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  <w:szCs w:val="24"/>
                <w:lang w:val="fr-FR"/>
              </w:rPr>
            </w:pPr>
          </w:p>
          <w:p w:rsidR="007C68B2" w:rsidRPr="00DB2AEA" w:rsidRDefault="007C68B2" w:rsidP="007C68B2">
            <w:pPr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</w:pPr>
            <w:r w:rsidRPr="00DB2AEA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Composition du Jury : </w:t>
            </w:r>
          </w:p>
          <w:p w:rsidR="009D3C8F" w:rsidRDefault="009D3C8F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</w:p>
          <w:p w:rsidR="007C68B2" w:rsidRPr="00F43FF6" w:rsidRDefault="007C4136" w:rsidP="007C68B2">
            <w:pPr>
              <w:pStyle w:val="Sansinterligne"/>
              <w:rPr>
                <w:rFonts w:ascii="Times New Roman" w:hAnsi="Times New Roman" w:cs="Times New Roman"/>
                <w:i/>
                <w:color w:val="FF0000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M. JOFFRE</w:t>
            </w:r>
            <w:r w:rsidR="009D3C8F">
              <w:rPr>
                <w:rFonts w:ascii="Times New Roman" w:hAnsi="Times New Roman" w:cs="Times New Roman"/>
                <w:sz w:val="20"/>
                <w:lang w:val="fr-FR"/>
              </w:rPr>
              <w:t xml:space="preserve"> Manuel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Pro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fesseur à l’Ecole Polytechnique, </w:t>
            </w:r>
            <w:r w:rsidR="007C68B2" w:rsidRPr="00DB2AEA">
              <w:rPr>
                <w:rFonts w:ascii="Times New Roman" w:hAnsi="Times New Roman" w:cs="Times New Roman"/>
                <w:sz w:val="20"/>
                <w:lang w:val="fr-FR"/>
              </w:rPr>
              <w:t>Président</w:t>
            </w:r>
            <w:r w:rsidR="00F43FF6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</w:p>
          <w:p w:rsidR="007C68B2" w:rsidRPr="00DB2AEA" w:rsidRDefault="007C4136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M. MARJORIBANKS</w:t>
            </w:r>
            <w:r w:rsidR="009D3C8F">
              <w:rPr>
                <w:rFonts w:ascii="Times New Roman" w:hAnsi="Times New Roman" w:cs="Times New Roman"/>
                <w:sz w:val="20"/>
                <w:lang w:val="fr-FR"/>
              </w:rPr>
              <w:t xml:space="preserve"> Robin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Professeur à l’Université de Toronto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C68B2" w:rsidRPr="00DB2AEA">
              <w:rPr>
                <w:rFonts w:ascii="Times New Roman" w:hAnsi="Times New Roman" w:cs="Times New Roman"/>
                <w:sz w:val="20"/>
                <w:lang w:val="fr-FR"/>
              </w:rPr>
              <w:t>Rapporteur</w:t>
            </w:r>
          </w:p>
          <w:p w:rsidR="007C68B2" w:rsidRPr="00DB2AEA" w:rsidRDefault="007C4136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M. DORRER Christophe,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Professeur à l’Université de Rochester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C68B2" w:rsidRPr="00DB2AEA">
              <w:rPr>
                <w:rFonts w:ascii="Times New Roman" w:hAnsi="Times New Roman" w:cs="Times New Roman"/>
                <w:sz w:val="20"/>
                <w:lang w:val="fr-FR"/>
              </w:rPr>
              <w:t>Rapporteur</w:t>
            </w:r>
          </w:p>
          <w:p w:rsidR="007C68B2" w:rsidRPr="00DB2AEA" w:rsidRDefault="007C4136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M. AUDEBERT</w:t>
            </w:r>
            <w:r w:rsidR="009D3C8F">
              <w:rPr>
                <w:rFonts w:ascii="Times New Roman" w:hAnsi="Times New Roman" w:cs="Times New Roman"/>
                <w:sz w:val="20"/>
                <w:lang w:val="fr-FR"/>
              </w:rPr>
              <w:t xml:space="preserve"> Patrick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Prof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esseur à l’école Polytechnique, </w:t>
            </w:r>
            <w:r w:rsidR="007C68B2" w:rsidRPr="00DB2AEA">
              <w:rPr>
                <w:rFonts w:ascii="Times New Roman" w:hAnsi="Times New Roman" w:cs="Times New Roman"/>
                <w:sz w:val="20"/>
                <w:lang w:val="fr-FR"/>
              </w:rPr>
              <w:t>Examinateur</w:t>
            </w:r>
          </w:p>
          <w:p w:rsidR="007C68B2" w:rsidRPr="00DB2AEA" w:rsidRDefault="007C4136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M. QUERE</w:t>
            </w:r>
            <w:r w:rsidR="009D3C8F">
              <w:rPr>
                <w:rFonts w:ascii="Times New Roman" w:hAnsi="Times New Roman" w:cs="Times New Roman"/>
                <w:sz w:val="20"/>
                <w:lang w:val="fr-FR"/>
              </w:rPr>
              <w:t xml:space="preserve"> Fabien</w:t>
            </w:r>
            <w:r w:rsidRPr="007C4136">
              <w:rPr>
                <w:rFonts w:ascii="Times New Roman" w:hAnsi="Times New Roman" w:cs="Times New Roman"/>
                <w:color w:val="000000" w:themeColor="text1"/>
                <w:sz w:val="20"/>
                <w:lang w:val="fr-FR"/>
              </w:rPr>
              <w:t>,</w:t>
            </w:r>
            <w:r>
              <w:rPr>
                <w:rFonts w:ascii="Times New Roman" w:hAnsi="Times New Roman" w:cs="Times New Roman"/>
                <w:color w:val="FF0000"/>
                <w:sz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>Chargé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 xml:space="preserve"> de </w:t>
            </w:r>
            <w:r w:rsidR="0053144D">
              <w:rPr>
                <w:rFonts w:ascii="Times New Roman" w:hAnsi="Times New Roman" w:cs="Times New Roman"/>
                <w:sz w:val="20"/>
                <w:lang w:val="fr-FR"/>
              </w:rPr>
              <w:t>re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cherch</w:t>
            </w:r>
            <w:r w:rsidR="008C148A">
              <w:rPr>
                <w:rFonts w:ascii="Times New Roman" w:hAnsi="Times New Roman" w:cs="Times New Roman"/>
                <w:sz w:val="20"/>
                <w:lang w:val="fr-FR"/>
              </w:rPr>
              <w:t>e au CEA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Examinateur</w:t>
            </w:r>
          </w:p>
          <w:p w:rsidR="007C68B2" w:rsidRPr="00DB2AEA" w:rsidRDefault="007C4136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M. LOPEZ-MARTENS</w:t>
            </w:r>
            <w:r w:rsidR="006E3D62">
              <w:rPr>
                <w:rFonts w:ascii="Times New Roman" w:hAnsi="Times New Roman" w:cs="Times New Roman"/>
                <w:sz w:val="20"/>
                <w:lang w:val="fr-FR"/>
              </w:rPr>
              <w:t xml:space="preserve"> </w:t>
            </w:r>
            <w:r w:rsidR="009D3C8F">
              <w:rPr>
                <w:rFonts w:ascii="Times New Roman" w:hAnsi="Times New Roman" w:cs="Times New Roman"/>
                <w:sz w:val="20"/>
                <w:lang w:val="fr-FR"/>
              </w:rPr>
              <w:t>Rodrigo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>Ch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argé de recherche </w:t>
            </w:r>
            <w:r w:rsidR="00720E75">
              <w:rPr>
                <w:rFonts w:ascii="Times New Roman" w:hAnsi="Times New Roman" w:cs="Times New Roman"/>
                <w:sz w:val="20"/>
                <w:lang w:val="fr-FR"/>
              </w:rPr>
              <w:t xml:space="preserve"> à l’école Polytechnique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 xml:space="preserve">, </w:t>
            </w:r>
            <w:r w:rsidR="007C68B2" w:rsidRPr="00DB2AEA">
              <w:rPr>
                <w:rFonts w:ascii="Times New Roman" w:hAnsi="Times New Roman" w:cs="Times New Roman"/>
                <w:sz w:val="20"/>
                <w:lang w:val="fr-FR"/>
              </w:rPr>
              <w:t>Directeur de thèse</w:t>
            </w:r>
          </w:p>
          <w:p w:rsidR="007C68B2" w:rsidRPr="00DB2AEA" w:rsidRDefault="007C68B2" w:rsidP="007C68B2">
            <w:pPr>
              <w:pStyle w:val="Sansinterligne"/>
              <w:rPr>
                <w:rFonts w:ascii="Times New Roman" w:hAnsi="Times New Roman" w:cs="Times New Roman"/>
                <w:sz w:val="20"/>
                <w:lang w:val="fr-FR"/>
              </w:rPr>
            </w:pPr>
          </w:p>
          <w:p w:rsidR="0010325C" w:rsidRPr="00DB2AEA" w:rsidRDefault="0010325C" w:rsidP="00E05105">
            <w:pPr>
              <w:rPr>
                <w:rFonts w:ascii="Times New Roman" w:hAnsi="Times New Roman" w:cs="Times New Roman"/>
                <w:lang w:val="fr-FR"/>
              </w:rPr>
            </w:pPr>
          </w:p>
          <w:p w:rsidR="000F3042" w:rsidRPr="00DB2AEA" w:rsidRDefault="000F3042" w:rsidP="00EC087C">
            <w:pPr>
              <w:pStyle w:val="Sansinterligne"/>
              <w:rPr>
                <w:rFonts w:ascii="Times New Roman" w:hAnsi="Times New Roman" w:cs="Times New Roman"/>
                <w:sz w:val="19"/>
                <w:szCs w:val="19"/>
                <w:lang w:val="fr-FR"/>
              </w:rPr>
            </w:pPr>
          </w:p>
        </w:tc>
      </w:tr>
    </w:tbl>
    <w:p w:rsidR="00D641F5" w:rsidRPr="00DB2AEA" w:rsidRDefault="00E05105" w:rsidP="00D641F5">
      <w:pPr>
        <w:widowControl/>
        <w:spacing w:after="200" w:line="276" w:lineRule="auto"/>
        <w:rPr>
          <w:rFonts w:ascii="Times New Roman" w:eastAsia="Trebuchet MS" w:hAnsi="Times New Roman" w:cs="Times New Roman"/>
          <w:lang w:val="fr-FR"/>
        </w:rPr>
      </w:pPr>
      <w:r w:rsidRPr="00DB2AEA">
        <w:rPr>
          <w:rFonts w:ascii="Times New Roman" w:eastAsia="Trebuchet MS" w:hAnsi="Times New Roman" w:cs="Times New Roman"/>
          <w:lang w:val="fr-FR"/>
        </w:rPr>
        <w:br w:type="page"/>
      </w:r>
      <w:r w:rsidR="00A56B7C">
        <w:rPr>
          <w:rFonts w:ascii="Times New Roman" w:eastAsia="Trebuchet MS" w:hAnsi="Times New Roman" w:cs="Times New Roman"/>
          <w:lang w:val="fr-FR"/>
        </w:rPr>
        <w:lastRenderedPageBreak/>
        <w:t xml:space="preserve">   </w:t>
      </w:r>
      <w:r w:rsidR="00C16BB3" w:rsidRPr="00C16BB3">
        <w:rPr>
          <w:rFonts w:ascii="Times New Roman" w:eastAsia="Trebuchet MS" w:hAnsi="Times New Roman" w:cs="Times New Roman"/>
          <w:noProof/>
          <w:lang w:val="fr-FR" w:eastAsia="fr-FR"/>
        </w:rPr>
        <w:drawing>
          <wp:inline distT="0" distB="0" distL="0" distR="0">
            <wp:extent cx="3413125" cy="678356"/>
            <wp:effectExtent l="19050" t="0" r="0" b="0"/>
            <wp:docPr id="20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9" cy="6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B7C">
        <w:rPr>
          <w:rFonts w:ascii="Times New Roman" w:eastAsia="Trebuchet MS" w:hAnsi="Times New Roman" w:cs="Times New Roman"/>
          <w:lang w:val="fr-FR"/>
        </w:rPr>
        <w:t xml:space="preserve">   </w:t>
      </w:r>
      <w:r w:rsidR="00606F2D">
        <w:rPr>
          <w:rFonts w:ascii="Times New Roman" w:eastAsia="Trebuchet MS" w:hAnsi="Times New Roman" w:cs="Times New Roman"/>
          <w:lang w:val="fr-FR"/>
        </w:rPr>
        <w:t xml:space="preserve">                   </w:t>
      </w:r>
      <w:r w:rsidR="00A56B7C">
        <w:rPr>
          <w:rFonts w:ascii="Times New Roman" w:eastAsia="Trebuchet MS" w:hAnsi="Times New Roman" w:cs="Times New Roman"/>
          <w:lang w:val="fr-FR"/>
        </w:rPr>
        <w:t xml:space="preserve">       </w:t>
      </w:r>
    </w:p>
    <w:tbl>
      <w:tblPr>
        <w:tblStyle w:val="Grilledutableau"/>
        <w:tblW w:w="0" w:type="auto"/>
        <w:tblBorders>
          <w:top w:val="single" w:sz="4" w:space="0" w:color="64003C"/>
          <w:left w:val="single" w:sz="4" w:space="0" w:color="64003C"/>
          <w:bottom w:val="single" w:sz="4" w:space="0" w:color="64003C"/>
          <w:right w:val="single" w:sz="4" w:space="0" w:color="64003C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641F5" w:rsidRPr="00DE489C" w:rsidTr="00AF1723">
        <w:tc>
          <w:tcPr>
            <w:tcW w:w="9212" w:type="dxa"/>
          </w:tcPr>
          <w:p w:rsidR="00BB43B4" w:rsidRPr="001C2927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  <w:lang w:val="fr-FR"/>
              </w:rPr>
            </w:pPr>
            <w:r w:rsidRPr="001C2927">
              <w:rPr>
                <w:rFonts w:ascii="Times New Roman" w:eastAsia="Trebuchet MS" w:hAnsi="Times New Roman" w:cs="Times New Roman"/>
                <w:b/>
                <w:lang w:val="fr-FR"/>
              </w:rPr>
              <w:t>Titre :</w:t>
            </w:r>
            <w:r w:rsidRPr="001C2927">
              <w:rPr>
                <w:rFonts w:ascii="Times New Roman" w:eastAsia="Trebuchet MS" w:hAnsi="Times New Roman" w:cs="Times New Roman"/>
                <w:lang w:val="fr-FR"/>
              </w:rPr>
              <w:t xml:space="preserve"> </w:t>
            </w:r>
            <w:r w:rsidR="00B11CF4">
              <w:rPr>
                <w:rFonts w:ascii="Times New Roman" w:eastAsia="Trebuchet MS" w:hAnsi="Times New Roman" w:cs="Times New Roman"/>
                <w:lang w:val="fr-FR"/>
              </w:rPr>
              <w:t>Génération d’harmoniques et de faisceaux d’électrons sur miroir plasma</w:t>
            </w:r>
          </w:p>
          <w:p w:rsidR="00D641F5" w:rsidRPr="00DB2AEA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  <w:lang w:val="fr-FR"/>
              </w:rPr>
            </w:pPr>
            <w:r w:rsidRPr="00DB2AEA">
              <w:rPr>
                <w:rFonts w:ascii="Times New Roman" w:eastAsia="Trebuchet MS" w:hAnsi="Times New Roman" w:cs="Times New Roman"/>
                <w:b/>
                <w:lang w:val="fr-FR"/>
              </w:rPr>
              <w:t>Mots clés :</w:t>
            </w:r>
            <w:r w:rsidRPr="00DB2AEA">
              <w:rPr>
                <w:rFonts w:ascii="Times New Roman" w:eastAsia="Trebuchet MS" w:hAnsi="Times New Roman" w:cs="Times New Roman"/>
                <w:lang w:val="fr-FR"/>
              </w:rPr>
              <w:t xml:space="preserve"> </w:t>
            </w:r>
            <w:r w:rsidR="00A56B7C">
              <w:rPr>
                <w:rFonts w:ascii="Times New Roman" w:eastAsia="Trebuchet MS" w:hAnsi="Times New Roman" w:cs="Times New Roman"/>
                <w:lang w:val="fr-FR"/>
              </w:rPr>
              <w:t xml:space="preserve">laser </w:t>
            </w:r>
            <w:proofErr w:type="spellStart"/>
            <w:r w:rsidR="00A56B7C">
              <w:rPr>
                <w:rFonts w:ascii="Times New Roman" w:eastAsia="Trebuchet MS" w:hAnsi="Times New Roman" w:cs="Times New Roman"/>
                <w:lang w:val="fr-FR"/>
              </w:rPr>
              <w:t>femtoseconde</w:t>
            </w:r>
            <w:proofErr w:type="spellEnd"/>
            <w:r w:rsidR="00A56B7C">
              <w:rPr>
                <w:rFonts w:ascii="Times New Roman" w:eastAsia="Trebuchet MS" w:hAnsi="Times New Roman" w:cs="Times New Roman"/>
                <w:lang w:val="fr-FR"/>
              </w:rPr>
              <w:t>, plasma, électrons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90"/>
              <w:gridCol w:w="4491"/>
            </w:tblGrid>
            <w:tr w:rsidR="00D641F5" w:rsidRPr="00DE489C" w:rsidTr="00AF1723">
              <w:tc>
                <w:tcPr>
                  <w:tcW w:w="4490" w:type="dxa"/>
                </w:tcPr>
                <w:p w:rsidR="004B2122" w:rsidRPr="00DE489C" w:rsidRDefault="00D641F5" w:rsidP="004B2122">
                  <w:pPr>
                    <w:jc w:val="both"/>
                    <w:rPr>
                      <w:rFonts w:ascii="Times New Roman" w:hAnsi="Times New Roman" w:cs="Times New Roman"/>
                      <w:lang w:val="fr-FR"/>
                    </w:rPr>
                  </w:pPr>
                  <w:r w:rsidRPr="004B2122">
                    <w:rPr>
                      <w:rFonts w:ascii="Times New Roman" w:hAnsi="Times New Roman" w:cs="Times New Roman"/>
                      <w:b/>
                      <w:lang w:val="fr-FR"/>
                    </w:rPr>
                    <w:t>Résumé :</w:t>
                  </w:r>
                  <w:r w:rsidRPr="004B2122">
                    <w:rPr>
                      <w:rFonts w:ascii="Times New Roman" w:hAnsi="Times New Roman" w:cs="Times New Roman"/>
                      <w:lang w:val="fr-FR"/>
                    </w:rPr>
                    <w:t xml:space="preserve"> </w:t>
                  </w:r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Dans cette thèse expérimentale, nous nous intéressons à la réponse non-linéaire d’un miroir plasma sous l’influence d’un laser d’intensité sous-relativiste (</w:t>
                  </w:r>
                  <m:oMath>
                    <m:r>
                      <w:rPr>
                        <w:rFonts w:ascii="Cambria Math" w:hAnsi="Times New Roman" w:cs="Times New Roman"/>
                        <w:lang w:val="fr-FR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fr-FR"/>
                          </w:rPr>
                          <m:t>18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W</m:t>
                    </m:r>
                    <m:r>
                      <w:rPr>
                        <w:rFonts w:ascii="Cambria Math" w:hAnsi="Times New Roman" w:cs="Times New Roman"/>
                        <w:lang w:val="fr-FR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fr-FR"/>
                          </w:rPr>
                          <m:t>2</m:t>
                        </m:r>
                      </m:sup>
                    </m:sSup>
                  </m:oMath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), et de très courte durée (</w:t>
                  </w:r>
                  <m:oMath>
                    <m:r>
                      <w:rPr>
                        <w:rFonts w:ascii="Cambria Math" w:hAnsi="Times New Roman" w:cs="Times New Roman"/>
                        <w:lang w:val="fr-FR"/>
                      </w:rPr>
                      <m:t>~30</m:t>
                    </m:r>
                    <m:r>
                      <w:rPr>
                        <w:rFonts w:ascii="Cambria Math" w:hAnsi="Cambria Math" w:cs="Times New Roman"/>
                      </w:rPr>
                      <m:t>fs</m:t>
                    </m:r>
                  </m:oMath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). Nous avons en particulier étudié la génération d’impulsions </w:t>
                  </w:r>
                  <w:proofErr w:type="spellStart"/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attosecondes</w:t>
                  </w:r>
                  <w:proofErr w:type="spellEnd"/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 (</w:t>
                  </w:r>
                  <m:oMath>
                    <m:r>
                      <w:rPr>
                        <w:rFonts w:ascii="Cambria Math" w:hAnsi="Times New Roman" w:cs="Times New Roman"/>
                        <w:lang w:val="fr-FR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as</m:t>
                    </m:r>
                    <m:r>
                      <w:rPr>
                        <w:rFonts w:ascii="Cambria Math" w:hAnsi="Times New Roman" w:cs="Times New Roman"/>
                        <w:lang w:val="fr-F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lang w:val="fr-FR"/>
                          </w:rPr>
                          <m:t>18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oMath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) et de faisceaux d’électrons en effectuant des expériences dites de « pompe-sonde » contrôlées. Un premier résultat important est l’observation d’une anti-corrélation entre l’émission X-UV attoseconde et l’accélération d’électron</w:t>
                  </w:r>
                  <w:r w:rsidR="008F0E81" w:rsidRPr="00DE489C">
                    <w:rPr>
                      <w:rFonts w:ascii="Times New Roman" w:hAnsi="Times New Roman" w:cs="Times New Roman"/>
                      <w:lang w:val="fr-FR"/>
                    </w:rPr>
                    <w:t>s</w:t>
                  </w:r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 lorsque l’on change  la longueur caractéristique du plasma,  résultats confirmés par des simulations numériques.</w:t>
                  </w:r>
                </w:p>
                <w:p w:rsidR="004B2122" w:rsidRPr="004B2122" w:rsidRDefault="004B2122" w:rsidP="004B2122">
                  <w:pPr>
                    <w:jc w:val="both"/>
                    <w:rPr>
                      <w:rFonts w:ascii="Times New Roman" w:hAnsi="Times New Roman" w:cs="Times New Roman"/>
                      <w:lang w:val="pt-BR"/>
                    </w:rPr>
                  </w:pPr>
                  <w:r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Un second résultat important concerne le diagnostique de l’expansion du plasma sous vide par «  interférométrie en domaine spatial » (SDI), </w:t>
                  </w:r>
                </w:p>
                <w:p w:rsidR="00D641F5" w:rsidRPr="004B2122" w:rsidRDefault="00D641F5" w:rsidP="00AF1723">
                  <w:pPr>
                    <w:jc w:val="both"/>
                    <w:rPr>
                      <w:rFonts w:ascii="Times New Roman" w:hAnsi="Times New Roman" w:cs="Times New Roman"/>
                      <w:lang w:val="pt-BR"/>
                    </w:rPr>
                  </w:pPr>
                </w:p>
              </w:tc>
              <w:tc>
                <w:tcPr>
                  <w:tcW w:w="4491" w:type="dxa"/>
                </w:tcPr>
                <w:p w:rsidR="004B2122" w:rsidRPr="00DE489C" w:rsidRDefault="004B2122" w:rsidP="004B2122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 w:rsidRPr="00DE489C">
                    <w:rPr>
                      <w:rFonts w:ascii="Times New Roman" w:hAnsi="Times New Roman" w:cs="Times New Roman"/>
                      <w:lang w:val="fr-FR"/>
                    </w:rPr>
                    <w:t>technique élaborée dans le cadre de cette thèse. Enfin nous discutons à deux reprises l’utilisation d’algorithmes de reconstruction d</w:t>
                  </w:r>
                  <w:r w:rsidR="008F0E81" w:rsidRPr="00DE489C">
                    <w:rPr>
                      <w:rFonts w:ascii="Times New Roman" w:hAnsi="Times New Roman" w:cs="Times New Roman"/>
                      <w:lang w:val="fr-FR"/>
                    </w:rPr>
                    <w:t>e phase dans le domaine spatial</w:t>
                  </w:r>
                  <w:r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 ou temporel.</w:t>
                  </w:r>
                </w:p>
                <w:p w:rsidR="004B2122" w:rsidRPr="00DE489C" w:rsidRDefault="0010471E" w:rsidP="0010471E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    </w:t>
                  </w:r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De manière plus générale, nous avons cherché à replacer ce travail de thèse dans un contexte scientifique plus général. En particulier, nous tentons de convaincre le lecteur qu’à travers l’</w:t>
                  </w:r>
                  <w:proofErr w:type="spellStart"/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>intéraction</w:t>
                  </w:r>
                  <w:proofErr w:type="spellEnd"/>
                  <w:r w:rsidR="004B2122" w:rsidRPr="00DE489C">
                    <w:rPr>
                      <w:rFonts w:ascii="Times New Roman" w:hAnsi="Times New Roman" w:cs="Times New Roman"/>
                      <w:lang w:val="fr-FR"/>
                    </w:rPr>
                    <w:t xml:space="preserve"> laser-miroir plasma, il devient concevable de fournir un jour aux utilisateurs des sources peu onéreuses d’impulsions X-UV et de faisceaux d’électrons de résolutions temporelles inégalées.</w:t>
                  </w:r>
                </w:p>
                <w:p w:rsidR="00D641F5" w:rsidRPr="004B2122" w:rsidRDefault="00D641F5" w:rsidP="004B2122">
                  <w:pPr>
                    <w:jc w:val="both"/>
                    <w:rPr>
                      <w:rFonts w:ascii="Times New Roman" w:hAnsi="Times New Roman" w:cs="Times New Roman"/>
                      <w:lang w:val="pt-BR"/>
                    </w:rPr>
                  </w:pPr>
                </w:p>
              </w:tc>
            </w:tr>
          </w:tbl>
          <w:p w:rsidR="00D641F5" w:rsidRPr="00DB2AEA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  <w:lang w:val="pt-BR"/>
              </w:rPr>
            </w:pPr>
          </w:p>
        </w:tc>
      </w:tr>
    </w:tbl>
    <w:p w:rsidR="00D641F5" w:rsidRPr="00DB2AEA" w:rsidRDefault="00D641F5" w:rsidP="00D641F5">
      <w:pPr>
        <w:widowControl/>
        <w:spacing w:after="200" w:line="276" w:lineRule="auto"/>
        <w:rPr>
          <w:rFonts w:ascii="Times New Roman" w:eastAsia="Trebuchet MS" w:hAnsi="Times New Roman" w:cs="Times New Roman"/>
          <w:lang w:val="pt-BR"/>
        </w:rPr>
      </w:pPr>
    </w:p>
    <w:tbl>
      <w:tblPr>
        <w:tblStyle w:val="Grilledutableau"/>
        <w:tblW w:w="0" w:type="auto"/>
        <w:tblBorders>
          <w:top w:val="single" w:sz="4" w:space="0" w:color="64003C"/>
          <w:left w:val="single" w:sz="4" w:space="0" w:color="64003C"/>
          <w:bottom w:val="single" w:sz="4" w:space="0" w:color="64003C"/>
          <w:right w:val="single" w:sz="4" w:space="0" w:color="64003C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641F5" w:rsidRPr="001C2927" w:rsidTr="00AF1723">
        <w:tc>
          <w:tcPr>
            <w:tcW w:w="9212" w:type="dxa"/>
          </w:tcPr>
          <w:p w:rsidR="00BB43B4" w:rsidRPr="00DE489C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</w:rPr>
            </w:pPr>
            <w:r w:rsidRPr="00DE489C">
              <w:rPr>
                <w:rFonts w:ascii="Times New Roman" w:eastAsia="Trebuchet MS" w:hAnsi="Times New Roman" w:cs="Times New Roman"/>
                <w:b/>
              </w:rPr>
              <w:t>Title :</w:t>
            </w:r>
            <w:r w:rsidRPr="00DE489C">
              <w:rPr>
                <w:rFonts w:ascii="Times New Roman" w:eastAsia="Trebuchet MS" w:hAnsi="Times New Roman" w:cs="Times New Roman"/>
              </w:rPr>
              <w:t xml:space="preserve"> </w:t>
            </w:r>
            <w:r w:rsidR="00B11CF4" w:rsidRPr="00DE489C">
              <w:rPr>
                <w:rFonts w:ascii="Times New Roman" w:eastAsia="Trebuchet MS" w:hAnsi="Times New Roman" w:cs="Times New Roman"/>
              </w:rPr>
              <w:t>High-order harmonics and electron beams from plasma mirrors</w:t>
            </w:r>
          </w:p>
          <w:p w:rsidR="00D641F5" w:rsidRPr="00DB2AEA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  <w:lang w:val="fr-FR"/>
              </w:rPr>
            </w:pPr>
            <w:r w:rsidRPr="00DB2AEA">
              <w:rPr>
                <w:rFonts w:ascii="Times New Roman" w:eastAsia="Trebuchet MS" w:hAnsi="Times New Roman" w:cs="Times New Roman"/>
                <w:b/>
                <w:lang w:val="fr-FR"/>
              </w:rPr>
              <w:t>Keywords :</w:t>
            </w:r>
            <w:r w:rsidRPr="00DB2AEA">
              <w:rPr>
                <w:rFonts w:ascii="Times New Roman" w:eastAsia="Trebuchet MS" w:hAnsi="Times New Roman" w:cs="Times New Roman"/>
                <w:lang w:val="fr-FR"/>
              </w:rPr>
              <w:t xml:space="preserve"> </w:t>
            </w:r>
            <w:proofErr w:type="spellStart"/>
            <w:r w:rsidR="00A56B7C">
              <w:rPr>
                <w:rFonts w:ascii="Times New Roman" w:eastAsia="Trebuchet MS" w:hAnsi="Times New Roman" w:cs="Times New Roman"/>
                <w:lang w:val="fr-FR"/>
              </w:rPr>
              <w:t>femtosecond</w:t>
            </w:r>
            <w:proofErr w:type="spellEnd"/>
            <w:r w:rsidR="00A56B7C">
              <w:rPr>
                <w:rFonts w:ascii="Times New Roman" w:eastAsia="Trebuchet MS" w:hAnsi="Times New Roman" w:cs="Times New Roman"/>
                <w:lang w:val="fr-FR"/>
              </w:rPr>
              <w:t xml:space="preserve"> lasers, plasmas, </w:t>
            </w:r>
            <w:proofErr w:type="spellStart"/>
            <w:r w:rsidR="00A56B7C">
              <w:rPr>
                <w:rFonts w:ascii="Times New Roman" w:eastAsia="Trebuchet MS" w:hAnsi="Times New Roman" w:cs="Times New Roman"/>
                <w:lang w:val="fr-FR"/>
              </w:rPr>
              <w:t>electrons</w:t>
            </w:r>
            <w:proofErr w:type="spellEnd"/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31"/>
              <w:gridCol w:w="4435"/>
            </w:tblGrid>
            <w:tr w:rsidR="00D641F5" w:rsidRPr="001C2927" w:rsidTr="00AF1723">
              <w:tc>
                <w:tcPr>
                  <w:tcW w:w="4431" w:type="dxa"/>
                </w:tcPr>
                <w:p w:rsidR="00D641F5" w:rsidRPr="0010471E" w:rsidRDefault="00D641F5" w:rsidP="0010471E">
                  <w:pPr>
                    <w:jc w:val="both"/>
                    <w:rPr>
                      <w:rFonts w:ascii="Times New Roman" w:hAnsi="Times New Roman" w:cs="Times New Roman"/>
                      <w:lang w:val="pt-BR"/>
                    </w:rPr>
                  </w:pPr>
                  <w:proofErr w:type="gramStart"/>
                  <w:r w:rsidRPr="00DE489C">
                    <w:rPr>
                      <w:rFonts w:ascii="Times New Roman" w:hAnsi="Times New Roman" w:cs="Times New Roman"/>
                      <w:b/>
                    </w:rPr>
                    <w:t>Abstract :</w:t>
                  </w:r>
                  <w:proofErr w:type="gramEnd"/>
                  <w:r w:rsidRPr="00DE489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0471E" w:rsidRPr="0010471E">
                    <w:rPr>
                      <w:rFonts w:ascii="Times New Roman" w:hAnsi="Times New Roman" w:cs="Times New Roman"/>
                    </w:rPr>
                    <w:t>The experimental work presented in this manuscript focuses on the non-linear response of plasma mirrors when driven by a sub-relativistic (</w:t>
                  </w:r>
                  <m:oMath>
                    <m:r>
                      <w:rPr>
                        <w:rFonts w:ascii="Cambria Math" w:hAnsi="Times New Roman" w:cs="Times New Roman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18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W</m:t>
                    </m:r>
                    <m:r>
                      <w:rPr>
                        <w:rFonts w:ascii="Cambria Math" w:hAnsi="Times New Roman" w:cs="Times New Roman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oMath>
                  <w:r w:rsidR="0010471E" w:rsidRPr="0010471E">
                    <w:rPr>
                      <w:rFonts w:ascii="Times New Roman" w:hAnsi="Times New Roman" w:cs="Times New Roman"/>
                    </w:rPr>
                    <w:t>) ultra-short (</w:t>
                  </w:r>
                  <m:oMath>
                    <m:r>
                      <w:rPr>
                        <w:rFonts w:ascii="Cambria Math" w:hAnsi="Times New Roman" w:cs="Times New Roman"/>
                      </w:rPr>
                      <m:t>~30</m:t>
                    </m:r>
                    <m:r>
                      <w:rPr>
                        <w:rFonts w:ascii="Cambria Math" w:hAnsi="Cambria Math" w:cs="Times New Roman"/>
                      </w:rPr>
                      <m:t>fs</m:t>
                    </m:r>
                  </m:oMath>
                  <w:r w:rsidR="0010471E" w:rsidRPr="0010471E">
                    <w:rPr>
                      <w:rFonts w:ascii="Times New Roman" w:hAnsi="Times New Roman" w:cs="Times New Roman"/>
                    </w:rPr>
                    <w:t>) laser pulse. In particular, we studied the generation of attosecond pulses (</w:t>
                  </w:r>
                  <m:oMath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as</m:t>
                    </m:r>
                    <m:r>
                      <w:rPr>
                        <w:rFonts w:ascii="Cambria Math" w:hAnsi="Times New Roman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18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oMath>
                  <w:r w:rsidR="008C148A" w:rsidRPr="0010471E">
                    <w:rPr>
                      <w:rFonts w:ascii="Times New Roman" w:hAnsi="Times New Roman" w:cs="Times New Roman"/>
                    </w:rPr>
                    <w:t>) and</w:t>
                  </w:r>
                  <w:r w:rsidR="0010471E" w:rsidRPr="0010471E">
                    <w:rPr>
                      <w:rFonts w:ascii="Times New Roman" w:hAnsi="Times New Roman" w:cs="Times New Roman"/>
                    </w:rPr>
                    <w:t xml:space="preserve"> electron beams from plasma mirror generated in controlled pump-probe experiment. One first important </w:t>
                  </w:r>
                  <w:r w:rsidR="008C148A" w:rsidRPr="0010471E">
                    <w:rPr>
                      <w:rFonts w:ascii="Times New Roman" w:hAnsi="Times New Roman" w:cs="Times New Roman"/>
                    </w:rPr>
                    <w:t>result exposed</w:t>
                  </w:r>
                  <w:r w:rsidR="0010471E" w:rsidRPr="0010471E">
                    <w:rPr>
                      <w:rFonts w:ascii="Times New Roman" w:hAnsi="Times New Roman" w:cs="Times New Roman"/>
                    </w:rPr>
                    <w:t xml:space="preserve"> in this manuscript is the experimental observation of the anticorrelated emission behavior between high-order harmonics and electron beams with respect to plasma scale length. The second important result is the presentation</w:t>
                  </w:r>
                </w:p>
              </w:tc>
              <w:tc>
                <w:tcPr>
                  <w:tcW w:w="4435" w:type="dxa"/>
                </w:tcPr>
                <w:p w:rsidR="0010471E" w:rsidRPr="0010471E" w:rsidRDefault="0010471E" w:rsidP="0010471E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0471E">
                    <w:rPr>
                      <w:rFonts w:ascii="Times New Roman" w:hAnsi="Times New Roman" w:cs="Times New Roman"/>
                    </w:rPr>
                    <w:t>of</w:t>
                  </w:r>
                  <w:proofErr w:type="gramEnd"/>
                  <w:r w:rsidRPr="0010471E">
                    <w:rPr>
                      <w:rFonts w:ascii="Times New Roman" w:hAnsi="Times New Roman" w:cs="Times New Roman"/>
                    </w:rPr>
                    <w:t xml:space="preserve"> the  « spatial domain interferometry » (SDI) diagnostic, developed during this PhD to measure the plasma expansion in vacuum.  Finally, we will discuss the implementation of phase retrieval algorithms for both spatial and temporal phase reconstructions.</w:t>
                  </w:r>
                </w:p>
                <w:p w:rsidR="0010471E" w:rsidRPr="0010471E" w:rsidRDefault="0010471E" w:rsidP="001047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r w:rsidRPr="0010471E">
                    <w:rPr>
                      <w:rFonts w:ascii="Times New Roman" w:hAnsi="Times New Roman" w:cs="Times New Roman"/>
                    </w:rPr>
                    <w:t>From a more general point of view, we replace this PhD in its historical context.  We hope to convince the reader that through laser-plasma mirror interaction schemes</w:t>
                  </w:r>
                  <w:proofErr w:type="gramStart"/>
                  <w:r w:rsidRPr="0010471E">
                    <w:rPr>
                      <w:rFonts w:ascii="Times New Roman" w:hAnsi="Times New Roman" w:cs="Times New Roman"/>
                    </w:rPr>
                    <w:t>,  we</w:t>
                  </w:r>
                  <w:proofErr w:type="gramEnd"/>
                  <w:r w:rsidRPr="0010471E">
                    <w:rPr>
                      <w:rFonts w:ascii="Times New Roman" w:hAnsi="Times New Roman" w:cs="Times New Roman"/>
                    </w:rPr>
                    <w:t xml:space="preserve"> could tomorrow conceive  cost-efficient X-UV and energetic electron sources with unprecedented temporal resolutions.</w:t>
                  </w:r>
                </w:p>
                <w:p w:rsidR="00D641F5" w:rsidRPr="0010471E" w:rsidRDefault="00D641F5" w:rsidP="00AF1723">
                  <w:pPr>
                    <w:jc w:val="both"/>
                    <w:rPr>
                      <w:rFonts w:ascii="Times New Roman" w:hAnsi="Times New Roman" w:cs="Times New Roman"/>
                      <w:lang w:val="pt-BR"/>
                    </w:rPr>
                  </w:pPr>
                </w:p>
              </w:tc>
            </w:tr>
          </w:tbl>
          <w:p w:rsidR="00D641F5" w:rsidRPr="00DB2AEA" w:rsidRDefault="00D641F5" w:rsidP="00AF1723">
            <w:pPr>
              <w:spacing w:before="220" w:after="220"/>
              <w:rPr>
                <w:rFonts w:ascii="Times New Roman" w:eastAsia="Trebuchet MS" w:hAnsi="Times New Roman" w:cs="Times New Roman"/>
                <w:lang w:val="pt-BR"/>
              </w:rPr>
            </w:pPr>
          </w:p>
        </w:tc>
      </w:tr>
    </w:tbl>
    <w:p w:rsidR="00EA39F0" w:rsidRPr="001C2927" w:rsidRDefault="00EA39F0" w:rsidP="00D641F5">
      <w:pPr>
        <w:widowControl/>
        <w:spacing w:after="200" w:line="276" w:lineRule="auto"/>
        <w:rPr>
          <w:rFonts w:ascii="Times New Roman" w:eastAsia="Trebuchet MS" w:hAnsi="Times New Roman" w:cs="Times New Roman"/>
          <w:lang w:val="pt-BR"/>
        </w:rPr>
      </w:pPr>
    </w:p>
    <w:p w:rsidR="00E73FEC" w:rsidRPr="001C2927" w:rsidRDefault="00E73FEC" w:rsidP="00E73FEC">
      <w:pPr>
        <w:rPr>
          <w:lang w:val="pt-BR"/>
        </w:rPr>
      </w:pPr>
    </w:p>
    <w:p w:rsidR="00E73FEC" w:rsidRPr="00DE489C" w:rsidRDefault="00E73FEC" w:rsidP="00E73FEC">
      <w:pPr>
        <w:rPr>
          <w:rFonts w:cs="Open Sans"/>
        </w:rPr>
      </w:pPr>
    </w:p>
    <w:p w:rsidR="00E73FEC" w:rsidRPr="00DE489C" w:rsidRDefault="00E73FEC" w:rsidP="00E73FEC">
      <w:pPr>
        <w:rPr>
          <w:rFonts w:cs="Open Sans"/>
        </w:rPr>
      </w:pPr>
    </w:p>
    <w:p w:rsidR="00E73FEC" w:rsidRPr="00DE489C" w:rsidRDefault="00E73FEC" w:rsidP="00E73FEC">
      <w:pPr>
        <w:rPr>
          <w:rFonts w:cs="Open Sans"/>
        </w:rPr>
      </w:pPr>
    </w:p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r w:rsidRPr="0082358C">
        <w:rPr>
          <w:rFonts w:ascii="Times New Roman" w:hAnsi="Times New Roman" w:cs="Times New Roman"/>
          <w:b/>
          <w:color w:val="auto"/>
          <w:sz w:val="28"/>
          <w:lang w:val="fr-FR"/>
        </w:rPr>
        <w:lastRenderedPageBreak/>
        <w:t>Astronomie &amp; Astrophysique d’Ile de France</w:t>
      </w:r>
    </w:p>
    <w:p w:rsidR="00E73FEC" w:rsidRPr="00C33C59" w:rsidRDefault="00E73FEC" w:rsidP="00E73FEC">
      <w:pPr>
        <w:rPr>
          <w:rFonts w:cs="Open Sans"/>
          <w:lang w:val="fr-FR"/>
        </w:rPr>
      </w:pPr>
      <w:r>
        <w:rPr>
          <w:rFonts w:cs="Open Sans"/>
          <w:noProof/>
          <w:lang w:val="fr-FR" w:eastAsia="fr-FR"/>
        </w:rPr>
        <w:drawing>
          <wp:inline distT="0" distB="0" distL="0" distR="0">
            <wp:extent cx="2931094" cy="612250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31" cy="61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EC" w:rsidRDefault="00E73FEC" w:rsidP="00E73FEC">
      <w:pPr>
        <w:rPr>
          <w:rFonts w:cs="Open Sans"/>
          <w:lang w:val="fr-FR"/>
        </w:rPr>
      </w:pPr>
    </w:p>
    <w:p w:rsidR="00E73FEC" w:rsidRPr="00C33C59" w:rsidRDefault="00E73FEC" w:rsidP="00E73FEC">
      <w:pPr>
        <w:rPr>
          <w:rFonts w:cs="Open Sans"/>
          <w:lang w:val="fr-FR"/>
        </w:rPr>
      </w:pPr>
    </w:p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proofErr w:type="spellStart"/>
      <w:r w:rsidRPr="0082358C">
        <w:rPr>
          <w:rFonts w:ascii="Times New Roman" w:hAnsi="Times New Roman" w:cs="Times New Roman"/>
          <w:b/>
          <w:color w:val="auto"/>
          <w:sz w:val="28"/>
          <w:lang w:val="fr-FR"/>
        </w:rPr>
        <w:t>Biosigne</w:t>
      </w:r>
      <w:proofErr w:type="spellEnd"/>
    </w:p>
    <w:p w:rsidR="00E73FEC" w:rsidRDefault="00E73FEC" w:rsidP="00E73FEC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170689" cy="653797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689" cy="6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>
      <w:pPr>
        <w:rPr>
          <w:lang w:val="fr-FR"/>
        </w:rPr>
      </w:pPr>
    </w:p>
    <w:p w:rsidR="00E73FEC" w:rsidRDefault="00E73FEC" w:rsidP="00E73FEC">
      <w:pPr>
        <w:rPr>
          <w:lang w:val="fr-FR"/>
        </w:rPr>
      </w:pPr>
    </w:p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 w:rsidRPr="0082358C">
        <w:rPr>
          <w:rFonts w:ascii="Times New Roman" w:hAnsi="Times New Roman" w:cs="Times New Roman"/>
          <w:b/>
          <w:color w:val="auto"/>
          <w:sz w:val="28"/>
        </w:rPr>
        <w:t>CBMS</w:t>
      </w:r>
    </w:p>
    <w:p w:rsidR="00E73FEC" w:rsidRPr="00C33C59" w:rsidRDefault="00E73FEC" w:rsidP="00E73FEC">
      <w:r>
        <w:rPr>
          <w:noProof/>
          <w:lang w:val="fr-FR" w:eastAsia="fr-FR"/>
        </w:rPr>
        <w:drawing>
          <wp:inline distT="0" distB="0" distL="0" distR="0">
            <wp:extent cx="3289554" cy="653796"/>
            <wp:effectExtent l="0" t="0" r="6350" b="0"/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Pr="00C33C59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 w:rsidRPr="0082358C">
        <w:rPr>
          <w:rFonts w:ascii="Times New Roman" w:hAnsi="Times New Roman" w:cs="Times New Roman"/>
          <w:b/>
          <w:color w:val="auto"/>
          <w:sz w:val="28"/>
        </w:rPr>
        <w:t>EDMH</w:t>
      </w:r>
    </w:p>
    <w:p w:rsidR="00E73FEC" w:rsidRPr="00C33C59" w:rsidRDefault="00E73FEC" w:rsidP="00E73FEC">
      <w:r>
        <w:rPr>
          <w:noProof/>
          <w:lang w:val="fr-FR" w:eastAsia="fr-FR"/>
        </w:rPr>
        <w:drawing>
          <wp:inline distT="0" distB="0" distL="0" distR="0">
            <wp:extent cx="2849632" cy="625592"/>
            <wp:effectExtent l="0" t="0" r="8255" b="3175"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32" cy="6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Pr="00C33C59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 w:rsidRPr="0082358C">
        <w:rPr>
          <w:rFonts w:ascii="Times New Roman" w:hAnsi="Times New Roman" w:cs="Times New Roman"/>
          <w:b/>
          <w:color w:val="auto"/>
          <w:sz w:val="28"/>
        </w:rPr>
        <w:t>EDOM</w:t>
      </w:r>
    </w:p>
    <w:p w:rsidR="00E73FEC" w:rsidRPr="00C33C59" w:rsidRDefault="00E73FEC" w:rsidP="00E73FEC">
      <w:r>
        <w:rPr>
          <w:noProof/>
          <w:lang w:val="fr-FR" w:eastAsia="fr-FR"/>
        </w:rPr>
        <w:drawing>
          <wp:inline distT="0" distB="0" distL="0" distR="0">
            <wp:extent cx="3289554" cy="653796"/>
            <wp:effectExtent l="0" t="0" r="6350" b="0"/>
            <wp:docPr id="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 w:rsidRPr="0082358C">
        <w:rPr>
          <w:rFonts w:ascii="Times New Roman" w:hAnsi="Times New Roman" w:cs="Times New Roman"/>
          <w:b/>
          <w:color w:val="auto"/>
          <w:sz w:val="28"/>
        </w:rPr>
        <w:t>EDSP</w:t>
      </w:r>
    </w:p>
    <w:p w:rsidR="00E73FEC" w:rsidRPr="00C33C59" w:rsidRDefault="00E73FEC" w:rsidP="00E73FEC">
      <w:r>
        <w:rPr>
          <w:noProof/>
          <w:lang w:val="fr-FR" w:eastAsia="fr-FR"/>
        </w:rPr>
        <w:drawing>
          <wp:inline distT="0" distB="0" distL="0" distR="0">
            <wp:extent cx="3289554" cy="653796"/>
            <wp:effectExtent l="0" t="0" r="6350" b="0"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Pr="00C33C59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 w:rsidRPr="0082358C">
        <w:rPr>
          <w:rFonts w:ascii="Times New Roman" w:hAnsi="Times New Roman" w:cs="Times New Roman"/>
          <w:b/>
          <w:color w:val="auto"/>
          <w:sz w:val="28"/>
        </w:rPr>
        <w:t>EOBE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130468" cy="800100"/>
            <wp:effectExtent l="0" t="0" r="0" b="0"/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46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>
      <w:pPr>
        <w:pStyle w:val="Titre1"/>
        <w:jc w:val="left"/>
        <w:rPr>
          <w:rFonts w:eastAsiaTheme="minorHAnsi" w:cstheme="minorBidi"/>
          <w:bCs w:val="0"/>
          <w:color w:val="auto"/>
          <w:sz w:val="22"/>
          <w:szCs w:val="22"/>
        </w:rPr>
      </w:pPr>
    </w:p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INTERFACES</w:t>
      </w:r>
    </w:p>
    <w:p w:rsidR="00E73FEC" w:rsidRDefault="00E73FEC" w:rsidP="00E73FEC">
      <w:r>
        <w:rPr>
          <w:noProof/>
          <w:lang w:val="fr-FR" w:eastAsia="fr-FR"/>
        </w:rPr>
        <w:lastRenderedPageBreak/>
        <w:drawing>
          <wp:inline distT="0" distB="0" distL="0" distR="0">
            <wp:extent cx="3695168" cy="723900"/>
            <wp:effectExtent l="0" t="0" r="635" b="0"/>
            <wp:docPr id="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16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ITFA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295650" cy="605756"/>
            <wp:effectExtent l="0" t="0" r="0" b="4445"/>
            <wp:docPr id="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MMIB – 2MIB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2934031" cy="53340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631" cy="5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PHENIICS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2686050" cy="621529"/>
            <wp:effectExtent l="0" t="0" r="0" b="7620"/>
            <wp:docPr id="20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PIF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2809037" cy="663286"/>
            <wp:effectExtent l="0" t="0" r="0" b="3810"/>
            <wp:docPr id="2061" name="Imag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991" cy="6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SDSV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371850" cy="625389"/>
            <wp:effectExtent l="0" t="0" r="0" b="3810"/>
            <wp:docPr id="20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SEIF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013863" cy="690183"/>
            <wp:effectExtent l="0" t="0" r="0" b="0"/>
            <wp:docPr id="2062" name="Imag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729" cy="6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SHS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189428" cy="680729"/>
            <wp:effectExtent l="0" t="0" r="0" b="5080"/>
            <wp:docPr id="205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866" cy="6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SMEMAG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387852" cy="653796"/>
            <wp:effectExtent l="0" t="0" r="3175" b="0"/>
            <wp:docPr id="205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852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STIC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639312" cy="653796"/>
            <wp:effectExtent l="0" t="0" r="0" b="0"/>
            <wp:docPr id="20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SSMMH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495294" cy="653796"/>
            <wp:effectExtent l="0" t="0" r="0" b="0"/>
            <wp:docPr id="205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9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Default="00E73FEC" w:rsidP="00E73FEC"/>
    <w:p w:rsidR="00E73FEC" w:rsidRPr="0082358C" w:rsidRDefault="00E73FEC" w:rsidP="00E73FEC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SDV</w:t>
      </w:r>
    </w:p>
    <w:p w:rsidR="00E73FEC" w:rsidRDefault="00E73FEC" w:rsidP="00E73FEC">
      <w:r>
        <w:rPr>
          <w:noProof/>
          <w:lang w:val="fr-FR" w:eastAsia="fr-FR"/>
        </w:rPr>
        <w:drawing>
          <wp:inline distT="0" distB="0" distL="0" distR="0">
            <wp:extent cx="3120390" cy="653796"/>
            <wp:effectExtent l="0" t="0" r="3810" b="0"/>
            <wp:docPr id="205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C" w:rsidRDefault="00E73FEC" w:rsidP="00E73FEC"/>
    <w:p w:rsidR="00E73FEC" w:rsidRPr="00C33C59" w:rsidRDefault="00E73FEC" w:rsidP="00E73FEC"/>
    <w:p w:rsidR="000C2A78" w:rsidRDefault="000C2A78" w:rsidP="000C2A78">
      <w:pPr>
        <w:widowControl/>
        <w:spacing w:after="200" w:line="276" w:lineRule="auto"/>
        <w:jc w:val="center"/>
        <w:rPr>
          <w:rFonts w:ascii="Times New Roman" w:eastAsia="Trebuchet MS" w:hAnsi="Times New Roman" w:cs="Times New Roman"/>
          <w:b/>
          <w:lang w:val="fr-FR"/>
        </w:rPr>
      </w:pPr>
    </w:p>
    <w:p w:rsidR="000C2A78" w:rsidRDefault="000C2A78" w:rsidP="000C2A78">
      <w:pPr>
        <w:widowControl/>
        <w:spacing w:after="200" w:line="276" w:lineRule="auto"/>
        <w:jc w:val="center"/>
        <w:rPr>
          <w:rFonts w:ascii="Times New Roman" w:eastAsia="Trebuchet MS" w:hAnsi="Times New Roman" w:cs="Times New Roman"/>
          <w:b/>
          <w:lang w:val="fr-FR"/>
        </w:rPr>
      </w:pPr>
    </w:p>
    <w:p w:rsidR="000C2A78" w:rsidRDefault="000C2A78">
      <w:pPr>
        <w:widowControl/>
        <w:spacing w:after="200" w:line="276" w:lineRule="auto"/>
        <w:rPr>
          <w:rFonts w:ascii="Times New Roman" w:eastAsia="Trebuchet MS" w:hAnsi="Times New Roman" w:cs="Times New Roman"/>
          <w:b/>
          <w:lang w:val="fr-FR"/>
        </w:rPr>
      </w:pPr>
      <w:r>
        <w:rPr>
          <w:rFonts w:ascii="Times New Roman" w:eastAsia="Trebuchet MS" w:hAnsi="Times New Roman" w:cs="Times New Roman"/>
          <w:b/>
          <w:lang w:val="fr-FR"/>
        </w:rPr>
        <w:br w:type="page"/>
      </w:r>
    </w:p>
    <w:p w:rsidR="0038626D" w:rsidRDefault="0038626D" w:rsidP="0038626D"/>
    <w:p w:rsidR="0038626D" w:rsidRPr="00C33C59" w:rsidRDefault="0038626D" w:rsidP="0038626D">
      <w:pPr>
        <w:pStyle w:val="Titre1"/>
        <w:rPr>
          <w:rFonts w:ascii="Times New Roman" w:hAnsi="Times New Roman" w:cs="Times New Roman"/>
          <w:b/>
          <w:lang w:val="fr-FR"/>
        </w:rPr>
      </w:pPr>
      <w:r w:rsidRPr="00C33C59">
        <w:rPr>
          <w:rFonts w:ascii="Times New Roman" w:hAnsi="Times New Roman" w:cs="Times New Roman"/>
          <w:b/>
          <w:lang w:val="fr-FR"/>
        </w:rPr>
        <w:t xml:space="preserve">LOGOS </w:t>
      </w:r>
      <w:r>
        <w:rPr>
          <w:rFonts w:ascii="Times New Roman" w:hAnsi="Times New Roman" w:cs="Times New Roman"/>
          <w:b/>
          <w:lang w:val="fr-FR"/>
        </w:rPr>
        <w:t>ETABLISSEMENTS</w:t>
      </w:r>
    </w:p>
    <w:p w:rsidR="0038626D" w:rsidRPr="0038626D" w:rsidRDefault="0038626D" w:rsidP="0038626D">
      <w:pPr>
        <w:pStyle w:val="Titre1"/>
        <w:rPr>
          <w:rFonts w:ascii="Times New Roman" w:hAnsi="Times New Roman" w:cs="Times New Roman"/>
          <w:b/>
          <w:color w:val="auto"/>
          <w:sz w:val="28"/>
          <w:lang w:val="fr-FR"/>
        </w:rPr>
      </w:pPr>
      <w:r>
        <w:rPr>
          <w:rFonts w:ascii="Times New Roman" w:hAnsi="Times New Roman" w:cs="Times New Roman"/>
          <w:b/>
          <w:color w:val="auto"/>
          <w:sz w:val="28"/>
          <w:lang w:val="fr-FR"/>
        </w:rPr>
        <w:t>Université Paris-Saclay – établissement accrédité (d’inscription et de soutenance)</w:t>
      </w:r>
    </w:p>
    <w:p w:rsidR="0038626D" w:rsidRDefault="0038626D" w:rsidP="0038626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590261" cy="548640"/>
            <wp:effectExtent l="0" t="0" r="0" b="381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67" cy="5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6D" w:rsidRDefault="0038626D" w:rsidP="0038626D">
      <w:pPr>
        <w:rPr>
          <w:lang w:val="fr-FR"/>
        </w:rPr>
      </w:pPr>
    </w:p>
    <w:p w:rsidR="0038626D" w:rsidRPr="00601AA0" w:rsidRDefault="0038626D" w:rsidP="0038626D">
      <w:pPr>
        <w:rPr>
          <w:lang w:val="fr-FR"/>
        </w:rPr>
      </w:pPr>
    </w:p>
    <w:p w:rsidR="0038626D" w:rsidRDefault="0038626D" w:rsidP="0038626D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Etablissement de préparation de la thèse, opérateur d’inscription</w:t>
      </w:r>
    </w:p>
    <w:p w:rsidR="0038626D" w:rsidRPr="00C33C59" w:rsidRDefault="0038626D" w:rsidP="0038626D">
      <w:pPr>
        <w:jc w:val="center"/>
        <w:rPr>
          <w:rFonts w:cs="Open Sans"/>
          <w:lang w:val="fr-FR"/>
        </w:rPr>
      </w:pPr>
    </w:p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r>
        <w:rPr>
          <w:rFonts w:ascii="Times New Roman" w:hAnsi="Times New Roman" w:cs="Times New Roman"/>
          <w:b/>
          <w:color w:val="auto"/>
          <w:sz w:val="28"/>
          <w:lang w:val="fr-FR"/>
        </w:rPr>
        <w:t>Université Paris-Sud –</w:t>
      </w:r>
    </w:p>
    <w:p w:rsidR="0038626D" w:rsidRPr="00C33C59" w:rsidRDefault="0038626D" w:rsidP="0038626D">
      <w:pPr>
        <w:rPr>
          <w:rFonts w:cs="Open Sans"/>
          <w:lang w:val="fr-FR"/>
        </w:rPr>
      </w:pPr>
      <w:r>
        <w:rPr>
          <w:rFonts w:cs="Open Sans"/>
          <w:noProof/>
          <w:lang w:val="fr-FR" w:eastAsia="fr-FR"/>
        </w:rPr>
        <w:drawing>
          <wp:inline distT="0" distB="0" distL="0" distR="0">
            <wp:extent cx="1096029" cy="97283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29" cy="9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Pr="00C33C59" w:rsidRDefault="0038626D" w:rsidP="0038626D">
      <w:pPr>
        <w:rPr>
          <w:rFonts w:cs="Open Sans"/>
          <w:lang w:val="fr-FR"/>
        </w:rPr>
      </w:pPr>
    </w:p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r>
        <w:rPr>
          <w:rFonts w:ascii="Times New Roman" w:hAnsi="Times New Roman" w:cs="Times New Roman"/>
          <w:b/>
          <w:color w:val="auto"/>
          <w:sz w:val="28"/>
          <w:lang w:val="fr-FR"/>
        </w:rPr>
        <w:t xml:space="preserve">Université de Versailles Saint Quentin </w:t>
      </w:r>
    </w:p>
    <w:p w:rsidR="0038626D" w:rsidRPr="00C33C59" w:rsidRDefault="0038626D" w:rsidP="0038626D">
      <w:pPr>
        <w:rPr>
          <w:rFonts w:cs="Open Sans"/>
          <w:lang w:val="fr-FR"/>
        </w:rPr>
      </w:pPr>
      <w:r>
        <w:rPr>
          <w:rFonts w:cs="Open Sans"/>
          <w:noProof/>
          <w:lang w:val="fr-FR" w:eastAsia="fr-FR"/>
        </w:rPr>
        <w:drawing>
          <wp:inline distT="0" distB="0" distL="0" distR="0">
            <wp:extent cx="1743276" cy="1044000"/>
            <wp:effectExtent l="0" t="0" r="952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76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Pr="00C33C59" w:rsidRDefault="0038626D" w:rsidP="0038626D">
      <w:pPr>
        <w:rPr>
          <w:rFonts w:cs="Open Sans"/>
          <w:lang w:val="fr-FR"/>
        </w:rPr>
      </w:pPr>
    </w:p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r>
        <w:rPr>
          <w:rFonts w:ascii="Times New Roman" w:hAnsi="Times New Roman" w:cs="Times New Roman"/>
          <w:b/>
          <w:color w:val="auto"/>
          <w:sz w:val="28"/>
          <w:lang w:val="fr-FR"/>
        </w:rPr>
        <w:t>Université d’Evry</w:t>
      </w:r>
    </w:p>
    <w:p w:rsidR="0038626D" w:rsidRDefault="0038626D" w:rsidP="0038626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983038" cy="985962"/>
            <wp:effectExtent l="0" t="0" r="762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780" cy="98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>
      <w:pPr>
        <w:rPr>
          <w:lang w:val="fr-FR"/>
        </w:rPr>
      </w:pPr>
    </w:p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</w:rPr>
        <w:t>AgroParisTech</w:t>
      </w:r>
      <w:proofErr w:type="spellEnd"/>
    </w:p>
    <w:p w:rsidR="0038626D" w:rsidRDefault="0038626D" w:rsidP="0038626D">
      <w:r>
        <w:rPr>
          <w:noProof/>
          <w:lang w:val="fr-FR" w:eastAsia="fr-FR"/>
        </w:rPr>
        <w:drawing>
          <wp:inline distT="0" distB="0" distL="0" distR="0">
            <wp:extent cx="2348845" cy="56454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549" cy="5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>
      <w:pPr>
        <w:rPr>
          <w:lang w:val="fr-FR"/>
        </w:rPr>
      </w:pPr>
    </w:p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82358C">
        <w:rPr>
          <w:rFonts w:ascii="Times New Roman" w:hAnsi="Times New Roman" w:cs="Times New Roman"/>
          <w:b/>
          <w:color w:val="auto"/>
          <w:sz w:val="28"/>
        </w:rPr>
        <w:t>C</w:t>
      </w:r>
      <w:r>
        <w:rPr>
          <w:rFonts w:ascii="Times New Roman" w:hAnsi="Times New Roman" w:cs="Times New Roman"/>
          <w:b/>
          <w:color w:val="auto"/>
          <w:sz w:val="28"/>
        </w:rPr>
        <w:t>entraleSupelec</w:t>
      </w:r>
      <w:proofErr w:type="spellEnd"/>
    </w:p>
    <w:p w:rsidR="0038626D" w:rsidRPr="00C33C59" w:rsidRDefault="0038626D" w:rsidP="0038626D">
      <w:r>
        <w:rPr>
          <w:noProof/>
          <w:lang w:val="fr-FR" w:eastAsia="fr-FR"/>
        </w:rPr>
        <w:drawing>
          <wp:inline distT="0" distB="0" distL="0" distR="0">
            <wp:extent cx="1766265" cy="906448"/>
            <wp:effectExtent l="0" t="0" r="5715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31" cy="90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7C68B2" w:rsidRDefault="007C68B2" w:rsidP="0038626D"/>
    <w:p w:rsidR="007C68B2" w:rsidRDefault="007C68B2" w:rsidP="0038626D"/>
    <w:p w:rsidR="0038626D" w:rsidRPr="007C68B2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  <w:lang w:val="fr-FR"/>
        </w:rPr>
      </w:pPr>
      <w:r w:rsidRPr="007C68B2">
        <w:rPr>
          <w:rFonts w:ascii="Times New Roman" w:hAnsi="Times New Roman" w:cs="Times New Roman"/>
          <w:b/>
          <w:color w:val="auto"/>
          <w:sz w:val="28"/>
          <w:lang w:val="fr-FR"/>
        </w:rPr>
        <w:t>Ecole Normale Supérieure de Cachan</w:t>
      </w:r>
    </w:p>
    <w:p w:rsidR="0038626D" w:rsidRPr="007C68B2" w:rsidRDefault="0038626D" w:rsidP="0038626D">
      <w:pPr>
        <w:rPr>
          <w:lang w:val="fr-FR"/>
        </w:rPr>
      </w:pPr>
    </w:p>
    <w:p w:rsidR="0038626D" w:rsidRPr="00C33C59" w:rsidRDefault="0038626D" w:rsidP="0038626D">
      <w:r>
        <w:rPr>
          <w:noProof/>
          <w:lang w:val="fr-FR" w:eastAsia="fr-FR"/>
        </w:rPr>
        <w:drawing>
          <wp:inline distT="0" distB="0" distL="0" distR="0">
            <wp:extent cx="1331844" cy="716906"/>
            <wp:effectExtent l="0" t="0" r="1905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507" cy="7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Default="0038626D" w:rsidP="0038626D"/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</w:rPr>
        <w:t>Ecole</w:t>
      </w:r>
      <w:proofErr w:type="spellEnd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Polytechnique</w:t>
      </w:r>
      <w:proofErr w:type="spellEnd"/>
    </w:p>
    <w:p w:rsidR="0038626D" w:rsidRDefault="0038626D" w:rsidP="0038626D">
      <w:pPr>
        <w:jc w:val="both"/>
      </w:pPr>
      <w:r>
        <w:rPr>
          <w:noProof/>
          <w:lang w:val="fr-FR" w:eastAsia="fr-FR"/>
        </w:rPr>
        <w:drawing>
          <wp:inline distT="0" distB="0" distL="0" distR="0">
            <wp:extent cx="1240404" cy="175429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10" cy="175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ENSTA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ParisTech</w:t>
      </w:r>
      <w:proofErr w:type="spellEnd"/>
    </w:p>
    <w:p w:rsidR="0038626D" w:rsidRDefault="0038626D" w:rsidP="0038626D">
      <w:r>
        <w:rPr>
          <w:noProof/>
          <w:lang w:val="fr-FR" w:eastAsia="fr-FR"/>
        </w:rPr>
        <w:drawing>
          <wp:inline distT="0" distB="0" distL="0" distR="0">
            <wp:extent cx="1087177" cy="1404000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77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ENSAE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ParisTech</w:t>
      </w:r>
      <w:proofErr w:type="spellEnd"/>
    </w:p>
    <w:p w:rsidR="0038626D" w:rsidRDefault="0038626D" w:rsidP="0038626D">
      <w:r>
        <w:rPr>
          <w:noProof/>
          <w:lang w:val="fr-FR" w:eastAsia="fr-FR"/>
        </w:rPr>
        <w:drawing>
          <wp:inline distT="0" distB="0" distL="0" distR="0">
            <wp:extent cx="1963973" cy="1098534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220" cy="11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HEC</w:t>
      </w:r>
    </w:p>
    <w:p w:rsidR="0038626D" w:rsidRDefault="0038626D" w:rsidP="0038626D">
      <w:r>
        <w:rPr>
          <w:noProof/>
          <w:lang w:val="fr-FR" w:eastAsia="fr-FR"/>
        </w:rPr>
        <w:drawing>
          <wp:inline distT="0" distB="0" distL="0" distR="0">
            <wp:extent cx="1207000" cy="120859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34" cy="12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Default="0038626D" w:rsidP="0038626D"/>
    <w:p w:rsidR="0038626D" w:rsidRDefault="0038626D" w:rsidP="0038626D"/>
    <w:p w:rsidR="0038626D" w:rsidRDefault="0038626D" w:rsidP="0038626D"/>
    <w:p w:rsidR="0038626D" w:rsidRPr="0082358C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</w:rPr>
        <w:t>Institut</w:t>
      </w:r>
      <w:proofErr w:type="spellEnd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d’Optique</w:t>
      </w:r>
      <w:proofErr w:type="spellEnd"/>
      <w:r>
        <w:rPr>
          <w:rFonts w:ascii="Times New Roman" w:hAnsi="Times New Roman" w:cs="Times New Roman"/>
          <w:b/>
          <w:color w:val="auto"/>
          <w:sz w:val="28"/>
        </w:rPr>
        <w:t xml:space="preserve"> Graduate School</w:t>
      </w:r>
    </w:p>
    <w:p w:rsidR="0038626D" w:rsidRDefault="0038626D" w:rsidP="0038626D">
      <w:r>
        <w:rPr>
          <w:noProof/>
          <w:lang w:val="fr-FR" w:eastAsia="fr-FR"/>
        </w:rPr>
        <w:lastRenderedPageBreak/>
        <w:drawing>
          <wp:inline distT="0" distB="0" distL="0" distR="0">
            <wp:extent cx="1760883" cy="1081377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06" cy="108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Pr="00C33C59" w:rsidRDefault="0038626D" w:rsidP="0038626D"/>
    <w:p w:rsidR="0038626D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Telecom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ParisTech</w:t>
      </w:r>
      <w:proofErr w:type="spellEnd"/>
    </w:p>
    <w:p w:rsidR="0038626D" w:rsidRPr="0038626D" w:rsidRDefault="0038626D" w:rsidP="0038626D"/>
    <w:p w:rsidR="0038626D" w:rsidRDefault="0038626D" w:rsidP="0038626D">
      <w:r>
        <w:rPr>
          <w:noProof/>
          <w:lang w:val="fr-FR" w:eastAsia="fr-FR"/>
        </w:rPr>
        <w:drawing>
          <wp:inline distT="0" distB="0" distL="0" distR="0">
            <wp:extent cx="1510665" cy="15106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Pr="00C33C59" w:rsidRDefault="0038626D" w:rsidP="0038626D"/>
    <w:p w:rsidR="0038626D" w:rsidRDefault="0038626D" w:rsidP="0038626D"/>
    <w:p w:rsidR="0038626D" w:rsidRDefault="0038626D" w:rsidP="0038626D"/>
    <w:p w:rsidR="0038626D" w:rsidRDefault="0038626D" w:rsidP="0038626D">
      <w:pPr>
        <w:pStyle w:val="Titre1"/>
        <w:jc w:val="left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Telecom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SudParis</w:t>
      </w:r>
      <w:proofErr w:type="spellEnd"/>
    </w:p>
    <w:p w:rsidR="0038626D" w:rsidRPr="0038626D" w:rsidRDefault="0038626D" w:rsidP="0038626D"/>
    <w:p w:rsidR="0038626D" w:rsidRPr="00C33C59" w:rsidRDefault="0038626D" w:rsidP="0038626D">
      <w:r>
        <w:rPr>
          <w:noProof/>
          <w:lang w:val="fr-FR" w:eastAsia="fr-FR"/>
        </w:rPr>
        <w:drawing>
          <wp:inline distT="0" distB="0" distL="0" distR="0">
            <wp:extent cx="1501811" cy="1494845"/>
            <wp:effectExtent l="0" t="0" r="317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83" cy="1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6D" w:rsidRDefault="0038626D" w:rsidP="0038626D"/>
    <w:p w:rsidR="0038626D" w:rsidRDefault="0038626D" w:rsidP="0038626D"/>
    <w:p w:rsidR="004E0A6B" w:rsidRDefault="004E0A6B">
      <w:pPr>
        <w:widowControl/>
        <w:spacing w:after="200" w:line="276" w:lineRule="auto"/>
        <w:rPr>
          <w:rFonts w:ascii="Times New Roman" w:eastAsia="Trebuchet MS" w:hAnsi="Times New Roman" w:cs="Times New Roman"/>
          <w:b/>
          <w:lang w:val="fr-FR"/>
        </w:rPr>
      </w:pPr>
      <w:r>
        <w:rPr>
          <w:rFonts w:ascii="Times New Roman" w:eastAsia="Trebuchet MS" w:hAnsi="Times New Roman" w:cs="Times New Roman"/>
          <w:b/>
          <w:lang w:val="fr-FR"/>
        </w:rPr>
        <w:br w:type="page"/>
      </w:r>
    </w:p>
    <w:p w:rsidR="000C2A78" w:rsidRDefault="004E0A6B" w:rsidP="0038626D">
      <w:pPr>
        <w:widowControl/>
        <w:spacing w:after="200"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  <w:lang w:val="fr-FR"/>
        </w:rPr>
      </w:pPr>
      <w:r w:rsidRPr="004E0A6B">
        <w:rPr>
          <w:rFonts w:ascii="Times New Roman" w:eastAsia="Trebuchet MS" w:hAnsi="Times New Roman" w:cs="Times New Roman"/>
          <w:b/>
          <w:sz w:val="28"/>
          <w:szCs w:val="28"/>
          <w:lang w:val="fr-FR"/>
        </w:rPr>
        <w:lastRenderedPageBreak/>
        <w:t>Liste des spécialités</w:t>
      </w:r>
    </w:p>
    <w:p w:rsidR="004E0A6B" w:rsidRDefault="00887D65" w:rsidP="0038626D">
      <w:pPr>
        <w:widowControl/>
        <w:spacing w:after="200"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  <w:lang w:val="fr-FR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fr-FR"/>
        </w:rPr>
        <w:t>Voir sur ADUM ou bien sur</w:t>
      </w:r>
    </w:p>
    <w:p w:rsidR="00887D65" w:rsidRDefault="00887D65" w:rsidP="0038626D">
      <w:pPr>
        <w:widowControl/>
        <w:spacing w:after="200"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  <w:lang w:val="fr-FR"/>
        </w:rPr>
      </w:pPr>
      <w:r w:rsidRPr="00887D65">
        <w:rPr>
          <w:rFonts w:ascii="Times New Roman" w:eastAsia="Trebuchet MS" w:hAnsi="Times New Roman" w:cs="Times New Roman"/>
          <w:b/>
          <w:sz w:val="28"/>
          <w:szCs w:val="28"/>
          <w:lang w:val="fr-FR"/>
        </w:rPr>
        <w:t>http://www.universite-paris-saclay.fr/fr/node/8208</w:t>
      </w:r>
    </w:p>
    <w:p w:rsidR="00887D65" w:rsidRPr="00887D65" w:rsidRDefault="00930041" w:rsidP="00887D6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55" w:lineRule="atLeast"/>
        <w:ind w:left="0" w:right="150"/>
        <w:rPr>
          <w:rFonts w:ascii="Times New Roman" w:hAnsi="Times New Roman" w:cs="Times New Roman"/>
          <w:color w:val="000000"/>
          <w:sz w:val="36"/>
          <w:szCs w:val="36"/>
        </w:rPr>
      </w:pPr>
      <w:hyperlink r:id="rId43" w:history="1">
        <w:proofErr w:type="spellStart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>Accueil</w:t>
        </w:r>
        <w:proofErr w:type="spellEnd"/>
      </w:hyperlink>
    </w:p>
    <w:p w:rsidR="00887D65" w:rsidRPr="00887D65" w:rsidRDefault="00930041" w:rsidP="00887D6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55" w:lineRule="atLeast"/>
        <w:ind w:left="0" w:right="150"/>
        <w:rPr>
          <w:rFonts w:ascii="Times New Roman" w:hAnsi="Times New Roman" w:cs="Times New Roman"/>
          <w:color w:val="000000"/>
          <w:sz w:val="36"/>
          <w:szCs w:val="36"/>
        </w:rPr>
      </w:pPr>
      <w:hyperlink r:id="rId44" w:history="1">
        <w:proofErr w:type="spellStart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>Doctorat</w:t>
        </w:r>
        <w:proofErr w:type="spellEnd"/>
      </w:hyperlink>
    </w:p>
    <w:p w:rsidR="00887D65" w:rsidRPr="00887D65" w:rsidRDefault="00930041" w:rsidP="00887D6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55" w:lineRule="atLeast"/>
        <w:ind w:left="0" w:right="150"/>
        <w:rPr>
          <w:rFonts w:ascii="Times New Roman" w:hAnsi="Times New Roman" w:cs="Times New Roman"/>
          <w:color w:val="000000"/>
          <w:sz w:val="36"/>
          <w:szCs w:val="36"/>
        </w:rPr>
      </w:pPr>
      <w:hyperlink r:id="rId45" w:history="1">
        <w:proofErr w:type="spellStart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>Doctorat</w:t>
        </w:r>
        <w:proofErr w:type="spellEnd"/>
      </w:hyperlink>
    </w:p>
    <w:p w:rsidR="00887D65" w:rsidRPr="00887D65" w:rsidRDefault="00930041" w:rsidP="00887D6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55" w:lineRule="atLeast"/>
        <w:ind w:left="0" w:right="150"/>
        <w:rPr>
          <w:rFonts w:ascii="Times New Roman" w:hAnsi="Times New Roman" w:cs="Times New Roman"/>
          <w:color w:val="A3A3A3"/>
          <w:sz w:val="36"/>
          <w:szCs w:val="36"/>
        </w:rPr>
      </w:pPr>
      <w:hyperlink r:id="rId46" w:history="1">
        <w:proofErr w:type="spellStart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>Spécialités</w:t>
        </w:r>
        <w:proofErr w:type="spellEnd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 xml:space="preserve"> de </w:t>
        </w:r>
        <w:proofErr w:type="spellStart"/>
        <w:r w:rsidR="00887D65" w:rsidRPr="00887D65">
          <w:rPr>
            <w:rStyle w:val="Lienhypertexte"/>
            <w:rFonts w:ascii="Times New Roman" w:hAnsi="Times New Roman" w:cs="Times New Roman"/>
            <w:color w:val="000000"/>
            <w:sz w:val="36"/>
            <w:szCs w:val="36"/>
          </w:rPr>
          <w:t>doctorat</w:t>
        </w:r>
        <w:proofErr w:type="spellEnd"/>
      </w:hyperlink>
    </w:p>
    <w:p w:rsidR="00887D65" w:rsidRPr="00887D65" w:rsidRDefault="00930041" w:rsidP="00887D65">
      <w:pPr>
        <w:shd w:val="clear" w:color="auto" w:fill="FFFFFF"/>
        <w:spacing w:line="435" w:lineRule="atLeast"/>
        <w:rPr>
          <w:rFonts w:ascii="Times New Roman" w:hAnsi="Times New Roman" w:cs="Times New Roman"/>
          <w:caps/>
          <w:color w:val="FFFFFF"/>
          <w:sz w:val="36"/>
          <w:szCs w:val="36"/>
        </w:rPr>
      </w:pPr>
      <w:hyperlink r:id="rId47" w:history="1">
        <w:r w:rsidR="00887D65" w:rsidRPr="00887D65">
          <w:rPr>
            <w:rStyle w:val="Lienhypertexte"/>
            <w:rFonts w:ascii="Times New Roman" w:hAnsi="Times New Roman" w:cs="Times New Roman"/>
            <w:caps/>
            <w:color w:val="FFFFFF"/>
            <w:sz w:val="36"/>
            <w:szCs w:val="36"/>
          </w:rPr>
          <w:t>PARTAGER</w:t>
        </w:r>
      </w:hyperlink>
    </w:p>
    <w:sectPr w:rsidR="00887D65" w:rsidRPr="00887D65" w:rsidSect="001609AB">
      <w:footerReference w:type="default" r:id="rId48"/>
      <w:pgSz w:w="11906" w:h="16838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428" w:rsidRDefault="007C0428" w:rsidP="00B63D71">
      <w:r>
        <w:separator/>
      </w:r>
    </w:p>
  </w:endnote>
  <w:endnote w:type="continuationSeparator" w:id="0">
    <w:p w:rsidR="007C0428" w:rsidRDefault="007C0428" w:rsidP="00B63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AB" w:rsidRPr="00586A07" w:rsidRDefault="001609AB" w:rsidP="001609AB">
    <w:pPr>
      <w:pStyle w:val="Pieddepage"/>
      <w:rPr>
        <w:rFonts w:cs="Open Sans"/>
        <w:b/>
        <w:bCs/>
        <w:color w:val="64003C"/>
        <w:sz w:val="18"/>
        <w:szCs w:val="18"/>
        <w:lang w:val="fr-FR"/>
      </w:rPr>
    </w:pPr>
    <w:r w:rsidRPr="00B63D71">
      <w:rPr>
        <w:rFonts w:cs="Open Sans"/>
        <w:noProof/>
        <w:color w:val="64003C"/>
        <w:lang w:val="fr-FR" w:eastAsia="fr-FR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5744845</wp:posOffset>
          </wp:positionH>
          <wp:positionV relativeFrom="paragraph">
            <wp:posOffset>-344805</wp:posOffset>
          </wp:positionV>
          <wp:extent cx="573405" cy="789940"/>
          <wp:effectExtent l="0" t="0" r="0" b="0"/>
          <wp:wrapSquare wrapText="bothSides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7899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586A07">
      <w:rPr>
        <w:rFonts w:cs="Open Sans"/>
        <w:b/>
        <w:bCs/>
        <w:color w:val="64003C"/>
        <w:sz w:val="18"/>
        <w:szCs w:val="18"/>
        <w:lang w:val="fr-FR"/>
      </w:rPr>
      <w:t>Université Paris-Saclay</w:t>
    </w:r>
    <w:r w:rsidRPr="00586A07">
      <w:rPr>
        <w:rFonts w:cs="Open Sans"/>
        <w:b/>
        <w:bCs/>
        <w:color w:val="64003C"/>
        <w:sz w:val="18"/>
        <w:szCs w:val="18"/>
        <w:lang w:val="fr-FR"/>
      </w:rPr>
      <w:tab/>
      <w:t xml:space="preserve">         </w:t>
    </w:r>
  </w:p>
  <w:p w:rsidR="001609AB" w:rsidRPr="00B63D71" w:rsidRDefault="001609AB" w:rsidP="001609AB">
    <w:pPr>
      <w:pStyle w:val="Pieddepage"/>
      <w:rPr>
        <w:rFonts w:cs="Open Sans"/>
        <w:color w:val="64003C"/>
        <w:sz w:val="18"/>
        <w:lang w:val="fr-FR"/>
      </w:rPr>
    </w:pPr>
    <w:r w:rsidRPr="00B63D71">
      <w:rPr>
        <w:rFonts w:cs="Open Sans"/>
        <w:color w:val="64003C"/>
        <w:sz w:val="18"/>
        <w:lang w:val="fr-FR"/>
      </w:rPr>
      <w:t xml:space="preserve">Espace Technologique / Immeuble </w:t>
    </w:r>
    <w:proofErr w:type="spellStart"/>
    <w:r w:rsidRPr="00B63D71">
      <w:rPr>
        <w:rFonts w:cs="Open Sans"/>
        <w:color w:val="64003C"/>
        <w:sz w:val="18"/>
        <w:lang w:val="fr-FR"/>
      </w:rPr>
      <w:t>Discovery</w:t>
    </w:r>
    <w:proofErr w:type="spellEnd"/>
    <w:r w:rsidRPr="00B63D71">
      <w:rPr>
        <w:rFonts w:cs="Open Sans"/>
        <w:color w:val="64003C"/>
        <w:sz w:val="18"/>
        <w:lang w:val="fr-FR"/>
      </w:rPr>
      <w:t xml:space="preserve"> </w:t>
    </w:r>
  </w:p>
  <w:p w:rsidR="001609AB" w:rsidRPr="001609AB" w:rsidRDefault="001609AB">
    <w:pPr>
      <w:pStyle w:val="Pieddepage"/>
      <w:rPr>
        <w:rFonts w:cs="Open Sans"/>
        <w:color w:val="64003C"/>
        <w:sz w:val="18"/>
        <w:lang w:val="fr-FR"/>
      </w:rPr>
    </w:pPr>
    <w:r w:rsidRPr="00B63D71">
      <w:rPr>
        <w:rFonts w:cs="Open Sans"/>
        <w:color w:val="64003C"/>
        <w:sz w:val="18"/>
        <w:lang w:val="fr-FR"/>
      </w:rPr>
      <w:t xml:space="preserve">Route de l’Orme aux Merisiers RD 128 / 91190 </w:t>
    </w:r>
    <w:proofErr w:type="spellStart"/>
    <w:r w:rsidRPr="00B63D71">
      <w:rPr>
        <w:rFonts w:cs="Open Sans"/>
        <w:color w:val="64003C"/>
        <w:sz w:val="18"/>
        <w:lang w:val="fr-FR"/>
      </w:rPr>
      <w:t>Saint-Aubin</w:t>
    </w:r>
    <w:proofErr w:type="spellEnd"/>
    <w:r w:rsidRPr="00B63D71">
      <w:rPr>
        <w:rFonts w:cs="Open Sans"/>
        <w:color w:val="64003C"/>
        <w:sz w:val="18"/>
        <w:lang w:val="fr-FR"/>
      </w:rPr>
      <w:t xml:space="preserve">, France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428" w:rsidRDefault="007C0428" w:rsidP="00B63D71">
      <w:r>
        <w:separator/>
      </w:r>
    </w:p>
  </w:footnote>
  <w:footnote w:type="continuationSeparator" w:id="0">
    <w:p w:rsidR="007C0428" w:rsidRDefault="007C0428" w:rsidP="00B63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B51E8"/>
    <w:multiLevelType w:val="multilevel"/>
    <w:tmpl w:val="EB8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F62"/>
    <w:rsid w:val="00015C88"/>
    <w:rsid w:val="0007209B"/>
    <w:rsid w:val="000C2A78"/>
    <w:rsid w:val="000C5CBB"/>
    <w:rsid w:val="000C621B"/>
    <w:rsid w:val="000D3132"/>
    <w:rsid w:val="000D4F62"/>
    <w:rsid w:val="000F23BB"/>
    <w:rsid w:val="000F3042"/>
    <w:rsid w:val="00102D76"/>
    <w:rsid w:val="00103020"/>
    <w:rsid w:val="0010325C"/>
    <w:rsid w:val="0010395D"/>
    <w:rsid w:val="0010471E"/>
    <w:rsid w:val="00132996"/>
    <w:rsid w:val="00136671"/>
    <w:rsid w:val="001609AB"/>
    <w:rsid w:val="001716AA"/>
    <w:rsid w:val="00172572"/>
    <w:rsid w:val="001C2927"/>
    <w:rsid w:val="001C7A88"/>
    <w:rsid w:val="001E4C51"/>
    <w:rsid w:val="00225939"/>
    <w:rsid w:val="00291C52"/>
    <w:rsid w:val="002C33CF"/>
    <w:rsid w:val="002F57FF"/>
    <w:rsid w:val="00305E8A"/>
    <w:rsid w:val="003114C1"/>
    <w:rsid w:val="00327D31"/>
    <w:rsid w:val="0033007E"/>
    <w:rsid w:val="00341E61"/>
    <w:rsid w:val="0038626D"/>
    <w:rsid w:val="003A7B74"/>
    <w:rsid w:val="003E52F1"/>
    <w:rsid w:val="00427B8B"/>
    <w:rsid w:val="004339FA"/>
    <w:rsid w:val="004A2472"/>
    <w:rsid w:val="004B2122"/>
    <w:rsid w:val="004B2FF7"/>
    <w:rsid w:val="004E0A6B"/>
    <w:rsid w:val="00512E15"/>
    <w:rsid w:val="0053144D"/>
    <w:rsid w:val="00567D0F"/>
    <w:rsid w:val="00586A07"/>
    <w:rsid w:val="005E3F5E"/>
    <w:rsid w:val="005F7C61"/>
    <w:rsid w:val="00606F2D"/>
    <w:rsid w:val="006106CD"/>
    <w:rsid w:val="0062638F"/>
    <w:rsid w:val="0064157C"/>
    <w:rsid w:val="00652E87"/>
    <w:rsid w:val="006B4417"/>
    <w:rsid w:val="006E3D62"/>
    <w:rsid w:val="006E7B34"/>
    <w:rsid w:val="00720E75"/>
    <w:rsid w:val="0073349B"/>
    <w:rsid w:val="007667CA"/>
    <w:rsid w:val="00772764"/>
    <w:rsid w:val="007A55E5"/>
    <w:rsid w:val="007C0428"/>
    <w:rsid w:val="007C3A87"/>
    <w:rsid w:val="007C4136"/>
    <w:rsid w:val="007C68B2"/>
    <w:rsid w:val="007F621A"/>
    <w:rsid w:val="00822BC3"/>
    <w:rsid w:val="00833037"/>
    <w:rsid w:val="00866F55"/>
    <w:rsid w:val="008834F9"/>
    <w:rsid w:val="00887D65"/>
    <w:rsid w:val="00892517"/>
    <w:rsid w:val="008C148A"/>
    <w:rsid w:val="008F0E81"/>
    <w:rsid w:val="008F2241"/>
    <w:rsid w:val="00927FA3"/>
    <w:rsid w:val="00930041"/>
    <w:rsid w:val="00940DFC"/>
    <w:rsid w:val="009548D1"/>
    <w:rsid w:val="009801D2"/>
    <w:rsid w:val="00992A4F"/>
    <w:rsid w:val="009A0620"/>
    <w:rsid w:val="009D3C8F"/>
    <w:rsid w:val="009E6115"/>
    <w:rsid w:val="00A07467"/>
    <w:rsid w:val="00A43E88"/>
    <w:rsid w:val="00A56B7C"/>
    <w:rsid w:val="00A874DE"/>
    <w:rsid w:val="00AA4225"/>
    <w:rsid w:val="00AB758F"/>
    <w:rsid w:val="00B11CF4"/>
    <w:rsid w:val="00B2126F"/>
    <w:rsid w:val="00B35B63"/>
    <w:rsid w:val="00B63D71"/>
    <w:rsid w:val="00BB43B4"/>
    <w:rsid w:val="00BB72FF"/>
    <w:rsid w:val="00BD231A"/>
    <w:rsid w:val="00C14272"/>
    <w:rsid w:val="00C16BB3"/>
    <w:rsid w:val="00C33FC1"/>
    <w:rsid w:val="00C36EEC"/>
    <w:rsid w:val="00C63A40"/>
    <w:rsid w:val="00D062B1"/>
    <w:rsid w:val="00D10D22"/>
    <w:rsid w:val="00D14596"/>
    <w:rsid w:val="00D405F0"/>
    <w:rsid w:val="00D40B3F"/>
    <w:rsid w:val="00D473C5"/>
    <w:rsid w:val="00D641F5"/>
    <w:rsid w:val="00D75A8E"/>
    <w:rsid w:val="00D90E38"/>
    <w:rsid w:val="00DB2AEA"/>
    <w:rsid w:val="00DE489C"/>
    <w:rsid w:val="00E02167"/>
    <w:rsid w:val="00E05105"/>
    <w:rsid w:val="00E15307"/>
    <w:rsid w:val="00E323D2"/>
    <w:rsid w:val="00E73FEC"/>
    <w:rsid w:val="00EA39F0"/>
    <w:rsid w:val="00EC087C"/>
    <w:rsid w:val="00EE765E"/>
    <w:rsid w:val="00F43FF6"/>
    <w:rsid w:val="00F463C9"/>
    <w:rsid w:val="00F52623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272"/>
    <w:pPr>
      <w:widowControl w:val="0"/>
      <w:spacing w:after="0" w:line="240" w:lineRule="auto"/>
    </w:pPr>
    <w:rPr>
      <w:rFonts w:ascii="Open Sans" w:hAnsi="Open Sans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E4C51"/>
    <w:pPr>
      <w:keepNext/>
      <w:keepLines/>
      <w:jc w:val="center"/>
      <w:outlineLvl w:val="0"/>
    </w:pPr>
    <w:rPr>
      <w:rFonts w:eastAsiaTheme="majorEastAsia" w:cstheme="majorBidi"/>
      <w:bCs/>
      <w:color w:val="63003C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5105"/>
    <w:pPr>
      <w:keepNext/>
      <w:keepLines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Titre5">
    <w:name w:val="heading 5"/>
    <w:basedOn w:val="Normal"/>
    <w:link w:val="Titre5Car"/>
    <w:uiPriority w:val="1"/>
    <w:qFormat/>
    <w:rsid w:val="00E05105"/>
    <w:pPr>
      <w:jc w:val="center"/>
      <w:outlineLvl w:val="4"/>
    </w:pPr>
    <w:rPr>
      <w:rFonts w:eastAsia="Calibr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E05105"/>
    <w:rPr>
      <w:rFonts w:ascii="Open Sans" w:eastAsia="Calibri" w:hAnsi="Open Sans"/>
      <w:sz w:val="28"/>
      <w:szCs w:val="32"/>
      <w:lang w:val="en-US"/>
    </w:rPr>
  </w:style>
  <w:style w:type="table" w:customStyle="1" w:styleId="TableNormal">
    <w:name w:val="Table Normal"/>
    <w:uiPriority w:val="2"/>
    <w:semiHidden/>
    <w:unhideWhenUsed/>
    <w:qFormat/>
    <w:rsid w:val="000D4F6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D4F62"/>
  </w:style>
  <w:style w:type="table" w:styleId="Grilledutableau">
    <w:name w:val="Table Grid"/>
    <w:basedOn w:val="TableauNormal"/>
    <w:uiPriority w:val="59"/>
    <w:rsid w:val="000D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801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1D2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63D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3D7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63D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3D71"/>
    <w:rPr>
      <w:lang w:val="en-US"/>
    </w:rPr>
  </w:style>
  <w:style w:type="paragraph" w:styleId="Liste">
    <w:name w:val="List"/>
    <w:basedOn w:val="Normal"/>
    <w:rsid w:val="00D405F0"/>
    <w:pPr>
      <w:widowControl/>
      <w:ind w:left="283" w:hanging="283"/>
    </w:pPr>
    <w:rPr>
      <w:rFonts w:ascii="New York" w:eastAsia="Times New Roman" w:hAnsi="New York" w:cs="New York"/>
      <w:noProof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1E4C51"/>
    <w:rPr>
      <w:rFonts w:ascii="Open Sans" w:eastAsiaTheme="majorEastAsia" w:hAnsi="Open Sans" w:cstheme="majorBidi"/>
      <w:bCs/>
      <w:color w:val="63003C"/>
      <w:sz w:val="36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05105"/>
    <w:rPr>
      <w:rFonts w:ascii="Open Sans" w:eastAsiaTheme="majorEastAsia" w:hAnsi="Open Sans" w:cstheme="majorBidi"/>
      <w:bCs/>
      <w:sz w:val="28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C142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3E52F1"/>
    <w:pPr>
      <w:widowControl w:val="0"/>
      <w:spacing w:after="0" w:line="240" w:lineRule="auto"/>
    </w:pPr>
    <w:rPr>
      <w:rFonts w:ascii="Open Sans" w:hAnsi="Open Sans"/>
      <w:lang w:val="en-US"/>
    </w:rPr>
  </w:style>
  <w:style w:type="character" w:styleId="Lienhypertexte">
    <w:name w:val="Hyperlink"/>
    <w:basedOn w:val="Policepardfaut"/>
    <w:uiPriority w:val="99"/>
    <w:unhideWhenUsed/>
    <w:rsid w:val="00887D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3C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272"/>
    <w:pPr>
      <w:widowControl w:val="0"/>
      <w:spacing w:after="0" w:line="240" w:lineRule="auto"/>
    </w:pPr>
    <w:rPr>
      <w:rFonts w:ascii="Open Sans" w:hAnsi="Open Sans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E4C51"/>
    <w:pPr>
      <w:keepNext/>
      <w:keepLines/>
      <w:jc w:val="center"/>
      <w:outlineLvl w:val="0"/>
    </w:pPr>
    <w:rPr>
      <w:rFonts w:eastAsiaTheme="majorEastAsia" w:cstheme="majorBidi"/>
      <w:bCs/>
      <w:color w:val="63003C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5105"/>
    <w:pPr>
      <w:keepNext/>
      <w:keepLines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Titre5">
    <w:name w:val="heading 5"/>
    <w:basedOn w:val="Normal"/>
    <w:link w:val="Titre5Car"/>
    <w:uiPriority w:val="1"/>
    <w:qFormat/>
    <w:rsid w:val="00E05105"/>
    <w:pPr>
      <w:jc w:val="center"/>
      <w:outlineLvl w:val="4"/>
    </w:pPr>
    <w:rPr>
      <w:rFonts w:eastAsia="Calibr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E05105"/>
    <w:rPr>
      <w:rFonts w:ascii="Open Sans" w:eastAsia="Calibri" w:hAnsi="Open Sans"/>
      <w:sz w:val="28"/>
      <w:szCs w:val="32"/>
      <w:lang w:val="en-US"/>
    </w:rPr>
  </w:style>
  <w:style w:type="table" w:customStyle="1" w:styleId="TableNormal">
    <w:name w:val="Table Normal"/>
    <w:uiPriority w:val="2"/>
    <w:semiHidden/>
    <w:unhideWhenUsed/>
    <w:qFormat/>
    <w:rsid w:val="000D4F6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D4F62"/>
  </w:style>
  <w:style w:type="table" w:styleId="Grilledutableau">
    <w:name w:val="Table Grid"/>
    <w:basedOn w:val="TableauNormal"/>
    <w:uiPriority w:val="59"/>
    <w:rsid w:val="000D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801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1D2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63D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3D7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63D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3D71"/>
    <w:rPr>
      <w:lang w:val="en-US"/>
    </w:rPr>
  </w:style>
  <w:style w:type="paragraph" w:styleId="Liste">
    <w:name w:val="List"/>
    <w:basedOn w:val="Normal"/>
    <w:rsid w:val="00D405F0"/>
    <w:pPr>
      <w:widowControl/>
      <w:ind w:left="283" w:hanging="283"/>
    </w:pPr>
    <w:rPr>
      <w:rFonts w:ascii="New York" w:eastAsia="Times New Roman" w:hAnsi="New York" w:cs="New York"/>
      <w:noProof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1E4C51"/>
    <w:rPr>
      <w:rFonts w:ascii="Open Sans" w:eastAsiaTheme="majorEastAsia" w:hAnsi="Open Sans" w:cstheme="majorBidi"/>
      <w:bCs/>
      <w:color w:val="63003C"/>
      <w:sz w:val="36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05105"/>
    <w:rPr>
      <w:rFonts w:ascii="Open Sans" w:eastAsiaTheme="majorEastAsia" w:hAnsi="Open Sans" w:cstheme="majorBidi"/>
      <w:bCs/>
      <w:sz w:val="28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C142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3E52F1"/>
    <w:pPr>
      <w:widowControl w:val="0"/>
      <w:spacing w:after="0" w:line="240" w:lineRule="auto"/>
    </w:pPr>
    <w:rPr>
      <w:rFonts w:ascii="Open Sans" w:hAnsi="Open Sans"/>
      <w:lang w:val="en-US"/>
    </w:rPr>
  </w:style>
  <w:style w:type="character" w:styleId="Lienhypertexte">
    <w:name w:val="Hyperlink"/>
    <w:basedOn w:val="Policepardfaut"/>
    <w:uiPriority w:val="99"/>
    <w:unhideWhenUsed/>
    <w:rsid w:val="00887D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546">
              <w:marLeft w:val="0"/>
              <w:marRight w:val="19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3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41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NUL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NUL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hyperlink" Target="http://www.universite-paris-saclay.fr/fr/social/share?ajax_request=1&amp;page=http%3A//www.universite-paris-saclay.fr/fr/node/8208&amp;pic=http%3A//www.universite-paris-saclay.fr/sites/default/files/logo_0.p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image" Target="NULL"/><Relationship Id="rId25" Type="http://schemas.openxmlformats.org/officeDocument/2006/relationships/image" Target="NUL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hyperlink" Target="http://www.universite-paris-saclay.fr/fr/node/8208" TargetMode="External"/><Relationship Id="rId2" Type="http://schemas.openxmlformats.org/officeDocument/2006/relationships/numbering" Target="numbering.xml"/><Relationship Id="rId16" Type="http://schemas.openxmlformats.org/officeDocument/2006/relationships/image" Target="NULL"/><Relationship Id="rId20" Type="http://schemas.openxmlformats.org/officeDocument/2006/relationships/image" Target="NULL"/><Relationship Id="rId29" Type="http://schemas.openxmlformats.org/officeDocument/2006/relationships/image" Target="NUL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yperlink" Target="http://www.universite-paris-saclay.fr/fr/doctorats" TargetMode="Externa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23" Type="http://schemas.openxmlformats.org/officeDocument/2006/relationships/image" Target="NULL"/><Relationship Id="rId28" Type="http://schemas.openxmlformats.org/officeDocument/2006/relationships/image" Target="NULL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NULL"/><Relationship Id="rId31" Type="http://schemas.openxmlformats.org/officeDocument/2006/relationships/image" Target="NULL"/><Relationship Id="rId44" Type="http://schemas.openxmlformats.org/officeDocument/2006/relationships/hyperlink" Target="http://www.universite-paris-saclay.fr/fr/doctorats" TargetMode="External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image" Target="NULL"/><Relationship Id="rId30" Type="http://schemas.openxmlformats.org/officeDocument/2006/relationships/image" Target="NULL"/><Relationship Id="rId35" Type="http://schemas.openxmlformats.org/officeDocument/2006/relationships/image" Target="media/image13.png"/><Relationship Id="rId43" Type="http://schemas.openxmlformats.org/officeDocument/2006/relationships/hyperlink" Target="http://www.universite-paris-saclay.fr/fr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4E7F-8664-46DB-9D9C-06897473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POMMIER Sylvie</dc:creator>
  <cp:lastModifiedBy>bocoum</cp:lastModifiedBy>
  <cp:revision>30</cp:revision>
  <cp:lastPrinted>2016-10-04T09:46:00Z</cp:lastPrinted>
  <dcterms:created xsi:type="dcterms:W3CDTF">2016-05-20T08:55:00Z</dcterms:created>
  <dcterms:modified xsi:type="dcterms:W3CDTF">2016-10-04T09:46:00Z</dcterms:modified>
</cp:coreProperties>
</file>