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40" w:rsidRDefault="00291940" w:rsidP="00291940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5 Экономический раздел</w:t>
      </w:r>
    </w:p>
    <w:p w:rsidR="00291940" w:rsidRDefault="00291940" w:rsidP="00291940">
      <w:pPr>
        <w:pStyle w:val="aff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</w:pPr>
      <w:r>
        <w:t>В разработке программных средств важную роль играют различные виды ресурсов, включая финансовые, трудовые, материальные и информационные ресурсы. Знания разработчика в области финансовой аналитики и экономики являются неотъемлемой частью процесса разработки, внедрения и поддержки программного продукта.</w:t>
      </w:r>
    </w:p>
    <w:p w:rsidR="00291940" w:rsidRDefault="00291940" w:rsidP="00291940">
      <w:pPr>
        <w:pStyle w:val="aff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</w:pPr>
      <w:r>
        <w:t>Экономический результат разработки программного продукта зависит от нескольких факторов, таких как объем затрат на разработку проекта, уровень цены на готовый программный продукт и объем его продаж.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часть дипломного проекта направлена на определение стоимости программного продукта, оценку его экономической эффективности и анализ затрат на разработку, а также доказательство эффективности инвестиционного проекта.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Экономический раздел дипломного проекта состоит из следующих частей: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структуры (этапов) работ по созданию программного обеспечения;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объема функций программного обеспечения;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сметы затрат на разработку программного обеспечения;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отпускной цены программного обеспечения.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экономического раздела дипломного проекта первым шагом является определение объема функций программного обеспечения. Для этого необходимо выбрать из каталога функций (Приложение Б) те, которые реализуются в разрабатываемом программном обеспечении, и определить общий объем строк исходного кода (LOC).</w:t>
      </w:r>
    </w:p>
    <w:p w:rsidR="00291940" w:rsidRDefault="00291940" w:rsidP="0029194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и объем функций программного обеспечения представлен в таблице 5.1. </w:t>
      </w:r>
    </w:p>
    <w:p w:rsidR="00291940" w:rsidRPr="00CE0094" w:rsidRDefault="00291940" w:rsidP="00291940">
      <w:pPr>
        <w:ind w:firstLine="709"/>
        <w:contextualSpacing/>
        <w:jc w:val="both"/>
        <w:rPr>
          <w:sz w:val="28"/>
          <w:szCs w:val="28"/>
        </w:rPr>
      </w:pPr>
    </w:p>
    <w:p w:rsidR="00291940" w:rsidRDefault="00291940" w:rsidP="00291940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Таблица 5.1 – Перечень и объем функций программного обеспечения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5356"/>
        <w:gridCol w:w="2215"/>
      </w:tblGrid>
      <w:tr w:rsidR="00291940" w:rsidTr="003846B7">
        <w:trPr>
          <w:trHeight w:val="838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функций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(содержание) функции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функции строк исходного кода (</w:t>
            </w:r>
            <w:r>
              <w:rPr>
                <w:sz w:val="28"/>
                <w:szCs w:val="28"/>
                <w:lang w:val="en-US"/>
              </w:rPr>
              <w:t>LOC</w:t>
            </w:r>
            <w:r>
              <w:rPr>
                <w:sz w:val="28"/>
                <w:szCs w:val="28"/>
              </w:rPr>
              <w:t>)</w:t>
            </w:r>
          </w:p>
        </w:tc>
      </w:tr>
      <w:tr w:rsidR="00291940" w:rsidTr="003846B7">
        <w:trPr>
          <w:trHeight w:val="352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91940" w:rsidTr="003846B7">
        <w:trPr>
          <w:jc w:val="center"/>
        </w:trPr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ind w:firstLine="68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1.Ввод, анализ входной информации, генерация кодов и процессор входного языка</w:t>
            </w:r>
          </w:p>
        </w:tc>
      </w:tr>
    </w:tbl>
    <w:p w:rsidR="00291940" w:rsidRDefault="00291940" w:rsidP="00291940"/>
    <w:p w:rsidR="00291940" w:rsidRDefault="00291940" w:rsidP="00291940">
      <w:r>
        <w:br w:type="page" w:clear="all"/>
      </w:r>
    </w:p>
    <w:p w:rsidR="00291940" w:rsidRDefault="00291940" w:rsidP="00291940">
      <w:r>
        <w:rPr>
          <w:sz w:val="28"/>
          <w:szCs w:val="28"/>
        </w:rPr>
        <w:lastRenderedPageBreak/>
        <w:t>Продолжение таблицы 5.1</w:t>
      </w:r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6661"/>
        <w:gridCol w:w="1413"/>
      </w:tblGrid>
      <w:tr w:rsidR="00291940" w:rsidTr="003846B7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jc w:val="both"/>
              <w:rPr>
                <w:bCs/>
              </w:rPr>
            </w:pPr>
            <w:r>
              <w:rPr>
                <w:color w:val="000000"/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jc w:val="center"/>
            </w:pPr>
            <w:r>
              <w:rPr>
                <w:sz w:val="28"/>
                <w:szCs w:val="28"/>
              </w:rPr>
              <w:t>550</w:t>
            </w:r>
          </w:p>
        </w:tc>
      </w:tr>
      <w:tr w:rsidR="00291940" w:rsidTr="003846B7">
        <w:trPr>
          <w:trHeight w:val="370"/>
          <w:jc w:val="center"/>
        </w:trPr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6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jc w:val="both"/>
            </w:pPr>
            <w:r>
              <w:rPr>
                <w:color w:val="000000"/>
                <w:sz w:val="28"/>
                <w:szCs w:val="28"/>
              </w:rPr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</w:t>
            </w:r>
          </w:p>
        </w:tc>
      </w:tr>
      <w:tr w:rsidR="00291940" w:rsidTr="003846B7">
        <w:trPr>
          <w:trHeight w:val="370"/>
          <w:jc w:val="center"/>
        </w:trPr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6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jc w:val="both"/>
            </w:pPr>
            <w:r>
              <w:rPr>
                <w:sz w:val="28"/>
                <w:szCs w:val="28"/>
              </w:rPr>
              <w:t>Организация ввода/вывода информации в интерактивном режиме</w:t>
            </w:r>
          </w:p>
          <w:p w:rsidR="00291940" w:rsidRDefault="00291940" w:rsidP="003846B7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291940" w:rsidTr="003846B7">
        <w:trPr>
          <w:trHeight w:val="230"/>
          <w:jc w:val="center"/>
        </w:trPr>
        <w:tc>
          <w:tcPr>
            <w:tcW w:w="96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940" w:rsidRDefault="00291940" w:rsidP="003846B7">
            <w:pPr>
              <w:jc w:val="center"/>
            </w:pPr>
            <w:r>
              <w:rPr>
                <w:color w:val="000000"/>
                <w:sz w:val="28"/>
                <w:szCs w:val="28"/>
              </w:rPr>
              <w:t>2. Формирование, введение и обслуживание баз данных</w:t>
            </w:r>
          </w:p>
        </w:tc>
      </w:tr>
      <w:tr w:rsidR="00291940" w:rsidTr="003846B7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jc w:val="center"/>
            </w:pPr>
            <w:r>
              <w:rPr>
                <w:sz w:val="28"/>
                <w:szCs w:val="28"/>
              </w:rPr>
              <w:t>2180</w:t>
            </w:r>
          </w:p>
        </w:tc>
      </w:tr>
      <w:tr w:rsidR="00291940" w:rsidTr="003846B7">
        <w:trPr>
          <w:trHeight w:val="370"/>
          <w:jc w:val="center"/>
        </w:trPr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6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spacing w:line="276" w:lineRule="auto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6950</w:t>
            </w:r>
          </w:p>
        </w:tc>
      </w:tr>
      <w:tr w:rsidR="00291940" w:rsidTr="003846B7">
        <w:trPr>
          <w:trHeight w:val="67"/>
          <w:jc w:val="center"/>
        </w:trPr>
        <w:tc>
          <w:tcPr>
            <w:tcW w:w="8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14200</w:t>
            </w:r>
          </w:p>
        </w:tc>
      </w:tr>
    </w:tbl>
    <w:p w:rsidR="00291940" w:rsidRDefault="00291940" w:rsidP="00291940">
      <w:pPr>
        <w:spacing w:before="1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расчета объема функций в строках исходного кода, следует определить категорию сложности программного обеспечения. Для этого необходимо убедиться, что программное обеспечение соответствует двум характеристикам, присущим соответствующей категории, согласно Таблице 5.2.</w:t>
      </w:r>
    </w:p>
    <w:p w:rsidR="00291940" w:rsidRPr="00CE0094" w:rsidRDefault="00291940" w:rsidP="00291940">
      <w:pPr>
        <w:ind w:firstLine="709"/>
        <w:jc w:val="both"/>
        <w:rPr>
          <w:sz w:val="28"/>
          <w:szCs w:val="28"/>
        </w:rPr>
      </w:pPr>
    </w:p>
    <w:p w:rsidR="00291940" w:rsidRDefault="00291940" w:rsidP="00291940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5.2 – Характеристики категории сложности ПО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80"/>
      </w:tblGrid>
      <w:tr w:rsidR="00291940" w:rsidTr="003846B7">
        <w:trPr>
          <w:trHeight w:val="64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сложности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программного обеспечения</w:t>
            </w:r>
          </w:p>
        </w:tc>
      </w:tr>
      <w:tr w:rsidR="00291940" w:rsidTr="003846B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ПО, обладающие одной или несколькими из следующих характеристик: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Наличие сложного интеллектуального языкового интерфейса с пользователем;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Обеспечение телекоммуникационной обработки данных и управление удаленными объектами;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Обеспечение существенного распараллеливания вычислений;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Криптография и другие методы защиты информации</w:t>
            </w:r>
          </w:p>
        </w:tc>
      </w:tr>
      <w:tr w:rsidR="00291940" w:rsidTr="003846B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ПО, обладающие одной или несколькими из следующих характеристик: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Моделирование объектов и процессов;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Обеспечение настройки ПО на изменения структур входных и выходных данных;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Обеспечение переносимости ПО;</w:t>
            </w:r>
          </w:p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Реализация особо сложных инженерных и научных расчетов.</w:t>
            </w:r>
          </w:p>
        </w:tc>
      </w:tr>
      <w:tr w:rsidR="00291940" w:rsidTr="003846B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ПО, не обладающие перечисленными выше характеристиками</w:t>
            </w:r>
          </w:p>
        </w:tc>
      </w:tr>
    </w:tbl>
    <w:p w:rsidR="00291940" w:rsidRDefault="00291940" w:rsidP="00291940">
      <w:pPr>
        <w:spacing w:before="1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91940" w:rsidRDefault="00291940" w:rsidP="00291940">
      <w:pPr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</w:rPr>
        <w:lastRenderedPageBreak/>
        <w:t>Для определения нормативной трудоемкости разработки учитывается объем функций и категория сложности программного обеспечения. В данном случае, при объеме программного обеспечения в 14200 строк исходного кода и категории сложности 2, нормативная трудоемкость на разработку составляет 682 человеко-часов.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стоимостной оценки программного обеспечения и определения экономического эффекта у разработчика требуется составить смету затрат, которая включает следующие пункты расходов:</w:t>
      </w:r>
    </w:p>
    <w:p w:rsidR="00291940" w:rsidRDefault="00291940" w:rsidP="0029194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Материалы и комплектующие (используемые в процессе разработки и производства программного обеспечения) (М);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Электроэнергия (Э);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заработная плата разработчиков (З);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Отчисления в фонд социальной защиты населения и на обязательное страхование в Белгосстрах (С</w:t>
      </w:r>
      <w:r>
        <w:rPr>
          <w:rFonts w:ascii="Times New Roman" w:hAnsi="Times New Roman"/>
          <w:sz w:val="28"/>
          <w:szCs w:val="28"/>
          <w:vertAlign w:val="subscript"/>
        </w:rPr>
        <w:t>сн</w:t>
      </w:r>
      <w:r>
        <w:rPr>
          <w:rFonts w:ascii="Times New Roman" w:hAnsi="Times New Roman"/>
          <w:sz w:val="28"/>
          <w:szCs w:val="28"/>
        </w:rPr>
        <w:t>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Амортизация оборудования и программного обеспечения (А);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Накладные расходы (Р</w:t>
      </w:r>
      <w:r>
        <w:rPr>
          <w:rFonts w:ascii="Times New Roman" w:hAnsi="Times New Roman"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>);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Прочие прямые расходы (П</w:t>
      </w:r>
      <w:r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>).</w:t>
      </w:r>
    </w:p>
    <w:p w:rsidR="00291940" w:rsidRDefault="00291940" w:rsidP="00291940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Статья "Материалы и комплектующие" (М) включает затраты на материалы и принадлежности, необходимые для проведения научно-исследовательских работ, а также бумагу и другие материалы, необходимые для разработки программного обеспечения. Расходы в этой статье определяются на основе текущих отпускных цен. Результаты оценки затрат отражаются в Таблице 5.3.</w:t>
      </w:r>
    </w:p>
    <w:p w:rsidR="00291940" w:rsidRPr="00E82E75" w:rsidRDefault="00291940" w:rsidP="00291940">
      <w:pPr>
        <w:jc w:val="both"/>
        <w:rPr>
          <w:sz w:val="28"/>
          <w:szCs w:val="28"/>
        </w:rPr>
      </w:pPr>
    </w:p>
    <w:p w:rsidR="00291940" w:rsidRDefault="00291940" w:rsidP="00291940">
      <w:pPr>
        <w:ind w:firstLine="14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5.3 – Стоимость основных и вспомогательных материалов</w:t>
      </w:r>
    </w:p>
    <w:tbl>
      <w:tblPr>
        <w:tblW w:w="94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"/>
        <w:gridCol w:w="3427"/>
        <w:gridCol w:w="1205"/>
        <w:gridCol w:w="1617"/>
        <w:gridCol w:w="2215"/>
      </w:tblGrid>
      <w:tr w:rsidR="00291940" w:rsidTr="003846B7">
        <w:trPr>
          <w:trHeight w:val="242"/>
          <w:jc w:val="center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сумма, руб. коп.</w:t>
            </w:r>
          </w:p>
        </w:tc>
      </w:tr>
      <w:tr w:rsidR="00291940" w:rsidTr="003846B7">
        <w:trPr>
          <w:trHeight w:val="242"/>
          <w:jc w:val="center"/>
        </w:trPr>
        <w:tc>
          <w:tcPr>
            <w:tcW w:w="963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427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 скоросшиватель</w:t>
            </w:r>
          </w:p>
        </w:tc>
        <w:tc>
          <w:tcPr>
            <w:tcW w:w="1205" w:type="dxa"/>
          </w:tcPr>
          <w:p w:rsidR="00291940" w:rsidRDefault="00291940" w:rsidP="003846B7">
            <w:pPr>
              <w:tabs>
                <w:tab w:val="center" w:pos="894"/>
                <w:tab w:val="right" w:pos="17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</w:t>
            </w:r>
          </w:p>
        </w:tc>
        <w:tc>
          <w:tcPr>
            <w:tcW w:w="1617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</w:t>
            </w:r>
          </w:p>
        </w:tc>
      </w:tr>
      <w:tr w:rsidR="00291940" w:rsidTr="003846B7">
        <w:trPr>
          <w:trHeight w:val="242"/>
          <w:jc w:val="center"/>
        </w:trPr>
        <w:tc>
          <w:tcPr>
            <w:tcW w:w="963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427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120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  <w:tc>
          <w:tcPr>
            <w:tcW w:w="1617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21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</w:t>
            </w:r>
          </w:p>
        </w:tc>
      </w:tr>
      <w:tr w:rsidR="00291940" w:rsidTr="003846B7">
        <w:trPr>
          <w:trHeight w:val="242"/>
          <w:jc w:val="center"/>
        </w:trPr>
        <w:tc>
          <w:tcPr>
            <w:tcW w:w="963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427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</w:t>
            </w:r>
          </w:p>
        </w:tc>
        <w:tc>
          <w:tcPr>
            <w:tcW w:w="120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2,00</w:t>
            </w:r>
          </w:p>
        </w:tc>
        <w:tc>
          <w:tcPr>
            <w:tcW w:w="1617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291940" w:rsidTr="003846B7">
        <w:trPr>
          <w:trHeight w:val="242"/>
          <w:jc w:val="center"/>
        </w:trPr>
        <w:tc>
          <w:tcPr>
            <w:tcW w:w="963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3427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13,50</w:t>
            </w:r>
          </w:p>
        </w:tc>
      </w:tr>
    </w:tbl>
    <w:p w:rsidR="00291940" w:rsidRDefault="00291940" w:rsidP="00291940">
      <w:pPr>
        <w:spacing w:before="1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91940" w:rsidRDefault="00291940" w:rsidP="0029194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Общая стоимость материалов М составляет 13,50 белорусских рублей.</w:t>
      </w:r>
    </w:p>
    <w:p w:rsidR="00291940" w:rsidRDefault="00291940" w:rsidP="00291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Статья «Электроэнергия» (Э).</w:t>
      </w:r>
    </w:p>
    <w:p w:rsidR="00291940" w:rsidRDefault="00291940" w:rsidP="00291940">
      <w:pPr>
        <w:shd w:val="clear" w:color="auto" w:fill="FFFFFF"/>
        <w:spacing w:after="160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Затраты на электроэнергию рассчитываются исходя из продолжительности периода разработки программного обеспечения, количества потребленных кВт/ч на проектирование и стоимости тарифа за один кВт/ч, согласно формуле 5.1.</w:t>
      </w:r>
    </w:p>
    <w:tbl>
      <w:tblPr>
        <w:tblStyle w:val="af8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3729"/>
      </w:tblGrid>
      <w:tr w:rsidR="00291940" w:rsidTr="003846B7">
        <w:tc>
          <w:tcPr>
            <w:tcW w:w="1832" w:type="dxa"/>
            <w:vAlign w:val="center"/>
          </w:tcPr>
          <w:p w:rsidR="00291940" w:rsidRDefault="00291940" w:rsidP="003846B7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Э=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3729" w:type="dxa"/>
          </w:tcPr>
          <w:p w:rsidR="00291940" w:rsidRDefault="00291940" w:rsidP="003846B7">
            <w:pPr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(5.1)</w:t>
            </w:r>
          </w:p>
        </w:tc>
      </w:tr>
    </w:tbl>
    <w:p w:rsidR="00291940" w:rsidRDefault="00291940" w:rsidP="00291940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где</w:t>
      </w:r>
      <w:r>
        <w:rPr>
          <w:rFonts w:eastAsia="Calibri"/>
          <w:sz w:val="28"/>
          <w:szCs w:val="28"/>
        </w:rPr>
        <w:tab/>
        <w:t xml:space="preserve"> Кэ - стоимость одного кВт/ч, руб;</w:t>
      </w:r>
    </w:p>
    <w:p w:rsidR="00291940" w:rsidRDefault="00291940" w:rsidP="00291940">
      <w:pPr>
        <w:ind w:firstLine="709"/>
        <w:jc w:val="both"/>
        <w:rPr>
          <w:sz w:val="28"/>
        </w:rPr>
      </w:pPr>
      <w:r>
        <w:rPr>
          <w:sz w:val="28"/>
        </w:rPr>
        <w:t>Тр - количество кВт/ч.</w:t>
      </w:r>
    </w:p>
    <w:p w:rsidR="00291940" w:rsidRDefault="00291940" w:rsidP="00291940">
      <w:pPr>
        <w:spacing w:after="160"/>
        <w:ind w:firstLine="709"/>
        <w:jc w:val="both"/>
        <w:rPr>
          <w:rFonts w:eastAsia="Calibri"/>
          <w:sz w:val="28"/>
          <w:szCs w:val="28"/>
        </w:rPr>
      </w:pPr>
    </w:p>
    <w:p w:rsidR="00291940" w:rsidRPr="00AB241D" w:rsidRDefault="00291940" w:rsidP="00291940">
      <w:pPr>
        <w:spacing w:after="1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Исходя из предоставленной информации о базовом тарифе для прочих потребителей в размере 0,19 рубля за 1 кВт/ч, времени разработки проекта в течение 2 месяцев и среднем потреблении энергии в месяц в размере 20 кВт/ч, что в сумме составляет 40 кВт/ч, можно сделать вывод о том, что на электроэнергию было затрачено определенное количество ресурсов:</w:t>
      </w:r>
    </w:p>
    <w:p w:rsidR="00291940" w:rsidRDefault="00291940" w:rsidP="00291940">
      <w:pPr>
        <w:spacing w:line="360" w:lineRule="auto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Э = 0,19×</w:t>
      </w:r>
      <w:r w:rsidRPr="00CE0094">
        <w:rPr>
          <w:spacing w:val="-1"/>
          <w:sz w:val="28"/>
          <w:szCs w:val="28"/>
        </w:rPr>
        <w:t>42</w:t>
      </w:r>
      <w:r>
        <w:rPr>
          <w:spacing w:val="-1"/>
          <w:sz w:val="28"/>
          <w:szCs w:val="28"/>
        </w:rPr>
        <w:t>= 7,60</w:t>
      </w:r>
      <w:r>
        <w:rPr>
          <w:color w:val="FF0000"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(руб.)</w:t>
      </w:r>
    </w:p>
    <w:p w:rsidR="00291940" w:rsidRDefault="00291940" w:rsidP="00291940">
      <w:pPr>
        <w:pStyle w:val="13"/>
        <w:ind w:firstLine="709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Статья «Заработная плата</w:t>
      </w:r>
      <w:r>
        <w:rPr>
          <w:rFonts w:ascii="Times New Roman" w:hAnsi="Times New Roman"/>
          <w:spacing w:val="-1"/>
          <w:sz w:val="28"/>
          <w:szCs w:val="28"/>
        </w:rPr>
        <w:t xml:space="preserve">». 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заработная плата разработчика программного обеспечения начисляется на основе фактически отработанного времени или выполненных работ с учетом различных надбавок, доплат и премий, которые начисляются за производственные результаты.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Республике Беларусь оплата труда осуществляется на основе Единой тарифной сетки (ETC), которая включает в себя тарифные разряды и тарифные коэффициенты, учитывающие категорию, должность, образование и сложность выполняемой работы.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разработчика данного программного обеспечения установлен 4-ый разряд по ЕТС, а его тарифный коэффициент равен 1,21. Базовая ставка составляет 228 рублей.</w:t>
      </w:r>
    </w:p>
    <w:p w:rsidR="00291940" w:rsidRDefault="00291940" w:rsidP="00291940">
      <w:pPr>
        <w:spacing w:after="160"/>
        <w:ind w:firstLine="709"/>
        <w:jc w:val="both"/>
        <w:rPr>
          <w:spacing w:val="-1"/>
          <w:sz w:val="28"/>
          <w:szCs w:val="28"/>
        </w:rPr>
      </w:pPr>
      <w:r>
        <w:rPr>
          <w:rFonts w:eastAsia="Calibri"/>
          <w:sz w:val="28"/>
          <w:szCs w:val="28"/>
        </w:rPr>
        <w:t>В соответствии с формулой 5.2</w:t>
      </w:r>
      <w:r>
        <w:rPr>
          <w:spacing w:val="-1"/>
          <w:sz w:val="28"/>
          <w:szCs w:val="28"/>
        </w:rPr>
        <w:t>.</w:t>
      </w:r>
    </w:p>
    <w:p w:rsidR="00291940" w:rsidRDefault="00291940" w:rsidP="00291940">
      <w:pPr>
        <w:tabs>
          <w:tab w:val="left" w:pos="3969"/>
          <w:tab w:val="left" w:pos="9072"/>
        </w:tabs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TC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=TC1 × TK,</m:t>
        </m:r>
      </m:oMath>
      <w:r>
        <w:rPr>
          <w:rFonts w:eastAsia="Calibri"/>
          <w:sz w:val="28"/>
          <w:szCs w:val="28"/>
          <w:vertAlign w:val="subscript"/>
        </w:rPr>
        <w:t xml:space="preserve"> </w:t>
      </w:r>
      <w:r>
        <w:rPr>
          <w:rFonts w:eastAsia="Calibri"/>
          <w:sz w:val="28"/>
          <w:szCs w:val="28"/>
        </w:rPr>
        <w:tab/>
        <w:t>(5.2)</w:t>
      </w:r>
    </w:p>
    <w:p w:rsidR="00291940" w:rsidRDefault="00291940" w:rsidP="00291940">
      <w:pPr>
        <w:spacing w:line="360" w:lineRule="auto"/>
        <w:ind w:firstLine="709"/>
        <w:contextualSpacing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Следовательно, тарифная ставка работника равна:</w:t>
      </w:r>
    </w:p>
    <w:p w:rsidR="00291940" w:rsidRDefault="00291940" w:rsidP="00291940">
      <w:pPr>
        <w:tabs>
          <w:tab w:val="center" w:pos="5173"/>
        </w:tabs>
        <w:spacing w:line="360" w:lineRule="auto"/>
        <w:ind w:firstLine="680"/>
        <w:contextualSpacing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ТС</w:t>
      </w:r>
      <w:r>
        <w:rPr>
          <w:spacing w:val="-1"/>
          <w:sz w:val="28"/>
          <w:szCs w:val="28"/>
          <w:vertAlign w:val="subscript"/>
        </w:rPr>
        <w:t>4</w:t>
      </w:r>
      <w:r>
        <w:rPr>
          <w:spacing w:val="-1"/>
          <w:sz w:val="28"/>
          <w:szCs w:val="28"/>
        </w:rPr>
        <w:t>= 2</w:t>
      </w:r>
      <w:r w:rsidRPr="00CE0094">
        <w:rPr>
          <w:spacing w:val="-1"/>
          <w:sz w:val="28"/>
          <w:szCs w:val="28"/>
        </w:rPr>
        <w:t>28</w:t>
      </w:r>
      <w:r>
        <w:rPr>
          <w:spacing w:val="-1"/>
          <w:sz w:val="28"/>
          <w:szCs w:val="28"/>
        </w:rPr>
        <w:t>×1,21= 275,88</w:t>
      </w:r>
      <w:r>
        <w:rPr>
          <w:color w:val="FF0000"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(руб.)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Заработная плата (З) является главной составляющей расходов при разработке программного обеспечения и определяется путем умножения тарифной ставки, коэффициента премирования, количества исполнителей и времени, затраченного на разработку. Расчет заработной платы производится согласно формуле 5.3.</w:t>
      </w:r>
    </w:p>
    <w:p w:rsidR="00291940" w:rsidRDefault="00291940" w:rsidP="00291940">
      <w:pPr>
        <w:tabs>
          <w:tab w:val="left" w:pos="3969"/>
          <w:tab w:val="left" w:pos="9072"/>
        </w:tabs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З= ТС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× t</m:t>
        </m:r>
      </m:oMath>
      <w:r>
        <w:rPr>
          <w:rFonts w:eastAsia="Calibri"/>
          <w:b/>
          <w:sz w:val="28"/>
          <w:szCs w:val="28"/>
          <w:vertAlign w:val="subscript"/>
        </w:rPr>
        <w:t>,</w:t>
      </w:r>
      <w:r>
        <w:rPr>
          <w:rFonts w:eastAsia="Calibri"/>
          <w:sz w:val="28"/>
          <w:szCs w:val="28"/>
        </w:rPr>
        <w:tab/>
        <w:t>(5.3)</w:t>
      </w:r>
    </w:p>
    <w:p w:rsidR="00291940" w:rsidRDefault="00291940" w:rsidP="00291940">
      <w:pPr>
        <w:spacing w:after="1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Следовательно, заработная плата работника равна:</w:t>
      </w:r>
    </w:p>
    <w:p w:rsidR="00291940" w:rsidRDefault="00291940" w:rsidP="00291940">
      <w:pPr>
        <w:spacing w:line="276" w:lineRule="auto"/>
        <w:ind w:right="284"/>
        <w:jc w:val="center"/>
        <w:rPr>
          <w:rFonts w:eastAsia="Calibri"/>
          <w:sz w:val="28"/>
          <w:szCs w:val="28"/>
        </w:rPr>
      </w:pPr>
      <w:r>
        <w:rPr>
          <w:spacing w:val="-1"/>
          <w:sz w:val="28"/>
          <w:szCs w:val="28"/>
        </w:rPr>
        <w:t>275.88</w:t>
      </w:r>
      <w:r>
        <w:rPr>
          <w:rFonts w:eastAsia="Calibri"/>
          <w:sz w:val="28"/>
          <w:szCs w:val="28"/>
        </w:rPr>
        <w:t>/167,51=1,65 (руб.) – заработная плата за час</w:t>
      </w:r>
    </w:p>
    <w:p w:rsidR="00291940" w:rsidRDefault="00291940" w:rsidP="00291940">
      <w:pPr>
        <w:spacing w:line="360" w:lineRule="auto"/>
        <w:ind w:right="284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З=1,</w:t>
      </w:r>
      <w:r>
        <w:rPr>
          <w:spacing w:val="-1"/>
          <w:sz w:val="28"/>
          <w:szCs w:val="28"/>
        </w:rPr>
        <w:t>65×</w:t>
      </w:r>
      <w:r>
        <w:rPr>
          <w:rFonts w:eastAsia="Calibri"/>
          <w:sz w:val="28"/>
          <w:szCs w:val="28"/>
        </w:rPr>
        <w:t>682=1125,30</w:t>
      </w:r>
      <w:r w:rsidRPr="00FE32CE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(руб.) – заработная плата по проекту.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Статья "Отчисления на социальные нужды" отражает расходы, связанные с социальными отчислениями в соответствии с действующим законодательством на определенный год. 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отчисления определяются нормативами, выраженными в процентном отношении к фонду основной и дополнительной заработной платы исполнителей. К данной категории расходов относятся: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отчисления в Фонд социальной защиты населения.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отчисления на обязательное страхование в Белгосстрах.</w:t>
      </w:r>
    </w:p>
    <w:p w:rsidR="00291940" w:rsidRDefault="00291940" w:rsidP="00291940">
      <w:pPr>
        <w:pStyle w:val="1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Согласно законодательству, норматив отчислений в Фонд социальной защиты населения составляет 34%. Отчисления на обязательное страхование от несчастных случаев в Белгосстрах устанавливаются в размере 0,1%, в зависимости от отрасли, к которой относится предприятие. Расчет суммы отчислений на социальные нужды осуществляется по формуле 5.4.</w:t>
      </w:r>
    </w:p>
    <w:p w:rsidR="00291940" w:rsidRDefault="00291940" w:rsidP="00291940">
      <w:pPr>
        <w:tabs>
          <w:tab w:val="left" w:pos="3969"/>
          <w:tab w:val="center" w:pos="4819"/>
          <w:tab w:val="right" w:pos="9072"/>
          <w:tab w:val="right" w:pos="9638"/>
        </w:tabs>
        <w:spacing w:line="360" w:lineRule="auto"/>
        <w:rPr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 xml:space="preserve">З × 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100%</m:t>
            </m:r>
          </m:den>
        </m:f>
      </m:oMath>
      <w:r>
        <w:rPr>
          <w:sz w:val="28"/>
          <w:szCs w:val="28"/>
        </w:rPr>
        <w:t xml:space="preserve">                                                     (5.4)</w:t>
      </w:r>
      <w:r>
        <w:rPr>
          <w:sz w:val="28"/>
          <w:szCs w:val="28"/>
        </w:rPr>
        <w:tab/>
      </w:r>
    </w:p>
    <w:p w:rsidR="00291940" w:rsidRDefault="00291940" w:rsidP="00291940">
      <w:pPr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сумма отчислений составит:</w:t>
      </w:r>
    </w:p>
    <w:p w:rsidR="00291940" w:rsidRDefault="00291940" w:rsidP="00291940">
      <w:pPr>
        <w:ind w:firstLine="6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сз</w:t>
      </w:r>
      <w:r>
        <w:rPr>
          <w:sz w:val="28"/>
          <w:szCs w:val="28"/>
        </w:rPr>
        <w:t xml:space="preserve">= </w:t>
      </w:r>
      <w:r>
        <w:rPr>
          <w:rFonts w:eastAsia="Calibri"/>
          <w:sz w:val="28"/>
          <w:szCs w:val="28"/>
          <w:u w:val="single"/>
        </w:rPr>
        <w:t>1125,3</w:t>
      </w:r>
      <w:r>
        <w:rPr>
          <w:spacing w:val="-1"/>
          <w:sz w:val="28"/>
          <w:szCs w:val="28"/>
          <w:u w:val="single"/>
        </w:rPr>
        <w:t>0×</w:t>
      </w:r>
      <w:r>
        <w:rPr>
          <w:sz w:val="28"/>
          <w:szCs w:val="28"/>
          <w:u w:val="single"/>
        </w:rPr>
        <w:t>34,1%</w:t>
      </w:r>
      <w:r>
        <w:rPr>
          <w:sz w:val="28"/>
          <w:szCs w:val="28"/>
        </w:rPr>
        <w:t>= 383,73 (руб.)</w:t>
      </w:r>
    </w:p>
    <w:p w:rsidR="00291940" w:rsidRDefault="00291940" w:rsidP="00291940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100%</w:t>
      </w:r>
    </w:p>
    <w:p w:rsidR="00291940" w:rsidRDefault="00291940" w:rsidP="00291940">
      <w:pPr>
        <w:pStyle w:val="25"/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Статья «</w:t>
      </w:r>
      <w:r>
        <w:rPr>
          <w:spacing w:val="-7"/>
          <w:sz w:val="28"/>
          <w:szCs w:val="28"/>
        </w:rPr>
        <w:t>Амортизация основных средств и нематериальных активов</w:t>
      </w:r>
      <w:r>
        <w:rPr>
          <w:spacing w:val="-1"/>
          <w:sz w:val="28"/>
          <w:szCs w:val="28"/>
        </w:rPr>
        <w:t>».</w:t>
      </w:r>
    </w:p>
    <w:p w:rsidR="00291940" w:rsidRDefault="00291940" w:rsidP="00291940">
      <w:pPr>
        <w:pStyle w:val="25"/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разработки и внедрения проекта по созданию нового программного средства был использован персональный компьютер, стоимостью 2700,00 рублей, а также различное программное обеспечение, которое упростило выполнение необходимых действий. Полный список использованного программного обеспечения представлен в Таблице 5.4.</w:t>
      </w:r>
    </w:p>
    <w:p w:rsidR="00291940" w:rsidRPr="00AB241D" w:rsidRDefault="00291940" w:rsidP="00291940">
      <w:pPr>
        <w:pStyle w:val="25"/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</w:p>
    <w:p w:rsidR="00291940" w:rsidRDefault="00291940" w:rsidP="00291940">
      <w:pPr>
        <w:ind w:firstLine="142"/>
        <w:contextualSpacing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Таблица 5.4 – Стоимость использованного программного обеспечения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625"/>
      </w:tblGrid>
      <w:tr w:rsidR="00291940" w:rsidTr="003846B7">
        <w:trPr>
          <w:jc w:val="center"/>
        </w:trPr>
        <w:tc>
          <w:tcPr>
            <w:tcW w:w="4700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625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Стоимость, руб.</w:t>
            </w:r>
          </w:p>
        </w:tc>
      </w:tr>
      <w:tr w:rsidR="00291940" w:rsidTr="003846B7">
        <w:trPr>
          <w:jc w:val="center"/>
        </w:trPr>
        <w:tc>
          <w:tcPr>
            <w:tcW w:w="4700" w:type="dxa"/>
            <w:tcBorders>
              <w:top w:val="single" w:sz="4" w:space="0" w:color="auto"/>
            </w:tcBorders>
          </w:tcPr>
          <w:p w:rsidR="00291940" w:rsidRDefault="00291940" w:rsidP="003846B7">
            <w:pPr>
              <w:spacing w:line="27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Лицензионная версия 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Windows 10 </w:t>
            </w:r>
          </w:p>
        </w:tc>
        <w:tc>
          <w:tcPr>
            <w:tcW w:w="4625" w:type="dxa"/>
            <w:tcBorders>
              <w:top w:val="single" w:sz="4" w:space="0" w:color="auto"/>
            </w:tcBorders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364,50</w:t>
            </w:r>
          </w:p>
        </w:tc>
      </w:tr>
      <w:tr w:rsidR="00291940" w:rsidTr="003846B7">
        <w:trPr>
          <w:jc w:val="center"/>
        </w:trPr>
        <w:tc>
          <w:tcPr>
            <w:tcW w:w="4700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MSOffice</w:t>
            </w:r>
            <w:r>
              <w:rPr>
                <w:sz w:val="28"/>
                <w:szCs w:val="28"/>
              </w:rPr>
              <w:t xml:space="preserve"> 2016 </w:t>
            </w:r>
          </w:p>
        </w:tc>
        <w:tc>
          <w:tcPr>
            <w:tcW w:w="462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100,00</w:t>
            </w:r>
          </w:p>
        </w:tc>
      </w:tr>
      <w:tr w:rsidR="00291940" w:rsidTr="003846B7">
        <w:trPr>
          <w:jc w:val="center"/>
        </w:trPr>
        <w:tc>
          <w:tcPr>
            <w:tcW w:w="4700" w:type="dxa"/>
          </w:tcPr>
          <w:p w:rsidR="00291940" w:rsidRDefault="00291940" w:rsidP="003846B7">
            <w:pPr>
              <w:spacing w:line="276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625" w:type="dxa"/>
          </w:tcPr>
          <w:p w:rsidR="00291940" w:rsidRDefault="00291940" w:rsidP="003846B7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464,50</w:t>
            </w:r>
          </w:p>
        </w:tc>
      </w:tr>
    </w:tbl>
    <w:p w:rsidR="00291940" w:rsidRDefault="00291940" w:rsidP="00291940">
      <w:pPr>
        <w:spacing w:before="1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91940" w:rsidRDefault="00291940" w:rsidP="00291940">
      <w:pPr>
        <w:pStyle w:val="2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затрат по данной статье будет использоваться линейный метод амортизации. Согласно Временному республиканскому классификатору амортизируемых основных средств и нормативным срокам их службы, компьютеры относятся к группе "Машины и оборудование". Нормативный срок службы машин и оборудования составляет 5 лет.</w:t>
      </w:r>
    </w:p>
    <w:p w:rsidR="00291940" w:rsidRDefault="00291940" w:rsidP="00291940">
      <w:pPr>
        <w:pStyle w:val="2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применении линейного метода амортизации, амортизационные отчисления равномерно распределяются на весь период службы оборудования и рассчитываются на ежегодной основе. Учитывая, что разработка программного продукта заняла два месяца, сумма амортизационных отчислений (А) рассчитывается согласно формуле 5.5.</w:t>
      </w:r>
    </w:p>
    <w:p w:rsidR="00291940" w:rsidRDefault="00291940" w:rsidP="00291940">
      <w:pPr>
        <w:pStyle w:val="2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</w:p>
    <w:p w:rsidR="00291940" w:rsidRDefault="00291940" w:rsidP="00291940">
      <w:pPr>
        <w:spacing w:line="276" w:lineRule="auto"/>
        <w:ind w:firstLine="340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(</w:t>
      </w:r>
      <w:r>
        <w:rPr>
          <w:spacing w:val="-1"/>
          <w:sz w:val="28"/>
          <w:szCs w:val="28"/>
          <w:u w:val="single"/>
        </w:rPr>
        <w:t>Со</w:t>
      </w:r>
      <w:r>
        <w:rPr>
          <w:sz w:val="28"/>
          <w:szCs w:val="28"/>
          <w:u w:val="single"/>
        </w:rPr>
        <w:t xml:space="preserve">+Спо) × На × </w:t>
      </w:r>
      <w:r>
        <w:rPr>
          <w:sz w:val="28"/>
          <w:szCs w:val="28"/>
          <w:u w:val="single"/>
          <w:lang w:val="en-US"/>
        </w:rPr>
        <w:t>t</w:t>
      </w:r>
      <w:r>
        <w:rPr>
          <w:sz w:val="28"/>
          <w:szCs w:val="28"/>
        </w:rPr>
        <w:t xml:space="preserve">                                           (5.5)</w:t>
      </w:r>
    </w:p>
    <w:p w:rsidR="00291940" w:rsidRDefault="00291940" w:rsidP="00291940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291940" w:rsidRDefault="00291940" w:rsidP="00291940">
      <w:pPr>
        <w:spacing w:after="160"/>
        <w:ind w:firstLine="709"/>
        <w:rPr>
          <w:rFonts w:eastAsia="Calibri"/>
          <w:sz w:val="28"/>
          <w:szCs w:val="28"/>
        </w:rPr>
      </w:pPr>
      <w:r>
        <w:rPr>
          <w:spacing w:val="-1"/>
          <w:sz w:val="28"/>
          <w:szCs w:val="28"/>
        </w:rPr>
        <w:t xml:space="preserve">За этот период </w:t>
      </w:r>
      <w:r>
        <w:rPr>
          <w:rFonts w:eastAsia="Calibri"/>
          <w:sz w:val="28"/>
          <w:szCs w:val="28"/>
        </w:rPr>
        <w:t>составят:</w:t>
      </w:r>
    </w:p>
    <w:p w:rsidR="00291940" w:rsidRDefault="00291940" w:rsidP="00291940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(</w:t>
      </w:r>
      <w:r>
        <w:rPr>
          <w:spacing w:val="-1"/>
          <w:sz w:val="28"/>
          <w:szCs w:val="28"/>
          <w:u w:val="single"/>
        </w:rPr>
        <w:t>2700,00</w:t>
      </w:r>
      <w:r>
        <w:rPr>
          <w:sz w:val="28"/>
          <w:szCs w:val="28"/>
          <w:u w:val="single"/>
        </w:rPr>
        <w:t>+464,50) × 0, 2 × 2</w:t>
      </w:r>
      <w:r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105,48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(руб.)</w:t>
      </w:r>
    </w:p>
    <w:p w:rsidR="00291940" w:rsidRDefault="00291940" w:rsidP="00291940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291940" w:rsidRDefault="00291940" w:rsidP="00291940">
      <w:pPr>
        <w:pStyle w:val="2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Статья "Накладные расходы" (Pн) включает в себя затраты, связанные с содержанием управленческого аппарата, вспомогательных хозяйств и экспериментальных производств, а также расходы на общие хозяйственные нужды (Pн).</w:t>
      </w:r>
    </w:p>
    <w:p w:rsidR="00291940" w:rsidRPr="00E33DE3" w:rsidRDefault="00291940" w:rsidP="00291940">
      <w:pPr>
        <w:pStyle w:val="2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 установлен норматив накладных расходов, который составляет 10% от заработной платы исполнителей. Расчетная сумма накладных расходов (Pн) определяется согласно формуле 5.6.</w:t>
      </w:r>
    </w:p>
    <w:p w:rsidR="00291940" w:rsidRDefault="00291940" w:rsidP="00291940">
      <w:pPr>
        <w:shd w:val="clear" w:color="auto" w:fill="FFFFFF"/>
        <w:spacing w:line="360" w:lineRule="auto"/>
        <w:ind w:firstLine="68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н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=З×Н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р</m:t>
        </m:r>
      </m:oMath>
      <w:r>
        <w:rPr>
          <w:rFonts w:eastAsia="Calibri"/>
          <w:sz w:val="28"/>
          <w:szCs w:val="28"/>
        </w:rPr>
        <w:t xml:space="preserve">                                                                (5.6)</w:t>
      </w:r>
    </w:p>
    <w:p w:rsidR="00291940" w:rsidRDefault="00291940" w:rsidP="00291940">
      <w:pPr>
        <w:shd w:val="clear" w:color="auto" w:fill="FFFFFF"/>
        <w:spacing w:before="160" w:line="360" w:lineRule="auto"/>
        <w:ind w:firstLine="680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Р</w:t>
      </w:r>
      <w:r>
        <w:rPr>
          <w:spacing w:val="-1"/>
          <w:sz w:val="28"/>
          <w:szCs w:val="28"/>
          <w:vertAlign w:val="subscript"/>
        </w:rPr>
        <w:t>н</w:t>
      </w:r>
      <w:r>
        <w:rPr>
          <w:spacing w:val="-1"/>
          <w:sz w:val="28"/>
          <w:szCs w:val="28"/>
        </w:rPr>
        <w:t>=</w:t>
      </w:r>
      <w:r>
        <w:rPr>
          <w:rFonts w:eastAsia="Calibri"/>
          <w:sz w:val="28"/>
          <w:szCs w:val="28"/>
        </w:rPr>
        <w:t>1125,30</w:t>
      </w:r>
      <w:r>
        <w:rPr>
          <w:spacing w:val="-1"/>
          <w:sz w:val="28"/>
          <w:szCs w:val="28"/>
        </w:rPr>
        <w:t>×0,1= 112,53 (руб.)</w:t>
      </w:r>
    </w:p>
    <w:p w:rsidR="00291940" w:rsidRDefault="00291940" w:rsidP="0029194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полученных данных по отдельным статьям затрат рассчитывается общая сумма затрат на разработку программного обеспечения. </w:t>
      </w:r>
    </w:p>
    <w:p w:rsidR="00291940" w:rsidRDefault="00291940" w:rsidP="00291940">
      <w:pPr>
        <w:spacing w:after="1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Общая сумма затрат на программное обеспечение рассчитывается по формуле 5.7</w:t>
      </w:r>
    </w:p>
    <w:p w:rsidR="00291940" w:rsidRDefault="00291940" w:rsidP="00291940">
      <w:pPr>
        <w:tabs>
          <w:tab w:val="left" w:pos="9072"/>
        </w:tabs>
        <w:spacing w:line="360" w:lineRule="auto"/>
        <w:ind w:left="2977"/>
        <w:rPr>
          <w:rFonts w:eastAsia="Calibri"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С=М+Э+З+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сз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+А+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sub>
        </m:sSub>
      </m:oMath>
      <w:r>
        <w:rPr>
          <w:rFonts w:eastAsia="Calibri"/>
          <w:sz w:val="28"/>
          <w:szCs w:val="28"/>
          <w:vertAlign w:val="subscript"/>
        </w:rPr>
        <w:tab/>
      </w:r>
      <w:r>
        <w:rPr>
          <w:rFonts w:eastAsia="Calibri"/>
          <w:sz w:val="28"/>
          <w:szCs w:val="28"/>
        </w:rPr>
        <w:t>(5.7)</w:t>
      </w:r>
    </w:p>
    <w:p w:rsidR="00291940" w:rsidRDefault="00291940" w:rsidP="0029194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Результаты расчетов оформляются таблицей 5.5.</w:t>
      </w:r>
    </w:p>
    <w:p w:rsidR="00291940" w:rsidRPr="00E33DE3" w:rsidRDefault="00291940" w:rsidP="00291940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5.5 – Расчет плановой себестоимости программного обеспечения определение отпускной цены программного обеспечения.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4047"/>
      </w:tblGrid>
      <w:tr w:rsidR="00291940" w:rsidTr="003846B7">
        <w:trPr>
          <w:jc w:val="center"/>
        </w:trPr>
        <w:tc>
          <w:tcPr>
            <w:tcW w:w="5524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hd w:val="clear" w:color="auto" w:fill="FFFFFF"/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4047" w:type="dxa"/>
            <w:tcBorders>
              <w:bottom w:val="single" w:sz="4" w:space="0" w:color="auto"/>
            </w:tcBorders>
            <w:vAlign w:val="center"/>
          </w:tcPr>
          <w:p w:rsidR="00291940" w:rsidRDefault="00291940" w:rsidP="003846B7">
            <w:pPr>
              <w:shd w:val="clear" w:color="auto" w:fill="FFFFFF"/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Затраты, руб.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  <w:tcBorders>
              <w:top w:val="single" w:sz="4" w:space="0" w:color="auto"/>
            </w:tcBorders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90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Материалы и комплектующие (М)</w:t>
            </w:r>
          </w:p>
        </w:tc>
        <w:tc>
          <w:tcPr>
            <w:tcW w:w="4047" w:type="dxa"/>
            <w:tcBorders>
              <w:top w:val="single" w:sz="4" w:space="0" w:color="auto"/>
            </w:tcBorders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13,50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90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Электроэнергия (Э)</w:t>
            </w:r>
          </w:p>
        </w:tc>
        <w:tc>
          <w:tcPr>
            <w:tcW w:w="4047" w:type="dxa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7,60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90"/>
              </w:tabs>
              <w:spacing w:line="276" w:lineRule="auto"/>
              <w:ind w:left="0" w:firstLine="0"/>
              <w:contextualSpacing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Заработная плата исполнителей (З)</w:t>
            </w:r>
          </w:p>
        </w:tc>
        <w:tc>
          <w:tcPr>
            <w:tcW w:w="4047" w:type="dxa"/>
            <w:vAlign w:val="center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1125,30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90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pacing w:val="-7"/>
                <w:sz w:val="28"/>
                <w:szCs w:val="28"/>
              </w:rPr>
              <w:t xml:space="preserve">Отчисления на социальные нужды </w:t>
            </w:r>
            <w:r>
              <w:rPr>
                <w:spacing w:val="-4"/>
                <w:sz w:val="28"/>
                <w:szCs w:val="28"/>
              </w:rPr>
              <w:t>(Зсз);</w:t>
            </w:r>
          </w:p>
        </w:tc>
        <w:tc>
          <w:tcPr>
            <w:tcW w:w="4047" w:type="dxa"/>
            <w:vAlign w:val="center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383,73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90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Амортизация (А)</w:t>
            </w:r>
          </w:p>
        </w:tc>
        <w:tc>
          <w:tcPr>
            <w:tcW w:w="4047" w:type="dxa"/>
            <w:vAlign w:val="center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105,48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389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 (Р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).</w:t>
            </w:r>
          </w:p>
        </w:tc>
        <w:tc>
          <w:tcPr>
            <w:tcW w:w="4047" w:type="dxa"/>
            <w:vAlign w:val="center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112,53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389"/>
              </w:tabs>
              <w:spacing w:line="276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расходы(П</w:t>
            </w:r>
            <w:r>
              <w:rPr>
                <w:sz w:val="28"/>
                <w:szCs w:val="28"/>
                <w:vertAlign w:val="subscript"/>
              </w:rPr>
              <w:t>з)</w:t>
            </w:r>
          </w:p>
        </w:tc>
        <w:tc>
          <w:tcPr>
            <w:tcW w:w="4047" w:type="dxa"/>
            <w:vAlign w:val="center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50,00</w:t>
            </w:r>
          </w:p>
        </w:tc>
      </w:tr>
      <w:tr w:rsidR="00291940" w:rsidTr="003846B7">
        <w:trPr>
          <w:jc w:val="center"/>
        </w:trPr>
        <w:tc>
          <w:tcPr>
            <w:tcW w:w="5524" w:type="dxa"/>
          </w:tcPr>
          <w:p w:rsidR="00291940" w:rsidRDefault="00291940" w:rsidP="00291940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389"/>
              </w:tabs>
              <w:spacing w:line="276" w:lineRule="auto"/>
              <w:ind w:left="0" w:firstLine="0"/>
              <w:contextualSpacing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Общая сумма расходов по смете (плановая себестоимость)</w:t>
            </w:r>
          </w:p>
        </w:tc>
        <w:tc>
          <w:tcPr>
            <w:tcW w:w="4047" w:type="dxa"/>
          </w:tcPr>
          <w:p w:rsidR="00291940" w:rsidRDefault="00291940" w:rsidP="003846B7">
            <w:pPr>
              <w:tabs>
                <w:tab w:val="left" w:pos="389"/>
              </w:tabs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1798,14</w:t>
            </w:r>
          </w:p>
        </w:tc>
      </w:tr>
    </w:tbl>
    <w:p w:rsidR="00291940" w:rsidRDefault="00291940" w:rsidP="00291940">
      <w:pPr>
        <w:spacing w:before="1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всех вычислений, общая сумма затрат (плановая себестоимость) составила 1798 рублей 14 копеек. Этот показатель будет использоваться для определения отпускной цены.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Заказчик оплачивает все затраты по проекту, включая прибыль разработчика. После уплаты налогов из прибыли остается чистая прибыль, которую можно рассматривать как экономический эффект разработчика от реализации программного обеспечения.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плановой себестоимости, рассчитывается отпускная цена программного обеспечения. Отпускная цена представляет собой не только стоимость единицы продукции, но также включает в себя исходный код проекта </w:t>
      </w:r>
      <w:r>
        <w:rPr>
          <w:sz w:val="28"/>
          <w:szCs w:val="28"/>
        </w:rPr>
        <w:lastRenderedPageBreak/>
        <w:t>и соответствующую документацию, которые могут быть проданы для получения определенной прибыли.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отпускной цены, первоначально необходимо рассчитать прибыль, которая включается в цену продукта. Примем норму рентабельности на уровне 15%.</w:t>
      </w:r>
    </w:p>
    <w:p w:rsidR="00291940" w:rsidRDefault="00291940" w:rsidP="00291940">
      <w:pPr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полученных значений прибыль, </w:t>
      </w:r>
      <w:r>
        <w:rPr>
          <w:rFonts w:eastAsia="Calibri"/>
          <w:sz w:val="28"/>
          <w:szCs w:val="28"/>
        </w:rPr>
        <w:t>рассчитанная по формуле 5.8.</w:t>
      </w:r>
    </w:p>
    <w:p w:rsidR="00291940" w:rsidRDefault="00291940" w:rsidP="00291940">
      <w:pPr>
        <w:suppressLineNumbers/>
        <w:spacing w:before="240" w:line="276" w:lineRule="auto"/>
        <w:ind w:firstLine="3686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>П =</w:t>
      </w:r>
      <w:r>
        <w:rPr>
          <w:sz w:val="28"/>
          <w:szCs w:val="28"/>
          <w:u w:val="single"/>
        </w:rPr>
        <w:t>С</w:t>
      </w:r>
      <w:r>
        <w:rPr>
          <w:spacing w:val="-1"/>
          <w:sz w:val="28"/>
          <w:szCs w:val="28"/>
          <w:u w:val="single"/>
        </w:rPr>
        <w:t>×15%</w:t>
      </w:r>
      <w:r>
        <w:rPr>
          <w:spacing w:val="-1"/>
          <w:sz w:val="28"/>
          <w:szCs w:val="28"/>
        </w:rPr>
        <w:t xml:space="preserve">                                                           </w:t>
      </w:r>
      <w:r>
        <w:rPr>
          <w:rFonts w:eastAsia="Calibri"/>
          <w:sz w:val="28"/>
          <w:szCs w:val="28"/>
        </w:rPr>
        <w:t>(5.8)</w:t>
      </w:r>
    </w:p>
    <w:p w:rsidR="00291940" w:rsidRDefault="00291940" w:rsidP="00291940">
      <w:pPr>
        <w:suppressLineNumbers/>
        <w:spacing w:line="360" w:lineRule="auto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100%</w:t>
      </w:r>
    </w:p>
    <w:p w:rsidR="00291940" w:rsidRDefault="00291940" w:rsidP="00291940">
      <w:pPr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Прибыль составляет:</w:t>
      </w:r>
    </w:p>
    <w:p w:rsidR="00291940" w:rsidRDefault="00291940" w:rsidP="00291940">
      <w:pPr>
        <w:suppressLineNumbers/>
        <w:spacing w:before="240" w:line="276" w:lineRule="auto"/>
        <w:ind w:firstLine="680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П = </w:t>
      </w:r>
      <w:r>
        <w:rPr>
          <w:sz w:val="28"/>
          <w:szCs w:val="28"/>
          <w:u w:val="single"/>
        </w:rPr>
        <w:t>1798,14</w:t>
      </w:r>
      <w:r>
        <w:rPr>
          <w:spacing w:val="-1"/>
          <w:sz w:val="28"/>
          <w:szCs w:val="28"/>
          <w:u w:val="single"/>
        </w:rPr>
        <w:t xml:space="preserve">×15% </w:t>
      </w:r>
      <w:r>
        <w:rPr>
          <w:spacing w:val="-1"/>
          <w:sz w:val="28"/>
          <w:szCs w:val="28"/>
        </w:rPr>
        <w:t>= 269,72(руб.)</w:t>
      </w:r>
    </w:p>
    <w:p w:rsidR="00291940" w:rsidRDefault="00291940" w:rsidP="00291940">
      <w:pPr>
        <w:suppressLineNumbers/>
        <w:spacing w:line="360" w:lineRule="auto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100%</w:t>
      </w:r>
    </w:p>
    <w:p w:rsidR="00291940" w:rsidRDefault="00291940" w:rsidP="002919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</w:t>
      </w:r>
      <w:r>
        <w:rPr>
          <w:rFonts w:eastAsia="Calibri"/>
          <w:sz w:val="28"/>
          <w:szCs w:val="28"/>
        </w:rPr>
        <w:t>рассчитывается по формуле 5.9.</w:t>
      </w:r>
    </w:p>
    <w:p w:rsidR="00291940" w:rsidRDefault="00291940" w:rsidP="00291940">
      <w:pPr>
        <w:tabs>
          <w:tab w:val="left" w:pos="3969"/>
          <w:tab w:val="left" w:pos="9072"/>
        </w:tabs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ОЦ=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С</m:t>
        </m:r>
        <m:r>
          <w:rPr>
            <w:rFonts w:ascii="Cambria Math" w:hAnsi="Cambria Math"/>
            <w:sz w:val="28"/>
            <w:szCs w:val="28"/>
          </w:rPr>
          <m:t>+П</m:t>
        </m:r>
      </m:oMath>
      <w:r>
        <w:rPr>
          <w:rFonts w:eastAsia="Calibri"/>
          <w:sz w:val="28"/>
          <w:szCs w:val="28"/>
          <w:vertAlign w:val="subscript"/>
        </w:rPr>
        <w:t xml:space="preserve"> </w:t>
      </w:r>
      <w:r>
        <w:rPr>
          <w:rFonts w:eastAsia="Calibri"/>
          <w:sz w:val="28"/>
          <w:szCs w:val="28"/>
        </w:rPr>
        <w:tab/>
        <w:t>(5.9)</w:t>
      </w:r>
    </w:p>
    <w:p w:rsidR="00291940" w:rsidRDefault="00291940" w:rsidP="0029194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Отпускная цена реализованного проекта составит:</w:t>
      </w:r>
    </w:p>
    <w:p w:rsidR="00291940" w:rsidRDefault="00291940" w:rsidP="00291940">
      <w:pPr>
        <w:suppressLineNumbers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ОЦ = 1798,14+</w:t>
      </w:r>
      <w:r>
        <w:rPr>
          <w:spacing w:val="-1"/>
          <w:sz w:val="28"/>
          <w:szCs w:val="28"/>
        </w:rPr>
        <w:t>269,72</w:t>
      </w:r>
      <w:r>
        <w:rPr>
          <w:sz w:val="28"/>
          <w:szCs w:val="28"/>
        </w:rPr>
        <w:t>= 2067,86(руб.)</w:t>
      </w:r>
    </w:p>
    <w:p w:rsidR="00291940" w:rsidRDefault="00291940" w:rsidP="00291940">
      <w:pPr>
        <w:suppressLineNumbers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определения стоимости проекта с учетом налога на добавленную стоимость необходимо рассчитать этот налог. Ставка налога на добавленную стоимость составляет 20%. Расчет налога на добавленную стоимость производится согласно формуле 5.10.</w:t>
      </w:r>
    </w:p>
    <w:p w:rsidR="00291940" w:rsidRDefault="00291940" w:rsidP="00291940">
      <w:pPr>
        <w:suppressLineNumbers/>
        <w:spacing w:before="160" w:line="276" w:lineRule="auto"/>
        <w:ind w:firstLine="3544"/>
        <w:jc w:val="center"/>
        <w:rPr>
          <w:spacing w:val="-1"/>
          <w:sz w:val="28"/>
          <w:szCs w:val="28"/>
          <w:u w:val="single"/>
        </w:rPr>
      </w:pPr>
      <w:r>
        <w:rPr>
          <w:sz w:val="28"/>
          <w:szCs w:val="28"/>
        </w:rPr>
        <w:t xml:space="preserve">НДС= </w:t>
      </w:r>
      <w:r>
        <w:rPr>
          <w:sz w:val="28"/>
          <w:szCs w:val="28"/>
          <w:u w:val="single"/>
        </w:rPr>
        <w:t>ОЦ</w:t>
      </w:r>
      <w:r>
        <w:rPr>
          <w:spacing w:val="-1"/>
          <w:sz w:val="28"/>
          <w:szCs w:val="28"/>
          <w:u w:val="single"/>
        </w:rPr>
        <w:t xml:space="preserve">× 20% </w:t>
      </w:r>
      <w:r>
        <w:rPr>
          <w:spacing w:val="-1"/>
          <w:sz w:val="28"/>
          <w:szCs w:val="28"/>
        </w:rPr>
        <w:t xml:space="preserve">                                                 (5.10)</w:t>
      </w:r>
    </w:p>
    <w:p w:rsidR="00291940" w:rsidRDefault="00291940" w:rsidP="00291940">
      <w:pPr>
        <w:suppressLineNumbers/>
        <w:spacing w:line="360" w:lineRule="auto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100%</w:t>
      </w:r>
    </w:p>
    <w:p w:rsidR="00291940" w:rsidRDefault="00291940" w:rsidP="00291940">
      <w:pPr>
        <w:suppressLineNumbers/>
        <w:spacing w:line="276" w:lineRule="auto"/>
        <w:ind w:firstLine="680"/>
        <w:jc w:val="center"/>
        <w:rPr>
          <w:spacing w:val="-1"/>
          <w:sz w:val="28"/>
          <w:szCs w:val="28"/>
          <w:u w:val="single"/>
        </w:rPr>
      </w:pPr>
      <w:r>
        <w:rPr>
          <w:sz w:val="28"/>
          <w:szCs w:val="28"/>
        </w:rPr>
        <w:t xml:space="preserve">НДС= </w:t>
      </w:r>
      <w:r>
        <w:rPr>
          <w:sz w:val="28"/>
          <w:szCs w:val="28"/>
          <w:u w:val="single"/>
        </w:rPr>
        <w:t>2067,86</w:t>
      </w:r>
      <w:r>
        <w:rPr>
          <w:spacing w:val="-1"/>
          <w:sz w:val="28"/>
          <w:szCs w:val="28"/>
          <w:u w:val="single"/>
        </w:rPr>
        <w:t xml:space="preserve">×20% </w:t>
      </w:r>
      <w:r>
        <w:rPr>
          <w:spacing w:val="-1"/>
          <w:sz w:val="28"/>
          <w:szCs w:val="28"/>
        </w:rPr>
        <w:t>= 413,572 (руб.)</w:t>
      </w:r>
    </w:p>
    <w:p w:rsidR="00291940" w:rsidRDefault="00291940" w:rsidP="00291940">
      <w:pPr>
        <w:suppressLineNumbers/>
        <w:spacing w:after="240" w:line="276" w:lineRule="auto"/>
        <w:jc w:val="center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100%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ind w:firstLine="709"/>
        <w:jc w:val="both"/>
      </w:pPr>
      <w:r>
        <w:rPr>
          <w:sz w:val="28"/>
          <w:szCs w:val="28"/>
        </w:rPr>
        <w:t>Стоимость программного обеспечения с учетом налога на добавленную стоимость и отпускной цены рассчитывается по формуле 5.11. Эта стоимость представляет собой сумму отпускной цены и налога на добавленную стоимость для данного проекта.</w:t>
      </w:r>
    </w:p>
    <w:p w:rsidR="00291940" w:rsidRDefault="00291940" w:rsidP="00291940">
      <w:pPr>
        <w:suppressLineNumbers/>
        <w:spacing w:line="360" w:lineRule="auto"/>
        <w:ind w:firstLine="326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ОЦсНДС = ОЦ+ </w:t>
      </w:r>
      <w:r>
        <w:rPr>
          <w:spacing w:val="-1"/>
          <w:sz w:val="28"/>
          <w:szCs w:val="28"/>
        </w:rPr>
        <w:t>НДС                                            (5.11)</w:t>
      </w:r>
    </w:p>
    <w:p w:rsidR="00291940" w:rsidRDefault="00291940" w:rsidP="00291940">
      <w:pPr>
        <w:suppressLineNumbers/>
        <w:spacing w:line="360" w:lineRule="auto"/>
        <w:ind w:firstLine="6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ОЦсНДС = 2067,86+</w:t>
      </w:r>
      <w:r>
        <w:rPr>
          <w:spacing w:val="-1"/>
          <w:sz w:val="28"/>
          <w:szCs w:val="28"/>
        </w:rPr>
        <w:t xml:space="preserve">413,572 </w:t>
      </w:r>
      <w:r>
        <w:rPr>
          <w:sz w:val="28"/>
          <w:szCs w:val="28"/>
        </w:rPr>
        <w:t>=2481,43 (руб.)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разработчик программного обеспечения может продать программное обеспечение заказчику за 2481 рубль 43 копейки, что позволит покрыть все затраты.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экономическом разделе дипломного проекта были рассчитаны важные показатели, такие как прибыль, отпускная цена реализованного программного продукта, налог на добавленную стоимость, а также цена разработанного дипломного проекта с учетом налога на добавленную стоимость. </w:t>
      </w:r>
    </w:p>
    <w:p w:rsidR="00291940" w:rsidRDefault="00291940" w:rsidP="002919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>Эти расчеты позволяют оценить экономическую эффективность проекта и его выгоду при внедрении на рынке.</w:t>
      </w:r>
    </w:p>
    <w:p w:rsidR="00E11878" w:rsidRPr="00291940" w:rsidRDefault="00E11878" w:rsidP="00291940"/>
    <w:sectPr w:rsidR="00E11878" w:rsidRPr="00291940" w:rsidSect="002D23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4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F33" w:rsidRDefault="00826F33">
      <w:r>
        <w:separator/>
      </w:r>
    </w:p>
  </w:endnote>
  <w:endnote w:type="continuationSeparator" w:id="0">
    <w:p w:rsidR="00826F33" w:rsidRDefault="0082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2D23D9">
      <w:rPr>
        <w:rStyle w:val="af7"/>
        <w:noProof/>
      </w:rPr>
      <w:t>45</w:t>
    </w:r>
    <w:r>
      <w:rPr>
        <w:rStyle w:val="af7"/>
      </w:rPr>
      <w:fldChar w:fldCharType="end"/>
    </w:r>
  </w:p>
  <w:p w:rsidR="00302FC4" w:rsidRDefault="002D23D9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5925608</wp:posOffset>
              </wp:positionH>
              <wp:positionV relativeFrom="paragraph">
                <wp:posOffset>66463</wp:posOffset>
              </wp:positionV>
              <wp:extent cx="914400" cy="334434"/>
              <wp:effectExtent l="0" t="0" r="0" b="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344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23D9" w:rsidRPr="002D23D9" w:rsidRDefault="002D23D9">
                          <w:pPr>
                            <w:rPr>
                              <w:sz w:val="28"/>
                            </w:rPr>
                          </w:pPr>
                          <w:r w:rsidRPr="002D23D9">
                            <w:rPr>
                              <w:sz w:val="28"/>
                            </w:rPr>
                            <w:fldChar w:fldCharType="begin"/>
                          </w:r>
                          <w:r w:rsidRPr="002D23D9">
                            <w:rPr>
                              <w:sz w:val="28"/>
                            </w:rPr>
                            <w:instrText>PAGE   \* MERGEFORMAT</w:instrText>
                          </w:r>
                          <w:r w:rsidRPr="002D23D9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45</w:t>
                          </w:r>
                          <w:r w:rsidRPr="002D23D9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6" type="#_x0000_t202" style="position:absolute;margin-left:466.6pt;margin-top:5.25pt;width:1in;height:26.35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" filled="f" stroked="f" strokeweight=".5pt">
              <v:textbox>
                <w:txbxContent>
                  <w:p w:rsidR="002D23D9" w:rsidRPr="002D23D9" w:rsidRDefault="002D23D9">
                    <w:pPr>
                      <w:rPr>
                        <w:sz w:val="28"/>
                      </w:rPr>
                    </w:pPr>
                    <w:r w:rsidRPr="002D23D9">
                      <w:rPr>
                        <w:sz w:val="28"/>
                      </w:rPr>
                      <w:fldChar w:fldCharType="begin"/>
                    </w:r>
                    <w:r w:rsidRPr="002D23D9">
                      <w:rPr>
                        <w:sz w:val="28"/>
                      </w:rPr>
                      <w:instrText>PAGE   \* MERGEFORMAT</w:instrText>
                    </w:r>
                    <w:r w:rsidRPr="002D23D9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45</w:t>
                    </w:r>
                    <w:r w:rsidRPr="002D23D9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91940">
                            <w:rPr>
                              <w:bCs/>
                              <w:sz w:val="32"/>
                              <w:szCs w:val="32"/>
                            </w:rPr>
                            <w:t>3.05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91940">
                      <w:rPr>
                        <w:bCs/>
                        <w:sz w:val="32"/>
                        <w:szCs w:val="32"/>
                      </w:rPr>
                      <w:t>3.05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2D23D9">
      <w:rPr>
        <w:rStyle w:val="af7"/>
        <w:noProof/>
      </w:rPr>
      <w:t>44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02FC4" w:rsidRDefault="002D23D9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5146886</wp:posOffset>
              </wp:positionH>
              <wp:positionV relativeFrom="paragraph">
                <wp:posOffset>-369147</wp:posOffset>
              </wp:positionV>
              <wp:extent cx="914400" cy="26670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23D9" w:rsidRDefault="002D23D9">
                          <w:r>
                            <w:t>44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7" type="#_x0000_t202" style="position:absolute;margin-left:405.25pt;margin-top:-29.05pt;width:1in;height:21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" filled="f" stroked="f" strokeweight=".5pt">
              <v:textbox>
                <w:txbxContent>
                  <w:p w:rsidR="002D23D9" w:rsidRDefault="002D23D9">
                    <w:r>
                      <w:t>44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4638887</wp:posOffset>
              </wp:positionH>
              <wp:positionV relativeFrom="paragraph">
                <wp:posOffset>-368935</wp:posOffset>
              </wp:positionV>
              <wp:extent cx="914400" cy="275167"/>
              <wp:effectExtent l="0" t="0" r="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51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23D9" w:rsidRDefault="002D23D9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5" o:spid="_x0000_s1038" type="#_x0000_t202" style="position:absolute;margin-left:365.25pt;margin-top:-29.05pt;width:1in;height:21.6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" filled="f" stroked="f" strokeweight=".5pt">
              <v:textbox>
                <w:txbxContent>
                  <w:p w:rsidR="002D23D9" w:rsidRDefault="002D23D9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Ващилова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29194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Равбуть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="0070584C"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291940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Равбуть</w:t>
                    </w:r>
                    <w:proofErr w:type="spellEnd"/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="0070584C"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>Гродненский ГКТТиД</w:t>
                          </w:r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291940">
                            <w:rPr>
                              <w:bCs/>
                              <w:sz w:val="32"/>
                              <w:szCs w:val="32"/>
                            </w:rPr>
                            <w:t>.23.05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291940">
                      <w:rPr>
                        <w:bCs/>
                        <w:sz w:val="32"/>
                        <w:szCs w:val="32"/>
                      </w:rPr>
                      <w:t>.23.05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291940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ЭКОНОМИЧЕСКИЙ</w:t>
                          </w:r>
                        </w:p>
                        <w:p w:rsidR="00291940" w:rsidRDefault="00291940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РАЗДЕЛ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291940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ЭКОНОМИЧЕСКИЙ</w:t>
                    </w:r>
                  </w:p>
                  <w:p w:rsidR="00291940" w:rsidRDefault="00291940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РАЗДЕЛ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</w:t>
                          </w:r>
                          <w:bookmarkStart w:id="0" w:name="_GoBack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одп.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8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>
      <w:rPr>
        <w:rStyle w:val="af7"/>
        <w:noProof/>
      </w:rPr>
      <w:t>8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F33" w:rsidRDefault="00826F33">
      <w:r>
        <w:separator/>
      </w:r>
    </w:p>
  </w:footnote>
  <w:footnote w:type="continuationSeparator" w:id="0">
    <w:p w:rsidR="00826F33" w:rsidRDefault="0082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3D9" w:rsidRDefault="002D23D9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BAE6F9A"/>
    <w:multiLevelType w:val="hybridMultilevel"/>
    <w:tmpl w:val="7764BD5E"/>
    <w:lvl w:ilvl="0" w:tplc="42F298E8">
      <w:start w:val="1"/>
      <w:numFmt w:val="decimal"/>
      <w:lvlText w:val="%1."/>
      <w:lvlJc w:val="left"/>
      <w:pPr>
        <w:ind w:left="360" w:hanging="360"/>
      </w:pPr>
    </w:lvl>
    <w:lvl w:ilvl="1" w:tplc="9C98E880">
      <w:start w:val="1"/>
      <w:numFmt w:val="lowerLetter"/>
      <w:lvlText w:val="%2."/>
      <w:lvlJc w:val="left"/>
      <w:pPr>
        <w:ind w:left="1440" w:hanging="360"/>
      </w:pPr>
    </w:lvl>
    <w:lvl w:ilvl="2" w:tplc="2BF608AC">
      <w:start w:val="1"/>
      <w:numFmt w:val="lowerRoman"/>
      <w:lvlText w:val="%3."/>
      <w:lvlJc w:val="right"/>
      <w:pPr>
        <w:ind w:left="2160" w:hanging="180"/>
      </w:pPr>
    </w:lvl>
    <w:lvl w:ilvl="3" w:tplc="146CEEB6">
      <w:start w:val="1"/>
      <w:numFmt w:val="decimal"/>
      <w:lvlText w:val="%4."/>
      <w:lvlJc w:val="left"/>
      <w:pPr>
        <w:ind w:left="2880" w:hanging="360"/>
      </w:pPr>
    </w:lvl>
    <w:lvl w:ilvl="4" w:tplc="5E381470">
      <w:start w:val="1"/>
      <w:numFmt w:val="lowerLetter"/>
      <w:lvlText w:val="%5."/>
      <w:lvlJc w:val="left"/>
      <w:pPr>
        <w:ind w:left="3600" w:hanging="360"/>
      </w:pPr>
    </w:lvl>
    <w:lvl w:ilvl="5" w:tplc="8AD4821E">
      <w:start w:val="1"/>
      <w:numFmt w:val="lowerRoman"/>
      <w:lvlText w:val="%6."/>
      <w:lvlJc w:val="right"/>
      <w:pPr>
        <w:ind w:left="4320" w:hanging="180"/>
      </w:pPr>
    </w:lvl>
    <w:lvl w:ilvl="6" w:tplc="408C8CA6">
      <w:start w:val="1"/>
      <w:numFmt w:val="decimal"/>
      <w:lvlText w:val="%7."/>
      <w:lvlJc w:val="left"/>
      <w:pPr>
        <w:ind w:left="5040" w:hanging="360"/>
      </w:pPr>
    </w:lvl>
    <w:lvl w:ilvl="7" w:tplc="396EBA80">
      <w:start w:val="1"/>
      <w:numFmt w:val="lowerLetter"/>
      <w:lvlText w:val="%8."/>
      <w:lvlJc w:val="left"/>
      <w:pPr>
        <w:ind w:left="5760" w:hanging="360"/>
      </w:pPr>
    </w:lvl>
    <w:lvl w:ilvl="8" w:tplc="5D34EA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1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1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1"/>
  </w:num>
  <w:num w:numId="2">
    <w:abstractNumId w:val="21"/>
  </w:num>
  <w:num w:numId="3">
    <w:abstractNumId w:val="1"/>
  </w:num>
  <w:num w:numId="4">
    <w:abstractNumId w:val="5"/>
  </w:num>
  <w:num w:numId="5">
    <w:abstractNumId w:val="12"/>
  </w:num>
  <w:num w:numId="6">
    <w:abstractNumId w:val="16"/>
  </w:num>
  <w:num w:numId="7">
    <w:abstractNumId w:val="2"/>
  </w:num>
  <w:num w:numId="8">
    <w:abstractNumId w:val="17"/>
  </w:num>
  <w:num w:numId="9">
    <w:abstractNumId w:val="10"/>
  </w:num>
  <w:num w:numId="10">
    <w:abstractNumId w:val="4"/>
  </w:num>
  <w:num w:numId="11">
    <w:abstractNumId w:val="7"/>
  </w:num>
  <w:num w:numId="12">
    <w:abstractNumId w:val="24"/>
  </w:num>
  <w:num w:numId="13">
    <w:abstractNumId w:val="18"/>
  </w:num>
  <w:num w:numId="14">
    <w:abstractNumId w:val="20"/>
  </w:num>
  <w:num w:numId="15">
    <w:abstractNumId w:val="15"/>
  </w:num>
  <w:num w:numId="16">
    <w:abstractNumId w:val="19"/>
  </w:num>
  <w:num w:numId="17">
    <w:abstractNumId w:val="22"/>
  </w:num>
  <w:num w:numId="18">
    <w:abstractNumId w:val="3"/>
  </w:num>
  <w:num w:numId="19">
    <w:abstractNumId w:val="0"/>
  </w:num>
  <w:num w:numId="20">
    <w:abstractNumId w:val="14"/>
  </w:num>
  <w:num w:numId="21">
    <w:abstractNumId w:val="13"/>
  </w:num>
  <w:num w:numId="22">
    <w:abstractNumId w:val="9"/>
  </w:num>
  <w:num w:numId="23">
    <w:abstractNumId w:val="6"/>
  </w:num>
  <w:num w:numId="24">
    <w:abstractNumId w:val="23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104B31"/>
    <w:rsid w:val="00125764"/>
    <w:rsid w:val="001A3A22"/>
    <w:rsid w:val="001D2055"/>
    <w:rsid w:val="00291940"/>
    <w:rsid w:val="00293EBF"/>
    <w:rsid w:val="002D23D9"/>
    <w:rsid w:val="002F75BA"/>
    <w:rsid w:val="00302FC4"/>
    <w:rsid w:val="00326587"/>
    <w:rsid w:val="00370C51"/>
    <w:rsid w:val="00377D4C"/>
    <w:rsid w:val="003D59A8"/>
    <w:rsid w:val="003F5A94"/>
    <w:rsid w:val="004327FE"/>
    <w:rsid w:val="004506B8"/>
    <w:rsid w:val="00484405"/>
    <w:rsid w:val="00655FFD"/>
    <w:rsid w:val="006B276A"/>
    <w:rsid w:val="0070584C"/>
    <w:rsid w:val="007C1983"/>
    <w:rsid w:val="00826F33"/>
    <w:rsid w:val="00885EBC"/>
    <w:rsid w:val="009A5DEB"/>
    <w:rsid w:val="00A31001"/>
    <w:rsid w:val="00A46B7F"/>
    <w:rsid w:val="00AA77E8"/>
    <w:rsid w:val="00AE7085"/>
    <w:rsid w:val="00AF4F4C"/>
    <w:rsid w:val="00B14E28"/>
    <w:rsid w:val="00B167C2"/>
    <w:rsid w:val="00BC1E76"/>
    <w:rsid w:val="00C571A8"/>
    <w:rsid w:val="00D101C6"/>
    <w:rsid w:val="00D66B0C"/>
    <w:rsid w:val="00E11878"/>
    <w:rsid w:val="00E30C2F"/>
    <w:rsid w:val="00E662B1"/>
    <w:rsid w:val="00E85C04"/>
    <w:rsid w:val="00E946F0"/>
    <w:rsid w:val="00F507B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26222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link w:val="26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7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  <w:style w:type="character" w:customStyle="1" w:styleId="26">
    <w:name w:val="Основной текст с отступом 2 Знак"/>
    <w:basedOn w:val="a0"/>
    <w:link w:val="25"/>
    <w:rsid w:val="00291940"/>
  </w:style>
  <w:style w:type="character" w:customStyle="1" w:styleId="aff2">
    <w:name w:val="! основа Знак"/>
    <w:link w:val="aff3"/>
    <w:rsid w:val="00291940"/>
    <w:rPr>
      <w:sz w:val="28"/>
      <w:szCs w:val="28"/>
    </w:rPr>
  </w:style>
  <w:style w:type="paragraph" w:customStyle="1" w:styleId="aff3">
    <w:name w:val="! основа"/>
    <w:basedOn w:val="a"/>
    <w:link w:val="aff2"/>
    <w:qFormat/>
    <w:rsid w:val="0029194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13">
    <w:name w:val="Текст1"/>
    <w:basedOn w:val="a"/>
    <w:rsid w:val="0029194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7F9A-C2B0-4793-904B-0F84876C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17</cp:revision>
  <dcterms:created xsi:type="dcterms:W3CDTF">2023-04-20T15:51:00Z</dcterms:created>
  <dcterms:modified xsi:type="dcterms:W3CDTF">2023-06-10T18:45:00Z</dcterms:modified>
</cp:coreProperties>
</file>