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EasyClaim — Cybersecurity &amp; Quantum Master Plan</w:t>
      </w:r>
    </w:p>
    <w:p>
      <w:pPr>
        <w:jc w:val="center"/>
      </w:pPr>
      <w:r>
        <w:rPr>
          <w:i/>
        </w:rPr>
        <w:t>ONE SOURCE OF TRUTH • Architecture • Phases • Claude workflow • Research comparison • Demo</w:t>
      </w:r>
    </w:p>
    <w:p>
      <w:r>
        <w:t>Version 1.1 | 26 September 2026 | Phase 3 and Phase 4 delivered states recorded</w:t>
      </w:r>
    </w:p>
    <w:p>
      <w:r>
        <w:t>Purpose: one shared technical plan for the cyber and quantum teams. It defines intended work, implementation order, Claude's role, human decisions, testing, documentation and the final demo. Code and verified phase reports remain the source of truth for what is actually implemented.</w:t>
      </w:r>
    </w:p>
    <w:p>
      <w:pPr>
        <w:pStyle w:val="Heading1"/>
      </w:pPr>
      <w:r>
        <w:t>1. How to use this document</w:t>
      </w:r>
    </w:p>
    <w:p>
      <w:pPr>
        <w:pStyle w:val="ListBullet"/>
      </w:pPr>
      <w:r>
        <w:t>Cyber teammate: compare research against the security controls, threats, tests and reference frameworks here.</w:t>
      </w:r>
    </w:p>
    <w:p>
      <w:pPr>
        <w:pStyle w:val="ListBullet"/>
      </w:pPr>
      <w:r>
        <w:t>Quantum teammate: compare research against the quantum-risk and post-quantum design here.</w:t>
      </w:r>
    </w:p>
    <w:p>
      <w:pPr>
        <w:pStyle w:val="ListBullet"/>
      </w:pPr>
      <w:r>
        <w:t>Backend team: use the handoff/tickets created by each phase; planned work is not implemented work.</w:t>
      </w:r>
    </w:p>
    <w:p>
      <w:pPr>
        <w:pStyle w:val="ListBullet"/>
      </w:pPr>
      <w:r>
        <w:t>Claude: inspect first, make minimal changes, test, document and report actual results.</w:t>
      </w:r>
    </w:p>
    <w:p>
      <w:pPr>
        <w:pStyle w:val="ListBullet"/>
      </w:pPr>
      <w:r>
        <w:t>Humans own product, security and quantum decisions; Claude assists implementation and documentation.</w:t>
      </w:r>
    </w:p>
    <w:p>
      <w:pPr>
        <w:pStyle w:val="Heading1"/>
      </w:pPr>
      <w:r>
        <w:t>2. Current baseline — after Phase 0</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Status</w:t>
            </w:r>
          </w:p>
        </w:tc>
      </w:tr>
      <w:tr>
        <w:tc>
          <w:tcPr>
            <w:tcW w:type="dxa" w:w="4968"/>
          </w:tcPr>
          <w:p>
            <w:r>
              <w:t>Runtime</w:t>
            </w:r>
          </w:p>
        </w:tc>
        <w:tc>
          <w:tcPr>
            <w:tcW w:type="dxa" w:w="4968"/>
          </w:tcPr>
          <w:p/>
        </w:tc>
      </w:tr>
      <w:tr>
        <w:tc>
          <w:tcPr>
            <w:tcW w:type="dxa" w:w="4968"/>
          </w:tcPr>
          <w:p/>
        </w:tc>
        <w:tc>
          <w:tcPr>
            <w:tcW w:type="dxa" w:w="4968"/>
          </w:tcPr>
          <w:p>
            <w:r>
              <w:t>Cloudflare Worker + Hono + TypeScript</w:t>
            </w:r>
          </w:p>
        </w:tc>
      </w:tr>
      <w:tr>
        <w:tc>
          <w:tcPr>
            <w:tcW w:type="dxa" w:w="4968"/>
          </w:tcPr>
          <w:p>
            <w:r>
              <w:t>Data</w:t>
            </w:r>
          </w:p>
        </w:tc>
        <w:tc>
          <w:tcPr>
            <w:tcW w:type="dxa" w:w="4968"/>
          </w:tcPr>
          <w:p/>
        </w:tc>
      </w:tr>
      <w:tr>
        <w:tc>
          <w:tcPr>
            <w:tcW w:type="dxa" w:w="4968"/>
          </w:tcPr>
          <w:p/>
        </w:tc>
        <w:tc>
          <w:tcPr>
            <w:tcW w:type="dxa" w:w="4968"/>
          </w:tcPr>
          <w:p>
            <w:r>
              <w:t>Cloudflare D1</w:t>
            </w:r>
          </w:p>
        </w:tc>
      </w:tr>
      <w:tr>
        <w:tc>
          <w:tcPr>
            <w:tcW w:type="dxa" w:w="4968"/>
          </w:tcPr>
          <w:p>
            <w:r>
              <w:t>Events</w:t>
            </w:r>
          </w:p>
        </w:tc>
        <w:tc>
          <w:tcPr>
            <w:tcW w:type="dxa" w:w="4968"/>
          </w:tcPr>
          <w:p/>
        </w:tc>
      </w:tr>
      <w:tr>
        <w:tc>
          <w:tcPr>
            <w:tcW w:type="dxa" w:w="4968"/>
          </w:tcPr>
          <w:p/>
        </w:tc>
        <w:tc>
          <w:tcPr>
            <w:tcW w:type="dxa" w:w="4968"/>
          </w:tcPr>
          <w:p>
            <w:r>
              <w:t>Cloudflare Queue</w:t>
            </w:r>
          </w:p>
        </w:tc>
      </w:tr>
      <w:tr>
        <w:tc>
          <w:tcPr>
            <w:tcW w:type="dxa" w:w="4968"/>
          </w:tcPr>
          <w:p>
            <w:r>
              <w:t>Phase 0</w:t>
            </w:r>
          </w:p>
        </w:tc>
        <w:tc>
          <w:tcPr>
            <w:tcW w:type="dxa" w:w="4968"/>
          </w:tcPr>
          <w:p/>
        </w:tc>
      </w:tr>
      <w:tr>
        <w:tc>
          <w:tcPr>
            <w:tcW w:type="dxa" w:w="4968"/>
          </w:tcPr>
          <w:p/>
        </w:tc>
        <w:tc>
          <w:tcPr>
            <w:tcW w:type="dxa" w:w="4968"/>
          </w:tcPr>
          <w:p>
            <w:r>
              <w:t>Security foundation implemented; 85/85 tests reported passing</w:t>
            </w:r>
          </w:p>
        </w:tc>
      </w:tr>
      <w:tr>
        <w:tc>
          <w:tcPr>
            <w:tcW w:type="dxa" w:w="4968"/>
          </w:tcPr>
          <w:p>
            <w:r>
              <w:t>Authentication</w:t>
            </w:r>
          </w:p>
        </w:tc>
        <w:tc>
          <w:tcPr>
            <w:tcW w:type="dxa" w:w="4968"/>
          </w:tcPr>
          <w:p/>
        </w:tc>
      </w:tr>
      <w:tr>
        <w:tc>
          <w:tcPr>
            <w:tcW w:type="dxa" w:w="4968"/>
          </w:tcPr>
          <w:p/>
        </w:tc>
        <w:tc>
          <w:tcPr>
            <w:tcW w:type="dxa" w:w="4968"/>
          </w:tcPr>
          <w:p>
            <w:r>
              <w:t>Real production authentication still required</w:t>
            </w:r>
          </w:p>
        </w:tc>
      </w:tr>
      <w:tr>
        <w:tc>
          <w:tcPr>
            <w:tcW w:type="dxa" w:w="4968"/>
          </w:tcPr>
          <w:p>
            <w:r>
              <w:t>Tenant isolation</w:t>
            </w:r>
          </w:p>
        </w:tc>
        <w:tc>
          <w:tcPr>
            <w:tcW w:type="dxa" w:w="4968"/>
          </w:tcPr>
          <w:p/>
        </w:tc>
      </w:tr>
      <w:tr>
        <w:tc>
          <w:tcPr>
            <w:tcW w:type="dxa" w:w="4968"/>
          </w:tcPr>
          <w:p/>
        </w:tc>
        <w:tc>
          <w:tcPr>
            <w:tcW w:type="dxa" w:w="4968"/>
          </w:tcPr>
          <w:p>
            <w:r>
              <w:t>Phase 1 target</w:t>
            </w:r>
          </w:p>
        </w:tc>
      </w:tr>
      <w:tr>
        <w:tc>
          <w:tcPr>
            <w:tcW w:type="dxa" w:w="4968"/>
          </w:tcPr>
          <w:p>
            <w:r>
              <w:t>Evidence/OCR</w:t>
            </w:r>
          </w:p>
        </w:tc>
        <w:tc>
          <w:tcPr>
            <w:tcW w:type="dxa" w:w="4968"/>
          </w:tcPr>
          <w:p/>
        </w:tc>
      </w:tr>
      <w:tr>
        <w:tc>
          <w:tcPr>
            <w:tcW w:type="dxa" w:w="4968"/>
          </w:tcPr>
          <w:p/>
        </w:tc>
        <w:tc>
          <w:tcPr>
            <w:tcW w:type="dxa" w:w="4968"/>
          </w:tcPr>
          <w:p>
            <w:r>
              <w:t>Not implemented</w:t>
            </w:r>
          </w:p>
        </w:tc>
      </w:tr>
      <w:tr>
        <w:tc>
          <w:tcPr>
            <w:tcW w:type="dxa" w:w="4968"/>
          </w:tcPr>
          <w:p>
            <w:r>
              <w:t>Decision/Payout</w:t>
            </w:r>
          </w:p>
        </w:tc>
        <w:tc>
          <w:tcPr>
            <w:tcW w:type="dxa" w:w="4968"/>
          </w:tcPr>
          <w:p/>
        </w:tc>
      </w:tr>
      <w:tr>
        <w:tc>
          <w:tcPr>
            <w:tcW w:type="dxa" w:w="4968"/>
          </w:tcPr>
          <w:p/>
        </w:tc>
        <w:tc>
          <w:tcPr>
            <w:tcW w:type="dxa" w:w="4968"/>
          </w:tcPr>
          <w:p>
            <w:r>
              <w:t>Not implemented</w:t>
            </w:r>
          </w:p>
        </w:tc>
      </w:tr>
      <w:tr>
        <w:tc>
          <w:tcPr>
            <w:tcW w:type="dxa" w:w="4968"/>
          </w:tcPr>
          <w:p>
            <w:r>
              <w:t>Quantum</w:t>
            </w:r>
          </w:p>
        </w:tc>
        <w:tc>
          <w:tcPr>
            <w:tcW w:type="dxa" w:w="4968"/>
          </w:tcPr>
          <w:p/>
        </w:tc>
      </w:tr>
      <w:tr>
        <w:tc>
          <w:tcPr>
            <w:tcW w:type="dxa" w:w="4968"/>
          </w:tcPr>
          <w:p/>
        </w:tc>
        <w:tc>
          <w:tcPr>
            <w:tcW w:type="dxa" w:w="4968"/>
          </w:tcPr>
          <w:p>
            <w:r>
              <w:t>Experimental signal IMPLEMENTED (Phase 4, simulator only; advisory)</w:t>
            </w:r>
          </w:p>
        </w:tc>
      </w:tr>
      <w:tr>
        <w:tc>
          <w:tcPr>
            <w:tcW w:type="dxa" w:w="4968"/>
          </w:tcPr>
          <w:p>
            <w:r>
              <w:t>PQC / ML-DSA</w:t>
            </w:r>
          </w:p>
        </w:tc>
        <w:tc>
          <w:tcPr>
            <w:tcW w:type="dxa" w:w="4968"/>
          </w:tcPr>
          <w:p/>
        </w:tc>
      </w:tr>
      <w:tr>
        <w:tc>
          <w:tcPr>
            <w:tcW w:type="dxa" w:w="4968"/>
          </w:tcPr>
          <w:p/>
        </w:tc>
        <w:tc>
          <w:tcPr>
            <w:tcW w:type="dxa" w:w="4968"/>
          </w:tcPr>
          <w:p>
            <w:r>
              <w:t>Planned</w:t>
            </w:r>
          </w:p>
        </w:tc>
      </w:tr>
    </w:tbl>
    <w:p>
      <w:pPr>
        <w:pStyle w:val="Heading1"/>
      </w:pPr>
      <w:r>
        <w:t>3. Claim lifecycle</w:t>
      </w:r>
    </w:p>
    <w:p>
      <w:r>
        <w:rPr>
          <w:rFonts w:ascii="Consolas" w:hAnsi="Consolas"/>
          <w:sz w:val="17"/>
        </w:rPr>
        <w:t>DRAFT → SUBMITTED → VERIFIED → SCREENING → REVIEW → DECISION → PAID</w:t>
        <w:br/>
        <w:t>Side states: INFO_NEEDED, APPEAL, WITHDRAWN, EXPIRED</w:t>
      </w:r>
    </w:p>
    <w:p>
      <w:r>
        <w:t>The centralized state machine is authoritative for sensitive lifecycle transitions.</w:t>
      </w:r>
    </w:p>
    <w:p>
      <w:pPr>
        <w:pStyle w:val="Heading1"/>
      </w:pPr>
      <w:r>
        <w:t>4. Target security flow</w:t>
      </w:r>
    </w:p>
    <w:p>
      <w:r>
        <w:rPr>
          <w:rFonts w:ascii="Consolas" w:hAnsi="Consolas"/>
          <w:sz w:val="17"/>
        </w:rPr>
        <w:t>Request</w:t>
        <w:br/>
        <w:t xml:space="preserve"> ↓ Authentication</w:t>
        <w:br/>
        <w:t xml:space="preserve"> ↓ Actor {id, role, tenantId}</w:t>
        <w:br/>
        <w:t xml:space="preserve"> ↓ Input validation</w:t>
        <w:br/>
        <w:t xml:space="preserve"> ↓ Tenant / ownership authorization</w:t>
        <w:br/>
        <w:t xml:space="preserve"> ↓ RBAC</w:t>
        <w:br/>
        <w:t xml:space="preserve"> ↓ State-transition authorization</w:t>
        <w:br/>
        <w:t xml:space="preserve"> ↓ Business operation</w:t>
        <w:br/>
        <w:t xml:space="preserve"> ↓ Audit event</w:t>
        <w:br/>
        <w:t xml:space="preserve"> ↓ Response</w:t>
      </w:r>
    </w:p>
    <w:p>
      <w:pPr>
        <w:pStyle w:val="Heading1"/>
      </w:pPr>
      <w:r>
        <w:t>5. Roadmap</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Objective</w:t>
            </w:r>
          </w:p>
        </w:tc>
        <w:tc>
          <w:tcPr>
            <w:tcW w:type="dxa" w:w="3312"/>
          </w:tcPr>
          <w:p>
            <w:r>
              <w:t>Main work</w:t>
            </w:r>
          </w:p>
        </w:tc>
      </w:tr>
      <w:tr>
        <w:tc>
          <w:tcPr>
            <w:tcW w:type="dxa" w:w="3312"/>
          </w:tcPr>
          <w:p>
            <w:r>
              <w:t>0 — Foundation</w:t>
            </w:r>
          </w:p>
        </w:tc>
        <w:tc>
          <w:tcPr>
            <w:tcW w:type="dxa" w:w="3312"/>
          </w:tcPr>
          <w:p/>
        </w:tc>
        <w:tc>
          <w:tcPr>
            <w:tcW w:type="dxa" w:w="3312"/>
          </w:tcPr>
          <w:p/>
        </w:tc>
      </w:tr>
      <w:tr>
        <w:tc>
          <w:tcPr>
            <w:tcW w:type="dxa" w:w="3312"/>
          </w:tcPr>
          <w:p/>
        </w:tc>
        <w:tc>
          <w:tcPr>
            <w:tcW w:type="dxa" w:w="3312"/>
          </w:tcPr>
          <w:p>
            <w:r>
              <w:t>Establish security baseline</w:t>
            </w:r>
          </w:p>
        </w:tc>
        <w:tc>
          <w:tcPr>
            <w:tcW w:type="dxa" w:w="3312"/>
          </w:tcPr>
          <w:p/>
        </w:tc>
      </w:tr>
      <w:tr>
        <w:tc>
          <w:tcPr>
            <w:tcW w:type="dxa" w:w="3312"/>
          </w:tcPr>
          <w:p/>
        </w:tc>
        <w:tc>
          <w:tcPr>
            <w:tcW w:type="dxa" w:w="3312"/>
          </w:tcPr>
          <w:p/>
        </w:tc>
        <w:tc>
          <w:tcPr>
            <w:tcW w:type="dxa" w:w="3312"/>
          </w:tcPr>
          <w:p>
            <w:r>
              <w:t>Inventory, docs, BOLA/ownership, RBAC hook, state machine, validation, audit, headers/CORS, limits, queue validation, tests</w:t>
            </w:r>
          </w:p>
        </w:tc>
      </w:tr>
      <w:tr>
        <w:tc>
          <w:tcPr>
            <w:tcW w:type="dxa" w:w="3312"/>
          </w:tcPr>
          <w:p>
            <w:r>
              <w:t>1 — Identity &amp; Tenants</w:t>
            </w:r>
          </w:p>
        </w:tc>
        <w:tc>
          <w:tcPr>
            <w:tcW w:type="dxa" w:w="3312"/>
          </w:tcPr>
          <w:p/>
        </w:tc>
        <w:tc>
          <w:tcPr>
            <w:tcW w:type="dxa" w:w="3312"/>
          </w:tcPr>
          <w:p/>
        </w:tc>
      </w:tr>
      <w:tr>
        <w:tc>
          <w:tcPr>
            <w:tcW w:type="dxa" w:w="3312"/>
          </w:tcPr>
          <w:p/>
        </w:tc>
        <w:tc>
          <w:tcPr>
            <w:tcW w:type="dxa" w:w="3312"/>
          </w:tcPr>
          <w:p>
            <w:r>
              <w:t>Real identity boundary</w:t>
            </w:r>
          </w:p>
        </w:tc>
        <w:tc>
          <w:tcPr>
            <w:tcW w:type="dxa" w:w="3312"/>
          </w:tcPr>
          <w:p/>
        </w:tc>
      </w:tr>
      <w:tr>
        <w:tc>
          <w:tcPr>
            <w:tcW w:type="dxa" w:w="3312"/>
          </w:tcPr>
          <w:p/>
        </w:tc>
        <w:tc>
          <w:tcPr>
            <w:tcW w:type="dxa" w:w="3312"/>
          </w:tcPr>
          <w:p/>
        </w:tc>
        <w:tc>
          <w:tcPr>
            <w:tcW w:type="dxa" w:w="3312"/>
          </w:tcPr>
          <w:p>
            <w:r>
              <w:t>Verified auth, actor claims, tenant context, cross-tenant isolation, protected sensitive operations</w:t>
            </w:r>
          </w:p>
        </w:tc>
      </w:tr>
      <w:tr>
        <w:tc>
          <w:tcPr>
            <w:tcW w:type="dxa" w:w="3312"/>
          </w:tcPr>
          <w:p>
            <w:r>
              <w:t>2 — Evidence &amp; OCR</w:t>
            </w:r>
          </w:p>
        </w:tc>
        <w:tc>
          <w:tcPr>
            <w:tcW w:type="dxa" w:w="3312"/>
          </w:tcPr>
          <w:p/>
        </w:tc>
        <w:tc>
          <w:tcPr>
            <w:tcW w:type="dxa" w:w="3312"/>
          </w:tcPr>
          <w:p/>
        </w:tc>
      </w:tr>
      <w:tr>
        <w:tc>
          <w:tcPr>
            <w:tcW w:type="dxa" w:w="3312"/>
          </w:tcPr>
          <w:p/>
        </w:tc>
        <w:tc>
          <w:tcPr>
            <w:tcW w:type="dxa" w:w="3312"/>
          </w:tcPr>
          <w:p>
            <w:r>
              <w:t>Secure evidence/AI boundary</w:t>
            </w:r>
          </w:p>
        </w:tc>
        <w:tc>
          <w:tcPr>
            <w:tcW w:type="dxa" w:w="3312"/>
          </w:tcPr>
          <w:p/>
        </w:tc>
      </w:tr>
      <w:tr>
        <w:tc>
          <w:tcPr>
            <w:tcW w:type="dxa" w:w="3312"/>
          </w:tcPr>
          <w:p/>
        </w:tc>
        <w:tc>
          <w:tcPr>
            <w:tcW w:type="dxa" w:w="3312"/>
          </w:tcPr>
          <w:p/>
        </w:tc>
        <w:tc>
          <w:tcPr>
            <w:tcW w:type="dxa" w:w="3312"/>
          </w:tcPr>
          <w:p>
            <w:r>
              <w:t>Private storage, validation, hashes, upload controls, OCR isolation, untrusted-document handling</w:t>
            </w:r>
          </w:p>
        </w:tc>
      </w:tr>
      <w:tr>
        <w:tc>
          <w:tcPr>
            <w:tcW w:type="dxa" w:w="3312"/>
          </w:tcPr>
          <w:p>
            <w:r>
              <w:t>3 — Decision &amp; Payout</w:t>
            </w:r>
          </w:p>
        </w:tc>
        <w:tc>
          <w:tcPr>
            <w:tcW w:type="dxa" w:w="3312"/>
          </w:tcPr>
          <w:p/>
        </w:tc>
        <w:tc>
          <w:tcPr>
            <w:tcW w:type="dxa" w:w="3312"/>
          </w:tcPr>
          <w:p/>
        </w:tc>
      </w:tr>
      <w:tr>
        <w:tc>
          <w:tcPr>
            <w:tcW w:type="dxa" w:w="3312"/>
          </w:tcPr>
          <w:p/>
        </w:tc>
        <w:tc>
          <w:tcPr>
            <w:tcW w:type="dxa" w:w="3312"/>
          </w:tcPr>
          <w:p>
            <w:r>
              <w:t>Protect high-impact actions</w:t>
            </w:r>
          </w:p>
        </w:tc>
        <w:tc>
          <w:tcPr>
            <w:tcW w:type="dxa" w:w="3312"/>
          </w:tcPr>
          <w:p/>
        </w:tc>
      </w:tr>
      <w:tr>
        <w:tc>
          <w:tcPr>
            <w:tcW w:type="dxa" w:w="3312"/>
          </w:tcPr>
          <w:p/>
        </w:tc>
        <w:tc>
          <w:tcPr>
            <w:tcW w:type="dxa" w:w="3312"/>
          </w:tcPr>
          <w:p/>
        </w:tc>
        <w:tc>
          <w:tcPr>
            <w:tcW w:type="dxa" w:w="3312"/>
          </w:tcPr>
          <w:p>
            <w:r>
              <w:t>Decision authorization/history, config versioning, payout controls, step-up/approval, audit</w:t>
            </w:r>
          </w:p>
        </w:tc>
      </w:tr>
      <w:tr>
        <w:tc>
          <w:tcPr>
            <w:tcW w:type="dxa" w:w="3312"/>
          </w:tcPr>
          <w:p>
            <w:r>
              <w:t>4 — Quantum Risk</w:t>
            </w:r>
          </w:p>
        </w:tc>
        <w:tc>
          <w:tcPr>
            <w:tcW w:type="dxa" w:w="3312"/>
          </w:tcPr>
          <w:p/>
        </w:tc>
        <w:tc>
          <w:tcPr>
            <w:tcW w:type="dxa" w:w="3312"/>
          </w:tcPr>
          <w:p/>
        </w:tc>
      </w:tr>
      <w:tr>
        <w:tc>
          <w:tcPr>
            <w:tcW w:type="dxa" w:w="3312"/>
          </w:tcPr>
          <w:p/>
        </w:tc>
        <w:tc>
          <w:tcPr>
            <w:tcW w:type="dxa" w:w="3312"/>
          </w:tcPr>
          <w:p>
            <w:r>
              <w:t>Actual quantum computing</w:t>
            </w:r>
          </w:p>
        </w:tc>
        <w:tc>
          <w:tcPr>
            <w:tcW w:type="dxa" w:w="3312"/>
          </w:tcPr>
          <w:p/>
        </w:tc>
      </w:tr>
      <w:tr>
        <w:tc>
          <w:tcPr>
            <w:tcW w:type="dxa" w:w="3312"/>
          </w:tcPr>
          <w:p/>
        </w:tc>
        <w:tc>
          <w:tcPr>
            <w:tcW w:type="dxa" w:w="3312"/>
          </w:tcPr>
          <w:p/>
        </w:tc>
        <w:tc>
          <w:tcPr>
            <w:tcW w:type="dxa" w:w="3312"/>
          </w:tcPr>
          <w:p>
            <w:r>
              <w:t>Quantum feature map/kernel, classical baseline, measured risk signal, honest comparison</w:t>
            </w:r>
          </w:p>
        </w:tc>
      </w:tr>
      <w:tr>
        <w:tc>
          <w:tcPr>
            <w:tcW w:type="dxa" w:w="3312"/>
          </w:tcPr>
          <w:p>
            <w:r>
              <w:t>5 — PQC Integrity</w:t>
            </w:r>
          </w:p>
        </w:tc>
        <w:tc>
          <w:tcPr>
            <w:tcW w:type="dxa" w:w="3312"/>
          </w:tcPr>
          <w:p/>
        </w:tc>
        <w:tc>
          <w:tcPr>
            <w:tcW w:type="dxa" w:w="3312"/>
          </w:tcPr>
          <w:p/>
        </w:tc>
      </w:tr>
      <w:tr>
        <w:tc>
          <w:tcPr>
            <w:tcW w:type="dxa" w:w="3312"/>
          </w:tcPr>
          <w:p/>
        </w:tc>
        <w:tc>
          <w:tcPr>
            <w:tcW w:type="dxa" w:w="3312"/>
          </w:tcPr>
          <w:p>
            <w:r>
              <w:t>Post-quantum decision integrity</w:t>
            </w:r>
          </w:p>
        </w:tc>
        <w:tc>
          <w:tcPr>
            <w:tcW w:type="dxa" w:w="3312"/>
          </w:tcPr>
          <w:p/>
        </w:tc>
      </w:tr>
      <w:tr>
        <w:tc>
          <w:tcPr>
            <w:tcW w:type="dxa" w:w="3312"/>
          </w:tcPr>
          <w:p/>
        </w:tc>
        <w:tc>
          <w:tcPr>
            <w:tcW w:type="dxa" w:w="3312"/>
          </w:tcPr>
          <w:p/>
        </w:tc>
        <w:tc>
          <w:tcPr>
            <w:tcW w:type="dxa" w:w="3312"/>
          </w:tcPr>
          <w:p>
            <w:r>
              <w:t>Canonical decision bundle + ML-DSA signing/verification + tamper demo</w:t>
            </w:r>
          </w:p>
        </w:tc>
      </w:tr>
      <w:tr>
        <w:tc>
          <w:tcPr>
            <w:tcW w:type="dxa" w:w="3312"/>
          </w:tcPr>
          <w:p>
            <w:r>
              <w:t>Final</w:t>
            </w:r>
          </w:p>
        </w:tc>
        <w:tc>
          <w:tcPr>
            <w:tcW w:type="dxa" w:w="3312"/>
          </w:tcPr>
          <w:p/>
        </w:tc>
        <w:tc>
          <w:tcPr>
            <w:tcW w:type="dxa" w:w="3312"/>
          </w:tcPr>
          <w:p/>
        </w:tc>
      </w:tr>
      <w:tr>
        <w:tc>
          <w:tcPr>
            <w:tcW w:type="dxa" w:w="3312"/>
          </w:tcPr>
          <w:p/>
        </w:tc>
        <w:tc>
          <w:tcPr>
            <w:tcW w:type="dxa" w:w="3312"/>
          </w:tcPr>
          <w:p>
            <w:r>
              <w:t>Integrated demo</w:t>
            </w:r>
          </w:p>
        </w:tc>
        <w:tc>
          <w:tcPr>
            <w:tcW w:type="dxa" w:w="3312"/>
          </w:tcPr>
          <w:p/>
        </w:tc>
      </w:tr>
      <w:tr>
        <w:tc>
          <w:tcPr>
            <w:tcW w:type="dxa" w:w="3312"/>
          </w:tcPr>
          <w:p/>
        </w:tc>
        <w:tc>
          <w:tcPr>
            <w:tcW w:type="dxa" w:w="3312"/>
          </w:tcPr>
          <w:p/>
        </w:tc>
        <w:tc>
          <w:tcPr>
            <w:tcW w:type="dxa" w:w="3312"/>
          </w:tcPr>
          <w:p>
            <w:r>
              <w:t>Claim flow + attacks + quantum signal + human review + integrity story</w:t>
            </w:r>
          </w:p>
        </w:tc>
      </w:tr>
    </w:tbl>
    <w:p>
      <w:pPr>
        <w:pStyle w:val="Heading1"/>
      </w:pPr>
      <w:r>
        <w:t>6. Phase 0 — delivered foundation</w:t>
      </w:r>
    </w:p>
    <w:p>
      <w:pPr>
        <w:pStyle w:val="ListBullet"/>
      </w:pPr>
      <w:r>
        <w:t>Correct EasyClaim README and backend inventory/architecture/security docs.</w:t>
      </w:r>
    </w:p>
    <w:p>
      <w:pPr>
        <w:pStyle w:val="ListBullet"/>
      </w:pPr>
      <w:r>
        <w:t>Actor hook and roles CUSTOMER, ASSESSOR, MANAGER, ADMIN.</w:t>
      </w:r>
    </w:p>
    <w:p>
      <w:pPr>
        <w:pStyle w:val="ListBullet"/>
      </w:pPr>
      <w:r>
        <w:t>Object-level claim ownership checks; unauthorized claim access returns a non-existence response and is audited.</w:t>
      </w:r>
    </w:p>
    <w:p>
      <w:pPr>
        <w:pStyle w:val="ListBullet"/>
      </w:pPr>
      <w:r>
        <w:t>Centralized claim state machine with replay-safe transitions.</w:t>
      </w:r>
    </w:p>
    <w:p>
      <w:pPr>
        <w:pStyle w:val="ListBullet"/>
      </w:pPr>
      <w:r>
        <w:t>Strict request validation against mass assignment/privileged fields.</w:t>
      </w:r>
    </w:p>
    <w:p>
      <w:pPr>
        <w:pStyle w:val="ListBullet"/>
      </w:pPr>
      <w:r>
        <w:t>Append-only audit_events protection with database triggers.</w:t>
      </w:r>
    </w:p>
    <w:p>
      <w:pPr>
        <w:pStyle w:val="ListBullet"/>
      </w:pPr>
      <w:r>
        <w:t>Security headers, CORS allowlist, body limit, generic errors and rate limiting.</w:t>
      </w:r>
    </w:p>
    <w:p>
      <w:pPr>
        <w:pStyle w:val="ListBullet"/>
      </w:pPr>
      <w:r>
        <w:t>Queue message validation and evidence-event handling fix.</w:t>
      </w:r>
    </w:p>
    <w:p>
      <w:pPr>
        <w:pStyle w:val="ListBullet"/>
      </w:pPr>
      <w:r>
        <w:t>UUID claim identifiers.</w:t>
      </w:r>
    </w:p>
    <w:p>
      <w:pPr>
        <w:pStyle w:val="ListBullet"/>
      </w:pPr>
      <w:r>
        <w:t>85 automated tests reported passing; attacks re-run live.</w:t>
      </w:r>
    </w:p>
    <w:p>
      <w:pPr>
        <w:pStyle w:val="ListBullet"/>
      </w:pPr>
      <w:r>
        <w:t>Remaining gaps documented: real authentication, tenant scoping, evidence/OCR, decisions and payouts.</w:t>
      </w:r>
    </w:p>
    <w:p>
      <w:pPr>
        <w:pStyle w:val="Heading1"/>
      </w:pPr>
      <w:r>
        <w:t>7. Phase 1 — Real authentication + tenant isolation</w:t>
      </w:r>
    </w:p>
    <w:p>
      <w:pPr>
        <w:pStyle w:val="Heading2"/>
      </w:pPr>
      <w:r>
        <w:t>Goal</w:t>
      </w:r>
    </w:p>
    <w:p>
      <w:r>
        <w:t>Replace the spoofable development actor with verified authentication and establish server-side tenant boundaries for insurer staff.</w:t>
      </w:r>
    </w:p>
    <w:p>
      <w:pPr>
        <w:pStyle w:val="Heading2"/>
      </w:pPr>
      <w:r>
        <w:t>Target flow</w:t>
      </w:r>
    </w:p>
    <w:p>
      <w:r>
        <w:rPr>
          <w:rFonts w:ascii="Consolas" w:hAnsi="Consolas"/>
          <w:sz w:val="17"/>
        </w:rPr>
        <w:t>Bearer token → cryptographic verification → Actor(id, role, tenantId)</w:t>
        <w:br/>
        <w:t>→ validation → tenant check → ownership → RBAC → state machine → audit</w:t>
      </w:r>
    </w:p>
    <w:p>
      <w:pPr>
        <w:pStyle w:val="Heading2"/>
      </w:pPr>
      <w:r>
        <w:t>Minimum tests</w:t>
      </w:r>
    </w:p>
    <w:p>
      <w:pPr>
        <w:pStyle w:val="ListBullet"/>
      </w:pPr>
      <w:r>
        <w:t>No/malformed/expired/invalid-signature token → 401.</w:t>
      </w:r>
    </w:p>
    <w:p>
      <w:pPr>
        <w:pStyle w:val="ListBullet"/>
      </w:pPr>
      <w:r>
        <w:t>Valid token → authenticated actor.</w:t>
      </w:r>
    </w:p>
    <w:p>
      <w:pPr>
        <w:pStyle w:val="ListBullet"/>
      </w:pPr>
      <w:r>
        <w:t>Role escalation → rejected.</w:t>
      </w:r>
    </w:p>
    <w:p>
      <w:pPr>
        <w:pStyle w:val="ListBullet"/>
      </w:pPr>
      <w:r>
        <w:t>Tenant A actor → Tenant B claim → rejected.</w:t>
      </w:r>
    </w:p>
    <w:p>
      <w:pPr>
        <w:pStyle w:val="ListBullet"/>
      </w:pPr>
      <w:r>
        <w:t>Correct role but wrong tenant → rejected.</w:t>
      </w:r>
    </w:p>
    <w:p>
      <w:pPr>
        <w:pStyle w:val="ListBullet"/>
      </w:pPr>
      <w:r>
        <w:t>Customer → insurer-only action → rejected.</w:t>
      </w:r>
    </w:p>
    <w:p>
      <w:pPr>
        <w:pStyle w:val="ListBullet"/>
      </w:pPr>
      <w:r>
        <w:t>Phase 0 regression suite remains passing.</w:t>
      </w:r>
    </w:p>
    <w:p>
      <w:r>
        <w:t>Claude must not invent an authentication server or silently invent tenant/business rules. Unresolved choices are marked DECISION REQUIRED.</w:t>
      </w:r>
    </w:p>
    <w:p>
      <w:pPr>
        <w:pStyle w:val="Heading1"/>
      </w:pPr>
      <w:r>
        <w:t>8. Phase 2 — Evidence + OCR security</w:t>
      </w:r>
    </w:p>
    <w:p>
      <w:pPr>
        <w:pStyle w:val="ListBullet"/>
      </w:pPr>
      <w:r>
        <w:t>Uploaded files are untrusted input.</w:t>
      </w:r>
    </w:p>
    <w:p>
      <w:pPr>
        <w:pStyle w:val="ListBullet"/>
      </w:pPr>
      <w:r>
        <w:t>Evidence is private and server-authorized by claim/user/tenant.</w:t>
      </w:r>
    </w:p>
    <w:p>
      <w:pPr>
        <w:pStyle w:val="ListBullet"/>
      </w:pPr>
      <w:r>
        <w:t>Validate size, type, metadata and ownership.</w:t>
      </w:r>
    </w:p>
    <w:p>
      <w:pPr>
        <w:pStyle w:val="ListBullet"/>
      </w:pPr>
      <w:r>
        <w:t>Hash evidence for integrity detection.</w:t>
      </w:r>
    </w:p>
    <w:p>
      <w:pPr>
        <w:pStyle w:val="ListBullet"/>
      </w:pPr>
      <w:r>
        <w:t>Queue processing has explicit message validation.</w:t>
      </w:r>
    </w:p>
    <w:p>
      <w:pPr>
        <w:pStyle w:val="ListBullet"/>
      </w:pPr>
      <w:r>
        <w:t>OCR/AI output is advisory/untrusted data; it cannot directly authorize a decision or payout.</w:t>
      </w:r>
    </w:p>
    <w:p>
      <w:pPr>
        <w:pStyle w:val="ListBullet"/>
      </w:pPr>
      <w:r>
        <w:t>Prompt injection in a document is treated as hostile data, not system instructions.</w:t>
      </w:r>
    </w:p>
    <w:p>
      <w:r>
        <w:rPr>
          <w:rFonts w:ascii="Consolas" w:hAnsi="Consolas"/>
          <w:sz w:val="17"/>
        </w:rPr>
        <w:t>Upload → authorize → validate → private storage → hash/metadata</w:t>
        <w:br/>
        <w:t>→ queue → OCR/AI boundary → extracted signals → screening → rules/human decision</w:t>
      </w:r>
    </w:p>
    <w:p>
      <w:pPr>
        <w:pStyle w:val="Heading2"/>
      </w:pPr>
      <w:r>
        <w:t xml:space="preserve">Delivered — actual state after Phase 2 (2026-09-26)</w:t>
      </w:r>
    </w:p>
    <w:p>
      <w:r>
        <w:rPr>
          <w:rFonts w:ascii="Consolas" w:hAnsi="Consolas"/>
          <w:sz w:val="17"/>
        </w:rPr>
        <w:t xml:space="preserve">Status: IMPLEMENTED on main (teammate, commits 30846ac and 43b7606). Migration 0004_evidence_security.sql. 15 new tests; main at 228 tests across 15 files after Phases 2, 3 and 4. Report: docs/phase-reports/PHASE_02_REPORT.md.</w:t>
        <w:br/>
        <w:t>→ queue → OCR/AI boundary → extracted signals → screening → rules/human decision</w:t>
      </w:r>
    </w:p>
    <w:p>
      <w:pPr>
        <w:pStyle w:val="ListBullet"/>
      </w:pPr>
      <w:r>
        <w:t xml:space="preserve">Upload: POST /claims/:id/evidence by the owning customer only, and only while the claim is Draft / Info Needed. PDF, JPEG or PNG up to 10 MB; the declared MIME type must match the file’s magic bytes (relabelled files → 415). Filenames are sanitised and never used in the storage key.</w:t>
      </w:r>
    </w:p>
    <w:p>
      <w:pPr>
        <w:pStyle w:val="ListBullet"/>
      </w:pPr>
      <w:r>
        <w:t xml:space="preserve">Private storage: Cloudflare R2 bucket easy-claim-evidence bound as EVIDENCE_BUCKET, no public URL; server-generated key claims/{claimId}/{uuid}. Missing binding degrades to 503, not to an unprotected path.</w:t>
      </w:r>
    </w:p>
    <w:p>
      <w:pPr>
        <w:pStyle w:val="ListBullet"/>
      </w:pPr>
      <w:r>
        <w:t xml:space="preserve">Integrity: SHA-256 per file computed server-side at upload and stored in evidence.sha256; GET …/evidence/:id/verify re-reads the object and answers VALID or TAMPERED. Since the cyber alignment follow-up, every decision also records evidence_digest = SHA-256 over the claim’s evidence hashes at decision time.</w:t>
      </w:r>
    </w:p>
    <w:p>
      <w:pPr>
        <w:pStyle w:val="ListBullet"/>
      </w:pPr>
      <w:r>
        <w:t xml:space="preserve">Authorization: list/download/verify reuse loadAuthorizedClaim (owner, or the claim’s tenant staff once submitted); another customer, another tenant, a draft or a missing claim all answer 404; evidence ids are looked up together with the claim id so they cannot be probed.</w:t>
      </w:r>
    </w:p>
    <w:p>
      <w:pPr>
        <w:pStyle w:val="ListBullet"/>
      </w:pPr>
      <w:r>
        <w:t xml:space="preserve">AI/OCR boundary: no OCR engine was built; the queue consumer validates message shape and only logs; there is no code path from evidence content or queue messages to claim state, ownership, tenant or payout (prompt-injection string test passes).</w:t>
      </w:r>
    </w:p>
    <w:p>
      <w:pPr>
        <w:pStyle w:val="ListBullet"/>
      </w:pPr>
      <w:r>
        <w:t xml:space="preserve">Not implemented / open: OCR engine and its trust boundary (BACKEND-SEC-008), malware scanning / CDR, evidence versioning, evidence deletion policy, production R2 bucket provisioning and per-environment binding.</w:t>
      </w:r>
    </w:p>
    <w:p>
      <w:pPr>
        <w:pStyle w:val="Heading1"/>
      </w:pPr>
      <w:r>
        <w:t>9. Phase 3 — Decision + payout security</w:t>
      </w:r>
    </w:p>
    <w:p>
      <w:pPr>
        <w:pStyle w:val="ListBullet"/>
      </w:pPr>
      <w:r>
        <w:t>Only authorized roles can perform decision transitions.</w:t>
      </w:r>
    </w:p>
    <w:p>
      <w:pPr>
        <w:pStyle w:val="ListBullet"/>
      </w:pPr>
      <w:r>
        <w:t>Decision history is reconstructable and not silently overwritten.</w:t>
      </w:r>
    </w:p>
    <w:p>
      <w:pPr>
        <w:pStyle w:val="ListBullet"/>
      </w:pPr>
      <w:r>
        <w:t>Record rules/configuration version used for decisions.</w:t>
      </w:r>
    </w:p>
    <w:p>
      <w:pPr>
        <w:pStyle w:val="ListBullet"/>
      </w:pPr>
      <w:r>
        <w:t>Restrict and audit sensitive configuration changes.</w:t>
      </w:r>
    </w:p>
    <w:p>
      <w:pPr>
        <w:pStyle w:val="ListBullet"/>
      </w:pPr>
      <w:r>
        <w:t>High-risk/uncertain cases route to human review.</w:t>
      </w:r>
    </w:p>
    <w:p>
      <w:pPr>
        <w:pStyle w:val="ListBullet"/>
      </w:pPr>
      <w:r>
        <w:t>Protect payout destination changes; use step-up/approval where supported.</w:t>
      </w:r>
    </w:p>
    <w:p>
      <w:pPr>
        <w:pStyle w:val="ListBullet"/>
      </w:pPr>
      <w:r>
        <w:t>Audit payout changes and approvals.</w:t>
      </w:r>
    </w:p>
    <w:p>
      <w:r>
        <w:rPr>
          <w:rFonts w:ascii="Consolas" w:hAnsi="Consolas"/>
          <w:sz w:val="17"/>
        </w:rPr>
        <w:t>REVIEW → authorized decision → decision bundle/rules version → DECISION</w:t>
        <w:br/>
        <w:t>→ payout authorization → approval/step-up → PAID → audit</w:t>
      </w:r>
    </w:p>
    <w:p>
      <w:pPr>
        <w:pStyle w:val="Heading2"/>
      </w:pPr>
      <w:r>
        <w:t xml:space="preserve">Delivered — actual state after Phase 3 (2026-09-26)</w:t>
      </w:r>
    </w:p>
    <w:p>
      <w:r>
        <w:rPr>
          <w:rFonts w:ascii="Consolas" w:hAnsi="Consolas"/>
          <w:sz w:val="17"/>
        </w:rPr>
        <w:t xml:space="preserve">Status: IMPLEMENTED on branch phase-3-decision-payout (rebased on main, PR to main). Migration 0005_decisions_payouts.sql. 206 automated tests passing (13 files, 1 todo: evidence isolation, blocked until Phase 2). Five attack demos run live; evidence in docs/phase-reports/evidence/PHASE_03_LIVE_DEMOS.log; full report in docs/phase-reports/PHASE_03_REPORT.md.</w:t>
        <w:br/>
        <w:t>→ payout authorization → approval/step-up → PAID → audit</w:t>
      </w:r>
    </w:p>
    <w:p>
      <w:pPr>
        <w:pStyle w:val="ListBullet"/>
      </w:pPr>
      <w:r>
        <w:t xml:space="preserve">Decision is MANAGER-only (Review → Decision); customers and assessors are refused and audited. Resolves the open question “may assessors decide?” as no.</w:t>
      </w:r>
    </w:p>
    <w:p>
      <w:pPr>
        <w:pStyle w:val="ListBullet"/>
      </w:pPr>
      <w:r>
        <w:t xml:space="preserve">Insert-only decision record (claim_decisions): who, role, when, reason, previous stage, claimed and approved amounts, payout-destination snapshot, request id, rules_version = phase3-manual-v1; written in the same D1 batch as the stage change; UPDATE/DELETE blocked by triggers. Reserved columns for the Phase 2 evidence digest, the Phase 4 risk signal and the Phase 5 ML-DSA signature.</w:t>
      </w:r>
    </w:p>
    <w:p>
      <w:pPr>
        <w:pStyle w:val="ListBullet"/>
      </w:pPr>
      <w:r>
        <w:t xml:space="preserve">Payout is SIMULATED: no request body is accepted (any client amount, destination or state → 400 + audit); amount = recorded approved amount, which may never exceed the customer’s claimed amount; destination is captured before submission (account number stored as SHA-256 + last 4), frozen afterwards, and must still match the decision-time snapshot at payout (tampering → 409 destination_mismatch); one payout per claim with Idempotency-Key replay.</w:t>
      </w:r>
    </w:p>
    <w:p>
      <w:pPr>
        <w:pStyle w:val="ListBullet"/>
      </w:pPr>
      <w:r>
        <w:t xml:space="preserve">Attacks demonstrated as BLOCKED: customer/assessor decision (403), cross-tenant decision/payout (404), Submitted → Paid and client-chosen state (409/400), R420 000 payout on a R4 200 claim (422/400), destination change after approval including a direct database tamper (409), replayed payout (409; same key → idempotent), history rewrite (append-only triggers, no write routes).</w:t>
      </w:r>
    </w:p>
    <w:p>
      <w:pPr>
        <w:pStyle w:val="ListBullet"/>
      </w:pPr>
      <w:r>
        <w:t xml:space="preserve">Not implemented / still open: step-up or second approver for a legitimate destination change, separation of duties (the same manager may decide and pay), appeal limit, policy cover limits, real payment rail, configuration-change audit (no configuration exists yet), routing of high-risk cases to review (Phase 4 signal). Humans decide these; see BACKEND_SECURITY_HANDOFF items 005/006/015/016.</w:t>
      </w:r>
    </w:p>
    <w:p>
      <w:pPr>
        <w:pStyle w:val="Heading1"/>
      </w:pPr>
      <w:r>
        <w:t>10. Phase 4 — Actual quantum computing</w:t>
      </w:r>
    </w:p>
    <w:p>
      <w:r>
        <w:t>Quantum computing belongs in SCREENING as an experimental risk signal. It must not replace authorization, deterministic workflow controls, or human review.</w:t>
      </w:r>
    </w:p>
    <w:p>
      <w:r>
        <w:rPr>
          <w:rFonts w:ascii="Consolas" w:hAnsi="Consolas"/>
          <w:sz w:val="17"/>
        </w:rPr>
        <w:t>Claim features → preprocessing → quantum feature map → quantum kernel</w:t>
        <w:br/>
        <w:t>→ classical learner (e.g. SVM) → quantum-derived risk signal → screening support</w:t>
      </w:r>
    </w:p>
    <w:p>
      <w:r>
        <w:t>A quantum kernel measures similarity in a quantum feature representation. The output can feed a classical model; it is not itself a magical fraud detector.</w:t>
      </w:r>
    </w:p>
    <w:p>
      <w:pPr>
        <w:pStyle w:val="Heading2"/>
      </w:pPr>
      <w:r>
        <w:t>Quantum experiment rules</w:t>
      </w:r>
    </w:p>
    <w:p>
      <w:pPr>
        <w:pStyle w:val="ListBullet"/>
      </w:pPr>
      <w:r>
        <w:t>Use a defined feature set and document preprocessing.</w:t>
      </w:r>
    </w:p>
    <w:p>
      <w:pPr>
        <w:pStyle w:val="ListBullet"/>
      </w:pPr>
      <w:r>
        <w:t>Build a classical baseline using the same/equivalent features and evaluation protocol.</w:t>
      </w:r>
    </w:p>
    <w:p>
      <w:pPr>
        <w:pStyle w:val="ListBullet"/>
      </w:pPr>
      <w:r>
        <w:t>Predefine metrics before comparing results.</w:t>
      </w:r>
    </w:p>
    <w:p>
      <w:pPr>
        <w:pStyle w:val="ListBullet"/>
      </w:pPr>
      <w:r>
        <w:t>Record dataset/split and whether simulation or hardware was used.</w:t>
      </w:r>
    </w:p>
    <w:p>
      <w:pPr>
        <w:pStyle w:val="ListBullet"/>
      </w:pPr>
      <w:r>
        <w:t>Report limitations honestly.</w:t>
      </w:r>
    </w:p>
    <w:p>
      <w:pPr>
        <w:pStyle w:val="ListBullet"/>
      </w:pPr>
      <w:r>
        <w:t>Never claim quantum superiority unless the measured experiment supports it.</w:t>
      </w:r>
    </w:p>
    <w:p>
      <w:pPr>
        <w:pStyle w:val="Heading2"/>
      </w:pPr>
      <w:r>
        <w:t xml:space="preserve">Delivered — actual state after Phase 4 (2026-09-26)</w:t>
      </w:r>
    </w:p>
    <w:p>
      <w:r>
        <w:rPr>
          <w:rFonts w:ascii="Consolas" w:hAnsi="Consolas"/>
          <w:sz w:val="17"/>
        </w:rPr>
        <w:t xml:space="preserve">Status: PARTIAL on branch phase-4 (rebased on main, pushed to main). Experiment and read-only integration IMPLEMENTED and TESTED on a local statevector SIMULATOR (PennyLane default.qubit, 5 qubits); real hardware NOT USED; scheduled production scoring PLANNED. Migration 0006_screening_signals.sql. 26 Python tests + 190 Worker tests passing (13 files, 1 todo). Reports: docs/quantum/PHASE_04_PRECHECK.md, PHASE_04_REPORT.md, QUANTUM_SCREENING_ARCHITECTURE.md; results in quantum/results/results.md; live evidence in docs/quantum/evidence/PHASE_04_LIVE_DEMO.log.</w:t>
      </w:r>
    </w:p>
    <w:p>
      <w:pPr>
        <w:pStyle w:val="ListBullet"/>
      </w:pPr>
      <w:r>
        <w:t xml:space="preserve">Method DECIDED: quantum-kernel ONE-CLASS anomaly detection (no fraud labels exist in the repository, so no supervised classifier and no fabricated labels). The teammate's quantum-optimisation / QUBO assessor-prioritisation proposal is deferred to future research: it needs a risk signal as input rather than replacing one.</w:t>
      </w:r>
    </w:p>
    <w:p>
      <w:pPr>
        <w:pStyle w:val="ListBullet"/>
      </w:pPr>
      <w:r>
        <w:t xml:space="preserve">Features (5, all from existing columns): days_to_report, category_index, prior_claim_count, narrative_word_count, submission_hour. Not available and not fabricated: claim amount, policy age, evidence count. Shared preprocessing (median impute, log1p, min-max, soft clip) feeds both models.</w:t>
      </w:r>
    </w:p>
    <w:p>
      <w:pPr>
        <w:pStyle w:val="ListBullet"/>
      </w:pPr>
      <w:r>
        <w:t xml:space="preserve">Classical baseline: OneClassSVM(rbf, nu 0.1). Quantum: 5-qubit feature map (H, RZ(x_i), CNOT-RZ(x_i x_j/pi)-CNOT, 2 reps), fidelity kernel |&lt;phi(y)|phi(x)&gt;|^2 validated symmetric/unit-diagonal/PSD, OneClassSVM(precomputed). Scores are percentiles against the reference population; bands NORMAL &lt; 0.80 &lt;= UNUSUAL &lt; 0.95 &lt;= HIGH_ANOMALY are a screening heuristic, not a fraud threshold.</w:t>
      </w:r>
    </w:p>
    <w:p>
      <w:pPr>
        <w:pStyle w:val="ListBullet"/>
      </w:pPr>
      <w:r>
        <w:t xml:space="preserve">Measured result on a SYNTHETIC, labelled development dataset (120 normal + 16 recipe anomalies): classical found 9/16 in its top-16, quantum 8/16; Spearman 0.84 between the models; both find late reports, classical wins on night-time minimal narratives, quantum marginally on serial claimants; quantum is ~100x slower on the simulator. Quantum did NOT outperform the classical baseline. No claim of quantum advantage.</w:t>
      </w:r>
    </w:p>
    <w:p>
      <w:pPr>
        <w:pStyle w:val="ListBullet"/>
      </w:pPr>
      <w:r>
        <w:t xml:space="preserve">Integration: server-only table screening_signals written by an operator import (no API route writes it); riskSignals attached to POST /claims/:id/screen and readable at GET /claims/:id/risk-signals behind requireActor, insurer role, tenant and ownership checks (cross-tenant 404, customer 403, no token 401). A HIGH_ANOMALY signal leaves the claim row unchanged; Screening → Review remains the assessor's action.</w:t>
      </w:r>
    </w:p>
    <w:p>
      <w:pPr>
        <w:pStyle w:val="ListBullet"/>
      </w:pPr>
      <w:r>
        <w:t xml:space="preserve">Not implemented / still open: real hardware run (optional, must be reported separately), scoring job for new claims, customer visibility of the signal (DECISION REQUIRED), evidence-based features (after Phase 2), routing rule from HIGH_ANOMALY to review (human decision), quantum-random audit sampling (optional, not started).</w:t>
      </w:r>
    </w:p>
    <w:p>
      <w:pPr>
        <w:pStyle w:val="Heading1"/>
      </w:pPr>
      <w:r>
        <w:t>11. Phase 5 — Post-quantum cryptography / ML-DSA</w:t>
      </w:r>
    </w:p>
    <w:p>
      <w:r>
        <w:t>ML-DSA is post-quantum cryptography, not quantum computing. Its role is protecting authenticity/integrity of important decision records against future quantum-capable attacks.</w:t>
      </w:r>
    </w:p>
    <w:p>
      <w:r>
        <w:rPr>
          <w:rFonts w:ascii="Consolas" w:hAnsi="Consolas"/>
          <w:sz w:val="17"/>
        </w:rPr>
        <w:t>Evidence hashes + screening signals + rules version + decision</w:t>
        <w:br/>
        <w:t>→ canonical decision bundle → SHA-256 digest → ML-DSA signature</w:t>
        <w:br/>
        <w:t>→ store signature/key identifier → later verification</w:t>
      </w:r>
    </w:p>
    <w:p>
      <w:r>
        <w:rPr>
          <w:rFonts w:ascii="Consolas" w:hAnsi="Consolas"/>
          <w:sz w:val="17"/>
        </w:rPr>
        <w:t>Original bundle → signature verifies → VALID</w:t>
        <w:br/>
        <w:t>Modified bundle → verification fails → INVALID / TAMPER DETECTED</w:t>
      </w:r>
    </w:p>
    <w:p>
      <w:r>
        <w:t>The exact library, parameter set and key-management approach must be validated before integration. Do not claim compliance merely because a library is used.</w:t>
      </w:r>
    </w:p>
    <w:p>
      <w:pPr>
        <w:pStyle w:val="Heading1"/>
      </w:pPr>
      <w:r>
        <w:t>12. Threat/control map</w:t>
      </w:r>
    </w:p>
    <w:tbl>
      <w:tblPr>
        <w:tblStyle w:val="TableGrid"/>
        <w:tblW w:type="auto" w:w="0"/>
        <w:tblLook w:firstColumn="1" w:firstRow="1" w:lastColumn="0" w:lastRow="0" w:noHBand="0" w:noVBand="1" w:val="04A0"/>
      </w:tblPr>
      <w:tblGrid>
        <w:gridCol w:w="4968"/>
        <w:gridCol w:w="4968"/>
      </w:tblGrid>
      <w:tr>
        <w:tc>
          <w:tcPr>
            <w:tcW w:type="dxa" w:w="4968"/>
          </w:tcPr>
          <w:p>
            <w:r>
              <w:t>Threat</w:t>
            </w:r>
          </w:p>
        </w:tc>
        <w:tc>
          <w:tcPr>
            <w:tcW w:type="dxa" w:w="4968"/>
          </w:tcPr>
          <w:p>
            <w:r>
              <w:t>Control</w:t>
            </w:r>
          </w:p>
        </w:tc>
      </w:tr>
      <w:tr>
        <w:tc>
          <w:tcPr>
            <w:tcW w:type="dxa" w:w="4968"/>
          </w:tcPr>
          <w:p>
            <w:r>
              <w:t>BOLA / IDOR</w:t>
            </w:r>
          </w:p>
        </w:tc>
        <w:tc>
          <w:tcPr>
            <w:tcW w:type="dxa" w:w="4968"/>
          </w:tcPr>
          <w:p/>
        </w:tc>
      </w:tr>
      <w:tr>
        <w:tc>
          <w:tcPr>
            <w:tcW w:type="dxa" w:w="4968"/>
          </w:tcPr>
          <w:p/>
        </w:tc>
        <w:tc>
          <w:tcPr>
            <w:tcW w:type="dxa" w:w="4968"/>
          </w:tcPr>
          <w:p>
            <w:r>
              <w:t>Ownership + tenant authorization + non-existence response</w:t>
            </w:r>
          </w:p>
        </w:tc>
      </w:tr>
      <w:tr>
        <w:tc>
          <w:tcPr>
            <w:tcW w:type="dxa" w:w="4968"/>
          </w:tcPr>
          <w:p>
            <w:r>
              <w:t>Broken authentication</w:t>
            </w:r>
          </w:p>
        </w:tc>
        <w:tc>
          <w:tcPr>
            <w:tcW w:type="dxa" w:w="4968"/>
          </w:tcPr>
          <w:p/>
        </w:tc>
      </w:tr>
      <w:tr>
        <w:tc>
          <w:tcPr>
            <w:tcW w:type="dxa" w:w="4968"/>
          </w:tcPr>
          <w:p/>
        </w:tc>
        <w:tc>
          <w:tcPr>
            <w:tcW w:type="dxa" w:w="4968"/>
          </w:tcPr>
          <w:p>
            <w:r>
              <w:t>Verified token / IdP</w:t>
            </w:r>
          </w:p>
        </w:tc>
      </w:tr>
      <w:tr>
        <w:tc>
          <w:tcPr>
            <w:tcW w:type="dxa" w:w="4968"/>
          </w:tcPr>
          <w:p>
            <w:r>
              <w:t>Privilege escalation</w:t>
            </w:r>
          </w:p>
        </w:tc>
        <w:tc>
          <w:tcPr>
            <w:tcW w:type="dxa" w:w="4968"/>
          </w:tcPr>
          <w:p/>
        </w:tc>
      </w:tr>
      <w:tr>
        <w:tc>
          <w:tcPr>
            <w:tcW w:type="dxa" w:w="4968"/>
          </w:tcPr>
          <w:p/>
        </w:tc>
        <w:tc>
          <w:tcPr>
            <w:tcW w:type="dxa" w:w="4968"/>
          </w:tcPr>
          <w:p>
            <w:r>
              <w:t>Server-side RBAC</w:t>
            </w:r>
          </w:p>
        </w:tc>
      </w:tr>
      <w:tr>
        <w:tc>
          <w:tcPr>
            <w:tcW w:type="dxa" w:w="4968"/>
          </w:tcPr>
          <w:p>
            <w:r>
              <w:t>Cross-tenant access</w:t>
            </w:r>
          </w:p>
        </w:tc>
        <w:tc>
          <w:tcPr>
            <w:tcW w:type="dxa" w:w="4968"/>
          </w:tcPr>
          <w:p/>
        </w:tc>
      </w:tr>
      <w:tr>
        <w:tc>
          <w:tcPr>
            <w:tcW w:type="dxa" w:w="4968"/>
          </w:tcPr>
          <w:p/>
        </w:tc>
        <w:tc>
          <w:tcPr>
            <w:tcW w:type="dxa" w:w="4968"/>
          </w:tcPr>
          <w:p>
            <w:r>
              <w:t>Tenant-scoped resource authorization</w:t>
            </w:r>
          </w:p>
        </w:tc>
      </w:tr>
      <w:tr>
        <w:tc>
          <w:tcPr>
            <w:tcW w:type="dxa" w:w="4968"/>
          </w:tcPr>
          <w:p>
            <w:r>
              <w:t>Mass assignment</w:t>
            </w:r>
          </w:p>
        </w:tc>
        <w:tc>
          <w:tcPr>
            <w:tcW w:type="dxa" w:w="4968"/>
          </w:tcPr>
          <w:p/>
        </w:tc>
      </w:tr>
      <w:tr>
        <w:tc>
          <w:tcPr>
            <w:tcW w:type="dxa" w:w="4968"/>
          </w:tcPr>
          <w:p/>
        </w:tc>
        <w:tc>
          <w:tcPr>
            <w:tcW w:type="dxa" w:w="4968"/>
          </w:tcPr>
          <w:p>
            <w:r>
              <w:t>Strict schemas</w:t>
            </w:r>
          </w:p>
        </w:tc>
      </w:tr>
      <w:tr>
        <w:tc>
          <w:tcPr>
            <w:tcW w:type="dxa" w:w="4968"/>
          </w:tcPr>
          <w:p>
            <w:r>
              <w:t>Illegal transition</w:t>
            </w:r>
          </w:p>
        </w:tc>
        <w:tc>
          <w:tcPr>
            <w:tcW w:type="dxa" w:w="4968"/>
          </w:tcPr>
          <w:p/>
        </w:tc>
      </w:tr>
      <w:tr>
        <w:tc>
          <w:tcPr>
            <w:tcW w:type="dxa" w:w="4968"/>
          </w:tcPr>
          <w:p/>
        </w:tc>
        <w:tc>
          <w:tcPr>
            <w:tcW w:type="dxa" w:w="4968"/>
          </w:tcPr>
          <w:p>
            <w:r>
              <w:t>Central state machine</w:t>
            </w:r>
          </w:p>
        </w:tc>
      </w:tr>
      <w:tr>
        <w:tc>
          <w:tcPr>
            <w:tcW w:type="dxa" w:w="4968"/>
          </w:tcPr>
          <w:p>
            <w:r>
              <w:t>Evidence tampering</w:t>
            </w:r>
          </w:p>
        </w:tc>
        <w:tc>
          <w:tcPr>
            <w:tcW w:type="dxa" w:w="4968"/>
          </w:tcPr>
          <w:p/>
        </w:tc>
      </w:tr>
      <w:tr>
        <w:tc>
          <w:tcPr>
            <w:tcW w:type="dxa" w:w="4968"/>
          </w:tcPr>
          <w:p/>
        </w:tc>
        <w:tc>
          <w:tcPr>
            <w:tcW w:type="dxa" w:w="4968"/>
          </w:tcPr>
          <w:p>
            <w:r>
              <w:t>Private storage + hashes + authorization</w:t>
            </w:r>
          </w:p>
        </w:tc>
      </w:tr>
      <w:tr>
        <w:tc>
          <w:tcPr>
            <w:tcW w:type="dxa" w:w="4968"/>
          </w:tcPr>
          <w:p>
            <w:r>
              <w:t>Prompt injection</w:t>
            </w:r>
          </w:p>
        </w:tc>
        <w:tc>
          <w:tcPr>
            <w:tcW w:type="dxa" w:w="4968"/>
          </w:tcPr>
          <w:p/>
        </w:tc>
      </w:tr>
      <w:tr>
        <w:tc>
          <w:tcPr>
            <w:tcW w:type="dxa" w:w="4968"/>
          </w:tcPr>
          <w:p/>
        </w:tc>
        <w:tc>
          <w:tcPr>
            <w:tcW w:type="dxa" w:w="4968"/>
          </w:tcPr>
          <w:p>
            <w:r>
              <w:t>Untrusted-document boundary; AI advisory only</w:t>
            </w:r>
          </w:p>
        </w:tc>
      </w:tr>
      <w:tr>
        <w:tc>
          <w:tcPr>
            <w:tcW w:type="dxa" w:w="4968"/>
          </w:tcPr>
          <w:p>
            <w:r>
              <w:t>Config tampering</w:t>
            </w:r>
          </w:p>
        </w:tc>
        <w:tc>
          <w:tcPr>
            <w:tcW w:type="dxa" w:w="4968"/>
          </w:tcPr>
          <w:p/>
        </w:tc>
      </w:tr>
      <w:tr>
        <w:tc>
          <w:tcPr>
            <w:tcW w:type="dxa" w:w="4968"/>
          </w:tcPr>
          <w:p/>
        </w:tc>
        <w:tc>
          <w:tcPr>
            <w:tcW w:type="dxa" w:w="4968"/>
          </w:tcPr>
          <w:p>
            <w:r>
              <w:t>Restricted roles + versioning + audit</w:t>
            </w:r>
          </w:p>
        </w:tc>
      </w:tr>
      <w:tr>
        <w:tc>
          <w:tcPr>
            <w:tcW w:type="dxa" w:w="4968"/>
          </w:tcPr>
          <w:p>
            <w:r>
              <w:t>Decision history tampering</w:t>
            </w:r>
          </w:p>
        </w:tc>
        <w:tc>
          <w:tcPr>
            <w:tcW w:type="dxa" w:w="4968"/>
          </w:tcPr>
          <w:p/>
        </w:tc>
      </w:tr>
      <w:tr>
        <w:tc>
          <w:tcPr>
            <w:tcW w:type="dxa" w:w="4968"/>
          </w:tcPr>
          <w:p/>
        </w:tc>
        <w:tc>
          <w:tcPr>
            <w:tcW w:type="dxa" w:w="4968"/>
          </w:tcPr>
          <w:p>
            <w:r>
              <w:t>Append-only/reconstructable history + signing</w:t>
            </w:r>
          </w:p>
        </w:tc>
      </w:tr>
      <w:tr>
        <w:tc>
          <w:tcPr>
            <w:tcW w:type="dxa" w:w="4968"/>
          </w:tcPr>
          <w:p>
            <w:r>
              <w:t>Payout diversion</w:t>
            </w:r>
          </w:p>
        </w:tc>
        <w:tc>
          <w:tcPr>
            <w:tcW w:type="dxa" w:w="4968"/>
          </w:tcPr>
          <w:p/>
        </w:tc>
      </w:tr>
      <w:tr>
        <w:tc>
          <w:tcPr>
            <w:tcW w:type="dxa" w:w="4968"/>
          </w:tcPr>
          <w:p/>
        </w:tc>
        <w:tc>
          <w:tcPr>
            <w:tcW w:type="dxa" w:w="4968"/>
          </w:tcPr>
          <w:p>
            <w:r>
              <w:t>Sensitive-change approval/step-up + audit</w:t>
            </w:r>
          </w:p>
        </w:tc>
      </w:tr>
      <w:tr>
        <w:tc>
          <w:tcPr>
            <w:tcW w:type="dxa" w:w="4968"/>
          </w:tcPr>
          <w:p>
            <w:r>
              <w:t>Resource abuse</w:t>
            </w:r>
          </w:p>
        </w:tc>
        <w:tc>
          <w:tcPr>
            <w:tcW w:type="dxa" w:w="4968"/>
          </w:tcPr>
          <w:p/>
        </w:tc>
      </w:tr>
      <w:tr>
        <w:tc>
          <w:tcPr>
            <w:tcW w:type="dxa" w:w="4968"/>
          </w:tcPr>
          <w:p/>
        </w:tc>
        <w:tc>
          <w:tcPr>
            <w:tcW w:type="dxa" w:w="4968"/>
          </w:tcPr>
          <w:p>
            <w:r>
              <w:t>Limits/rate controls/timeouts where applicable</w:t>
            </w:r>
          </w:p>
        </w:tc>
      </w:tr>
    </w:tbl>
    <w:p>
      <w:pPr>
        <w:pStyle w:val="Heading1"/>
      </w:pPr>
      <w:r>
        <w:t>13. Research reference frameworks</w:t>
      </w:r>
    </w:p>
    <w:p>
      <w:r>
        <w:t>These are reference frameworks, not claims of compliance.</w:t>
      </w:r>
    </w:p>
    <w:p>
      <w:pPr>
        <w:pStyle w:val="ListBullet"/>
      </w:pPr>
      <w:r>
        <w:t>OWASP API Security Top 10 (2023) for API threats such as BOLA, authentication, authorization, resource consumption and sensitive business flows.</w:t>
      </w:r>
    </w:p>
    <w:p>
      <w:pPr>
        <w:pStyle w:val="ListBullet"/>
      </w:pPr>
      <w:r>
        <w:t>OWASP ASVS for application-security requirements and verification ideas.</w:t>
      </w:r>
    </w:p>
    <w:p>
      <w:pPr>
        <w:pStyle w:val="ListBullet"/>
      </w:pPr>
      <w:r>
        <w:t>NIST SSDF SP 800-218 v1.2 for secure software-development practices.</w:t>
      </w:r>
    </w:p>
    <w:p>
      <w:pPr>
        <w:pStyle w:val="ListBullet"/>
      </w:pPr>
      <w:r>
        <w:t>NIST FIPS 204 for ML-DSA / post-quantum signatures.</w:t>
      </w:r>
    </w:p>
    <w:p>
      <w:pPr>
        <w:pStyle w:val="ListBullet"/>
      </w:pPr>
      <w:r>
        <w:t>IBM/Qiskit quantum-kernel documentation for the quantum-kernel implementation approach.</w:t>
      </w:r>
    </w:p>
    <w:p>
      <w:pPr>
        <w:pStyle w:val="Heading1"/>
      </w:pPr>
      <w:r>
        <w:t>14. Claude workflow — every phase</w:t>
      </w:r>
    </w:p>
    <w:p>
      <w:pPr>
        <w:pStyle w:val="ListNumber"/>
      </w:pPr>
      <w:r>
        <w:t>Inspect repository, current branch, prior phase report and existing tests before modifying code.</w:t>
      </w:r>
    </w:p>
    <w:p>
      <w:pPr>
        <w:pStyle w:val="ListNumber"/>
      </w:pPr>
      <w:r>
        <w:t>Create a precheck report if reality differs from the previous phase.</w:t>
      </w:r>
    </w:p>
    <w:p>
      <w:pPr>
        <w:pStyle w:val="ListNumber"/>
      </w:pPr>
      <w:r>
        <w:t>State scope and out-of-scope items.</w:t>
      </w:r>
    </w:p>
    <w:p>
      <w:pPr>
        <w:pStyle w:val="ListNumber"/>
      </w:pPr>
      <w:r>
        <w:t>Implement the smallest required change; avoid broad rewrites.</w:t>
      </w:r>
    </w:p>
    <w:p>
      <w:pPr>
        <w:pStyle w:val="ListNumber"/>
      </w:pPr>
      <w:r>
        <w:t>Add tests with security-sensitive code.</w:t>
      </w:r>
    </w:p>
    <w:p>
      <w:pPr>
        <w:pStyle w:val="ListNumber"/>
      </w:pPr>
      <w:r>
        <w:t>Run typecheck, tests and relevant security checks.</w:t>
      </w:r>
    </w:p>
    <w:p>
      <w:pPr>
        <w:pStyle w:val="ListNumber"/>
      </w:pPr>
      <w:r>
        <w:t>Run actual attack scenarios where practical.</w:t>
      </w:r>
    </w:p>
    <w:p>
      <w:pPr>
        <w:pStyle w:val="ListNumber"/>
      </w:pPr>
      <w:r>
        <w:t>Update security/architecture documentation.</w:t>
      </w:r>
    </w:p>
    <w:p>
      <w:pPr>
        <w:pStyle w:val="ListNumber"/>
      </w:pPr>
      <w:r>
        <w:t>Create editable Mermaid diagrams explaining what actually changed.</w:t>
      </w:r>
    </w:p>
    <w:p>
      <w:pPr>
        <w:pStyle w:val="ListNumber"/>
      </w:pPr>
      <w:r>
        <w:t>Create a PHASE_XX_REPORT.md with files, tests, attacks, remaining risks and demo steps.</w:t>
      </w:r>
    </w:p>
    <w:p>
      <w:pPr>
        <w:pStyle w:val="ListNumber"/>
      </w:pPr>
      <w:r>
        <w:t>Show git status and diff summary.</w:t>
      </w:r>
    </w:p>
    <w:p>
      <w:pPr>
        <w:pStyle w:val="ListNumber"/>
      </w:pPr>
      <w:r>
        <w:t>Do not commit/push without explicit approval.</w:t>
      </w:r>
    </w:p>
    <w:p>
      <w:pPr>
        <w:pStyle w:val="Heading1"/>
      </w:pPr>
      <w:r>
        <w:t>15. Mandatory phase-report template</w:t>
      </w:r>
    </w:p>
    <w:p>
      <w:r>
        <w:rPr>
          <w:rFonts w:ascii="Consolas" w:hAnsi="Consolas"/>
          <w:sz w:val="17"/>
        </w:rPr>
        <w:t># EasyClaim Phase XX Report</w:t>
        <w:br/>
        <w:t>## Objective</w:t>
        <w:br/>
        <w:t>## Starting State</w:t>
        <w:br/>
        <w:t>## What We Changed</w:t>
        <w:br/>
        <w:t>## Architecture</w:t>
        <w:br/>
        <w:t>## Security Controls</w:t>
        <w:br/>
        <w:t>## Files Created / Modified</w:t>
        <w:br/>
        <w:t>## Database Changes</w:t>
        <w:br/>
        <w:t>## Tests Added / Results</w:t>
        <w:br/>
        <w:t>## Attack Scenarios + Evidence</w:t>
        <w:br/>
        <w:t>## What Is NOT Implemented</w:t>
        <w:br/>
        <w:t>## Remaining Risks</w:t>
        <w:br/>
        <w:t>## Backend Team Handoff</w:t>
        <w:br/>
        <w:t>## Demo Instructions</w:t>
        <w:br/>
        <w:t>## Research Decisions / Open Questions</w:t>
        <w:br/>
        <w:t>## Git Status</w:t>
        <w:br/>
        <w:br/>
        <w:t>Statuses: IMPLEMENTED | PARTIAL | PLANNED | BLOCKED | NOT TESTED | FAILED | PASSED</w:t>
      </w:r>
    </w:p>
    <w:p>
      <w:pPr>
        <w:pStyle w:val="Heading1"/>
      </w:pPr>
      <w:r>
        <w:t>16. Mandatory diagrams per phase</w:t>
      </w:r>
    </w:p>
    <w:p>
      <w:pPr>
        <w:pStyle w:val="ListBullet"/>
      </w:pPr>
      <w:r>
        <w:t>Architecture flow — where the change sits.</w:t>
      </w:r>
    </w:p>
    <w:p>
      <w:pPr>
        <w:pStyle w:val="ListBullet"/>
      </w:pPr>
      <w:r>
        <w:t>Trust boundary — trusted vs untrusted actors/data.</w:t>
      </w:r>
    </w:p>
    <w:p>
      <w:pPr>
        <w:pStyle w:val="ListBullet"/>
      </w:pPr>
      <w:r>
        <w:t>Attack → control → expected result.</w:t>
      </w:r>
    </w:p>
    <w:p>
      <w:pPr>
        <w:pStyle w:val="ListBullet"/>
      </w:pPr>
      <w:r>
        <w:t>Data flow — what enters, changes, stores and exits.</w:t>
      </w:r>
    </w:p>
    <w:p>
      <w:pPr>
        <w:pStyle w:val="ListBullet"/>
      </w:pPr>
      <w:r>
        <w:t>Demo flow — what the team will show.</w:t>
      </w:r>
    </w:p>
    <w:p>
      <w:pPr>
        <w:pStyle w:val="ListBullet"/>
      </w:pPr>
      <w:r>
        <w:t>Quantum phases: quantum-vs-classical experiment flow and exactly where the quantum output enters screening.</w:t>
      </w:r>
    </w:p>
    <w:p>
      <w:pPr>
        <w:pStyle w:val="Heading1"/>
      </w:pPr>
      <w:r>
        <w:t>17. Human vs Claude</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Human team</w:t>
            </w:r>
          </w:p>
        </w:tc>
        <w:tc>
          <w:tcPr>
            <w:tcW w:type="dxa" w:w="3312"/>
          </w:tcPr>
          <w:p>
            <w:r>
              <w:t>Claude</w:t>
            </w:r>
          </w:p>
        </w:tc>
      </w:tr>
      <w:tr>
        <w:tc>
          <w:tcPr>
            <w:tcW w:type="dxa" w:w="3312"/>
          </w:tcPr>
          <w:p>
            <w:r>
              <w:t>Product/security/quantum decisions</w:t>
            </w:r>
          </w:p>
        </w:tc>
        <w:tc>
          <w:tcPr>
            <w:tcW w:type="dxa" w:w="3312"/>
          </w:tcPr>
          <w:p/>
        </w:tc>
        <w:tc>
          <w:tcPr>
            <w:tcW w:type="dxa" w:w="3312"/>
          </w:tcPr>
          <w:p/>
        </w:tc>
      </w:tr>
      <w:tr>
        <w:tc>
          <w:tcPr>
            <w:tcW w:type="dxa" w:w="3312"/>
          </w:tcPr>
          <w:p/>
        </w:tc>
        <w:tc>
          <w:tcPr>
            <w:tcW w:type="dxa" w:w="3312"/>
          </w:tcPr>
          <w:p>
            <w:r>
              <w:t>Own and approve</w:t>
            </w:r>
          </w:p>
        </w:tc>
        <w:tc>
          <w:tcPr>
            <w:tcW w:type="dxa" w:w="3312"/>
          </w:tcPr>
          <w:p/>
        </w:tc>
      </w:tr>
      <w:tr>
        <w:tc>
          <w:tcPr>
            <w:tcW w:type="dxa" w:w="3312"/>
          </w:tcPr>
          <w:p/>
        </w:tc>
        <w:tc>
          <w:tcPr>
            <w:tcW w:type="dxa" w:w="3312"/>
          </w:tcPr>
          <w:p/>
        </w:tc>
        <w:tc>
          <w:tcPr>
            <w:tcW w:type="dxa" w:w="3312"/>
          </w:tcPr>
          <w:p>
            <w:r>
              <w:t>Propose/implement after instruction</w:t>
            </w:r>
          </w:p>
        </w:tc>
      </w:tr>
      <w:tr>
        <w:tc>
          <w:tcPr>
            <w:tcW w:type="dxa" w:w="3312"/>
          </w:tcPr>
          <w:p>
            <w:r>
              <w:t>Business rules</w:t>
            </w:r>
          </w:p>
        </w:tc>
        <w:tc>
          <w:tcPr>
            <w:tcW w:type="dxa" w:w="3312"/>
          </w:tcPr>
          <w:p/>
        </w:tc>
        <w:tc>
          <w:tcPr>
            <w:tcW w:type="dxa" w:w="3312"/>
          </w:tcPr>
          <w:p/>
        </w:tc>
      </w:tr>
      <w:tr>
        <w:tc>
          <w:tcPr>
            <w:tcW w:type="dxa" w:w="3312"/>
          </w:tcPr>
          <w:p/>
        </w:tc>
        <w:tc>
          <w:tcPr>
            <w:tcW w:type="dxa" w:w="3312"/>
          </w:tcPr>
          <w:p>
            <w:r>
              <w:t>Own</w:t>
            </w:r>
          </w:p>
        </w:tc>
        <w:tc>
          <w:tcPr>
            <w:tcW w:type="dxa" w:w="3312"/>
          </w:tcPr>
          <w:p/>
        </w:tc>
      </w:tr>
      <w:tr>
        <w:tc>
          <w:tcPr>
            <w:tcW w:type="dxa" w:w="3312"/>
          </w:tcPr>
          <w:p/>
        </w:tc>
        <w:tc>
          <w:tcPr>
            <w:tcW w:type="dxa" w:w="3312"/>
          </w:tcPr>
          <w:p/>
        </w:tc>
        <w:tc>
          <w:tcPr>
            <w:tcW w:type="dxa" w:w="3312"/>
          </w:tcPr>
          <w:p>
            <w:r>
              <w:t>Implement documented rules</w:t>
            </w:r>
          </w:p>
        </w:tc>
      </w:tr>
      <w:tr>
        <w:tc>
          <w:tcPr>
            <w:tcW w:type="dxa" w:w="3312"/>
          </w:tcPr>
          <w:p>
            <w:r>
              <w:t>Code</w:t>
            </w:r>
          </w:p>
        </w:tc>
        <w:tc>
          <w:tcPr>
            <w:tcW w:type="dxa" w:w="3312"/>
          </w:tcPr>
          <w:p/>
        </w:tc>
        <w:tc>
          <w:tcPr>
            <w:tcW w:type="dxa" w:w="3312"/>
          </w:tcPr>
          <w:p/>
        </w:tc>
      </w:tr>
      <w:tr>
        <w:tc>
          <w:tcPr>
            <w:tcW w:type="dxa" w:w="3312"/>
          </w:tcPr>
          <w:p/>
        </w:tc>
        <w:tc>
          <w:tcPr>
            <w:tcW w:type="dxa" w:w="3312"/>
          </w:tcPr>
          <w:p>
            <w:r>
              <w:t>Review</w:t>
            </w:r>
          </w:p>
        </w:tc>
        <w:tc>
          <w:tcPr>
            <w:tcW w:type="dxa" w:w="3312"/>
          </w:tcPr>
          <w:p/>
        </w:tc>
      </w:tr>
      <w:tr>
        <w:tc>
          <w:tcPr>
            <w:tcW w:type="dxa" w:w="3312"/>
          </w:tcPr>
          <w:p/>
        </w:tc>
        <w:tc>
          <w:tcPr>
            <w:tcW w:type="dxa" w:w="3312"/>
          </w:tcPr>
          <w:p/>
        </w:tc>
        <w:tc>
          <w:tcPr>
            <w:tcW w:type="dxa" w:w="3312"/>
          </w:tcPr>
          <w:p>
            <w:r>
              <w:t>Implement</w:t>
            </w:r>
          </w:p>
        </w:tc>
      </w:tr>
      <w:tr>
        <w:tc>
          <w:tcPr>
            <w:tcW w:type="dxa" w:w="3312"/>
          </w:tcPr>
          <w:p>
            <w:r>
              <w:t>Tests</w:t>
            </w:r>
          </w:p>
        </w:tc>
        <w:tc>
          <w:tcPr>
            <w:tcW w:type="dxa" w:w="3312"/>
          </w:tcPr>
          <w:p/>
        </w:tc>
        <w:tc>
          <w:tcPr>
            <w:tcW w:type="dxa" w:w="3312"/>
          </w:tcPr>
          <w:p/>
        </w:tc>
      </w:tr>
      <w:tr>
        <w:tc>
          <w:tcPr>
            <w:tcW w:type="dxa" w:w="3312"/>
          </w:tcPr>
          <w:p/>
        </w:tc>
        <w:tc>
          <w:tcPr>
            <w:tcW w:type="dxa" w:w="3312"/>
          </w:tcPr>
          <w:p>
            <w:r>
              <w:t>Review results</w:t>
            </w:r>
          </w:p>
        </w:tc>
        <w:tc>
          <w:tcPr>
            <w:tcW w:type="dxa" w:w="3312"/>
          </w:tcPr>
          <w:p/>
        </w:tc>
      </w:tr>
      <w:tr>
        <w:tc>
          <w:tcPr>
            <w:tcW w:type="dxa" w:w="3312"/>
          </w:tcPr>
          <w:p/>
        </w:tc>
        <w:tc>
          <w:tcPr>
            <w:tcW w:type="dxa" w:w="3312"/>
          </w:tcPr>
          <w:p/>
        </w:tc>
        <w:tc>
          <w:tcPr>
            <w:tcW w:type="dxa" w:w="3312"/>
          </w:tcPr>
          <w:p>
            <w:r>
              <w:t>Write/run</w:t>
            </w:r>
          </w:p>
        </w:tc>
      </w:tr>
      <w:tr>
        <w:tc>
          <w:tcPr>
            <w:tcW w:type="dxa" w:w="3312"/>
          </w:tcPr>
          <w:p>
            <w:r>
              <w:t>Attack scenarios</w:t>
            </w:r>
          </w:p>
        </w:tc>
        <w:tc>
          <w:tcPr>
            <w:tcW w:type="dxa" w:w="3312"/>
          </w:tcPr>
          <w:p/>
        </w:tc>
        <w:tc>
          <w:tcPr>
            <w:tcW w:type="dxa" w:w="3312"/>
          </w:tcPr>
          <w:p/>
        </w:tc>
      </w:tr>
      <w:tr>
        <w:tc>
          <w:tcPr>
            <w:tcW w:type="dxa" w:w="3312"/>
          </w:tcPr>
          <w:p/>
        </w:tc>
        <w:tc>
          <w:tcPr>
            <w:tcW w:type="dxa" w:w="3312"/>
          </w:tcPr>
          <w:p>
            <w:r>
              <w:t>Validate</w:t>
            </w:r>
          </w:p>
        </w:tc>
        <w:tc>
          <w:tcPr>
            <w:tcW w:type="dxa" w:w="3312"/>
          </w:tcPr>
          <w:p/>
        </w:tc>
      </w:tr>
      <w:tr>
        <w:tc>
          <w:tcPr>
            <w:tcW w:type="dxa" w:w="3312"/>
          </w:tcPr>
          <w:p/>
        </w:tc>
        <w:tc>
          <w:tcPr>
            <w:tcW w:type="dxa" w:w="3312"/>
          </w:tcPr>
          <w:p/>
        </w:tc>
        <w:tc>
          <w:tcPr>
            <w:tcW w:type="dxa" w:w="3312"/>
          </w:tcPr>
          <w:p>
            <w:r>
              <w:t>Automate where possible</w:t>
            </w:r>
          </w:p>
        </w:tc>
      </w:tr>
      <w:tr>
        <w:tc>
          <w:tcPr>
            <w:tcW w:type="dxa" w:w="3312"/>
          </w:tcPr>
          <w:p>
            <w:r>
              <w:t>Documentation</w:t>
            </w:r>
          </w:p>
        </w:tc>
        <w:tc>
          <w:tcPr>
            <w:tcW w:type="dxa" w:w="3312"/>
          </w:tcPr>
          <w:p/>
        </w:tc>
        <w:tc>
          <w:tcPr>
            <w:tcW w:type="dxa" w:w="3312"/>
          </w:tcPr>
          <w:p/>
        </w:tc>
      </w:tr>
      <w:tr>
        <w:tc>
          <w:tcPr>
            <w:tcW w:type="dxa" w:w="3312"/>
          </w:tcPr>
          <w:p/>
        </w:tc>
        <w:tc>
          <w:tcPr>
            <w:tcW w:type="dxa" w:w="3312"/>
          </w:tcPr>
          <w:p>
            <w:r>
              <w:t>Review</w:t>
            </w:r>
          </w:p>
        </w:tc>
        <w:tc>
          <w:tcPr>
            <w:tcW w:type="dxa" w:w="3312"/>
          </w:tcPr>
          <w:p/>
        </w:tc>
      </w:tr>
      <w:tr>
        <w:tc>
          <w:tcPr>
            <w:tcW w:type="dxa" w:w="3312"/>
          </w:tcPr>
          <w:p/>
        </w:tc>
        <w:tc>
          <w:tcPr>
            <w:tcW w:type="dxa" w:w="3312"/>
          </w:tcPr>
          <w:p/>
        </w:tc>
        <w:tc>
          <w:tcPr>
            <w:tcW w:type="dxa" w:w="3312"/>
          </w:tcPr>
          <w:p>
            <w:r>
              <w:t>Generate/update</w:t>
            </w:r>
          </w:p>
        </w:tc>
      </w:tr>
      <w:tr>
        <w:tc>
          <w:tcPr>
            <w:tcW w:type="dxa" w:w="3312"/>
          </w:tcPr>
          <w:p>
            <w:r>
              <w:t>Security claims</w:t>
            </w:r>
          </w:p>
        </w:tc>
        <w:tc>
          <w:tcPr>
            <w:tcW w:type="dxa" w:w="3312"/>
          </w:tcPr>
          <w:p/>
        </w:tc>
        <w:tc>
          <w:tcPr>
            <w:tcW w:type="dxa" w:w="3312"/>
          </w:tcPr>
          <w:p/>
        </w:tc>
      </w:tr>
      <w:tr>
        <w:tc>
          <w:tcPr>
            <w:tcW w:type="dxa" w:w="3312"/>
          </w:tcPr>
          <w:p/>
        </w:tc>
        <w:tc>
          <w:tcPr>
            <w:tcW w:type="dxa" w:w="3312"/>
          </w:tcPr>
          <w:p>
            <w:r>
              <w:t>Own final wording</w:t>
            </w:r>
          </w:p>
        </w:tc>
        <w:tc>
          <w:tcPr>
            <w:tcW w:type="dxa" w:w="3312"/>
          </w:tcPr>
          <w:p/>
        </w:tc>
      </w:tr>
      <w:tr>
        <w:tc>
          <w:tcPr>
            <w:tcW w:type="dxa" w:w="3312"/>
          </w:tcPr>
          <w:p/>
        </w:tc>
        <w:tc>
          <w:tcPr>
            <w:tcW w:type="dxa" w:w="3312"/>
          </w:tcPr>
          <w:p/>
        </w:tc>
        <w:tc>
          <w:tcPr>
            <w:tcW w:type="dxa" w:w="3312"/>
          </w:tcPr>
          <w:p>
            <w:r>
              <w:t>Never overclaim</w:t>
            </w:r>
          </w:p>
        </w:tc>
      </w:tr>
      <w:tr>
        <w:tc>
          <w:tcPr>
            <w:tcW w:type="dxa" w:w="3312"/>
          </w:tcPr>
          <w:p>
            <w:r>
              <w:t>Research</w:t>
            </w:r>
          </w:p>
        </w:tc>
        <w:tc>
          <w:tcPr>
            <w:tcW w:type="dxa" w:w="3312"/>
          </w:tcPr>
          <w:p/>
        </w:tc>
        <w:tc>
          <w:tcPr>
            <w:tcW w:type="dxa" w:w="3312"/>
          </w:tcPr>
          <w:p/>
        </w:tc>
      </w:tr>
      <w:tr>
        <w:tc>
          <w:tcPr>
            <w:tcW w:type="dxa" w:w="3312"/>
          </w:tcPr>
          <w:p/>
        </w:tc>
        <w:tc>
          <w:tcPr>
            <w:tcW w:type="dxa" w:w="3312"/>
          </w:tcPr>
          <w:p>
            <w:r>
              <w:t>Validate</w:t>
            </w:r>
          </w:p>
        </w:tc>
        <w:tc>
          <w:tcPr>
            <w:tcW w:type="dxa" w:w="3312"/>
          </w:tcPr>
          <w:p/>
        </w:tc>
      </w:tr>
      <w:tr>
        <w:tc>
          <w:tcPr>
            <w:tcW w:type="dxa" w:w="3312"/>
          </w:tcPr>
          <w:p/>
        </w:tc>
        <w:tc>
          <w:tcPr>
            <w:tcW w:type="dxa" w:w="3312"/>
          </w:tcPr>
          <w:p/>
        </w:tc>
        <w:tc>
          <w:tcPr>
            <w:tcW w:type="dxa" w:w="3312"/>
          </w:tcPr>
          <w:p>
            <w:r>
              <w:t>Retrieve/summarize when instructed</w:t>
            </w:r>
          </w:p>
        </w:tc>
      </w:tr>
    </w:tbl>
    <w:p>
      <w:pPr>
        <w:pStyle w:val="Heading1"/>
      </w:pPr>
      <w:r>
        <w:t>18. One-source-of-truth rules</w:t>
      </w:r>
    </w:p>
    <w:p>
      <w:pPr>
        <w:pStyle w:val="ListNumber"/>
      </w:pPr>
      <w:r>
        <w:t>Repository code is the source of truth for what is implemented.</w:t>
      </w:r>
    </w:p>
    <w:p>
      <w:pPr>
        <w:pStyle w:val="ListNumber"/>
      </w:pPr>
      <w:r>
        <w:t>Phase reports are the source of truth for what changed in each phase.</w:t>
      </w:r>
    </w:p>
    <w:p>
      <w:pPr>
        <w:pStyle w:val="ListNumber"/>
      </w:pPr>
      <w:r>
        <w:t>Security handoff is the source of truth for backend security work still required.</w:t>
      </w:r>
    </w:p>
    <w:p>
      <w:pPr>
        <w:pStyle w:val="ListNumber"/>
      </w:pPr>
      <w:r>
        <w:t>Quantum research notes are the source of truth for experimental methodology.</w:t>
      </w:r>
    </w:p>
    <w:p>
      <w:pPr>
        <w:pStyle w:val="ListNumber"/>
      </w:pPr>
      <w:r>
        <w:t>This master plan is the source of truth for intended overall direction until deliberately revised.</w:t>
      </w:r>
    </w:p>
    <w:p>
      <w:pPr>
        <w:pStyle w:val="ListNumber"/>
      </w:pPr>
      <w:r>
        <w:t>Contradictions become documented discrepancies/decisions; never silently reconcile them.</w:t>
      </w:r>
    </w:p>
    <w:p>
      <w:pPr>
        <w:pStyle w:val="ListNumber"/>
      </w:pPr>
      <w:r>
        <w:t>Never call planned work implemented.</w:t>
      </w:r>
    </w:p>
    <w:p>
      <w:pPr>
        <w:pStyle w:val="ListNumber"/>
      </w:pPr>
      <w:r>
        <w:t>Never call an unrun test passed.</w:t>
      </w:r>
    </w:p>
    <w:p>
      <w:pPr>
        <w:pStyle w:val="ListNumber"/>
      </w:pPr>
      <w:r>
        <w:t>Never call an attack mitigated without evidence.</w:t>
      </w:r>
    </w:p>
    <w:p>
      <w:pPr>
        <w:pStyle w:val="ListNumber"/>
      </w:pPr>
      <w:r>
        <w:t>Never claim quantum advantage without measured evidence.</w:t>
      </w:r>
    </w:p>
    <w:p>
      <w:pPr>
        <w:pStyle w:val="Heading1"/>
      </w:pPr>
      <w:r>
        <w:t>19. End-state architecture</w:t>
      </w:r>
    </w:p>
    <w:p>
      <w:r>
        <w:rPr>
          <w:rFonts w:ascii="Consolas" w:hAnsi="Consolas"/>
          <w:sz w:val="17"/>
        </w:rPr>
        <w:t xml:space="preserve">                         EASYCLAIM</w:t>
        <w:br/>
        <w:t xml:space="preserve">                             |</w:t>
        <w:br/>
        <w:t xml:space="preserve">                +------------+------------+</w:t>
        <w:br/>
        <w:t xml:space="preserve">                |                         |</w:t>
        <w:br/>
        <w:t xml:space="preserve">          CLAIM WORKFLOW             SECURITY</w:t>
        <w:br/>
        <w:t xml:space="preserve">                |                         |</w:t>
        <w:br/>
        <w:t xml:space="preserve">     DRAFT → SUBMITTED              Authentication</w:t>
        <w:br/>
        <w:t xml:space="preserve">            ↓                           ↓</w:t>
        <w:br/>
        <w:t xml:space="preserve">        VERIFIED                   Actor / Role</w:t>
        <w:br/>
        <w:t xml:space="preserve">            ↓                           ↓</w:t>
        <w:br/>
        <w:t xml:space="preserve">        SCREENING                Tenant isolation</w:t>
        <w:br/>
        <w:t xml:space="preserve">       /          \                    ↓</w:t>
        <w:br/>
        <w:t xml:space="preserve"> Classical       Quantum           Ownership</w:t>
        <w:br/>
        <w:t xml:space="preserve">    risk           risk                 ↓</w:t>
        <w:br/>
        <w:t xml:space="preserve">       \           /                  RBAC</w:t>
        <w:br/>
        <w:t xml:space="preserve">        → risk signal                  ↓</w:t>
        <w:br/>
        <w:t xml:space="preserve">             ↓                    State machine</w:t>
        <w:br/>
        <w:t xml:space="preserve">           REVIEW                      ↓</w:t>
        <w:br/>
        <w:t xml:space="preserve">             ↓                       Audit</w:t>
        <w:br/>
        <w:t xml:space="preserve">          DECISION                     ↓</w:t>
        <w:br/>
        <w:t xml:space="preserve">             ↓                    ML-DSA/PQC</w:t>
        <w:br/>
        <w:t xml:space="preserve">            PAID                       ↓</w:t>
        <w:br/>
        <w:t xml:space="preserve">                              Payout controls</w:t>
      </w:r>
    </w:p>
    <w:p>
      <w:pPr>
        <w:pStyle w:val="Heading1"/>
      </w:pPr>
      <w:r>
        <w:t>20. Final demo story</w:t>
      </w:r>
    </w:p>
    <w:p>
      <w:pPr>
        <w:pStyle w:val="ListNumber"/>
      </w:pPr>
      <w:r>
        <w:t>Authenticated customer starts a claim.</w:t>
      </w:r>
    </w:p>
    <w:p>
      <w:pPr>
        <w:pStyle w:val="ListNumber"/>
      </w:pPr>
      <w:r>
        <w:t>Claim follows controlled lifecycle.</w:t>
      </w:r>
    </w:p>
    <w:p>
      <w:pPr>
        <w:pStyle w:val="ListNumber"/>
      </w:pPr>
      <w:r>
        <w:t>BOLA/tenant attacks are blocked and evidenced.</w:t>
      </w:r>
    </w:p>
    <w:p>
      <w:pPr>
        <w:pStyle w:val="ListNumber"/>
      </w:pPr>
      <w:r>
        <w:t>Evidence is treated as untrusted input.</w:t>
      </w:r>
    </w:p>
    <w:p>
      <w:pPr>
        <w:pStyle w:val="ListNumber"/>
      </w:pPr>
      <w:r>
        <w:t>Screening uses classical signals and, after Phase 4, a measured quantum-derived signal.</w:t>
      </w:r>
    </w:p>
    <w:p>
      <w:pPr>
        <w:pStyle w:val="ListNumber"/>
      </w:pPr>
      <w:r>
        <w:t>Uncertain/high-risk claims route to human review.</w:t>
      </w:r>
    </w:p>
    <w:p>
      <w:pPr>
        <w:pStyle w:val="ListNumber"/>
      </w:pPr>
      <w:r>
        <w:t>Decision is role- and state-controlled.</w:t>
      </w:r>
    </w:p>
    <w:p>
      <w:pPr>
        <w:pStyle w:val="ListNumber"/>
      </w:pPr>
      <w:r>
        <w:t>Phase 5 can demonstrate post-quantum signed decision integrity.</w:t>
      </w:r>
    </w:p>
    <w:p>
      <w:pPr>
        <w:pStyle w:val="ListNumber"/>
      </w:pPr>
      <w:r>
        <w:t>Sensitive payout actions have additional controls once implemented.</w:t>
      </w:r>
    </w:p>
    <w:p>
      <w:pPr>
        <w:pStyle w:val="ListNumber"/>
      </w:pPr>
      <w:r>
        <w:t>The team shows actual tests/attacks, not only claims.</w:t>
      </w:r>
    </w:p>
    <w:p>
      <w:pPr>
        <w:pStyle w:val="Heading1"/>
      </w:pPr>
      <w:r>
        <w:t>21. Open decisions to research together</w:t>
      </w:r>
    </w:p>
    <w:p>
      <w:pPr>
        <w:pStyle w:val="ListBullet"/>
      </w:pPr>
      <w:r>
        <w:t>Identity provider/authentication mechanism.</w:t>
      </w:r>
    </w:p>
    <w:p>
      <w:pPr>
        <w:pStyle w:val="ListBullet"/>
      </w:pPr>
      <w:r>
        <w:t>Exact tenant data model and insurer/customer relationship.</w:t>
      </w:r>
    </w:p>
    <w:p>
      <w:pPr>
        <w:pStyle w:val="ListBullet"/>
      </w:pPr>
      <w:r>
        <w:t xml:space="preserve">Permitted quantum screening features and dataset — DECIDED (Phase 4): five features from existing claim columns; synthetic labelled development dataset until real per-tenant data is approved.</w:t>
      </w:r>
    </w:p>
    <w:p>
      <w:pPr>
        <w:pStyle w:val="ListBullet"/>
      </w:pPr>
      <w:r>
        <w:t xml:space="preserve">Quantum simulator vs available hardware constraints — DECIDED (Phase 4): simulator only; hardware optional and reported separately, never as the default.</w:t>
      </w:r>
    </w:p>
    <w:p>
      <w:pPr>
        <w:pStyle w:val="ListBullet"/>
      </w:pPr>
      <w:r>
        <w:t xml:space="preserve">Classical baseline and evaluation metrics — DECIDED (Phase 4): one-class SVM (RBF) on identical features; percentile scores, rank correlation, top-k overlap, per-recipe detection on labelled synthetic anomalies, runtime and circuit count.</w:t>
      </w:r>
    </w:p>
    <w:p>
      <w:pPr>
        <w:pStyle w:val="ListBullet"/>
      </w:pPr>
      <w:r>
        <w:t xml:space="preserve">Quantum optimisation (QUBO) for assessor prioritisation — teammate proposal, DEFERRED to future research after Phase 4; it would consume the screening signal, not replace it.</w:t>
      </w:r>
    </w:p>
    <w:p>
      <w:pPr>
        <w:pStyle w:val="ListBullet"/>
      </w:pPr>
      <w:r>
        <w:t>ML-DSA implementation library, parameter set and key management.</w:t>
      </w:r>
    </w:p>
    <w:p>
      <w:pPr>
        <w:pStyle w:val="ListBullet"/>
      </w:pPr>
      <w:r>
        <w:t>Which payout changes require step-up approval.</w:t>
      </w:r>
    </w:p>
    <w:p>
      <w:pPr>
        <w:pStyle w:val="Heading1"/>
      </w:pPr>
      <w:r>
        <w:t>22. Team rule</w:t>
      </w:r>
    </w:p>
    <w:p>
      <w:r>
        <w:t>If cyber research and quantum research disagree, record the exact claim, source, experiment or code evidence. Agree on the decision and update the master plan. The objective is one shared technical model, not competing implementations.</w:t>
      </w:r>
    </w:p>
    <w:p>
      <w:pPr>
        <w:pStyle w:val="Heading1"/>
      </w:pPr>
      <w:r>
        <w:t>23. Suggested phase sequence</w:t>
      </w:r>
    </w:p>
    <w:p>
      <w:r>
        <w:rPr>
          <w:rFonts w:ascii="Consolas" w:hAnsi="Consolas"/>
          <w:sz w:val="17"/>
        </w:rPr>
        <w:t>PHASE 0  Security foundation</w:t>
        <w:br/>
        <w:t xml:space="preserve">   ↓</w:t>
        <w:br/>
        <w:t>PHASE 1  Authentication + tenant isolation</w:t>
        <w:br/>
        <w:t xml:space="preserve">   ↓</w:t>
        <w:br/>
        <w:t>PHASE 2  Evidence + OCR security</w:t>
        <w:br/>
        <w:t xml:space="preserve">   ↓</w:t>
        <w:br/>
        <w:t>PHASE 3  Decision + payout security</w:t>
        <w:br/>
        <w:t xml:space="preserve">   ↓</w:t>
        <w:br/>
        <w:t>PHASE 4  Quantum risk screening</w:t>
        <w:br/>
        <w:t xml:space="preserve">   ↓</w:t>
        <w:br/>
        <w:t>PHASE 5  ML-DSA / post-quantum integrity</w:t>
        <w:br/>
        <w:t xml:space="preserve">   ↓</w:t>
        <w:br/>
        <w:t>FINAL    Integrated EasyClaim security + quantum demo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