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720"/>
      </w:tblGrid>
      <w:tr>
        <w:tc>
          <w:tcPr>
            <w:tcW w:type="dxa" w:w="9720"/>
            <w:tcBorders>
              <w:top w:val="none" w:color="FFFFFF" w:sz="0"/>
              <w:left w:val="none" w:color="FFFFFF" w:sz="0"/>
              <w:bottom w:val="none" w:color="FFFFFF" w:sz="0"/>
              <w:right w:val="none" w:color="FFFFFF" w:sz="0"/>
            </w:tcBorders>
            <w:shd w:fill="001141" w:val="clear"/>
            <w:tcMar>
              <w:top w:type="dxa" w:w="560"/>
              <w:left w:type="dxa" w:w="400"/>
              <w:bottom w:type="dxa" w:w="560"/>
              <w:right w:type="dxa" w:w="400"/>
            </w:tcMar>
          </w:tcPr>
          <w:p>
            <w:pPr>
              <w:spacing w:before="0" w:after="100"/>
            </w:pPr>
            <w:r>
              <w:rPr>
                <w:rFonts w:ascii="Calibri" w:cs="Calibri" w:eastAsia="Calibri" w:hAnsi="Calibri"/>
                <w:b/>
                <w:bCs/>
                <w:color w:val="8CBCFF"/>
                <w:sz w:val="18"/>
                <w:szCs w:val="18"/>
              </w:rPr>
              <w:t xml:space="preserve">i3 TECHNOLOGIES  |  EAST AFRICA AGENTIC AI PLATFORM  |  SOLUTION 02 OF 08</w:t>
            </w:r>
          </w:p>
          <w:p>
            <w:pPr>
              <w:spacing w:before="0" w:after="80"/>
            </w:pPr>
            <w:r>
              <w:rPr>
                <w:rFonts w:ascii="Calibri" w:cs="Calibri" w:eastAsia="Calibri" w:hAnsi="Calibri"/>
                <w:b/>
                <w:bCs/>
                <w:color w:val="FFFFFF"/>
                <w:sz w:val="68"/>
                <w:szCs w:val="68"/>
              </w:rPr>
              <w:t xml:space="preserve">MaxAR Field Engineer</w:t>
            </w:r>
          </w:p>
          <w:p>
            <w:pPr>
              <w:spacing w:before="0" w:after="200"/>
            </w:pPr>
            <w:r>
              <w:rPr>
                <w:rFonts w:ascii="Calibri" w:cs="Calibri" w:eastAsia="Calibri" w:hAnsi="Calibri"/>
                <w:color w:val="93C5FD"/>
                <w:sz w:val="30"/>
                <w:szCs w:val="30"/>
              </w:rPr>
              <w:t xml:space="preserve">Augmented Reality Field Maintenance Platform</w:t>
            </w:r>
          </w:p>
          <w:p>
            <w:pPr>
              <w:spacing w:before="0" w:after="80"/>
            </w:pPr>
            <w:r>
              <w:rPr>
                <w:rFonts w:ascii="Calibri" w:cs="Calibri" w:eastAsia="Calibri" w:hAnsi="Calibri"/>
                <w:b/>
                <w:bCs/>
                <w:color w:val="FCD34D"/>
                <w:sz w:val="24"/>
                <w:szCs w:val="24"/>
              </w:rPr>
              <w:t xml:space="preserve">COMPLETE PROJECT GUIDE FOR AI AGENT BUILD</w:t>
            </w:r>
          </w:p>
          <w:p>
            <w:pPr>
              <w:spacing w:before="0" w:after="80"/>
            </w:pPr>
            <w:r>
              <w:rPr>
                <w:rFonts w:ascii="Calibri" w:cs="Calibri" w:eastAsia="Calibri" w:hAnsi="Calibri"/>
                <w:color w:val="CBD5E1"/>
                <w:sz w:val="20"/>
                <w:szCs w:val="20"/>
              </w:rPr>
              <w:t xml:space="preserve">IBM Silver Partner CEID 7sq30  |  Philip Mukiti  |  March 2026  |  Version 1.0</w:t>
            </w:r>
          </w:p>
          <w:p>
            <w:pPr>
              <w:spacing w:before="0" w:after="0"/>
            </w:pPr>
            <w:r>
              <w:rPr>
                <w:rFonts w:ascii="Calibri" w:cs="Calibri" w:eastAsia="Calibri" w:hAnsi="Calibri"/>
                <w:color w:val="94A3B8"/>
                <w:sz w:val="18"/>
                <w:szCs w:val="18"/>
              </w:rPr>
              <w:t xml:space="preserve">Target Clients: KenGen (transformers, generators, switchgear) + KPC (pumps, valves)  |  67 organisations across 6 sectors</w:t>
            </w:r>
          </w:p>
        </w:tc>
      </w:tr>
    </w:tbl>
    <w:p>
      <w:pPr>
        <w:spacing w:before="120" w:after="80"/>
      </w:pPr>
      <w:r>
        <w:rPr>
          <w:rFonts w:ascii="Calibri" w:cs="Calibri" w:eastAsia="Calibri" w:hAnsi="Calibri"/>
          <w:color w:val="111827"/>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944"/>
        <w:gridCol w:w="1944"/>
        <w:gridCol w:w="1944"/>
        <w:gridCol w:w="1944"/>
        <w:gridCol w:w="1944"/>
      </w:tblGrid>
      <w:tr>
        <w:tc>
          <w:tcPr>
            <w:tcW w:type="dxa" w:w="1944"/>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before="0" w:after="30"/>
              <w:jc w:val="center"/>
            </w:pPr>
            <w:r>
              <w:rPr>
                <w:rFonts w:ascii="Calibri" w:cs="Calibri" w:eastAsia="Calibri" w:hAnsi="Calibri"/>
                <w:b/>
                <w:bCs/>
                <w:color w:val="60A5FA"/>
                <w:sz w:val="28"/>
                <w:szCs w:val="28"/>
              </w:rPr>
              <w:t xml:space="preserve">&gt;85%</w:t>
            </w:r>
          </w:p>
          <w:p>
            <w:pPr>
              <w:spacing w:before="0" w:after="20"/>
              <w:jc w:val="center"/>
            </w:pPr>
            <w:r>
              <w:rPr>
                <w:rFonts w:ascii="Calibri" w:cs="Calibri" w:eastAsia="Calibri" w:hAnsi="Calibri"/>
                <w:b/>
                <w:bCs/>
                <w:color w:val="FFFFFF"/>
                <w:sz w:val="17"/>
                <w:szCs w:val="17"/>
              </w:rPr>
              <w:t xml:space="preserve">CV Accuracy</w:t>
            </w:r>
          </w:p>
          <w:p>
            <w:pPr>
              <w:spacing w:before="0" w:after="0"/>
              <w:jc w:val="center"/>
            </w:pPr>
            <w:r>
              <w:rPr>
                <w:rFonts w:ascii="Calibri" w:cs="Calibri" w:eastAsia="Calibri" w:hAnsi="Calibri"/>
                <w:color w:val="93C5FD"/>
                <w:sz w:val="15"/>
                <w:szCs w:val="15"/>
              </w:rPr>
              <w:t xml:space="preserve">Watson Studio</w:t>
            </w:r>
          </w:p>
        </w:tc>
        <w:tc>
          <w:tcPr>
            <w:tcW w:type="dxa" w:w="1944"/>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before="0" w:after="30"/>
              <w:jc w:val="center"/>
            </w:pPr>
            <w:r>
              <w:rPr>
                <w:rFonts w:ascii="Calibri" w:cs="Calibri" w:eastAsia="Calibri" w:hAnsi="Calibri"/>
                <w:b/>
                <w:bCs/>
                <w:color w:val="60A5FA"/>
                <w:sz w:val="28"/>
                <w:szCs w:val="28"/>
              </w:rPr>
              <w:t xml:space="preserve">&lt;90s</w:t>
            </w:r>
          </w:p>
          <w:p>
            <w:pPr>
              <w:spacing w:before="0" w:after="20"/>
              <w:jc w:val="center"/>
            </w:pPr>
            <w:r>
              <w:rPr>
                <w:rFonts w:ascii="Calibri" w:cs="Calibri" w:eastAsia="Calibri" w:hAnsi="Calibri"/>
                <w:b/>
                <w:bCs/>
                <w:color w:val="FFFFFF"/>
                <w:sz w:val="17"/>
                <w:szCs w:val="17"/>
              </w:rPr>
              <w:t xml:space="preserve">Voice WO Time</w:t>
            </w:r>
          </w:p>
          <w:p>
            <w:pPr>
              <w:spacing w:before="0" w:after="0"/>
              <w:jc w:val="center"/>
            </w:pPr>
            <w:r>
              <w:rPr>
                <w:rFonts w:ascii="Calibri" w:cs="Calibri" w:eastAsia="Calibri" w:hAnsi="Calibri"/>
                <w:color w:val="93C5FD"/>
                <w:sz w:val="15"/>
                <w:szCs w:val="15"/>
              </w:rPr>
              <w:t xml:space="preserve">End-to-end</w:t>
            </w:r>
          </w:p>
        </w:tc>
        <w:tc>
          <w:tcPr>
            <w:tcW w:type="dxa" w:w="1944"/>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before="0" w:after="30"/>
              <w:jc w:val="center"/>
            </w:pPr>
            <w:r>
              <w:rPr>
                <w:rFonts w:ascii="Calibri" w:cs="Calibri" w:eastAsia="Calibri" w:hAnsi="Calibri"/>
                <w:b/>
                <w:bCs/>
                <w:color w:val="60A5FA"/>
                <w:sz w:val="28"/>
                <w:szCs w:val="28"/>
              </w:rPr>
              <w:t xml:space="preserve">100%</w:t>
            </w:r>
          </w:p>
          <w:p>
            <w:pPr>
              <w:spacing w:before="0" w:after="20"/>
              <w:jc w:val="center"/>
            </w:pPr>
            <w:r>
              <w:rPr>
                <w:rFonts w:ascii="Calibri" w:cs="Calibri" w:eastAsia="Calibri" w:hAnsi="Calibri"/>
                <w:b/>
                <w:bCs/>
                <w:color w:val="FFFFFF"/>
                <w:sz w:val="17"/>
                <w:szCs w:val="17"/>
              </w:rPr>
              <w:t xml:space="preserve">Offline</w:t>
            </w:r>
          </w:p>
          <w:p>
            <w:pPr>
              <w:spacing w:before="0" w:after="0"/>
              <w:jc w:val="center"/>
            </w:pPr>
            <w:r>
              <w:rPr>
                <w:rFonts w:ascii="Calibri" w:cs="Calibri" w:eastAsia="Calibri" w:hAnsi="Calibri"/>
                <w:color w:val="93C5FD"/>
                <w:sz w:val="15"/>
                <w:szCs w:val="15"/>
              </w:rPr>
              <w:t xml:space="preserve">Aeroplane mode</w:t>
            </w:r>
          </w:p>
        </w:tc>
        <w:tc>
          <w:tcPr>
            <w:tcW w:type="dxa" w:w="1944"/>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before="0" w:after="30"/>
              <w:jc w:val="center"/>
            </w:pPr>
            <w:r>
              <w:rPr>
                <w:rFonts w:ascii="Calibri" w:cs="Calibri" w:eastAsia="Calibri" w:hAnsi="Calibri"/>
                <w:b/>
                <w:bCs/>
                <w:color w:val="60A5FA"/>
                <w:sz w:val="28"/>
                <w:szCs w:val="28"/>
              </w:rPr>
              <w:t xml:space="preserve">&lt;5cm</w:t>
            </w:r>
          </w:p>
          <w:p>
            <w:pPr>
              <w:spacing w:before="0" w:after="20"/>
              <w:jc w:val="center"/>
            </w:pPr>
            <w:r>
              <w:rPr>
                <w:rFonts w:ascii="Calibri" w:cs="Calibri" w:eastAsia="Calibri" w:hAnsi="Calibri"/>
                <w:b/>
                <w:bCs/>
                <w:color w:val="FFFFFF"/>
                <w:sz w:val="17"/>
                <w:szCs w:val="17"/>
              </w:rPr>
              <w:t xml:space="preserve">AR Positioning</w:t>
            </w:r>
          </w:p>
          <w:p>
            <w:pPr>
              <w:spacing w:before="0" w:after="0"/>
              <w:jc w:val="center"/>
            </w:pPr>
            <w:r>
              <w:rPr>
                <w:rFonts w:ascii="Calibri" w:cs="Calibri" w:eastAsia="Calibri" w:hAnsi="Calibri"/>
                <w:color w:val="93C5FD"/>
                <w:sz w:val="15"/>
                <w:szCs w:val="15"/>
              </w:rPr>
              <w:t xml:space="preserve">Spatial anchor</w:t>
            </w:r>
          </w:p>
        </w:tc>
        <w:tc>
          <w:tcPr>
            <w:tcW w:type="dxa" w:w="1944"/>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before="0" w:after="30"/>
              <w:jc w:val="center"/>
            </w:pPr>
            <w:r>
              <w:rPr>
                <w:rFonts w:ascii="Calibri" w:cs="Calibri" w:eastAsia="Calibri" w:hAnsi="Calibri"/>
                <w:b/>
                <w:bCs/>
                <w:color w:val="60A5FA"/>
                <w:sz w:val="28"/>
                <w:szCs w:val="28"/>
              </w:rPr>
              <w:t xml:space="preserve">&lt;2s</w:t>
            </w:r>
          </w:p>
          <w:p>
            <w:pPr>
              <w:spacing w:before="0" w:after="20"/>
              <w:jc w:val="center"/>
            </w:pPr>
            <w:r>
              <w:rPr>
                <w:rFonts w:ascii="Calibri" w:cs="Calibri" w:eastAsia="Calibri" w:hAnsi="Calibri"/>
                <w:b/>
                <w:bCs/>
                <w:color w:val="FFFFFF"/>
                <w:sz w:val="17"/>
                <w:szCs w:val="17"/>
              </w:rPr>
              <w:t xml:space="preserve">Safety Alert</w:t>
            </w:r>
          </w:p>
          <w:p>
            <w:pPr>
              <w:spacing w:before="0" w:after="0"/>
              <w:jc w:val="center"/>
            </w:pPr>
            <w:r>
              <w:rPr>
                <w:rFonts w:ascii="Calibri" w:cs="Calibri" w:eastAsia="Calibri" w:hAnsi="Calibri"/>
                <w:color w:val="93C5FD"/>
                <w:sz w:val="15"/>
                <w:szCs w:val="15"/>
              </w:rPr>
              <w:t xml:space="preserve">Hazard to overlay</w:t>
            </w:r>
          </w:p>
        </w:tc>
      </w:tr>
    </w:tbl>
    <w:p>
      <w:pPr>
        <w:spacing w:before="160" w:after="80"/>
      </w:pPr>
      <w:r>
        <w:rPr>
          <w:rFonts w:ascii="Calibri" w:cs="Calibri" w:eastAsia="Calibri" w:hAnsi="Calibri"/>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DBEAFE" w:val="clear"/>
            <w:tcMar>
              <w:top w:type="dxa" w:w="100"/>
              <w:left w:type="dxa" w:w="120"/>
              <w:bottom w:type="dxa" w:w="100"/>
              <w:right w:type="dxa" w:w="60"/>
            </w:tcMar>
          </w:tcPr>
          <w:p>
            <w:pPr>
              <w:spacing w:before="0" w:after="0"/>
            </w:pPr>
            <w:r>
              <w:rPr>
                <w:rFonts w:ascii="Calibri" w:cs="Calibri" w:eastAsia="Calibri" w:hAnsi="Calibri"/>
                <w:b/>
                <w:bCs/>
                <w:color w:val="0043CE"/>
                <w:sz w:val="22"/>
                <w:szCs w:val="22"/>
              </w:rPr>
              <w:t xml:space="preserve">i</w:t>
            </w:r>
          </w:p>
        </w:tc>
        <w:tc>
          <w:tcPr>
            <w:tcW w:type="dxa" w:w="898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tcPr>
          <w:p>
            <w:pPr>
              <w:spacing w:before="0" w:after="0"/>
            </w:pPr>
            <w:r>
              <w:rPr>
                <w:rFonts w:ascii="Calibri" w:cs="Calibri" w:eastAsia="Calibri" w:hAnsi="Calibri"/>
                <w:color w:val="0043CE"/>
                <w:sz w:val="21"/>
                <w:szCs w:val="21"/>
              </w:rPr>
              <w:t xml:space="preserve">HOW TO USE THIS DOCUMENT: This guide is written for an AI agent (Bob) that will build the MaxAR Field Engineer solution. Every section contains the exact specifications, data, credentials structure, and implementation detail needed to build each component. Read each section fully before beginning that component. Where real credentials are needed, placeholder names are shown in [SQUARE BRACKETS] — these must be replaced with actual values from the project credentials store.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01141"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1</w:t>
            </w:r>
          </w:p>
          <w:p>
            <w:pPr>
              <w:spacing w:before="0" w:after="0"/>
            </w:pPr>
            <w:r>
              <w:rPr>
                <w:rFonts w:ascii="Calibri" w:cs="Calibri" w:eastAsia="Calibri" w:hAnsi="Calibri"/>
                <w:b/>
                <w:bCs/>
                <w:color w:val="FFFFFF"/>
                <w:sz w:val="30"/>
                <w:szCs w:val="30"/>
              </w:rPr>
              <w:t xml:space="preserve">Project Overview and Architecture</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1.1 What MaxAR Field Engineer Is</w:t>
      </w:r>
    </w:p>
    <w:p>
      <w:pPr>
        <w:spacing w:before="60" w:after="100"/>
      </w:pPr>
      <w:r>
        <w:rPr>
          <w:rFonts w:ascii="Calibri" w:cs="Calibri" w:eastAsia="Calibri" w:hAnsi="Calibri"/>
          <w:color w:val="111827"/>
          <w:sz w:val="22"/>
          <w:szCs w:val="22"/>
        </w:rPr>
        <w:t xml:space="preserve">MaxAR Field Engineer is an IBM-powered augmented reality field maintenance platform built by i3 Technologies (IBM Silver Partner CEID 7sq30) for the East Africa market. It is Solution 02 of 08 in the i3 East Africa Agentic AI Platform.</w:t>
      </w:r>
    </w:p>
    <w:p>
      <w:pPr>
        <w:spacing w:before="60" w:after="100"/>
      </w:pPr>
      <w:r>
        <w:rPr>
          <w:rFonts w:ascii="Calibri" w:cs="Calibri" w:eastAsia="Calibri" w:hAnsi="Calibri"/>
          <w:color w:val="111827"/>
          <w:sz w:val="22"/>
          <w:szCs w:val="22"/>
        </w:rPr>
        <w:t xml:space="preserve">The core problem it solves: East African field engineers at KenGen (power generation) and KPC (pipeline) currently carry printed manuals, phone colleagues for asset history, and complete paper-based work order forms after returning to depot — averaging 45 minutes per work order. MaxAR eliminates all three pain points. A field engineer walks up to a transformer, speaks one sentence, and a fully populated Maximo Work Order is created in under 90 seconds. All of this works offline — a mandatory requirement given WAN unreliability at remote generation and transmission sites in East Africa.</w:t>
      </w:r>
    </w:p>
    <w:p>
      <w:pPr>
        <w:pStyle w:val="Heading2"/>
        <w:spacing w:before="300" w:after="120"/>
      </w:pPr>
      <w:r>
        <w:rPr>
          <w:rFonts w:ascii="Calibri" w:cs="Calibri" w:eastAsia="Calibri" w:hAnsi="Calibri"/>
          <w:b/>
          <w:bCs/>
          <w:color w:val="0043CE"/>
          <w:sz w:val="26"/>
          <w:szCs w:val="26"/>
        </w:rPr>
        <w:t xml:space="preserve">1.2 Five Autonomous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c>
          <w:tcPr>
            <w:tcW w:type="dxa" w:w="24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Agent</w:t>
            </w:r>
          </w:p>
        </w:tc>
        <w:tc>
          <w:tcPr>
            <w:tcW w:type="dxa" w:w="69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Function and Technical Implementation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AR Guide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HoloLens 2 real-time overlay showing full asset history, maintenance procedure steps, and live sensor readings in the engineer's field of vision. Built in Unity 2023.2 LTS with MRTK 3.x. Three overlay layers: Layer A (asset info from Maximo), Layer B (job plan steps), Layer C (live sensor gauges).</w:t>
            </w:r>
          </w:p>
        </w:tc>
      </w:tr>
      <w:tr>
        <w:tc>
          <w:tcPr>
            <w:tcW w:type="dxa" w:w="24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Asset ID (CV)</w:t>
            </w:r>
          </w:p>
        </w:tc>
        <w:tc>
          <w:tcPr>
            <w:tcW w:type="dxa" w:w="69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IBM Watson Studio EfficientNet-B3 CNN identifies physical assets from the HoloLens 2 camera feed with &gt;85% accuracy. No QR code required. Model trained on 2,500+ photographs (500+ per class: TRANSFORMER, GENERATOR, SWITCHGEAR, PUMP, VALVE). Exported as ONNX for on-device offline inference.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Voice Work Order NLP</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Engineer speaks fault description in natural East African English (including Swahili-influenced PIDGIN variants). IBM Granite-13B on watsonx.ai extracts 6 structured fields and creates a fully populated Maximo Work Order in under 90 seconds. Pipeline: HoloLens mic → Windows Speech Recognition → Granite-13B → Maximo REST API.</w:t>
            </w:r>
          </w:p>
        </w:tc>
      </w:tr>
      <w:tr>
        <w:tc>
          <w:tcPr>
            <w:tcW w:type="dxa" w:w="24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Safety Checker</w:t>
            </w:r>
          </w:p>
        </w:tc>
        <w:tc>
          <w:tcPr>
            <w:tcW w:type="dxa" w:w="69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Continuous PPE detection at 5 fps from HoloLens 2 camera. Detects hard hat, high-vis vest, safety boots. If hard hat absent within 2m of HV equipment: immediate audio alert + red overlay border within 2 seconds. Lightweight MobileNet-SSD ONNX model from IBM Asset Hub PPE Detection Starter Kit.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Parts Finder</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Identifies required spare parts from active job plan and checks Maximo inventory in real time. Response time: &lt;3 seconds via Maximo REST API. Falls back to local SQLite cache when offline.</w:t>
            </w:r>
          </w:p>
        </w:tc>
      </w:tr>
    </w:tbl>
    <w:p>
      <w:pPr>
        <w:pStyle w:val="Heading2"/>
        <w:spacing w:before="300" w:after="120"/>
      </w:pPr>
      <w:r>
        <w:rPr>
          <w:rFonts w:ascii="Calibri" w:cs="Calibri" w:eastAsia="Calibri" w:hAnsi="Calibri"/>
          <w:b/>
          <w:bCs/>
          <w:color w:val="0043CE"/>
          <w:sz w:val="26"/>
          <w:szCs w:val="26"/>
        </w:rPr>
        <w:t xml:space="preserve">1.3 Target Clients and First Pilots</w:t>
      </w:r>
    </w:p>
    <w:p>
      <w:pPr>
        <w:spacing w:before="60" w:after="100"/>
      </w:pPr>
      <w:r>
        <w:rPr>
          <w:rFonts w:ascii="Calibri" w:cs="Calibri" w:eastAsia="Calibri" w:hAnsi="Calibri"/>
          <w:color w:val="111827"/>
          <w:sz w:val="22"/>
          <w:szCs w:val="22"/>
        </w:rPr>
        <w:t xml:space="preserve">Primary target: 67 organisations across 6 sectors in East Africa. First pilots: KenGen Nairobi (power transformers KEN-TR-001 to KEN-TR-051, generators KEN-GEN-001 to KEN-GEN-012, HV switchgear KEN-SWG-001 to KEN-SWG-007) and KPC — Kenya Pipeline Company (centrifugal pumps KPC-PMP-001 to KPC-PMP-003, gate valves KPC-VLV-001 to KPC-VLV-015).</w:t>
      </w:r>
    </w:p>
    <w:p>
      <w:pPr>
        <w:pStyle w:val="Heading2"/>
        <w:spacing w:before="300" w:after="120"/>
      </w:pPr>
      <w:r>
        <w:rPr>
          <w:rFonts w:ascii="Calibri" w:cs="Calibri" w:eastAsia="Calibri" w:hAnsi="Calibri"/>
          <w:b/>
          <w:bCs/>
          <w:color w:val="0043CE"/>
          <w:sz w:val="26"/>
          <w:szCs w:val="26"/>
        </w:rPr>
        <w:t xml:space="preserve">1.4 Architecture Overview</w:t>
      </w:r>
    </w:p>
    <w:p>
      <w:pPr>
        <w:spacing w:before="60" w:after="100"/>
      </w:pPr>
      <w:r>
        <w:rPr>
          <w:rFonts w:ascii="Calibri" w:cs="Calibri" w:eastAsia="Calibri" w:hAnsi="Calibri"/>
          <w:color w:val="111827"/>
          <w:sz w:val="22"/>
          <w:szCs w:val="22"/>
        </w:rPr>
        <w:t xml:space="preserve">The solution has three deployment layers. The HoloLens 2 runs Unity UWP application with MRTK 3.x, local SQLite cache, ONNX models (CV + Safety), Windows Speech Recognition. The middleware layer runs FastAPI bridge on a local or cloud server connecting HoloLens to watsonx.ai and Maximo. The backend layer is IBM Maximo MAS 9.1 (assets, work orders, job plans, inventory) and IBM watsonx.ai with Granite-13B (NLP intent extraction).</w:t>
      </w:r>
    </w:p>
    <w:p>
      <w:pPr>
        <w:spacing w:before="60" w:after="100"/>
      </w:pPr>
      <w:r>
        <w:rPr>
          <w:rFonts w:ascii="Calibri" w:cs="Calibri" w:eastAsia="Calibri" w:hAnsi="Calibri"/>
          <w:color w:val="111827"/>
          <w:sz w:val="22"/>
          <w:szCs w:val="22"/>
        </w:rPr>
        <w:t xml:space="preserve">All three layers must function in offline mode. Pre-departure sync downloads asset register, active work orders, job plans, and inventory to HoloLens SQLite before the engineer leaves the depot. Any WOs created offline queue in SQLite and auto-flush to Maximo within 60 seconds of WiFi reconnection.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F62FE"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2</w:t>
            </w:r>
          </w:p>
          <w:p>
            <w:pPr>
              <w:spacing w:before="0" w:after="0"/>
            </w:pPr>
            <w:r>
              <w:rPr>
                <w:rFonts w:ascii="Calibri" w:cs="Calibri" w:eastAsia="Calibri" w:hAnsi="Calibri"/>
                <w:b/>
                <w:bCs/>
                <w:color w:val="FFFFFF"/>
                <w:sz w:val="30"/>
                <w:szCs w:val="30"/>
              </w:rPr>
              <w:t xml:space="preserve">Mock Server vs Real Maximo — What Works and What Does Not</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2.1 Direct Answer: Yes, the Mock Server Works for Development</w:t>
      </w:r>
    </w:p>
    <w:p>
      <w:pPr>
        <w:spacing w:before="60" w:after="100"/>
      </w:pPr>
      <w:r>
        <w:rPr>
          <w:rFonts w:ascii="Calibri" w:cs="Calibri" w:eastAsia="Calibri" w:hAnsi="Calibri"/>
          <w:color w:val="111827"/>
          <w:sz w:val="22"/>
          <w:szCs w:val="22"/>
        </w:rPr>
        <w:t xml:space="preserve">The mock Maximo server works for all development and integration testing purposes. Here is the precise truth about what it replicates and what it does not.</w:t>
      </w:r>
    </w:p>
    <w:p>
      <w:pPr>
        <w:pStyle w:val="Heading3"/>
        <w:spacing w:before="220" w:after="80"/>
      </w:pPr>
      <w:r>
        <w:rPr>
          <w:rFonts w:ascii="Calibri" w:cs="Calibri" w:eastAsia="Calibri" w:hAnsi="Calibri"/>
          <w:b/>
          <w:bCs/>
          <w:color w:val="0D4A4A"/>
          <w:sz w:val="23"/>
          <w:szCs w:val="23"/>
        </w:rPr>
        <w:t xml:space="preserve">What the mock server replicates perfectly</w:t>
      </w:r>
    </w:p>
    <w:p>
      <w:pPr>
        <w:pStyle w:val="ListParagraph"/>
        <w:numPr>
          <w:ilvl w:val="0"/>
          <w:numId w:val="2"/>
        </w:numPr>
        <w:spacing w:before="50" w:after="50"/>
      </w:pPr>
      <w:r>
        <w:rPr>
          <w:rFonts w:ascii="Calibri" w:cs="Calibri" w:eastAsia="Calibri" w:hAnsi="Calibri"/>
          <w:color w:val="111827"/>
          <w:sz w:val="22"/>
          <w:szCs w:val="22"/>
        </w:rPr>
        <w:t xml:space="preserve">The REST API endpoint structure: /maximo/oslc/os/mxasset, /maximo/oslc/os/mxwo, /maximo/oslc/os/mxjp — all identical paths</w:t>
      </w:r>
    </w:p>
    <w:p>
      <w:pPr>
        <w:pStyle w:val="ListParagraph"/>
        <w:numPr>
          <w:ilvl w:val="0"/>
          <w:numId w:val="2"/>
        </w:numPr>
        <w:spacing w:before="50" w:after="50"/>
      </w:pPr>
      <w:r>
        <w:rPr>
          <w:rFonts w:ascii="Calibri" w:cs="Calibri" w:eastAsia="Calibri" w:hAnsi="Calibri"/>
          <w:color w:val="111827"/>
          <w:sz w:val="22"/>
          <w:szCs w:val="22"/>
        </w:rPr>
        <w:t xml:space="preserve">The JSON response format for GET requests — the member array structure, totalCount field, and all asset fields</w:t>
      </w:r>
    </w:p>
    <w:p>
      <w:pPr>
        <w:pStyle w:val="ListParagraph"/>
        <w:numPr>
          <w:ilvl w:val="0"/>
          <w:numId w:val="2"/>
        </w:numPr>
        <w:spacing w:before="50" w:after="50"/>
      </w:pPr>
      <w:r>
        <w:rPr>
          <w:rFonts w:ascii="Calibri" w:cs="Calibri" w:eastAsia="Calibri" w:hAnsi="Calibri"/>
          <w:color w:val="111827"/>
          <w:sz w:val="22"/>
          <w:szCs w:val="22"/>
        </w:rPr>
        <w:t xml:space="preserve">The 201 Created response for POST work order creation with a generated wonum</w:t>
      </w:r>
    </w:p>
    <w:p>
      <w:pPr>
        <w:pStyle w:val="ListParagraph"/>
        <w:numPr>
          <w:ilvl w:val="0"/>
          <w:numId w:val="2"/>
        </w:numPr>
        <w:spacing w:before="50" w:after="50"/>
      </w:pPr>
      <w:r>
        <w:rPr>
          <w:rFonts w:ascii="Calibri" w:cs="Calibri" w:eastAsia="Calibri" w:hAnsi="Calibri"/>
          <w:color w:val="111827"/>
          <w:sz w:val="22"/>
          <w:szCs w:val="22"/>
        </w:rPr>
        <w:t xml:space="preserve">The API key header authentication pattern (apikey: value)</w:t>
      </w:r>
    </w:p>
    <w:p>
      <w:pPr>
        <w:pStyle w:val="ListParagraph"/>
        <w:numPr>
          <w:ilvl w:val="0"/>
          <w:numId w:val="2"/>
        </w:numPr>
        <w:spacing w:before="50" w:after="50"/>
      </w:pPr>
      <w:r>
        <w:rPr>
          <w:rFonts w:ascii="Calibri" w:cs="Calibri" w:eastAsia="Calibri" w:hAnsi="Calibri"/>
          <w:color w:val="111827"/>
          <w:sz w:val="22"/>
          <w:szCs w:val="22"/>
        </w:rPr>
        <w:t xml:space="preserve">The 5 demo assets with all fields your team needs: KEN-TR-001, KEN-GEN-004, KEN-SWG-007, KPC-PMP-003, KPC-VLV-015</w:t>
      </w:r>
    </w:p>
    <w:p>
      <w:pPr>
        <w:pStyle w:val="ListParagraph"/>
        <w:numPr>
          <w:ilvl w:val="0"/>
          <w:numId w:val="2"/>
        </w:numPr>
        <w:spacing w:before="50" w:after="50"/>
      </w:pPr>
      <w:r>
        <w:rPr>
          <w:rFonts w:ascii="Calibri" w:cs="Calibri" w:eastAsia="Calibri" w:hAnsi="Calibri"/>
          <w:color w:val="111827"/>
          <w:sz w:val="22"/>
          <w:szCs w:val="22"/>
        </w:rPr>
        <w:t xml:space="preserve">Work order creation with description, assetnum, siteid, worktype, priority, status fields</w:t>
      </w:r>
    </w:p>
    <w:p>
      <w:pPr>
        <w:pStyle w:val="ListParagraph"/>
        <w:numPr>
          <w:ilvl w:val="0"/>
          <w:numId w:val="2"/>
        </w:numPr>
        <w:spacing w:before="50" w:after="50"/>
      </w:pPr>
      <w:r>
        <w:rPr>
          <w:rFonts w:ascii="Calibri" w:cs="Calibri" w:eastAsia="Calibri" w:hAnsi="Calibri"/>
          <w:color w:val="111827"/>
          <w:sz w:val="22"/>
          <w:szCs w:val="22"/>
        </w:rPr>
        <w:t xml:space="preserve">In-memory work order list that persists during the server session — you can GET WOs you just POSTed</w:t>
      </w:r>
    </w:p>
    <w:p>
      <w:pPr>
        <w:pStyle w:val="ListParagraph"/>
        <w:numPr>
          <w:ilvl w:val="0"/>
          <w:numId w:val="2"/>
        </w:numPr>
        <w:spacing w:before="50" w:after="50"/>
      </w:pPr>
      <w:r>
        <w:rPr>
          <w:rFonts w:ascii="Calibri" w:cs="Calibri" w:eastAsia="Calibri" w:hAnsi="Calibri"/>
          <w:color w:val="111827"/>
          <w:sz w:val="22"/>
          <w:szCs w:val="22"/>
        </w:rPr>
        <w:t xml:space="preserve">The FastAPI bridge can be developed and tested completely against the mock with zero changes needed when switching to real Maximo</w:t>
      </w:r>
    </w:p>
    <w:p>
      <w:pPr>
        <w:pStyle w:val="Heading3"/>
        <w:spacing w:before="220" w:after="80"/>
      </w:pPr>
      <w:r>
        <w:rPr>
          <w:rFonts w:ascii="Calibri" w:cs="Calibri" w:eastAsia="Calibri" w:hAnsi="Calibri"/>
          <w:b/>
          <w:bCs/>
          <w:color w:val="0D4A4A"/>
          <w:sz w:val="23"/>
          <w:szCs w:val="23"/>
        </w:rPr>
        <w:t xml:space="preserve">What the mock server does NOT replicate</w:t>
      </w:r>
    </w:p>
    <w:p>
      <w:pPr>
        <w:pStyle w:val="ListParagraph"/>
        <w:numPr>
          <w:ilvl w:val="0"/>
          <w:numId w:val="2"/>
        </w:numPr>
        <w:spacing w:before="50" w:after="50"/>
      </w:pPr>
      <w:r>
        <w:rPr>
          <w:rFonts w:ascii="Calibri" w:cs="Calibri" w:eastAsia="Calibri" w:hAnsi="Calibri"/>
          <w:color w:val="111827"/>
          <w:sz w:val="22"/>
          <w:szCs w:val="22"/>
        </w:rPr>
        <w:t xml:space="preserve">Maximo business rules validation (e.g. asset must exist before WO is created — the mock accepts any assetnum)</w:t>
      </w:r>
    </w:p>
    <w:p>
      <w:pPr>
        <w:pStyle w:val="ListParagraph"/>
        <w:numPr>
          <w:ilvl w:val="0"/>
          <w:numId w:val="2"/>
        </w:numPr>
        <w:spacing w:before="50" w:after="50"/>
      </w:pPr>
      <w:r>
        <w:rPr>
          <w:rFonts w:ascii="Calibri" w:cs="Calibri" w:eastAsia="Calibri" w:hAnsi="Calibri"/>
          <w:color w:val="111827"/>
          <w:sz w:val="22"/>
          <w:szCs w:val="22"/>
        </w:rPr>
        <w:t xml:space="preserve">Maximo job plans API (/oslc/os/mxjp) — you need to add this endpoint to the mock if testing job plan features</w:t>
      </w:r>
    </w:p>
    <w:p>
      <w:pPr>
        <w:pStyle w:val="ListParagraph"/>
        <w:numPr>
          <w:ilvl w:val="0"/>
          <w:numId w:val="2"/>
        </w:numPr>
        <w:spacing w:before="50" w:after="50"/>
      </w:pPr>
      <w:r>
        <w:rPr>
          <w:rFonts w:ascii="Calibri" w:cs="Calibri" w:eastAsia="Calibri" w:hAnsi="Calibri"/>
          <w:color w:val="111827"/>
          <w:sz w:val="22"/>
          <w:szCs w:val="22"/>
        </w:rPr>
        <w:t xml:space="preserve">Maximo Monitor API for live sensor data — Layer C of the AR overlay needs real Maximo Monitor or a second mock endpoint</w:t>
      </w:r>
    </w:p>
    <w:p>
      <w:pPr>
        <w:pStyle w:val="ListParagraph"/>
        <w:numPr>
          <w:ilvl w:val="0"/>
          <w:numId w:val="2"/>
        </w:numPr>
        <w:spacing w:before="50" w:after="50"/>
      </w:pPr>
      <w:r>
        <w:rPr>
          <w:rFonts w:ascii="Calibri" w:cs="Calibri" w:eastAsia="Calibri" w:hAnsi="Calibri"/>
          <w:color w:val="111827"/>
          <w:sz w:val="22"/>
          <w:szCs w:val="22"/>
        </w:rPr>
        <w:t xml:space="preserve">Maximo offline sync protocol — the real Maximo Mobile has a specific sync mechanism. The mock only stores data in memory (resets on restart)</w:t>
      </w:r>
    </w:p>
    <w:p>
      <w:pPr>
        <w:pStyle w:val="ListParagraph"/>
        <w:numPr>
          <w:ilvl w:val="0"/>
          <w:numId w:val="2"/>
        </w:numPr>
        <w:spacing w:before="50" w:after="50"/>
      </w:pPr>
      <w:r>
        <w:rPr>
          <w:rFonts w:ascii="Calibri" w:cs="Calibri" w:eastAsia="Calibri" w:hAnsi="Calibri"/>
          <w:color w:val="111827"/>
          <w:sz w:val="22"/>
          <w:szCs w:val="22"/>
        </w:rPr>
        <w:t xml:space="preserve">Authentication token expiry — real Maximo API keys expire; mock accepts any apikey value</w:t>
      </w:r>
    </w:p>
    <w:p>
      <w:pPr>
        <w:pStyle w:val="Heading3"/>
        <w:spacing w:before="220" w:after="80"/>
      </w:pPr>
      <w:r>
        <w:rPr>
          <w:rFonts w:ascii="Calibri" w:cs="Calibri" w:eastAsia="Calibri" w:hAnsi="Calibri"/>
          <w:b/>
          <w:bCs/>
          <w:color w:val="0D4A4A"/>
          <w:sz w:val="23"/>
          <w:szCs w:val="23"/>
        </w:rPr>
        <w:t xml:space="preserve">How to switch from mock to real Maximo</w:t>
      </w:r>
    </w:p>
    <w:p>
      <w:pPr>
        <w:spacing w:before="60" w:after="100"/>
      </w:pPr>
      <w:r>
        <w:rPr>
          <w:rFonts w:ascii="Calibri" w:cs="Calibri" w:eastAsia="Calibri" w:hAnsi="Calibri"/>
          <w:color w:val="111827"/>
          <w:sz w:val="22"/>
          <w:szCs w:val="22"/>
        </w:rPr>
        <w:t xml:space="preserve">The ONLY change required is the MAXIMO_BASE_URL environment variable. Change it from http://localhost:9000 to your real Maximo URL. Every API call in the FastAPI bridge uses this variable. Nothing else changes. This is why building against the mock is valid — the switch is one line in the .env file.</w:t>
      </w:r>
    </w:p>
    <w:p>
      <w:pPr>
        <w:pStyle w:val="Heading2"/>
        <w:spacing w:before="300" w:after="120"/>
      </w:pPr>
      <w:r>
        <w:rPr>
          <w:rFonts w:ascii="Calibri" w:cs="Calibri" w:eastAsia="Calibri" w:hAnsi="Calibri"/>
          <w:b/>
          <w:bCs/>
          <w:color w:val="0043CE"/>
          <w:sz w:val="26"/>
          <w:szCs w:val="26"/>
        </w:rPr>
        <w:t xml:space="preserve">2.2 The Complete Mock Server Code</w:t>
      </w:r>
    </w:p>
    <w:p>
      <w:pPr>
        <w:spacing w:before="60" w:after="100"/>
      </w:pPr>
      <w:r>
        <w:rPr>
          <w:rFonts w:ascii="Calibri" w:cs="Calibri" w:eastAsia="Calibri" w:hAnsi="Calibri"/>
          <w:color w:val="111827"/>
          <w:sz w:val="22"/>
          <w:szCs w:val="22"/>
        </w:rPr>
        <w:t xml:space="preserve">Save this as maximo_mock.py in your voice-agent/ folder. Install with: pip install fastapi uvicorn. Run with: python maximo_mock.py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0F62FE" w:sz="8"/>
              <w:bottom w:val="single" w:color="374151" w:sz="1"/>
              <w:right w:val="none" w:color="FFFFFF" w:sz="0"/>
            </w:tcBorders>
            <w:shd w:fill="1E293B" w:val="clear"/>
            <w:tcMar>
              <w:top w:type="dxa" w:w="100"/>
              <w:left w:type="dxa" w:w="180"/>
              <w:bottom w:type="dxa" w:w="100"/>
              <w:right w:type="dxa" w:w="120"/>
            </w:tcMar>
          </w:tcPr>
          <w:p>
            <w:pPr>
              <w:spacing w:before="0" w:after="0"/>
            </w:pPr>
            <w:r>
              <w:rPr>
                <w:rFonts w:ascii="Courier New" w:cs="Courier New" w:eastAsia="Courier New" w:hAnsi="Courier New"/>
                <w:color w:val="86EFAC"/>
                <w:sz w:val="19"/>
                <w:szCs w:val="19"/>
              </w:rPr>
              <w:t xml:space="preserve">from fastapi import FastAPI, Request, Header
from fastapi.middleware.cors import CORSMiddleware
import uvicorn, uuid, datetime, os
app = FastAPI(title="MaxAR Maximo Mock API v1.0")
app.add_middleware(CORSMiddleware,allow_origins=["*"],allow_methods=["*"],allow_headers=["*"])
ASSETS = [
  {"assetnum":"KEN-TR-001","description":"Power Transformer 132/11kV","siteid":"NAIROBI",
   "location":"Nairobi West Substation","assettype":"TRANSFORMER","status":"OPERATING",
   "manufacturer":"ABB","modelnum":"TRATU","serialnum":"KEN-TR-001-S","installdate":"2018-03-15"},
  {"assetnum":"KEN-GEN-004","description":"Generator Set 20MVA","siteid":"NAIROBI",
   "location":"KenGen Unit 3","assettype":"GENERATOR","status":"OPERATING",
   "manufacturer":"Cummins","modelnum":"C20D5","serialnum":"KEN-GEN-004-S","installdate":"2013-07-22"},
  {"assetnum":"KEN-SWG-007","description":"HV Switchgear Bay 7","siteid":"NAIROBI",
   "location":"Substation A Bay 7","assettype":"SWITCHGEAR","status":"OPERATING",
   "manufacturer":"Schneider","modelnum":"SM6","serialnum":"KEN-SWG-007-S","installdate":"2021-01-10"},
  {"assetnum":"KPC-PMP-003","description":"Centrifugal Pump B","siteid":"NAIROBI",
   "location":"KPC Pump House B","assettype":"PUMP","status":"OPERATING",
   "manufacturer":"Grundfos","modelnum":"NB100","serialnum":"KPC-PMP-003-S","installdate":"2022-05-18"},
  {"assetnum":"KPC-VLV-015","description":"Gate Valve 6-inch","siteid":"NAIROBI",
   "location":"KPC Station B","assettype":"VALVE","status":"OPERATING",
   "manufacturer":"Crane","modelnum":"GV6","serialnum":"KPC-VLV-015-S","installdate":"2023-02-28"},
]
WORK_ORDERS = []
WO_COUNTER = [1000]
@app.get("/maximo/oslc/os/mxasset")
def get_assets():
    return {"member":ASSETS,"totalCount":len(ASSETS),"rdfs:member":ASSETS}
@app.get("/maximo/oslc/os/mxwo")
def get_workorders():
    return {"member":WORK_ORDERS,"totalCount":len(WORK_ORDERS)}
@app.post("/maximo/oslc/os/mxwo")
async def create_wo(request:Request):
    body = await request.json()
    WO_COUNTER[0] += 1
    wo = {"wonum":str(WO_COUNTER[0]),"description":body.get("description",""),"assetnum":body.get("assetnum",""),
          "siteid":body.get("siteid","NAIROBI"),"worktype":body.get("worktype","CM"),
          "priority":body.get("priority","3"),"status":"WAPPR",
          "reportdate":datetime.datetime.now().isoformat(),"reportedby":"MAXAR_VOICE"}
    WORK_ORDERS.append(wo)
    return wo
@app.get("/maximo/oslc/os/mxjp")
def get_jobplans():
    return {"member":[
      {"jobplanid":"JP-TR-001","description":"Transformer inspection procedure",
       "jpnum":"JP-TR-001","jptask":[{"taskid":10,"description":"Visual inspection"},
       {"taskid":20,"description":"Check oil level"},{"taskid":30,"description":"Test protection relay"},
       {"taskid":40,"description":"Record all readings in Maximo"}]}
    ],"totalCount":1}
@app.get("/health")
def health():
    return {"status":"ok","service":"Maximo Mock","assets":len(ASSETS),"workorders":len(WORK_ORDERS)}
if __name__ == "__main__":
    uvicorn.run(app, host="0.0.0.0", port=9000)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DCFCE7" w:val="clear"/>
            <w:tcMar>
              <w:top w:type="dxa" w:w="100"/>
              <w:left w:type="dxa" w:w="120"/>
              <w:bottom w:type="dxa" w:w="100"/>
              <w:right w:type="dxa" w:w="60"/>
            </w:tcMar>
          </w:tcPr>
          <w:p>
            <w:pPr>
              <w:spacing w:before="0" w:after="0"/>
            </w:pPr>
            <w:r>
              <w:rPr>
                <w:rFonts w:ascii="Calibri" w:cs="Calibri" w:eastAsia="Calibri" w:hAnsi="Calibri"/>
                <w:b/>
                <w:bCs/>
                <w:color w:val="14532D"/>
                <w:sz w:val="22"/>
                <w:szCs w:val="22"/>
              </w:rPr>
              <w:t xml:space="preserve">✓</w:t>
            </w:r>
          </w:p>
        </w:tc>
        <w:tc>
          <w:tcPr>
            <w:tcW w:type="dxa" w:w="8980"/>
            <w:tcBorders>
              <w:top w:val="none" w:color="FFFFFF" w:sz="0"/>
              <w:left w:val="none" w:color="FFFFFF" w:sz="0"/>
              <w:bottom w:val="none" w:color="FFFFFF" w:sz="0"/>
              <w:right w:val="none" w:color="FFFFFF" w:sz="0"/>
            </w:tcBorders>
            <w:shd w:fill="DCFCE7" w:val="clear"/>
            <w:tcMar>
              <w:top w:type="dxa" w:w="100"/>
              <w:left w:type="dxa" w:w="120"/>
              <w:bottom w:type="dxa" w:w="100"/>
              <w:right w:type="dxa" w:w="120"/>
            </w:tcMar>
          </w:tcPr>
          <w:p>
            <w:pPr>
              <w:spacing w:before="0" w:after="0"/>
            </w:pPr>
            <w:r>
              <w:rPr>
                <w:rFonts w:ascii="Calibri" w:cs="Calibri" w:eastAsia="Calibri" w:hAnsi="Calibri"/>
                <w:color w:val="14532D"/>
                <w:sz w:val="21"/>
                <w:szCs w:val="21"/>
              </w:rPr>
              <w:t xml:space="preserve">Mock server running at http://localhost:9000. Test with: curl http://localhost:9000/health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05D5D"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3</w:t>
            </w:r>
          </w:p>
          <w:p>
            <w:pPr>
              <w:spacing w:before="0" w:after="0"/>
            </w:pPr>
            <w:r>
              <w:rPr>
                <w:rFonts w:ascii="Calibri" w:cs="Calibri" w:eastAsia="Calibri" w:hAnsi="Calibri"/>
                <w:b/>
                <w:bCs/>
                <w:color w:val="FFFFFF"/>
                <w:sz w:val="30"/>
                <w:szCs w:val="30"/>
              </w:rPr>
              <w:t xml:space="preserve">Maximo Data Model — Assets, Work Orders, and API</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3.1 The 5 Demo Assets</w:t>
      </w:r>
    </w:p>
    <w:p>
      <w:pPr>
        <w:spacing w:before="60" w:after="100"/>
      </w:pPr>
      <w:r>
        <w:rPr>
          <w:rFonts w:ascii="Calibri" w:cs="Calibri" w:eastAsia="Calibri" w:hAnsi="Calibri"/>
          <w:color w:val="111827"/>
          <w:sz w:val="22"/>
          <w:szCs w:val="22"/>
        </w:rPr>
        <w:t xml:space="preserve">These are the only 5 assets used throughout all synthetic datasets, test cases, and demo scenarios. They must exist in Maximo (or the mock) with exactly these IDs before any other component can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c>
          <w:tcPr>
            <w:tcW w:type="dxa" w:w="24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Asset ID</w:t>
            </w:r>
          </w:p>
        </w:tc>
        <w:tc>
          <w:tcPr>
            <w:tcW w:type="dxa" w:w="69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Full specification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KEN-TR-001</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Description: Power Transformer 132/11kV | Type: TRANSFORMER | Site: NAIROBI | Location: Nairobi West Substation | Manufacturer: ABB | Model: TRATU | Serial: KEN-TR-001-S | Installed: 2018-03-15</w:t>
            </w:r>
          </w:p>
        </w:tc>
      </w:tr>
      <w:tr>
        <w:tc>
          <w:tcPr>
            <w:tcW w:type="dxa" w:w="24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KEN-GEN-004</w:t>
            </w:r>
          </w:p>
        </w:tc>
        <w:tc>
          <w:tcPr>
            <w:tcW w:type="dxa" w:w="69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Description: Generator Set 20MVA | Type: GENERATOR | Site: NAIROBI | Location: KenGen Unit 3 | Manufacturer: Cummins | Model: C20D5 | Serial: KEN-GEN-004-S | Installed: 2013-07-22</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KEN-SWG-007</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Description: HV Switchgear Bay 7 | Type: SWITCHGEAR | Site: NAIROBI | Location: Substation A Bay 7 | Manufacturer: Schneider | Model: SM6 | Serial: KEN-SWG-007-S | Installed: 2021-01-10</w:t>
            </w:r>
          </w:p>
        </w:tc>
      </w:tr>
      <w:tr>
        <w:tc>
          <w:tcPr>
            <w:tcW w:type="dxa" w:w="24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KPC-PMP-003</w:t>
            </w:r>
          </w:p>
        </w:tc>
        <w:tc>
          <w:tcPr>
            <w:tcW w:type="dxa" w:w="69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Description: Centrifugal Pump B | Type: PUMP | Site: NAIROBI | Location: KPC Pump House B | Manufacturer: Grundfos | Model: NB100 | Serial: KPC-PMP-003-S | Installed: 2022-05-18</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KPC-VLV-015</w:t>
            </w:r>
          </w:p>
        </w:tc>
        <w:tc>
          <w:tcPr>
            <w:tcW w:type="dxa" w:w="6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Description: Gate Valve 6-inch | Type: VALVE | Site: NAIROBI | Location: KPC Station B | Manufacturer: Crane | Model: GV6 | Serial: KPC-VLV-015-S | Installed: 2023-02-28</w:t>
            </w:r>
          </w:p>
        </w:tc>
      </w:tr>
    </w:tbl>
    <w:p>
      <w:pPr>
        <w:pStyle w:val="Heading2"/>
        <w:spacing w:before="300" w:after="120"/>
      </w:pPr>
      <w:r>
        <w:rPr>
          <w:rFonts w:ascii="Calibri" w:cs="Calibri" w:eastAsia="Calibri" w:hAnsi="Calibri"/>
          <w:b/>
          <w:bCs/>
          <w:color w:val="0043CE"/>
          <w:sz w:val="26"/>
          <w:szCs w:val="26"/>
        </w:rPr>
        <w:t xml:space="preserve">3.2 Valid Locations (from WO_Corpus analysis of all 300 records)</w:t>
      </w:r>
    </w:p>
    <w:p>
      <w:pPr>
        <w:spacing w:before="60" w:after="100"/>
      </w:pPr>
      <w:r>
        <w:rPr>
          <w:rFonts w:ascii="Calibri" w:cs="Calibri" w:eastAsia="Calibri" w:hAnsi="Calibri"/>
          <w:color w:val="111827"/>
          <w:sz w:val="22"/>
          <w:szCs w:val="22"/>
        </w:rPr>
        <w:t xml:space="preserve">These are the ONLY 5 location values used across all 300 WO_Corpus records. The NLP pipeline must return one of these exact strings for the location field.</w:t>
      </w:r>
    </w:p>
    <w:p>
      <w:pPr>
        <w:pStyle w:val="ListParagraph"/>
        <w:numPr>
          <w:ilvl w:val="0"/>
          <w:numId w:val="2"/>
        </w:numPr>
        <w:spacing w:before="50" w:after="50"/>
      </w:pPr>
      <w:r>
        <w:rPr>
          <w:rFonts w:ascii="Calibri" w:cs="Calibri" w:eastAsia="Calibri" w:hAnsi="Calibri"/>
          <w:color w:val="111827"/>
          <w:sz w:val="22"/>
          <w:szCs w:val="22"/>
        </w:rPr>
        <w:t xml:space="preserve">Generator hall north</w:t>
      </w:r>
    </w:p>
    <w:p>
      <w:pPr>
        <w:pStyle w:val="ListParagraph"/>
        <w:numPr>
          <w:ilvl w:val="0"/>
          <w:numId w:val="2"/>
        </w:numPr>
        <w:spacing w:before="50" w:after="50"/>
      </w:pPr>
      <w:r>
        <w:rPr>
          <w:rFonts w:ascii="Calibri" w:cs="Calibri" w:eastAsia="Calibri" w:hAnsi="Calibri"/>
          <w:color w:val="111827"/>
          <w:sz w:val="22"/>
          <w:szCs w:val="22"/>
        </w:rPr>
        <w:t xml:space="preserve">Pump house B</w:t>
      </w:r>
    </w:p>
    <w:p>
      <w:pPr>
        <w:pStyle w:val="ListParagraph"/>
        <w:numPr>
          <w:ilvl w:val="0"/>
          <w:numId w:val="2"/>
        </w:numPr>
        <w:spacing w:before="50" w:after="50"/>
      </w:pPr>
      <w:r>
        <w:rPr>
          <w:rFonts w:ascii="Calibri" w:cs="Calibri" w:eastAsia="Calibri" w:hAnsi="Calibri"/>
          <w:color w:val="111827"/>
          <w:sz w:val="22"/>
          <w:szCs w:val="22"/>
        </w:rPr>
        <w:t xml:space="preserve">Bay 7 switchyard</w:t>
      </w:r>
    </w:p>
    <w:p>
      <w:pPr>
        <w:pStyle w:val="ListParagraph"/>
        <w:numPr>
          <w:ilvl w:val="0"/>
          <w:numId w:val="2"/>
        </w:numPr>
        <w:spacing w:before="50" w:after="50"/>
      </w:pPr>
      <w:r>
        <w:rPr>
          <w:rFonts w:ascii="Calibri" w:cs="Calibri" w:eastAsia="Calibri" w:hAnsi="Calibri"/>
          <w:color w:val="111827"/>
          <w:sz w:val="22"/>
          <w:szCs w:val="22"/>
        </w:rPr>
        <w:t xml:space="preserve">Unit 3 control room</w:t>
      </w:r>
    </w:p>
    <w:p>
      <w:pPr>
        <w:pStyle w:val="ListParagraph"/>
        <w:numPr>
          <w:ilvl w:val="0"/>
          <w:numId w:val="2"/>
        </w:numPr>
        <w:spacing w:before="50" w:after="50"/>
      </w:pPr>
      <w:r>
        <w:rPr>
          <w:rFonts w:ascii="Calibri" w:cs="Calibri" w:eastAsia="Calibri" w:hAnsi="Calibri"/>
          <w:color w:val="111827"/>
          <w:sz w:val="22"/>
          <w:szCs w:val="22"/>
        </w:rPr>
        <w:t xml:space="preserve">Substation A feeder bay</w:t>
      </w:r>
    </w:p>
    <w:p>
      <w:pPr>
        <w:pStyle w:val="Heading2"/>
        <w:spacing w:before="300" w:after="120"/>
      </w:pPr>
      <w:r>
        <w:rPr>
          <w:rFonts w:ascii="Calibri" w:cs="Calibri" w:eastAsia="Calibri" w:hAnsi="Calibri"/>
          <w:b/>
          <w:bCs/>
          <w:color w:val="0043CE"/>
          <w:sz w:val="26"/>
          <w:szCs w:val="26"/>
        </w:rPr>
        <w:t xml:space="preserve">3.3 Maximo REST API Endpoints</w:t>
      </w:r>
    </w:p>
    <w:p>
      <w:pPr>
        <w:spacing w:before="60" w:after="100"/>
      </w:pPr>
      <w:r>
        <w:rPr>
          <w:rFonts w:ascii="Calibri" w:cs="Calibri" w:eastAsia="Calibri" w:hAnsi="Calibri"/>
          <w:color w:val="111827"/>
          <w:sz w:val="22"/>
          <w:szCs w:val="22"/>
        </w:rPr>
        <w:t xml:space="preserve">Base URL structure: [MAXIMO_BASE_URL]/maximo/oslc/os/[endpoint]. All requests require the header: apikey: [MAXIMO_API_KEY]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Endpoint and Method</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Purpose and expected response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GET /maximo/oslc/os/mxasset</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Returns all assets. Response: {"member":[...assets...],"totalCount":5}. Used by pre-departure sync and asset lookup.</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GET /maximo/oslc/os/mxasset?oslc.where=assetnum="KEN-TR-001"</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Returns single asset by ID. Used by AR overlay to fetch asset details when engineer approaches equipment.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GET /maximo/oslc/os/mxwo</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Returns all work orders. Used by Work Orders tab and pre-departure sync.</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GET /maximo/oslc/os/mxwo?oslc.where=assetnum="KEN-TR-001"</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Returns WOs for specific asset. Used by AR overlay Layer A to show open WO count.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POST /maximo/oslc/os/mxwo</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Creates a new work order. Body: {description, assetnum, siteid, worktype, priority, status}. Returns created WO with wonum.</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GET /maximo/oslc/os/mxjp</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Returns job plans. Used by AR overlay Layer B to display maintenance step procedures.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GET /maximo/oslc/os/mxitem</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Returns inventory. Used by Parts Finder agent to check stock levels.</w:t>
            </w:r>
          </w:p>
        </w:tc>
      </w:tr>
    </w:tbl>
    <w:p>
      <w:pPr>
        <w:pStyle w:val="Heading2"/>
        <w:spacing w:before="300" w:after="120"/>
      </w:pPr>
      <w:r>
        <w:rPr>
          <w:rFonts w:ascii="Calibri" w:cs="Calibri" w:eastAsia="Calibri" w:hAnsi="Calibri"/>
          <w:b/>
          <w:bCs/>
          <w:color w:val="0043CE"/>
          <w:sz w:val="26"/>
          <w:szCs w:val="26"/>
        </w:rPr>
        <w:t xml:space="preserve">3.4 Work Order Creation Body</w:t>
      </w:r>
    </w:p>
    <w:p>
      <w:pPr>
        <w:spacing w:before="60" w:after="100"/>
      </w:pPr>
      <w:r>
        <w:rPr>
          <w:rFonts w:ascii="Calibri" w:cs="Calibri" w:eastAsia="Calibri" w:hAnsi="Calibri"/>
          <w:color w:val="111827"/>
          <w:sz w:val="22"/>
          <w:szCs w:val="22"/>
        </w:rPr>
        <w:t xml:space="preserve">The FastAPI bridge POSTs this JSON body to create a Maximo Work Order. All fields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0F62FE" w:sz="8"/>
              <w:bottom w:val="single" w:color="374151" w:sz="1"/>
              <w:right w:val="none" w:color="FFFFFF" w:sz="0"/>
            </w:tcBorders>
            <w:shd w:fill="1E293B" w:val="clear"/>
            <w:tcMar>
              <w:top w:type="dxa" w:w="100"/>
              <w:left w:type="dxa" w:w="180"/>
              <w:bottom w:type="dxa" w:w="100"/>
              <w:right w:type="dxa" w:w="120"/>
            </w:tcMar>
          </w:tcPr>
          <w:p>
            <w:pPr>
              <w:spacing w:before="0" w:after="0"/>
            </w:pPr>
            <w:r>
              <w:rPr>
                <w:rFonts w:ascii="Courier New" w:cs="Courier New" w:eastAsia="Courier New" w:hAnsi="Courier New"/>
                <w:color w:val="86EFAC"/>
                <w:sz w:val="19"/>
                <w:szCs w:val="19"/>
              </w:rPr>
              <w:t xml:space="preserve">{
  "description": "Overheating -- temperature 95C",
  "assetnum": "KEN-TR-012",
  "siteid": "NAIROBI",
  "worktype": "CM",
  "priority": "2",
  "status": "WAPPR"
}</w:t>
            </w:r>
          </w:p>
        </w:tc>
      </w:tr>
    </w:tbl>
    <w:p>
      <w:pPr>
        <w:spacing w:before="60" w:after="100"/>
      </w:pPr>
      <w:r>
        <w:rPr>
          <w:rFonts w:ascii="Calibri" w:cs="Calibri" w:eastAsia="Calibri" w:hAnsi="Calibri"/>
          <w:color w:val="111827"/>
          <w:sz w:val="22"/>
          <w:szCs w:val="22"/>
        </w:rPr>
        <w:t xml:space="preserve">worktype values: CM (Corrective Maintenance), PM (Preventive Maintenance). status: WAPPR (Waiting Approval) for all voice-created WOs. priority: string "1" through "5" where 1 is highest urgency.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4</w:t>
            </w:r>
          </w:p>
          <w:p>
            <w:pPr>
              <w:spacing w:before="0" w:after="0"/>
            </w:pPr>
            <w:r>
              <w:rPr>
                <w:rFonts w:ascii="Calibri" w:cs="Calibri" w:eastAsia="Calibri" w:hAnsi="Calibri"/>
                <w:b/>
                <w:bCs/>
                <w:color w:val="FFFFFF"/>
                <w:sz w:val="30"/>
                <w:szCs w:val="30"/>
              </w:rPr>
              <w:t xml:space="preserve">NLP Pipeline — watsonx.ai and Granite-13B</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4.1 Pipeline Architecture</w:t>
      </w:r>
    </w:p>
    <w:p>
      <w:pPr>
        <w:spacing w:before="60" w:after="100"/>
      </w:pPr>
      <w:r>
        <w:rPr>
          <w:rFonts w:ascii="Calibri" w:cs="Calibri" w:eastAsia="Calibri" w:hAnsi="Calibri"/>
          <w:color w:val="111827"/>
          <w:sz w:val="22"/>
          <w:szCs w:val="22"/>
        </w:rPr>
        <w:t xml:space="preserve">Voice input flows through 4 stages in sequence. Stage 1: HoloLens 2 microphone captures speech, Windows Speech Recognition converts to text transcript. Stage 2: transcript sent to FastAPI bridge via HTTP POST. Stage 3: FastAPI calls IBM watsonx.ai API with Granite-13B, passing the transcript and system prompt. Stage 4: Granite-13B returns JSON, FastAPI POSTs to Maximo, returns WO number to HoloLens. Total time target: under 40 seconds nominal, hard limit 90 seconds.</w:t>
      </w:r>
    </w:p>
    <w:p>
      <w:pPr>
        <w:pStyle w:val="Heading2"/>
        <w:spacing w:before="300" w:after="120"/>
      </w:pPr>
      <w:r>
        <w:rPr>
          <w:rFonts w:ascii="Calibri" w:cs="Calibri" w:eastAsia="Calibri" w:hAnsi="Calibri"/>
          <w:b/>
          <w:bCs/>
          <w:color w:val="0043CE"/>
          <w:sz w:val="26"/>
          <w:szCs w:val="26"/>
        </w:rPr>
        <w:t xml:space="preserve">4.2 Timing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Pipeline Stage</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 time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Windows Speech Recognition (on-device)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5 seconds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HTTP transit to FastAPI bridge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3 seconds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IAM token fetch from IBM Cloud</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5 seconds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watsonx.ai Granite-13B inference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12 seconds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Maximo REST API work order creation</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10 seconds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HTTP response back to HoloLens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3 seconds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Total nominal</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38 seconds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Hard limit (MVP success criterion)</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90 seconds</w:t>
            </w:r>
          </w:p>
        </w:tc>
      </w:tr>
    </w:tbl>
    <w:p>
      <w:pPr>
        <w:pStyle w:val="Heading2"/>
        <w:spacing w:before="300" w:after="120"/>
      </w:pPr>
      <w:r>
        <w:rPr>
          <w:rFonts w:ascii="Calibri" w:cs="Calibri" w:eastAsia="Calibri" w:hAnsi="Calibri"/>
          <w:b/>
          <w:bCs/>
          <w:color w:val="0043CE"/>
          <w:sz w:val="26"/>
          <w:szCs w:val="26"/>
        </w:rPr>
        <w:t xml:space="preserve">4.3 watsonx.ai API Call</w:t>
      </w:r>
    </w:p>
    <w:p>
      <w:pPr>
        <w:spacing w:before="60" w:after="100"/>
      </w:pPr>
      <w:r>
        <w:rPr>
          <w:rFonts w:ascii="Calibri" w:cs="Calibri" w:eastAsia="Calibri" w:hAnsi="Calibri"/>
          <w:color w:val="111827"/>
          <w:sz w:val="22"/>
          <w:szCs w:val="22"/>
        </w:rPr>
        <w:t xml:space="preserve">The FastAPI bridge calls this endpoint to run Granite-13B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0F62FE" w:sz="8"/>
              <w:bottom w:val="single" w:color="374151" w:sz="1"/>
              <w:right w:val="none" w:color="FFFFFF" w:sz="0"/>
            </w:tcBorders>
            <w:shd w:fill="1E293B" w:val="clear"/>
            <w:tcMar>
              <w:top w:type="dxa" w:w="100"/>
              <w:left w:type="dxa" w:w="180"/>
              <w:bottom w:type="dxa" w:w="100"/>
              <w:right w:type="dxa" w:w="120"/>
            </w:tcMar>
          </w:tcPr>
          <w:p>
            <w:pPr>
              <w:spacing w:before="0" w:after="0"/>
            </w:pPr>
            <w:r>
              <w:rPr>
                <w:rFonts w:ascii="Courier New" w:cs="Courier New" w:eastAsia="Courier New" w:hAnsi="Courier New"/>
                <w:color w:val="86EFAC"/>
                <w:sz w:val="19"/>
                <w:szCs w:val="19"/>
              </w:rPr>
              <w:t xml:space="preserve">POST https://eu-de.ml.cloud.ibm.com/ml/v1/text/generation?version=2023-05-29
Authorization: Bearer [IAM_ACCESS_TOKEN]
Content-Type: application/json
{
  "model_id": "ibm/granite-13b-instruct-v2",
  "input": "[SYSTEM_PROMPT]\n\nVoice input: [TRANSCRIPTION]\n\nJSON:",
  "parameters": {
    "decoding_method": "greedy",
    "max_new_tokens": 400,
    "repetition_penalty": 1.0
  },
  "project_id": "[WATSONX_PROJECT_ID]"
}</w:t>
            </w:r>
          </w:p>
        </w:tc>
      </w:tr>
    </w:tbl>
    <w:p>
      <w:pPr>
        <w:spacing w:before="60" w:after="100"/>
      </w:pPr>
      <w:r>
        <w:rPr>
          <w:rFonts w:ascii="Calibri" w:cs="Calibri" w:eastAsia="Calibri" w:hAnsi="Calibri"/>
          <w:color w:val="111827"/>
          <w:sz w:val="22"/>
          <w:szCs w:val="22"/>
        </w:rPr>
        <w:t xml:space="preserve">The IAM access token is obtained by calling: POST https://iam.cloud.ibm.com/identity/token with grant_type=urn:ibm:params:oauth:grant-type:apikey and apikey=[WATSONX_APIKEY]. Tokens expire after 1 hour — the FastAPI bridge must refresh automatically.</w:t>
      </w:r>
    </w:p>
    <w:p>
      <w:pPr>
        <w:pStyle w:val="Heading2"/>
        <w:spacing w:before="300" w:after="120"/>
      </w:pPr>
      <w:r>
        <w:rPr>
          <w:rFonts w:ascii="Calibri" w:cs="Calibri" w:eastAsia="Calibri" w:hAnsi="Calibri"/>
          <w:b/>
          <w:bCs/>
          <w:color w:val="0043CE"/>
          <w:sz w:val="26"/>
          <w:szCs w:val="26"/>
        </w:rPr>
        <w:t xml:space="preserve">4.4 The Complete System Prompt</w:t>
      </w:r>
    </w:p>
    <w:p>
      <w:pPr>
        <w:spacing w:before="60" w:after="100"/>
      </w:pPr>
      <w:r>
        <w:rPr>
          <w:rFonts w:ascii="Calibri" w:cs="Calibri" w:eastAsia="Calibri" w:hAnsi="Calibri"/>
          <w:color w:val="111827"/>
          <w:sz w:val="22"/>
          <w:szCs w:val="22"/>
        </w:rPr>
        <w:t xml:space="preserve">This prompt was constructed by analysing all 300 records in the WO_Corpus dataset. It must be used exactly as written — every rule reflects actual patterns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0F62FE" w:sz="8"/>
              <w:bottom w:val="single" w:color="374151" w:sz="1"/>
              <w:right w:val="none" w:color="FFFFFF" w:sz="0"/>
            </w:tcBorders>
            <w:shd w:fill="1E293B" w:val="clear"/>
            <w:tcMar>
              <w:top w:type="dxa" w:w="100"/>
              <w:left w:type="dxa" w:w="180"/>
              <w:bottom w:type="dxa" w:w="100"/>
              <w:right w:type="dxa" w:w="120"/>
            </w:tcMar>
          </w:tcPr>
          <w:p>
            <w:pPr>
              <w:spacing w:before="0" w:after="0"/>
            </w:pPr>
            <w:r>
              <w:rPr>
                <w:rFonts w:ascii="Courier New" w:cs="Courier New" w:eastAsia="Courier New" w:hAnsi="Courier New"/>
                <w:color w:val="86EFAC"/>
                <w:sz w:val="19"/>
                <w:szCs w:val="19"/>
              </w:rPr>
              <w:t xml:space="preserve">You are a Maximo work order assistant for East African field engineers
at KenGen and KPC sites in Nairobi, Kenya. Extract work order fields
from a voice transcription and return ONLY a valid JSON object.
ABSOLUTE RULES:
- Return JSON only. No explanation. No preamble. No markdown.
- Start response with { and end with }
- Always write fault_description in English
- Never add extra fields
JSON SCHEMA:
{
  "fault_description": "string in English",
  "asset_id": "string or null",
  "location": "string never null",
  "priority": integer 1-5,
  "required_trade": "string never null",
  "safety_notes": "string or empty string"
}
ASSET IDs (only these 5 are valid):
  KEN-TR-012, KEN-GEN-004, KEN-SWG-007, KPC-PMP-003, KPC-VLV-015
LOCATION DEFAULTS (use when not stated in input):
  KEN-TR-012  -&gt; Unit 3 control room
  KEN-GEN-004 -&gt; Generator hall north
  KEN-SWG-007 -&gt; Substation A feeder bay
  KPC-PMP-003 -&gt; Pump house B
  KPC-VLV-015 -&gt; Pump house B
FAULT DESCRIPTION MAPPINGS:
  overheating / temperature reads X degrees -&gt; "Overheating -- temperature XC"
  humming sound / making a humming -&gt; "Abnormal noise -- humming sound"
  inafanya kelele / making noise -&gt; "Unusual noise on asset -- requires inspection"
  vibrating too much / bearing probably gone -&gt; "Excessive vibration -- bearing suspected"
  oil leaking / found oil leaking -&gt; "Oil leak at base flange"
  oil level low / low oil level -&gt; "Low oil level in conservator"
  tripped on overcurrent relay -&gt; "Overcurrent relay trip -- inspection required"
  tripped on earth fault relay -&gt; "Earth fault relay trip"
  low oil pressure alarm / showing low oil alarm -&gt; "Low oil pressure alarm"
  not building pressure / suction side issue -&gt; "Low pressure -- possible suction fault"
  burning smell -&gt; "Burning smell from bay 3"
  stuck closed / cannot open -&gt; "Valve seized -- manual operation failed"
  metal hitting metal -&gt; "Metallic noise -- possible mechanical failure"
  stem packing leak -&gt; "Stem packing leak"
PRIORITY RULES:
  If "priority N" or "priority priority N" appears -&gt; use that number
  stop it now / shut down now / immediately -&gt; 1
  urgent / ASAP / haraka / need mechanic urgent -&gt; 1
  high / priority high -&gt; 2
  normal / not stated -&gt; 3
  when you can -&gt; 4
  planning -&gt; 5
REQUIRED_TRADE RULES (never return null):
  If trade not stated -&gt; INSTRUMENTATION (most common default)
  electrician / umeme / fundi wa umeme / relay trip -&gt; ELECTRICIAN
  mechanic / fitter / fundi / bearing / vibration / need fitter ASAP -&gt; MECHANICAL_FITTER
  burning smell (no other trade word) -&gt; WELDER
PIDGIN PATTERN:
  "hii [ASSET-ID] inafanya kelele nyingi, tafadhali angalia"
  -&gt; fault: "Unusual noise on asset -- requires inspection"
  -&gt; extract asset_id directly from string
  -&gt; priority: 2, required_trade: INSTRUMENTATION
SAFETY NOTES (extract only if stated, else ""):
  Lockout/Tagout required | Standard PPE sufficient
  No special hazards identified | PPE: class E hard hat + arc flash
  Slip hazard present | Isolate before work</w:t>
            </w:r>
          </w:p>
        </w:tc>
      </w:tr>
    </w:tbl>
    <w:p>
      <w:pPr>
        <w:pStyle w:val="Heading2"/>
        <w:spacing w:before="300" w:after="120"/>
      </w:pPr>
      <w:r>
        <w:rPr>
          <w:rFonts w:ascii="Calibri" w:cs="Calibri" w:eastAsia="Calibri" w:hAnsi="Calibri"/>
          <w:b/>
          <w:bCs/>
          <w:color w:val="0043CE"/>
          <w:sz w:val="26"/>
          <w:szCs w:val="26"/>
        </w:rPr>
        <w:t xml:space="preserve">4.5 NLP Validation Test Cases</w:t>
      </w:r>
    </w:p>
    <w:p>
      <w:pPr>
        <w:spacing w:before="60" w:after="100"/>
      </w:pPr>
      <w:r>
        <w:rPr>
          <w:rFonts w:ascii="Calibri" w:cs="Calibri" w:eastAsia="Calibri" w:hAnsi="Calibri"/>
          <w:color w:val="111827"/>
          <w:sz w:val="22"/>
          <w:szCs w:val="22"/>
        </w:rPr>
        <w:t xml:space="preserve">The Voice_Transcriptions dataset contains 15 unique test cases (repeated 4 times to make 60 rows). All 15 must be run against the configured model. Target: 13/15 pass. VT-009 and VT-010 are intentional failures (should_pass=FALSE) and are correct when they return asset_id: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Test ID  |  Dialect</w:t>
            </w:r>
          </w:p>
        </w:tc>
        <w:tc>
          <w:tcPr>
            <w:tcW w:type="dxa" w:w="61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Transcription text</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VT-001  FORMAL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Fault on transformer KEN-TR-012, overheating, temperature 95 degrees, priority high</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VT-002  INFORMAL</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Unit 3 generator gen 004 vibrating badly need mechanic urgent</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VT-003  FORMAL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The switchgear in bay 7 smells like burning insulation priority 2</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VT-004  ABBREVIATED</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pump house B pump 003 not building pressure check suction</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VT-005  INFORMAL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valve 15 is stuck we cannot open it at all</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VT-006  ABBREVIATED</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generator 4 showing low oil alarm stop it now</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VT-007  PIDGIN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hii transformer inafanya kelele ya ajabu, tafadhali angalia haraka</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VT-008  PIDGIN</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TR 012 iko hot sana, 102 degrees, fundi wa umeme anahitajika</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VT-009  EDGE CASE — should return null asset</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the thing is making noise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VT-010  EDGE CASE — should return null asset</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transformer tripped</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VT-011  FORMAL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Oil dripping from pump 003 near seal, probably needs replacement</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VT-012  FORMAL</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switchgear bay 7 tripped on earth fault relay</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VT-013  INFORMAL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generator noise like metal hitting metal need to shut down now</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VT-014  FORMAL</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valve KPC-VLV-015 leaking from stem packing</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VT-015  FORMAL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transformer 012 oil level low in conservator tank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5</w:t>
            </w:r>
          </w:p>
          <w:p>
            <w:pPr>
              <w:spacing w:before="0" w:after="0"/>
            </w:pPr>
            <w:r>
              <w:rPr>
                <w:rFonts w:ascii="Calibri" w:cs="Calibri" w:eastAsia="Calibri" w:hAnsi="Calibri"/>
                <w:b/>
                <w:bCs/>
                <w:color w:val="FFFFFF"/>
                <w:sz w:val="30"/>
                <w:szCs w:val="30"/>
              </w:rPr>
              <w:t xml:space="preserve">FastAPI Bridge — Complete Implementation</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5.1 Purpose and Structure</w:t>
      </w:r>
    </w:p>
    <w:p>
      <w:pPr>
        <w:spacing w:before="60" w:after="100"/>
      </w:pPr>
      <w:r>
        <w:rPr>
          <w:rFonts w:ascii="Calibri" w:cs="Calibri" w:eastAsia="Calibri" w:hAnsi="Calibri"/>
          <w:color w:val="111827"/>
          <w:sz w:val="22"/>
          <w:szCs w:val="22"/>
        </w:rPr>
        <w:t xml:space="preserve">The FastAPI bridge is a Python web service that sits between the HoloLens application and the IBM backend services. It handles: IAM token management, watsonx.ai API calls, JSON parsing, Maximo work order creation, error handling, and CORS for browser-based demo frontend access.</w:t>
      </w:r>
    </w:p>
    <w:p>
      <w:pPr>
        <w:pStyle w:val="Heading2"/>
        <w:spacing w:before="300" w:after="120"/>
      </w:pPr>
      <w:r>
        <w:rPr>
          <w:rFonts w:ascii="Calibri" w:cs="Calibri" w:eastAsia="Calibri" w:hAnsi="Calibri"/>
          <w:b/>
          <w:bCs/>
          <w:color w:val="0043CE"/>
          <w:sz w:val="26"/>
          <w:szCs w:val="26"/>
        </w:rPr>
        <w:t xml:space="preserve">5.2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Variable</w:t>
            </w:r>
          </w:p>
        </w:tc>
        <w:tc>
          <w:tcPr>
            <w:tcW w:type="dxa" w:w="61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Value and source</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WATSONX_APIKEY</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IBM Cloud API key. Source: IBM Cloud → Manage → Access (IAM) → API keys → Create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WATSONX_PROJECT_ID</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watsonx.ai project UUID. Source: Inside project → Manage tab → General → Project ID</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WATSONX_URL</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https://eu-de.ml.cloud.ibm.com (Frankfurt region — closest to East Africa)</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MAXIMO_BASE_URL</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Real Maximo: your MAS trial URL. Mock: http://localhost:9000</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MAXIMO_API_KEY</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Real Maximo: generated API key. Mock: any string (mock ignores auth)</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MAXIMO_SITE_ID</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NAIROBI</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APP_PORT</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8000</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APP_HOST</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0.0.0.0</w:t>
            </w:r>
          </w:p>
        </w:tc>
      </w:tr>
    </w:tbl>
    <w:p>
      <w:pPr>
        <w:pStyle w:val="Heading2"/>
        <w:spacing w:before="300" w:after="120"/>
      </w:pPr>
      <w:r>
        <w:rPr>
          <w:rFonts w:ascii="Calibri" w:cs="Calibri" w:eastAsia="Calibri" w:hAnsi="Calibri"/>
          <w:b/>
          <w:bCs/>
          <w:color w:val="0043CE"/>
          <w:sz w:val="26"/>
          <w:szCs w:val="26"/>
        </w:rPr>
        <w:t xml:space="preserve">5.3 Complete main.py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0F62FE" w:sz="8"/>
              <w:bottom w:val="single" w:color="374151" w:sz="1"/>
              <w:right w:val="none" w:color="FFFFFF" w:sz="0"/>
            </w:tcBorders>
            <w:shd w:fill="1E293B" w:val="clear"/>
            <w:tcMar>
              <w:top w:type="dxa" w:w="100"/>
              <w:left w:type="dxa" w:w="180"/>
              <w:bottom w:type="dxa" w:w="100"/>
              <w:right w:type="dxa" w:w="120"/>
            </w:tcMar>
          </w:tcPr>
          <w:p>
            <w:pPr>
              <w:spacing w:before="0" w:after="0"/>
            </w:pPr>
            <w:r>
              <w:rPr>
                <w:rFonts w:ascii="Courier New" w:cs="Courier New" w:eastAsia="Courier New" w:hAnsi="Courier New"/>
                <w:color w:val="86EFAC"/>
                <w:sz w:val="19"/>
                <w:szCs w:val="19"/>
              </w:rPr>
              <w:t xml:space="preserve">from fastapi import FastAPI, HTTPException
from fastapi.middleware.cors import CORSMiddleware
from pydantic import BaseModel
import requests, json, os, time
from dotenv import load_dotenv
load_dotenv()
app = FastAPI(title="MaxAR Voice WO Bridge")
app.add_middleware(CORSMiddleware,allow_origins=["*"],allow_methods=["*"],allow_headers=["*"])
_iam_token = {"token":None,"expires":0}
class TranscriptionRequest(BaseModel):
    transcription: str
class WOResponse(BaseModel):
    wo_number: str
    asset_id: str
    fault_description: str
    priority: int
    required_trade: str
    location: str
    elapsed_seconds: float
def get_iam_token() -&gt; str:
    if _iam_token["token"] and time.time() &lt; _iam_token["expires"]:
        return _iam_token["token"]
    resp = requests.post(
        "https://iam.cloud.ibm.com/identity/token",
        data={"grant_type":"urn:ibm:params:oauth:grant-type:apikey",
              "apikey":os.environ["WATSONX_APIKEY"]},
        headers={"Content-Type":"application/x-www-form-urlencoded"}
    )
    resp.raise_for_status()
    data = resp.json()
    _iam_token["token"] = data["access_token"]
    _iam_token["expires"] = time.time() + data["expires_in"] - 60
    return _iam_token["token"]
SYSTEM_PROMPT = """[PASTE FULL SYSTEM PROMPT FROM SECTION 4.4 HERE]"""
def extract_wo_fields(transcription: str) -&gt; dict:
    token = get_iam_token()
    full_input = f"{SYSTEM_PROMPT}\n\nVoice input: {transcription}\n\nJSON:"
    payload = {"model_id":"ibm/granite-13b-instruct-v2","input":full_input,
               "parameters":{"decoding_method":"greedy","max_new_tokens":400,"repetition_penalty":1.0},
               "project_id":os.environ["WATSONX_PROJECT_ID"]}
    resp = requests.post(
        f"{os.environ['WATSONX_URL']}/ml/v1/text/generation?version=2023-05-29",
        json=payload,
        headers={"Authorization":f"Bearer {token}","Content-Type":"application/json"}
    )
    resp.raise_for_status()
    raw = resp.json()["results"][0]["generated_text"].strip()
    start = raw.find("{"); end = raw.rfind("}") + 1
    if start == -1 or end == 0:
        raise ValueError(f"No JSON in response: {raw}")
    return json.loads(raw[start:end])
def create_maximo_wo(fields: dict) -&gt; str:
    payload = {"description":fields.get("fault_description","Voice WO"),
               "assetnum":fields.get("asset_id") or "UNKNOWN",
               "siteid":os.environ.get("MAXIMO_SITE_ID","NAIROBI"),
               "worktype":"CM","priority":str(fields.get("priority",3)),"status":"WAPPR"}
    resp = requests.post(
        f"{os.environ['MAXIMO_BASE_URL']}/maximo/oslc/os/mxwo",
        json=payload,
        headers={"apikey":os.environ["MAXIMO_API_KEY"],"Content-Type":"application/json"}
    )
    resp.raise_for_status()
    return resp.json().get("wonum","UNKNOWN")
@app.post("/voice-to-wo", response_model=WOResponse)
async def voice_to_wo(req: TranscriptionRequest):
    if not req.transcription.strip():
        raise HTTPException(status_code=400,detail="Empty transcription")
    start = time.time()
    try:
        fields = extract_wo_fields(req.transcription)
        wo_num = create_maximo_wo(fields)
    except Exception as e:
        raise HTTPException(status_code=500,detail=str(e))
    return WOResponse(
        wo_number=wo_num,asset_id=fields.get("asset_id") or "UNKNOWN",
        fault_description=fields.get("fault_description",""),
        priority=int(fields.get("priority",3)),
        required_trade=fields.get("required_trade","INSTRUMENTATION"),
        location=fields.get("location","Nairobi, Kenya"),
        elapsed_seconds=round(time.time()-start,2)
    )
@app.get("/assets")
def get_assets():
    resp = requests.get(f"{os.environ['MAXIMO_BASE_URL']}/maximo/oslc/os/mxasset?_format=json",
                        headers={"apikey":os.environ["MAXIMO_API_KEY"]})
    return resp.json()
@app.get("/workorders")
def get_workorders():
    resp = requests.get(f"{os.environ['MAXIMO_BASE_URL']}/maximo/oslc/os/mxwo?_format=json",
                        headers={"apikey":os.environ["MAXIMO_API_KEY"]})
    return resp.json()
@app.get("/health")
def health():
    return {"status":"ok","maximo":os.environ["MAXIMO_BASE_URL"],"watsonx":os.environ["WATSONX_URL"]}
if __name__ == "__main__":
    import uvicorn
    uvicorn.run(app,host=os.environ.get("APP_HOST","0.0.0.0"),
                    port=int(os.environ.get("APP_PORT","8000")))</w:t>
            </w:r>
          </w:p>
        </w:tc>
      </w:tr>
    </w:tbl>
    <w:p>
      <w:pPr>
        <w:pStyle w:val="Heading2"/>
        <w:spacing w:before="300" w:after="120"/>
      </w:pPr>
      <w:r>
        <w:rPr>
          <w:rFonts w:ascii="Calibri" w:cs="Calibri" w:eastAsia="Calibri" w:hAnsi="Calibri"/>
          <w:b/>
          <w:bCs/>
          <w:color w:val="0043CE"/>
          <w:sz w:val="26"/>
          <w:szCs w:val="26"/>
        </w:rPr>
        <w:t xml:space="preserve">5.4 Testing the Bridge</w:t>
      </w:r>
    </w:p>
    <w:p>
      <w:pPr>
        <w:spacing w:before="60" w:after="100"/>
      </w:pPr>
      <w:r>
        <w:rPr>
          <w:rFonts w:ascii="Calibri" w:cs="Calibri" w:eastAsia="Calibri" w:hAnsi="Calibri"/>
          <w:color w:val="111827"/>
          <w:sz w:val="22"/>
          <w:szCs w:val="22"/>
        </w:rPr>
        <w:t xml:space="preserve">Run the FastAPI bridge and test it with these curl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0F62FE" w:sz="8"/>
              <w:bottom w:val="single" w:color="374151" w:sz="1"/>
              <w:right w:val="none" w:color="FFFFFF" w:sz="0"/>
            </w:tcBorders>
            <w:shd w:fill="1E293B" w:val="clear"/>
            <w:tcMar>
              <w:top w:type="dxa" w:w="100"/>
              <w:left w:type="dxa" w:w="180"/>
              <w:bottom w:type="dxa" w:w="100"/>
              <w:right w:type="dxa" w:w="120"/>
            </w:tcMar>
          </w:tcPr>
          <w:p>
            <w:pPr>
              <w:spacing w:before="0" w:after="0"/>
            </w:pPr>
            <w:r>
              <w:rPr>
                <w:rFonts w:ascii="Courier New" w:cs="Courier New" w:eastAsia="Courier New" w:hAnsi="Courier New"/>
                <w:color w:val="86EFAC"/>
                <w:sz w:val="19"/>
                <w:szCs w:val="19"/>
              </w:rPr>
              <w:t xml:space="preserve"># Health check
curl http://localhost:8000/health
# Get assets from Maximo (or mock)
curl http://localhost:8000/assets
# Full voice-to-WO pipeline test (FORMAL English)
curl -X POST http://localhost:8000/voice-to-wo \
  -H "Content-Type: application/json" \
  -d '{"transcription": "Fault on transformer KEN-TR-012, overheating 95 degrees, priority high"}'
# PIDGIN dialect test
curl -X POST http://localhost:8000/voice-to-wo \
  -H "Content-Type: application/json" \
  -d '{"transcription": "hii KEN-SWG-007 inafanya kelele nyingi, tafadhali angalia"}'
# Expected response format:
# {"wo_number":"1001","asset_id":"KEN-TR-012","fault_description":"Overheating -- temperature 95C",
#  "priority":2,"required_trade":"ELECTRICIAN","location":"Unit 3 control room","elapsed_seconds":28.4}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01141"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6</w:t>
            </w:r>
          </w:p>
          <w:p>
            <w:pPr>
              <w:spacing w:before="0" w:after="0"/>
            </w:pPr>
            <w:r>
              <w:rPr>
                <w:rFonts w:ascii="Calibri" w:cs="Calibri" w:eastAsia="Calibri" w:hAnsi="Calibri"/>
                <w:b/>
                <w:bCs/>
                <w:color w:val="FFFFFF"/>
                <w:sz w:val="30"/>
                <w:szCs w:val="30"/>
              </w:rPr>
              <w:t xml:space="preserve">Demo Frontend — Browser-Based Demo Interface</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6.1 Purpose</w:t>
      </w:r>
    </w:p>
    <w:p>
      <w:pPr>
        <w:spacing w:before="60" w:after="100"/>
      </w:pPr>
      <w:r>
        <w:rPr>
          <w:rFonts w:ascii="Calibri" w:cs="Calibri" w:eastAsia="Calibri" w:hAnsi="Calibri"/>
          <w:color w:val="111827"/>
          <w:sz w:val="22"/>
          <w:szCs w:val="22"/>
        </w:rPr>
        <w:t xml:space="preserve">Since the HoloLens 2 device is pending a supervisor decision, the demo frontend is a full-screen browser application that replicates the MaxAR field engineer experience on a laptop. It is built as a single HTML file with no dependencies, runs in any browser, and is the primary demo interface for the March 30 presentation.</w:t>
      </w:r>
    </w:p>
    <w:p>
      <w:pPr>
        <w:spacing w:before="60" w:after="100"/>
      </w:pPr>
      <w:r>
        <w:rPr>
          <w:rFonts w:ascii="Calibri" w:cs="Calibri" w:eastAsia="Calibri" w:hAnsi="Calibri"/>
          <w:color w:val="111827"/>
          <w:sz w:val="22"/>
          <w:szCs w:val="22"/>
        </w:rPr>
        <w:t xml:space="preserve">The demo frontend has already been built and provided as MaxAR_Demo_Frontend.html. The following section describes what remains to be wired up to make it use real data.</w:t>
      </w:r>
    </w:p>
    <w:p>
      <w:pPr>
        <w:pStyle w:val="Heading2"/>
        <w:spacing w:before="300" w:after="120"/>
      </w:pPr>
      <w:r>
        <w:rPr>
          <w:rFonts w:ascii="Calibri" w:cs="Calibri" w:eastAsia="Calibri" w:hAnsi="Calibri"/>
          <w:b/>
          <w:bCs/>
          <w:color w:val="0043CE"/>
          <w:sz w:val="26"/>
          <w:szCs w:val="26"/>
        </w:rPr>
        <w:t xml:space="preserve">6.2 Connections to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Feature</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What to connect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Voice WO tab — voice agent</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Replace simulated timeout in startVoiceDemo() with fetch("http://localhost:8000/voice-to-wo", {method:"POST", body:JSON.stringify({transcription:text})})</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Work Orders tab</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Replace hardcoded BASE_WOS array with fetch("http://localhost:8000/workorders") on tab load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Asset sidebar</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Replace hardcoded ASSETS with fetch("http://localhost:8000/assets") on page load</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CV Identification</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Wire to real ONNX model inference endpoint when CV model is trained — for now, demo uses simulated detection</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Offline toggle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Already implemented — switches status display and logs. No backend change needed.</w:t>
            </w:r>
          </w:p>
        </w:tc>
      </w:tr>
    </w:tbl>
    <w:p>
      <w:pPr>
        <w:pStyle w:val="Heading2"/>
        <w:spacing w:before="300" w:after="120"/>
      </w:pPr>
      <w:r>
        <w:rPr>
          <w:rFonts w:ascii="Calibri" w:cs="Calibri" w:eastAsia="Calibri" w:hAnsi="Calibri"/>
          <w:b/>
          <w:bCs/>
          <w:color w:val="0043CE"/>
          <w:sz w:val="26"/>
          <w:szCs w:val="26"/>
        </w:rPr>
        <w:t xml:space="preserve">6.3 Demo Flow — The 5-Step Engineer Workflow</w:t>
      </w:r>
    </w:p>
    <w:p>
      <w:pPr>
        <w:spacing w:before="60" w:after="100"/>
      </w:pPr>
      <w:r>
        <w:rPr>
          <w:rFonts w:ascii="Calibri" w:cs="Calibri" w:eastAsia="Calibri" w:hAnsi="Calibri"/>
          <w:color w:val="111827"/>
          <w:sz w:val="22"/>
          <w:szCs w:val="22"/>
        </w:rPr>
        <w:t xml:space="preserve">This is the exact sequence to follow on March 30 presentation day:</w:t>
      </w:r>
    </w:p>
    <w:p>
      <w:pPr>
        <w:pStyle w:val="ListParagraph"/>
        <w:numPr>
          <w:ilvl w:val="0"/>
          <w:numId w:val="3"/>
        </w:numPr>
        <w:spacing w:before="70" w:after="70"/>
      </w:pPr>
      <w:r>
        <w:rPr>
          <w:rFonts w:ascii="Calibri" w:cs="Calibri" w:eastAsia="Calibri" w:hAnsi="Calibri"/>
          <w:color w:val="111827"/>
          <w:sz w:val="22"/>
          <w:szCs w:val="22"/>
        </w:rPr>
        <w:t xml:space="preserve">Step 1 — Approach Asset: Click on KEN-TR-001 in the sidebar. The asset detail panel loads with live data from Maximo (or mock). Three sensor gauges animate. Narrator explains the AR overlay layers.</w:t>
      </w:r>
    </w:p>
    <w:p>
      <w:pPr>
        <w:pStyle w:val="ListParagraph"/>
        <w:numPr>
          <w:ilvl w:val="0"/>
          <w:numId w:val="3"/>
        </w:numPr>
        <w:spacing w:before="70" w:after="70"/>
      </w:pPr>
      <w:r>
        <w:rPr>
          <w:rFonts w:ascii="Calibri" w:cs="Calibri" w:eastAsia="Calibri" w:hAnsi="Calibri"/>
          <w:color w:val="111827"/>
          <w:sz w:val="22"/>
          <w:szCs w:val="22"/>
        </w:rPr>
        <w:t xml:space="preserve">Step 2 — Asset Auto-ID: Upload a printed photograph of a power transformer to the CV Identification panel. The model identifies it as TRANSFORMER with confidence score. No QR code.</w:t>
      </w:r>
    </w:p>
    <w:p>
      <w:pPr>
        <w:pStyle w:val="ListParagraph"/>
        <w:numPr>
          <w:ilvl w:val="0"/>
          <w:numId w:val="3"/>
        </w:numPr>
        <w:spacing w:before="70" w:after="70"/>
      </w:pPr>
      <w:r>
        <w:rPr>
          <w:rFonts w:ascii="Calibri" w:cs="Calibri" w:eastAsia="Calibri" w:hAnsi="Calibri"/>
          <w:color w:val="111827"/>
          <w:sz w:val="22"/>
          <w:szCs w:val="22"/>
        </w:rPr>
        <w:t xml:space="preserve">Step 3 — AR Overlay Active: Navigate through the maintenance steps panel. Tick one step as complete. Show Layer B (maintenance steps) and Layer C (sensor gauges) updating.</w:t>
      </w:r>
    </w:p>
    <w:p>
      <w:pPr>
        <w:pStyle w:val="ListParagraph"/>
        <w:numPr>
          <w:ilvl w:val="0"/>
          <w:numId w:val="3"/>
        </w:numPr>
        <w:spacing w:before="70" w:after="70"/>
      </w:pPr>
      <w:r>
        <w:rPr>
          <w:rFonts w:ascii="Calibri" w:cs="Calibri" w:eastAsia="Calibri" w:hAnsi="Calibri"/>
          <w:color w:val="111827"/>
          <w:sz w:val="22"/>
          <w:szCs w:val="22"/>
        </w:rPr>
        <w:t xml:space="preserve">Step 4 — Voice Work Order: Select VT-001 from the dropdown ("Fault on transformer KEN-TR-012, overheating 95 degrees, priority high"). Click Simulate Voice Command. The Granite-13B pipeline runs. WO created in Maximo in under 90 seconds.</w:t>
      </w:r>
    </w:p>
    <w:p>
      <w:pPr>
        <w:pStyle w:val="ListParagraph"/>
        <w:numPr>
          <w:ilvl w:val="0"/>
          <w:numId w:val="3"/>
        </w:numPr>
        <w:spacing w:before="70" w:after="70"/>
      </w:pPr>
      <w:r>
        <w:rPr>
          <w:rFonts w:ascii="Calibri" w:cs="Calibri" w:eastAsia="Calibri" w:hAnsi="Calibri"/>
          <w:color w:val="111827"/>
          <w:sz w:val="22"/>
          <w:szCs w:val="22"/>
        </w:rPr>
        <w:t xml:space="preserve">Step 5 — WO Confirmed + Offline Demo: Show the created WO number in the result panel. Then toggle Offline Mode ON. Show status changes to OFFLINE. Navigate assets — data loads from cache. Toggle back ONLINE — show sync message.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7</w:t>
            </w:r>
          </w:p>
          <w:p>
            <w:pPr>
              <w:spacing w:before="0" w:after="0"/>
            </w:pPr>
            <w:r>
              <w:rPr>
                <w:rFonts w:ascii="Calibri" w:cs="Calibri" w:eastAsia="Calibri" w:hAnsi="Calibri"/>
                <w:b/>
                <w:bCs/>
                <w:color w:val="FFFFFF"/>
                <w:sz w:val="30"/>
                <w:szCs w:val="30"/>
              </w:rPr>
              <w:t xml:space="preserve">Computer Vision Model — Asset Identification</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7.1 Model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Parameter</w:t>
            </w:r>
          </w:p>
        </w:tc>
        <w:tc>
          <w:tcPr>
            <w:tcW w:type="dxa" w:w="65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Architecture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CNN Image Classification — EfficientNet-B3 backbone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Training platform</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IBM Watson Studio CV Lab AutoML (accessed via TechZone reservation)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Input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RGB image 224x224 pixels</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Output classes</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5: TRANSFORMER / GENERATOR / SWITCHGEAR / PUMP / VALVE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Output format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Top-1 class label + confidence score 0.0 to 1.0</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Training dataset</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2,500 photographs — 500+ per class minimum</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Train/Val/Test split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70% / 15% / 15% — test set MUST be from different site or date than train set</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Target accuracy</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&gt;85% Top-1 on validation set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Confidence threshold</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0.60 minimum — below 0.60 display "Low confidence, manual check"</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Data augmentation</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Random brightness ±30%, contrast ±20%, horizontal flip, rotation -15° to +15°</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Export format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ONNX — runs on HoloLens 2 Windows ML runtime without WAN</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Inference speed</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Target &lt;200ms on HoloLens 2 Holographic Processing Unit (HPU)</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Retraining trigger</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If field accuracy drops below 75%, collect more photos and retrain</w:t>
            </w:r>
          </w:p>
        </w:tc>
      </w:tr>
    </w:tbl>
    <w:p>
      <w:pPr>
        <w:pStyle w:val="Heading2"/>
        <w:spacing w:before="300" w:after="120"/>
      </w:pPr>
      <w:r>
        <w:rPr>
          <w:rFonts w:ascii="Calibri" w:cs="Calibri" w:eastAsia="Calibri" w:hAnsi="Calibri"/>
          <w:b/>
          <w:bCs/>
          <w:color w:val="0043CE"/>
          <w:sz w:val="26"/>
          <w:szCs w:val="26"/>
        </w:rPr>
        <w:t xml:space="preserve">7.2 Photo_Catalogue Dataset Structure</w:t>
      </w:r>
    </w:p>
    <w:p>
      <w:pPr>
        <w:spacing w:before="60" w:after="100"/>
      </w:pPr>
      <w:r>
        <w:rPr>
          <w:rFonts w:ascii="Calibri" w:cs="Calibri" w:eastAsia="Calibri" w:hAnsi="Calibri"/>
          <w:color w:val="111827"/>
          <w:sz w:val="22"/>
          <w:szCs w:val="22"/>
        </w:rPr>
        <w:t xml:space="preserve">The Photo_Catalogue tab in MaxAR_Field_Engineer_MVP_Tracker.xlsx contains 2,500 synthetic metadata records defining what photographs to collect. The actual .jpg files were NOT included — they must be collected from KenGen and KPC sites or sourced from free image repositories. The catalogue defines the naming convention, angle coverage, lighting conditions, and train/test split.</w:t>
      </w:r>
    </w:p>
    <w:p>
      <w:pPr>
        <w:spacing w:before="60" w:after="100"/>
      </w:pPr>
      <w:r>
        <w:rPr>
          <w:rFonts w:ascii="Calibri" w:cs="Calibri" w:eastAsia="Calibri" w:hAnsi="Calibri"/>
          <w:color w:val="111827"/>
          <w:sz w:val="22"/>
          <w:szCs w:val="22"/>
        </w:rPr>
        <w:t xml:space="preserve">Naming convention: {asset_type}_{asset_id}_{angle_deg}_{lighting}_{wear_state}_{seq}.jpg</w:t>
      </w:r>
    </w:p>
    <w:p>
      <w:pPr>
        <w:spacing w:before="60" w:after="100"/>
      </w:pPr>
      <w:r>
        <w:rPr>
          <w:rFonts w:ascii="Calibri" w:cs="Calibri" w:eastAsia="Calibri" w:hAnsi="Calibri"/>
          <w:color w:val="111827"/>
          <w:sz w:val="22"/>
          <w:szCs w:val="22"/>
        </w:rPr>
        <w:t xml:space="preserve">Example: TRANSFORMER_KEN-TR-001_000_DAYLIGHT_HEAVY_WEAR_0001.jpg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Field</w:t>
            </w:r>
          </w:p>
        </w:tc>
        <w:tc>
          <w:tcPr>
            <w:tcW w:type="dxa" w:w="65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Valid values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asset_type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TRANSFORMER / GENERATOR / SWITCHGEAR / PUMP / VALVE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angle_deg</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0, 30, 60, 90, 120, 150, 180, 210, 240, 270, 300, 330 (every 30 degrees)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lighting</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DAYLIGHT / OVERCAST / DIRECT_SUN / SHADOW / ARTIFICIAL / MIXED</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wear_state</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NEW / LIGHT_WEAR / MEDIUM_WEAR / HEAVY_WEAR</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split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TRAIN (70%) / VALIDATION (15%) / TEST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980"/>
      </w:tblGrid>
      <w:tr>
        <w:tc>
          <w:tcPr>
            <w:tcW w:type="dxa" w:w="380"/>
            <w:tcBorders>
              <w:top w:val="none" w:color="FFFFFF" w:sz="0"/>
              <w:left w:val="none" w:color="FFFFFF" w:sz="0"/>
              <w:bottom w:val="none" w:color="FFFFFF" w:sz="0"/>
              <w:right w:val="none" w:color="FFFFFF" w:sz="0"/>
            </w:tcBorders>
            <w:shd w:fill="FEF3C7" w:val="clear"/>
            <w:tcMar>
              <w:top w:type="dxa" w:w="100"/>
              <w:left w:type="dxa" w:w="120"/>
              <w:bottom w:type="dxa" w:w="100"/>
              <w:right w:type="dxa" w:w="60"/>
            </w:tcMar>
          </w:tcPr>
          <w:p>
            <w:pPr>
              <w:spacing w:before="0" w:after="0"/>
            </w:pPr>
            <w:r>
              <w:rPr>
                <w:rFonts w:ascii="Calibri" w:cs="Calibri" w:eastAsia="Calibri" w:hAnsi="Calibri"/>
                <w:b/>
                <w:bCs/>
                <w:color w:val="78350F"/>
                <w:sz w:val="22"/>
                <w:szCs w:val="22"/>
              </w:rPr>
              <w:t xml:space="preserve">!</w:t>
            </w:r>
          </w:p>
        </w:tc>
        <w:tc>
          <w:tcPr>
            <w:tcW w:type="dxa" w:w="8980"/>
            <w:tcBorders>
              <w:top w:val="none" w:color="FFFFFF" w:sz="0"/>
              <w:left w:val="none" w:color="FFFFFF" w:sz="0"/>
              <w:bottom w:val="none" w:color="FFFFFF" w:sz="0"/>
              <w:right w:val="none" w:color="FFFFFF" w:sz="0"/>
            </w:tcBorders>
            <w:shd w:fill="FEF3C7" w:val="clear"/>
            <w:tcMar>
              <w:top w:type="dxa" w:w="100"/>
              <w:left w:type="dxa" w:w="120"/>
              <w:bottom w:type="dxa" w:w="100"/>
              <w:right w:type="dxa" w:w="120"/>
            </w:tcMar>
          </w:tcPr>
          <w:p>
            <w:pPr>
              <w:spacing w:before="0" w:after="0"/>
            </w:pPr>
            <w:r>
              <w:rPr>
                <w:rFonts w:ascii="Calibri" w:cs="Calibri" w:eastAsia="Calibri" w:hAnsi="Calibri"/>
                <w:color w:val="78350F"/>
                <w:sz w:val="21"/>
                <w:szCs w:val="21"/>
              </w:rPr>
              <w:t xml:space="preserve">The test set MUST contain photographs from a different date or different site than the training set. Do not mix train and test photos from the same day — this causes data leakage and falsely inflated accuracy scores.</w:t>
            </w:r>
          </w:p>
        </w:tc>
      </w:tr>
    </w:tbl>
    <w:p>
      <w:pPr>
        <w:pStyle w:val="Heading2"/>
        <w:spacing w:before="300" w:after="120"/>
      </w:pPr>
      <w:r>
        <w:rPr>
          <w:rFonts w:ascii="Calibri" w:cs="Calibri" w:eastAsia="Calibri" w:hAnsi="Calibri"/>
          <w:b/>
          <w:bCs/>
          <w:color w:val="0043CE"/>
          <w:sz w:val="26"/>
          <w:szCs w:val="26"/>
        </w:rPr>
        <w:t xml:space="preserve">7.3 Photo Sources When Site Access Is Unavailable</w:t>
      </w:r>
    </w:p>
    <w:p>
      <w:pPr>
        <w:spacing w:before="60" w:after="100"/>
      </w:pPr>
      <w:r>
        <w:rPr>
          <w:rFonts w:ascii="Calibri" w:cs="Calibri" w:eastAsia="Calibri" w:hAnsi="Calibri"/>
          <w:color w:val="111827"/>
          <w:sz w:val="22"/>
          <w:szCs w:val="22"/>
        </w:rPr>
        <w:t xml:space="preserve">If real site photography cannot be arranged before the deadline, use these free sources to bootstrap a training dataset. These are sufficient for a proof-of-concept CV model:</w:t>
      </w:r>
    </w:p>
    <w:p>
      <w:pPr>
        <w:pStyle w:val="ListParagraph"/>
        <w:numPr>
          <w:ilvl w:val="0"/>
          <w:numId w:val="2"/>
        </w:numPr>
        <w:spacing w:before="50" w:after="50"/>
      </w:pPr>
      <w:r>
        <w:rPr>
          <w:rFonts w:ascii="Calibri" w:cs="Calibri" w:eastAsia="Calibri" w:hAnsi="Calibri"/>
          <w:color w:val="111827"/>
          <w:sz w:val="22"/>
          <w:szCs w:val="22"/>
        </w:rPr>
        <w:t xml:space="preserve">Wikimedia Commons: search "power transformer", "generator set industrial", "high voltage switchgear", "centrifugal pump industrial", "gate valve"</w:t>
      </w:r>
    </w:p>
    <w:p>
      <w:pPr>
        <w:pStyle w:val="ListParagraph"/>
        <w:numPr>
          <w:ilvl w:val="0"/>
          <w:numId w:val="2"/>
        </w:numPr>
        <w:spacing w:before="50" w:after="50"/>
      </w:pPr>
      <w:r>
        <w:rPr>
          <w:rFonts w:ascii="Calibri" w:cs="Calibri" w:eastAsia="Calibri" w:hAnsi="Calibri"/>
          <w:color w:val="111827"/>
          <w:sz w:val="22"/>
          <w:szCs w:val="22"/>
        </w:rPr>
        <w:t xml:space="preserve">Google Images: search each asset type with "Kenya" or "East Africa" in the query for regional relevance</w:t>
      </w:r>
    </w:p>
    <w:p>
      <w:pPr>
        <w:pStyle w:val="ListParagraph"/>
        <w:numPr>
          <w:ilvl w:val="0"/>
          <w:numId w:val="2"/>
        </w:numPr>
        <w:spacing w:before="50" w:after="50"/>
      </w:pPr>
      <w:r>
        <w:rPr>
          <w:rFonts w:ascii="Calibri" w:cs="Calibri" w:eastAsia="Calibri" w:hAnsi="Calibri"/>
          <w:color w:val="111827"/>
          <w:sz w:val="22"/>
          <w:szCs w:val="22"/>
        </w:rPr>
        <w:t xml:space="preserve">Manufacturer catalogues: ABB, Schneider, Grundfos, Cummins all publish high-quality product photographs</w:t>
      </w:r>
    </w:p>
    <w:p>
      <w:pPr>
        <w:pStyle w:val="ListParagraph"/>
        <w:numPr>
          <w:ilvl w:val="0"/>
          <w:numId w:val="2"/>
        </w:numPr>
        <w:spacing w:before="50" w:after="50"/>
      </w:pPr>
      <w:r>
        <w:rPr>
          <w:rFonts w:ascii="Calibri" w:cs="Calibri" w:eastAsia="Calibri" w:hAnsi="Calibri"/>
          <w:color w:val="111827"/>
          <w:sz w:val="22"/>
          <w:szCs w:val="22"/>
        </w:rPr>
        <w:t xml:space="preserve">Minimum viable: 50 images per class for a working demo model. 500 per class for production accuracy target.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01141"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8</w:t>
            </w:r>
          </w:p>
          <w:p>
            <w:pPr>
              <w:spacing w:before="0" w:after="0"/>
            </w:pPr>
            <w:r>
              <w:rPr>
                <w:rFonts w:ascii="Calibri" w:cs="Calibri" w:eastAsia="Calibri" w:hAnsi="Calibri"/>
                <w:b/>
                <w:bCs/>
                <w:color w:val="FFFFFF"/>
                <w:sz w:val="30"/>
                <w:szCs w:val="30"/>
              </w:rPr>
              <w:t xml:space="preserve">HoloLens 2 Unity Application — AR Overlay Layers</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8.1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Tool</w:t>
            </w:r>
          </w:p>
        </w:tc>
        <w:tc>
          <w:tcPr>
            <w:tcW w:type="dxa" w:w="65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Version and requirement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Unity</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2023.2 LTS — DO NOT use Unity 6, MRTK support is incomplete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Visual Studio</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2022 Community — with UWP workload + Windows 10 SDK 10.0.19041.0 + C++ build tools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MRTK</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3.x — import via Package Manager: com.microsoft.mixedreality.toolkit.core + .input + .spatialmanipulation + .uxcomponents</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Target platform</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Universal Windows Platform, Architecture: ARM64</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HoloLens capabilities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SpatialPerception, Webcam, Microphone — all must be enabled in Player Settings</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Azure Spatial Anchors SDK</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2.x — via NuGet: Microsoft.Azure.SpatialAnchors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ONNX Runtime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1.16.x — via NuGet: Microsoft.ML.OnnxRuntime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SQLite</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Via Windows Storage APIs — for offline cache</w:t>
            </w:r>
          </w:p>
        </w:tc>
      </w:tr>
    </w:tbl>
    <w:p>
      <w:pPr>
        <w:pStyle w:val="Heading2"/>
        <w:spacing w:before="300" w:after="120"/>
      </w:pPr>
      <w:r>
        <w:rPr>
          <w:rFonts w:ascii="Calibri" w:cs="Calibri" w:eastAsia="Calibri" w:hAnsi="Calibri"/>
          <w:b/>
          <w:bCs/>
          <w:color w:val="0043CE"/>
          <w:sz w:val="26"/>
          <w:szCs w:val="26"/>
        </w:rPr>
        <w:t xml:space="preserve">8.2 The Three AR Overlay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Layer</w:t>
            </w:r>
          </w:p>
        </w:tc>
        <w:tc>
          <w:tcPr>
            <w:tcW w:type="dxa" w:w="65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Specification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Layer A — Asset Information Panel</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World Space Canvas, 0.4m x 0.3m, positioned 1.5m from head at 15° below eye level. Displays: Asset ID, description, age, last maintenance date, open WO count, specifications. Data source: Maximo REST API (offline: SQLite cache). Updates on each asset approach.</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Layer B — Maintenance Steps Panel</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Scrollable step list with checkboxes (air tap to mark complete). Each step shows: description, required tools, estimated minutes. Voice shortcut "step complete" advances to next step. Data source: Maximo Job Plans API. On step completion: POST to Maximo to log actual labour time.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Layer C — Live Sensor Gauges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Three circular gauges: temperature, vibration, current. Colour coded: green (normal) / amber (caution) / red (alert). Poll Maximo Monitor REST API every 30 seconds when online. Suspend polling when offline. Alert threshold: any sensor red zone triggers Safety Checker agent.</w:t>
            </w:r>
          </w:p>
        </w:tc>
      </w:tr>
    </w:tbl>
    <w:p>
      <w:pPr>
        <w:pStyle w:val="Heading2"/>
        <w:spacing w:before="300" w:after="120"/>
      </w:pPr>
      <w:r>
        <w:rPr>
          <w:rFonts w:ascii="Calibri" w:cs="Calibri" w:eastAsia="Calibri" w:hAnsi="Calibri"/>
          <w:b/>
          <w:bCs/>
          <w:color w:val="0043CE"/>
          <w:sz w:val="26"/>
          <w:szCs w:val="26"/>
        </w:rPr>
        <w:t xml:space="preserve">8.3 Offline Architecture</w:t>
      </w:r>
    </w:p>
    <w:p>
      <w:pPr>
        <w:spacing w:before="60" w:after="100"/>
      </w:pPr>
      <w:r>
        <w:rPr>
          <w:rFonts w:ascii="Calibri" w:cs="Calibri" w:eastAsia="Calibri" w:hAnsi="Calibri"/>
          <w:color w:val="111827"/>
          <w:sz w:val="22"/>
          <w:szCs w:val="22"/>
        </w:rPr>
        <w:t xml:space="preserve">Pre-departure sync runs automatically when WiFi is detected at the depot. Downloads: full asset register, all active work orders for target site, all job plans linked to those WOs, inventory for required parts. Stores in SQLite at Application.persistentDataPath.</w:t>
      </w:r>
    </w:p>
    <w:p>
      <w:pPr>
        <w:spacing w:before="60" w:after="100"/>
      </w:pPr>
      <w:r>
        <w:rPr>
          <w:rFonts w:ascii="Calibri" w:cs="Calibri" w:eastAsia="Calibri" w:hAnsi="Calibri"/>
          <w:color w:val="111827"/>
          <w:sz w:val="22"/>
          <w:szCs w:val="22"/>
        </w:rPr>
        <w:t xml:space="preserve">Offline queue: any WO creation or step completion while offline is stored in a local SQLite outbox table. Auto-flush trigger: when WiFi reconnects, the queue processor uploads all pending records to Maximo. Target: all queued items sync within 60 seconds of reconnection.</w:t>
      </w:r>
    </w:p>
    <w:p>
      <w:pPr>
        <w:spacing w:before="60" w:after="100"/>
      </w:pPr>
      <w:r>
        <w:rPr>
          <w:rFonts w:ascii="Calibri" w:cs="Calibri" w:eastAsia="Calibri" w:hAnsi="Calibri"/>
          <w:color w:val="111827"/>
          <w:sz w:val="22"/>
          <w:szCs w:val="22"/>
        </w:rPr>
        <w:t xml:space="preserve">Cache age warning: if any cached data is older than 24 hours, display a timestamp warning in the HUD. Engineer can still work but knows data may be stale.</w:t>
      </w:r>
    </w:p>
    <w:p>
      <w:pPr>
        <w:pStyle w:val="Heading2"/>
        <w:spacing w:before="300" w:after="120"/>
      </w:pPr>
      <w:r>
        <w:rPr>
          <w:rFonts w:ascii="Calibri" w:cs="Calibri" w:eastAsia="Calibri" w:hAnsi="Calibri"/>
          <w:b/>
          <w:bCs/>
          <w:color w:val="0043CE"/>
          <w:sz w:val="26"/>
          <w:szCs w:val="26"/>
        </w:rPr>
        <w:t xml:space="preserve">8.4 Azure Spatial Anchors — AR Positioning</w:t>
      </w:r>
    </w:p>
    <w:p>
      <w:pPr>
        <w:spacing w:before="60" w:after="100"/>
      </w:pPr>
      <w:r>
        <w:rPr>
          <w:rFonts w:ascii="Calibri" w:cs="Calibri" w:eastAsia="Calibri" w:hAnsi="Calibri"/>
          <w:color w:val="111827"/>
          <w:sz w:val="22"/>
          <w:szCs w:val="22"/>
        </w:rPr>
        <w:t xml:space="preserve">Azure Spatial Anchors provide persistent AR positioning — the overlay appears in exactly the correct physical location every time the engineer approaches an asset, across device restarts and multiple engineers. Setup process: engineer approaches asset in Anchor Creation Mode, aligns panel with asset nameplate, air taps to create and upload anchor. The mapping Maximo_Asset_ID to Azure_Anchor_ID must be stored in a database and backed up to IBM Cloud Object Storage.</w:t>
      </w:r>
    </w:p>
    <w:p>
      <w:pPr>
        <w:spacing w:before="60" w:after="100"/>
      </w:pPr>
      <w:r>
        <w:rPr>
          <w:rFonts w:ascii="Calibri" w:cs="Calibri" w:eastAsia="Calibri" w:hAnsi="Calibri"/>
          <w:color w:val="111827"/>
          <w:sz w:val="22"/>
          <w:szCs w:val="22"/>
        </w:rPr>
        <w:t xml:space="preserve">QR code fallback: each asset has a physical QR code sticker. If Azure Spatial Anchors are unavailable (no WAN), engineer scans QR code and AR overlay appears without spatial anchoring. This ensures zero downtime during WAN outages.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F62FE"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9</w:t>
            </w:r>
          </w:p>
          <w:p>
            <w:pPr>
              <w:spacing w:before="0" w:after="0"/>
            </w:pPr>
            <w:r>
              <w:rPr>
                <w:rFonts w:ascii="Calibri" w:cs="Calibri" w:eastAsia="Calibri" w:hAnsi="Calibri"/>
                <w:b/>
                <w:bCs/>
                <w:color w:val="FFFFFF"/>
                <w:sz w:val="30"/>
                <w:szCs w:val="30"/>
              </w:rPr>
              <w:t xml:space="preserve">Synthetic Datasets — How to Use Each One</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9.1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Dataset (Tab name)</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What it is and when to use it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Photo_Catalogue (2,500 records)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Metadata catalogue defining what photographs to collect for CV model training. Contains filename convention, asset types, angles, lighting conditions, wear states, GPS coordinates, and train/val/test split. Use as: photography brief for site visits, file naming guide when collecting images, Watson Studio upload organiser. Does NOT contain actual image files.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WO_Corpus (300 records)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Voice transcription training and validation corpus with 300 East African English work order scenarios across all 5 assets, 4 dialect variants (FORMAL, INFORMAL, ABBREVIATED, PIDGIN), all 8 fault types, all 5 locations. Use as: broader NLP validation beyond the 15 core test cases, stress-testing the FastAPI bridge endpoint, demo scenario scripts.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Voice_Transcriptions (100 records / 15 unique)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60 records repeating 15 unique test cases with expected outputs. The official NLP validation test set. Use as: the go/no-go gate for the NLP pipeline — must achieve 13/15 pass rate before integrating with HoloLens. VT-009 and VT-010 should_pass=FALSE (intentional edge cases).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Pilot_Measurements (50 sessions)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Pre-structured measurement log with synthetic baseline data (45-minute paper WO process). Contains recognition accuracy, WO creation times (46s to 88s — all under 90s), usability scores (average 8/10), and time saved calculations. Use as: presentation evidence for projected impact, ROI calculation for KenGen proposal, slide content showing MaxAR vs paper-based baseline.</w:t>
            </w:r>
          </w:p>
        </w:tc>
      </w:tr>
    </w:tbl>
    <w:p>
      <w:pPr>
        <w:pStyle w:val="Heading2"/>
        <w:spacing w:before="300" w:after="120"/>
      </w:pPr>
      <w:r>
        <w:rPr>
          <w:rFonts w:ascii="Calibri" w:cs="Calibri" w:eastAsia="Calibri" w:hAnsi="Calibri"/>
          <w:b/>
          <w:bCs/>
          <w:color w:val="0043CE"/>
          <w:sz w:val="26"/>
          <w:szCs w:val="26"/>
        </w:rPr>
        <w:t xml:space="preserve">9.2 Key Statistics from Pilot_Measurements for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Metric</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Synthetic pilot result (cite in presentation)</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Average WO creation time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65 seconds (range: 46s to 88s — all 50 sessions under 90s target)</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Average usability score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7.9 / 10 (target: ≥7.0)</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CV recognition correct rate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68% CORRECT, 18% INCORRECT, 14% LOW_CONFIDENCE across 50 sessions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Offline sessions (WAN unavailable)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12 of 50 sessions ran fully offline — all completed successfully</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Average time saved per WO</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43.9 minutes (vs 45-minute paper baseline)</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Issues most frequently noted</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Dust on lens, direct sunlight glare, voice command not triggered first time</w:t>
            </w:r>
          </w:p>
        </w:tc>
      </w:tr>
    </w:tbl>
    <w:p>
      <w:pPr>
        <w:pStyle w:val="Heading2"/>
        <w:spacing w:before="300" w:after="120"/>
      </w:pPr>
      <w:r>
        <w:rPr>
          <w:rFonts w:ascii="Calibri" w:cs="Calibri" w:eastAsia="Calibri" w:hAnsi="Calibri"/>
          <w:b/>
          <w:bCs/>
          <w:color w:val="0043CE"/>
          <w:sz w:val="26"/>
          <w:szCs w:val="26"/>
        </w:rPr>
        <w:t xml:space="preserve">9.3 WO_Corpus Fault Types and Frequencies</w:t>
      </w:r>
    </w:p>
    <w:p>
      <w:pPr>
        <w:spacing w:before="60" w:after="100"/>
      </w:pPr>
      <w:r>
        <w:rPr>
          <w:rFonts w:ascii="Calibri" w:cs="Calibri" w:eastAsia="Calibri" w:hAnsi="Calibri"/>
          <w:color w:val="111827"/>
          <w:sz w:val="22"/>
          <w:szCs w:val="22"/>
        </w:rPr>
        <w:t xml:space="preserve">From analysis of all 300 WO_Corpus records, these are the fault types and their frequency. The NLP system prompt is built to handle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Fault description pattern</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Example input from corpus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Overheating -- temperature XC</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overheating on KEN-TR-012, temperature reads 95 degrees, priority priority 3</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Abnormal noise -- humming sound</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transformer KEN-TR-012 is making a humming sound, priority 1</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Unusual noise on asset -- requires inspection</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hii KPC-PMP-003 inafanya kelele nyingi, tafadhali angalia (PIDGIN)</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Excessive vibration -- bearing suspected</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KEN-SWG-007 vibrating too much, bearing probably gone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Oil leak at base flange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found oil leaking from KEN-GEN-004 near the base, need fitter ASAP</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Low oil pressure alarm</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generator KEN-GEN-004 showing low oil pressure alarm</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Overcurrent relay trip -- inspection required</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the KPC-VLV-015 tripped on overcurrent relay, needs inspection</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Low pressure -- possible suction fault</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pump KPC-PMP-003 not building pressure, suction side issue maybe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Burning smell from bay 3</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switchgear KEN-SWG-007 has a burning smell from bay 3</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Valve seized -- manual operation failed</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valve KEN-GEN-004 stuck closed, cannot open manually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01141"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10</w:t>
            </w:r>
          </w:p>
          <w:p>
            <w:pPr>
              <w:spacing w:before="0" w:after="0"/>
            </w:pPr>
            <w:r>
              <w:rPr>
                <w:rFonts w:ascii="Calibri" w:cs="Calibri" w:eastAsia="Calibri" w:hAnsi="Calibri"/>
                <w:b/>
                <w:bCs/>
                <w:color w:val="FFFFFF"/>
                <w:sz w:val="30"/>
                <w:szCs w:val="30"/>
              </w:rPr>
              <w:t xml:space="preserve">Complete IBM Technology Stack</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10.1 IBM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IBM Product</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Version, access method, and role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Maximo MAS 9.1 Mobile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Version 9.1.0. Access: IBM MAS trial at ibm.com/account/reg/us-en/subscribe?formid=urx-52271 OR TechZone search "Maximo Application Suite". Cost: $0 POC / $12,500/month production. Role: Enterprise Asset Management — assets, work orders, job plans, inventory, offline sync.</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watsonx.ai</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Version 2.1. Access: TechZone search "watsonx.ai SaaS" (IBM ID version) OR IBM Cloud Catalog Lite plan. Cost: $0 POC / $2,000/month production. Role: Voice WO NLP using Granite-13B foundation model. Project name: MaxAR-VoiceWO-NLP.</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Watson Studio CV Lab</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Latest. Access: Via watsonx.ai Studio (formerly Watson Studio). Cost: $0 POC / $800/month production. Role: CV model training on equipment photographs using EfficientNet-B3 AutoML.</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Watson Visual Recognition</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Included with Watson Studio. Role: Asset identification from HoloLens camera feed.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API Connect</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Version 10.x. Included with Maximo MAS. Role: REST API gateway for HoloLens and React Native companion app.</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Cloud Object Storage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Latest. IBM Cloud free tier. Cost: $0-$150/month. Role: Training photographs, model artefacts, pilot data.</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Asset Hub</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assetstore.ibm.com. Free via PartnerWorld. Role: WO NLP corpus, PPE CV starter kit, Maximo templates.</w:t>
            </w:r>
          </w:p>
        </w:tc>
      </w:tr>
    </w:tbl>
    <w:p>
      <w:pPr>
        <w:pStyle w:val="Heading2"/>
        <w:spacing w:before="300" w:after="120"/>
      </w:pPr>
      <w:r>
        <w:rPr>
          <w:rFonts w:ascii="Calibri" w:cs="Calibri" w:eastAsia="Calibri" w:hAnsi="Calibri"/>
          <w:b/>
          <w:bCs/>
          <w:color w:val="0043CE"/>
          <w:sz w:val="26"/>
          <w:szCs w:val="26"/>
        </w:rPr>
        <w:t xml:space="preserve">10.2 Open Source and Partner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Technology</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Version, install command, role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Microsoft HoloLens 2</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Hardware. ~$3,500/unit. Primary AR headset. 2 units needed (1 active + 1 spare).</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Unity Pro 2023.2 LTS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2023.2. unity.com/products/unity-pro. $185/month/seat. AR application engine.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Microsoft MRTK 3.x</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3.x. Package Manager: com.microsoft.mixedreality.toolkit.core. Free. Hand interactions, gaze, voice, spatial awareness.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Azure Spatial Anchors SDK</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2.x. NuGet: Microsoft.Azure.SpatialAnchors. ~$0.01/anchor. Persistent AR positioning.</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FastAPI + Uvicorn</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0.104. pip install fastapi uvicorn[standard]. Free. REST bridge between HoloLens and Maximo.</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React Native 0.73 + Expo</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0.73. npx create-expo-app MaxARCompanion. Free. Companion smartphone app.</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OpenCV 4.8</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4.8.x. pip install opencv-python==4.8.0. Free. Photo preprocessing for CV training.</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PyTorch 2.1 + torchvision</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2.1.x. pip install torch==2.1.0 torchvision. Free. CV model validation and ONNX export.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ONNX Runtime Windows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1.16.x. NuGet: Microsoft.ML.OnnxRuntime. Free. CV model on HoloLens offline.</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Expo SQLite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Latest. npx expo install expo-sqlite. Free. Offline cache on companion app.</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Axios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1.6.x. npm install axios. Free. HTTP client for React Native API calls.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11</w:t>
            </w:r>
          </w:p>
          <w:p>
            <w:pPr>
              <w:spacing w:before="0" w:after="0"/>
            </w:pPr>
            <w:r>
              <w:rPr>
                <w:rFonts w:ascii="Calibri" w:cs="Calibri" w:eastAsia="Calibri" w:hAnsi="Calibri"/>
                <w:b/>
                <w:bCs/>
                <w:color w:val="FFFFFF"/>
                <w:sz w:val="30"/>
                <w:szCs w:val="30"/>
              </w:rPr>
              <w:t xml:space="preserve">MVP Acceptance Criteria — All Items Required Before KenGen Pilot</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11.1 Infrastructure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Criterion</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watsonx.ai SaaS environment reserved and active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Environment STATUS: READY in TechZone or IBM Cloud Lite plan active</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Maximo MAS trial active with REST API access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GET /mxasset returns 200 OK with asset data</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 Studio CV Lab accessible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Project visible in Studio interface</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Azure Spatial Anchors SDK installed and credentials configured</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SDK initializes without errors</w:t>
            </w:r>
          </w:p>
        </w:tc>
      </w:tr>
    </w:tbl>
    <w:p>
      <w:pPr>
        <w:pStyle w:val="Heading2"/>
        <w:spacing w:before="300" w:after="120"/>
      </w:pPr>
      <w:r>
        <w:rPr>
          <w:rFonts w:ascii="Calibri" w:cs="Calibri" w:eastAsia="Calibri" w:hAnsi="Calibri"/>
          <w:b/>
          <w:bCs/>
          <w:color w:val="0043CE"/>
          <w:sz w:val="26"/>
          <w:szCs w:val="26"/>
        </w:rPr>
        <w:t xml:space="preserve">11.2 CV Model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Criterion</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 Studio CV Lab project MaxAR-AssetCV-v1 created with photos uploaded</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Project visible in CV Lab</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Training split verified: test set from different date/site than train set</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No data leakage confirmed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CV model training completes: validation accuracy &gt; 85%</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val_accuracy &gt; 0.85</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ONNX export successful, offline inference matches Studio accuracy within 2%</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Accuracy difference &lt; 2%</w:t>
            </w:r>
          </w:p>
        </w:tc>
      </w:tr>
    </w:tbl>
    <w:p>
      <w:pPr>
        <w:pStyle w:val="Heading2"/>
        <w:spacing w:before="300" w:after="120"/>
      </w:pPr>
      <w:r>
        <w:rPr>
          <w:rFonts w:ascii="Calibri" w:cs="Calibri" w:eastAsia="Calibri" w:hAnsi="Calibri"/>
          <w:b/>
          <w:bCs/>
          <w:color w:val="0043CE"/>
          <w:sz w:val="26"/>
          <w:szCs w:val="26"/>
        </w:rPr>
        <w:t xml:space="preserve">11.3 NLP Pipeline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Criterion</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watsonx.ai project MaxAR-VoiceWO-NLP created with Granite model</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Project visible in Studio</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NLP pipeline extracts all mandatory fields from 13/15 test transcriptions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13+ / 15 unique tests pass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East African accent test: PIDGIN variant correctly extracts WO fields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VT-007 and VT-008 both pass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FastAPI bridge creates real WO in Maximo (or mock) via voice transcription</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WO visible in Maximo after POST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End-to-end timing: voice-to-WO under 90 seconds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Stopwatch test passes</w:t>
            </w:r>
          </w:p>
        </w:tc>
      </w:tr>
    </w:tbl>
    <w:p>
      <w:pPr>
        <w:pStyle w:val="Heading2"/>
        <w:spacing w:before="300" w:after="120"/>
      </w:pPr>
      <w:r>
        <w:rPr>
          <w:rFonts w:ascii="Calibri" w:cs="Calibri" w:eastAsia="Calibri" w:hAnsi="Calibri"/>
          <w:b/>
          <w:bCs/>
          <w:color w:val="0043CE"/>
          <w:sz w:val="26"/>
          <w:szCs w:val="26"/>
        </w:rPr>
        <w:t xml:space="preserve">11.4 Unity AR Application (Step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Criterion</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Layer A: AssetInfoPanel displays Maximo data in HoloLens Emulator</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Asset data visible in emulator</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Layer B: MaintenanceSteps scrollable with voice step complete shortcut</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Voice shortcut triggers step advance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Layer C: SensorGauge polls Maximo Monitor and shows green/amber/red</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Colour coding correct</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Safety Checker: hard hat absence triggers audio alert within 2 seconds</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Timed: &lt; 2 seconds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Offline mode: all 3 layers load from SQLite cache in aeroplane mode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Data loads without network</w:t>
            </w:r>
          </w:p>
        </w:tc>
      </w:tr>
    </w:tbl>
    <w:p>
      <w:pPr>
        <w:pStyle w:val="Heading2"/>
        <w:spacing w:before="300" w:after="120"/>
      </w:pPr>
      <w:r>
        <w:rPr>
          <w:rFonts w:ascii="Calibri" w:cs="Calibri" w:eastAsia="Calibri" w:hAnsi="Calibri"/>
          <w:b/>
          <w:bCs/>
          <w:color w:val="0043CE"/>
          <w:sz w:val="26"/>
          <w:szCs w:val="26"/>
        </w:rPr>
        <w:t xml:space="preserve">11.5 Integration and Demo (Steps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Criterion</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WO created in aeroplane mode syncs to Maximo within 60s of WiFi reconnect</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Timed: &lt; 60 seconds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Full voice WO flow completes on physical HoloLens device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End-to-end on device (not emulator)</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10/10 timer tests: WO ID displayed within 90 seconds</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All 10 runs under 90s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Cancel command aborts WO at any stage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Tested at each of 9 stages — no WO submitted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Demo frontend wired to real FastAPI bridge and real Maximo data</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Live data visible in browser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01141"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12</w:t>
            </w:r>
          </w:p>
          <w:p>
            <w:pPr>
              <w:spacing w:before="0" w:after="0"/>
            </w:pPr>
            <w:r>
              <w:rPr>
                <w:rFonts w:ascii="Calibri" w:cs="Calibri" w:eastAsia="Calibri" w:hAnsi="Calibri"/>
                <w:b/>
                <w:bCs/>
                <w:color w:val="FFFFFF"/>
                <w:sz w:val="30"/>
                <w:szCs w:val="30"/>
              </w:rPr>
              <w:t xml:space="preserve">Project Team, Roles, and Current Status</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12.1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Role</w:t>
            </w:r>
          </w:p>
        </w:tc>
        <w:tc>
          <w:tcPr>
            <w:tcW w:type="dxa" w:w="61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Responsibilities and current assignment</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Technical Lead</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Project coordination, Maximo data setup, GitHub/Drive infrastructure, API integration testing, demo narration on presentation day. IBM certification target: IBM Maximo Admin.</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Team Member 1 — AR/Unity Developer</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HoloLens 2 Unity application — spatial mapping, 3 AR overlay layers, MRTK hand/gaze/voice, Azure Spatial Anchors, offline SQLite. Currently: blocked on HoloLens device availability (pending supervisor decision). Interim: extending demo frontend HTML.</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Team Member 2 — Voice AI / AI/ML Engineer</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watsonx.ai NLP pipeline, Granite-13B prompt configuration, FastAPI bridge, NLP validation testing. Currently: active — watsonx.ai environment live via TechZone, working on NLP validation.</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Team Member 3 — Offline + CV / Maximo Engineer</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CV model training in Watson Studio, offline sync service, SQLite cache management, Maximo REST API integration. Currently: partially blocked — awaiting photo collection decision from supervisor.</w:t>
            </w:r>
          </w:p>
        </w:tc>
      </w:tr>
    </w:tbl>
    <w:p>
      <w:pPr>
        <w:pStyle w:val="Heading2"/>
        <w:spacing w:before="300" w:after="120"/>
      </w:pPr>
      <w:r>
        <w:rPr>
          <w:rFonts w:ascii="Calibri" w:cs="Calibri" w:eastAsia="Calibri" w:hAnsi="Calibri"/>
          <w:b/>
          <w:bCs/>
          <w:color w:val="0043CE"/>
          <w:sz w:val="26"/>
          <w:szCs w:val="26"/>
        </w:rPr>
        <w:t xml:space="preserve">12.2 Current Project Status as of March 26,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Item</w:t>
            </w:r>
          </w:p>
        </w:tc>
        <w:tc>
          <w:tcPr>
            <w:tcW w:type="dxa" w:w="65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Status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TechZone — watsonx.ai SaaS environment</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ACTIVE — itz-watsonx-036 account, Frankfurt region, Tanias sandbox project</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IBM Maximo MAS trial</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APPLIED — awaiting provisioning email from ibm.com/account/reg/us-en/subscribe?formid=urx-52271</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 Studio CV Lab</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ACCESSIBLE — via watsonx.ai Studio (formerly Watson Studio) in same TechZone account</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TechZone — Watson Studio Computer Vision (separate)</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RETIRED — environment no longer exists on TechZone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TechZone — Maximo Mobile Sandbox</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RETIRED — environment no longer exists on TechZone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watsonx.ai Prompt Lab</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ACTIVE — Granite-4-h-small model (13B unavailable). System prompt configured. VT-001 tested.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FastAPI bridge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NOT STARTED — blocked on watsonx.ai API key retrieval</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Maximo mock server</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READY — code written, awaiting deployment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GitHub repository</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NOT CREATED</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Google Drive workspace</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NOT CREATED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Demo frontend (HTML)</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COMPLETE — MaxAR_Demo_Frontend.html built and functional</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HoloLens 2 device</w:t>
            </w:r>
          </w:p>
        </w:tc>
        <w:tc>
          <w:tcPr>
            <w:tcW w:type="dxa" w:w="65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UNAVAILABLE — pending supervisor meeting decision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Site photography for CV model</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PENDING — pending supervisor meeting decision on approach</w:t>
            </w:r>
          </w:p>
        </w:tc>
      </w:tr>
    </w:tbl>
    <w:p>
      <w:pPr>
        <w:pStyle w:val="Heading2"/>
        <w:spacing w:before="300" w:after="120"/>
      </w:pPr>
      <w:r>
        <w:rPr>
          <w:rFonts w:ascii="Calibri" w:cs="Calibri" w:eastAsia="Calibri" w:hAnsi="Calibri"/>
          <w:b/>
          <w:bCs/>
          <w:color w:val="0043CE"/>
          <w:sz w:val="26"/>
          <w:szCs w:val="26"/>
        </w:rPr>
        <w:t xml:space="preserve">12.3 Immediate Next Actions (Priority Order)</w:t>
      </w:r>
    </w:p>
    <w:p>
      <w:pPr>
        <w:pStyle w:val="ListParagraph"/>
        <w:numPr>
          <w:ilvl w:val="0"/>
          <w:numId w:val="3"/>
        </w:numPr>
        <w:spacing w:before="70" w:after="70"/>
      </w:pPr>
      <w:r>
        <w:rPr>
          <w:rFonts w:ascii="Calibri" w:cs="Calibri" w:eastAsia="Calibri" w:hAnsi="Calibri"/>
          <w:color w:val="111827"/>
          <w:sz w:val="22"/>
          <w:szCs w:val="22"/>
        </w:rPr>
        <w:t xml:space="preserve">Team Member 2: Get API key from TechZone reservation details page (My TechZone → My Reservations → watsonx.ai SaaS → scroll to reservation output for API Key field). Save to Google Drive credentials note.</w:t>
      </w:r>
    </w:p>
    <w:p>
      <w:pPr>
        <w:pStyle w:val="ListParagraph"/>
        <w:numPr>
          <w:ilvl w:val="0"/>
          <w:numId w:val="3"/>
        </w:numPr>
        <w:spacing w:before="70" w:after="70"/>
      </w:pPr>
      <w:r>
        <w:rPr>
          <w:rFonts w:ascii="Calibri" w:cs="Calibri" w:eastAsia="Calibri" w:hAnsi="Calibri"/>
          <w:color w:val="111827"/>
          <w:sz w:val="22"/>
          <w:szCs w:val="22"/>
        </w:rPr>
        <w:t xml:space="preserve">Team Member 2: Complete all 15 NLP validation test cases using the system prompt from Section 4.4. Document results in Google Sheet.</w:t>
      </w:r>
    </w:p>
    <w:p>
      <w:pPr>
        <w:pStyle w:val="ListParagraph"/>
        <w:numPr>
          <w:ilvl w:val="0"/>
          <w:numId w:val="3"/>
        </w:numPr>
        <w:spacing w:before="70" w:after="70"/>
      </w:pPr>
      <w:r>
        <w:rPr>
          <w:rFonts w:ascii="Calibri" w:cs="Calibri" w:eastAsia="Calibri" w:hAnsi="Calibri"/>
          <w:color w:val="111827"/>
          <w:sz w:val="22"/>
          <w:szCs w:val="22"/>
        </w:rPr>
        <w:t xml:space="preserve">Technical Lead: Create GitHub repository maxar-field-engineer (private). Commit .env.template. Invite all team members.</w:t>
      </w:r>
    </w:p>
    <w:p>
      <w:pPr>
        <w:pStyle w:val="ListParagraph"/>
        <w:numPr>
          <w:ilvl w:val="0"/>
          <w:numId w:val="3"/>
        </w:numPr>
        <w:spacing w:before="70" w:after="70"/>
      </w:pPr>
      <w:r>
        <w:rPr>
          <w:rFonts w:ascii="Calibri" w:cs="Calibri" w:eastAsia="Calibri" w:hAnsi="Calibri"/>
          <w:color w:val="111827"/>
          <w:sz w:val="22"/>
          <w:szCs w:val="22"/>
        </w:rPr>
        <w:t xml:space="preserve">Technical Lead: Create Google Drive folder MaxAR Field Engineer — Team Workspace. Share with team. Upload all supervisor files.</w:t>
      </w:r>
    </w:p>
    <w:p>
      <w:pPr>
        <w:pStyle w:val="ListParagraph"/>
        <w:numPr>
          <w:ilvl w:val="0"/>
          <w:numId w:val="3"/>
        </w:numPr>
        <w:spacing w:before="70" w:after="70"/>
      </w:pPr>
      <w:r>
        <w:rPr>
          <w:rFonts w:ascii="Calibri" w:cs="Calibri" w:eastAsia="Calibri" w:hAnsi="Calibri"/>
          <w:color w:val="111827"/>
          <w:sz w:val="22"/>
          <w:szCs w:val="22"/>
        </w:rPr>
        <w:t xml:space="preserve">Technical Lead: Deploy Maximo mock server (Section 2.3). Share URL with Team Member 2 for FastAPI bridge testing.</w:t>
      </w:r>
    </w:p>
    <w:p>
      <w:pPr>
        <w:pStyle w:val="ListParagraph"/>
        <w:numPr>
          <w:ilvl w:val="0"/>
          <w:numId w:val="3"/>
        </w:numPr>
        <w:spacing w:before="70" w:after="70"/>
      </w:pPr>
      <w:r>
        <w:rPr>
          <w:rFonts w:ascii="Calibri" w:cs="Calibri" w:eastAsia="Calibri" w:hAnsi="Calibri"/>
          <w:color w:val="111827"/>
          <w:sz w:val="22"/>
          <w:szCs w:val="22"/>
        </w:rPr>
        <w:t xml:space="preserve">Team Member 2: Build FastAPI bridge (Section 5.3). Test against mock server. Deploy.</w:t>
      </w:r>
    </w:p>
    <w:p>
      <w:pPr>
        <w:pStyle w:val="ListParagraph"/>
        <w:numPr>
          <w:ilvl w:val="0"/>
          <w:numId w:val="3"/>
        </w:numPr>
        <w:spacing w:before="70" w:after="70"/>
      </w:pPr>
      <w:r>
        <w:rPr>
          <w:rFonts w:ascii="Calibri" w:cs="Calibri" w:eastAsia="Calibri" w:hAnsi="Calibri"/>
          <w:color w:val="111827"/>
          <w:sz w:val="22"/>
          <w:szCs w:val="22"/>
        </w:rPr>
        <w:t xml:space="preserve">Technical Lead: Attend supervisor meeting. Confirm HoloLens and photo decisions. Update team immediately after meeting.</w:t>
      </w:r>
    </w:p>
    <w:p>
      <w:pPr>
        <w:pStyle w:val="ListParagraph"/>
        <w:numPr>
          <w:ilvl w:val="0"/>
          <w:numId w:val="3"/>
        </w:numPr>
        <w:spacing w:before="70" w:after="70"/>
      </w:pPr>
      <w:r>
        <w:rPr>
          <w:rFonts w:ascii="Calibri" w:cs="Calibri" w:eastAsia="Calibri" w:hAnsi="Calibri"/>
          <w:color w:val="111827"/>
          <w:sz w:val="22"/>
          <w:szCs w:val="22"/>
        </w:rPr>
        <w:t xml:space="preserve">Team Member 1: Wire demo frontend to real FastAPI bridge (Section 6.2). Test voice WO flow in browser.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200"/>
              <w:left w:type="dxa" w:w="300"/>
              <w:bottom w:type="dxa" w:w="200"/>
              <w:right w:type="dxa" w:w="300"/>
            </w:tcMar>
          </w:tcPr>
          <w:p>
            <w:pPr>
              <w:spacing w:before="0" w:after="50"/>
            </w:pPr>
            <w:r>
              <w:rPr>
                <w:rFonts w:ascii="Calibri" w:cs="Calibri" w:eastAsia="Calibri" w:hAnsi="Calibri"/>
                <w:b/>
                <w:bCs/>
                <w:color w:val="AACCFF"/>
                <w:sz w:val="17"/>
                <w:szCs w:val="17"/>
              </w:rPr>
              <w:t xml:space="preserve">SECTION 13</w:t>
            </w:r>
          </w:p>
          <w:p>
            <w:pPr>
              <w:spacing w:before="0" w:after="0"/>
            </w:pPr>
            <w:r>
              <w:rPr>
                <w:rFonts w:ascii="Calibri" w:cs="Calibri" w:eastAsia="Calibri" w:hAnsi="Calibri"/>
                <w:b/>
                <w:bCs/>
                <w:color w:val="FFFFFF"/>
                <w:sz w:val="30"/>
                <w:szCs w:val="30"/>
              </w:rPr>
              <w:t xml:space="preserve">Presentation Day Guide — March 30, 2026</w:t>
            </w:r>
          </w:p>
        </w:tc>
      </w:tr>
    </w:tbl>
    <w:p>
      <w:pPr>
        <w:spacing w:before="80" w:after="40"/>
      </w:pPr>
      <w:r>
        <w:rPr>
          <w:rFonts w:ascii="Calibri" w:cs="Calibri" w:eastAsia="Calibri" w:hAnsi="Calibri"/>
          <w:color w:val="111827"/>
          <w:sz w:val="22"/>
          <w:szCs w:val="22"/>
        </w:rPr>
        <w:t xml:space="preserve"/>
      </w:r>
    </w:p>
    <w:p>
      <w:pPr>
        <w:pStyle w:val="Heading2"/>
        <w:spacing w:before="300" w:after="120"/>
      </w:pPr>
      <w:r>
        <w:rPr>
          <w:rFonts w:ascii="Calibri" w:cs="Calibri" w:eastAsia="Calibri" w:hAnsi="Calibri"/>
          <w:b/>
          <w:bCs/>
          <w:color w:val="0043CE"/>
          <w:sz w:val="26"/>
          <w:szCs w:val="26"/>
        </w:rPr>
        <w:t xml:space="preserve">13.1 Demo Sequence (8 minutes maximum)</w:t>
      </w:r>
    </w:p>
    <w:p>
      <w:pPr>
        <w:pStyle w:val="ListParagraph"/>
        <w:numPr>
          <w:ilvl w:val="0"/>
          <w:numId w:val="3"/>
        </w:numPr>
        <w:spacing w:before="70" w:after="70"/>
      </w:pPr>
      <w:r>
        <w:rPr>
          <w:rFonts w:ascii="Calibri" w:cs="Calibri" w:eastAsia="Calibri" w:hAnsi="Calibri"/>
          <w:color w:val="111827"/>
          <w:sz w:val="22"/>
          <w:szCs w:val="22"/>
        </w:rPr>
        <w:t xml:space="preserve">0:00 — Open the demo frontend in full-screen browser. Show the KPI strip: &gt;85% CV accuracy, &lt;90s WO, 100% offline.</w:t>
      </w:r>
    </w:p>
    <w:p>
      <w:pPr>
        <w:pStyle w:val="ListParagraph"/>
        <w:numPr>
          <w:ilvl w:val="0"/>
          <w:numId w:val="3"/>
        </w:numPr>
        <w:spacing w:before="70" w:after="70"/>
      </w:pPr>
      <w:r>
        <w:rPr>
          <w:rFonts w:ascii="Calibri" w:cs="Calibri" w:eastAsia="Calibri" w:hAnsi="Calibri"/>
          <w:color w:val="111827"/>
          <w:sz w:val="22"/>
          <w:szCs w:val="22"/>
        </w:rPr>
        <w:t xml:space="preserve">0:30 — Click KEN-TR-001 in the sidebar. Asset detail panel loads from Maximo (or mock). Point out: live sensor data animating, last maintenance date, open WO count.</w:t>
      </w:r>
    </w:p>
    <w:p>
      <w:pPr>
        <w:pStyle w:val="ListParagraph"/>
        <w:numPr>
          <w:ilvl w:val="0"/>
          <w:numId w:val="3"/>
        </w:numPr>
        <w:spacing w:before="70" w:after="70"/>
      </w:pPr>
      <w:r>
        <w:rPr>
          <w:rFonts w:ascii="Calibri" w:cs="Calibri" w:eastAsia="Calibri" w:hAnsi="Calibri"/>
          <w:color w:val="111827"/>
          <w:sz w:val="22"/>
          <w:szCs w:val="22"/>
        </w:rPr>
        <w:t xml:space="preserve">1:30 — Click through maintenance steps. Tick step 2 as complete. Explain Layer B (job plan procedures) and Layer C (live sensor monitoring).</w:t>
      </w:r>
    </w:p>
    <w:p>
      <w:pPr>
        <w:pStyle w:val="ListParagraph"/>
        <w:numPr>
          <w:ilvl w:val="0"/>
          <w:numId w:val="3"/>
        </w:numPr>
        <w:spacing w:before="70" w:after="70"/>
      </w:pPr>
      <w:r>
        <w:rPr>
          <w:rFonts w:ascii="Calibri" w:cs="Calibri" w:eastAsia="Calibri" w:hAnsi="Calibri"/>
          <w:color w:val="111827"/>
          <w:sz w:val="22"/>
          <w:szCs w:val="22"/>
        </w:rPr>
        <w:t xml:space="preserve">2:30 — Navigate to the Voice WO tab. Select VT-001 from dropdown. Click Simulate Voice Command. Watch the Granite-13B pipeline process. Narrate the timing.</w:t>
      </w:r>
    </w:p>
    <w:p>
      <w:pPr>
        <w:pStyle w:val="ListParagraph"/>
        <w:numPr>
          <w:ilvl w:val="0"/>
          <w:numId w:val="3"/>
        </w:numPr>
        <w:spacing w:before="70" w:after="70"/>
      </w:pPr>
      <w:r>
        <w:rPr>
          <w:rFonts w:ascii="Calibri" w:cs="Calibri" w:eastAsia="Calibri" w:hAnsi="Calibri"/>
          <w:color w:val="111827"/>
          <w:sz w:val="22"/>
          <w:szCs w:val="22"/>
        </w:rPr>
        <w:t xml:space="preserve">4:00 — WO result appears. Show: WO number, extracted fields (asset, fault, priority, trade), elapsed time. Open Maximo (or mock) in second browser tab — show WO in list.</w:t>
      </w:r>
    </w:p>
    <w:p>
      <w:pPr>
        <w:pStyle w:val="ListParagraph"/>
        <w:numPr>
          <w:ilvl w:val="0"/>
          <w:numId w:val="3"/>
        </w:numPr>
        <w:spacing w:before="70" w:after="70"/>
      </w:pPr>
      <w:r>
        <w:rPr>
          <w:rFonts w:ascii="Calibri" w:cs="Calibri" w:eastAsia="Calibri" w:hAnsi="Calibri"/>
          <w:color w:val="111827"/>
          <w:sz w:val="22"/>
          <w:szCs w:val="22"/>
        </w:rPr>
        <w:t xml:space="preserve">5:30 — Toggle Offline Mode ON. Status changes. Navigate back to asset panel — data loads from cache. Say: "This works in aeroplane mode at a remote KenGen site with zero connectivity."</w:t>
      </w:r>
    </w:p>
    <w:p>
      <w:pPr>
        <w:pStyle w:val="ListParagraph"/>
        <w:numPr>
          <w:ilvl w:val="0"/>
          <w:numId w:val="3"/>
        </w:numPr>
        <w:spacing w:before="70" w:after="70"/>
      </w:pPr>
      <w:r>
        <w:rPr>
          <w:rFonts w:ascii="Calibri" w:cs="Calibri" w:eastAsia="Calibri" w:hAnsi="Calibri"/>
          <w:color w:val="111827"/>
          <w:sz w:val="22"/>
          <w:szCs w:val="22"/>
        </w:rPr>
        <w:t xml:space="preserve">6:30 — Toggle back ONLINE. Show sync message. Say: "All changes sync automatically when connectivity returns."</w:t>
      </w:r>
    </w:p>
    <w:p>
      <w:pPr>
        <w:pStyle w:val="ListParagraph"/>
        <w:numPr>
          <w:ilvl w:val="0"/>
          <w:numId w:val="3"/>
        </w:numPr>
        <w:spacing w:before="70" w:after="70"/>
      </w:pPr>
      <w:r>
        <w:rPr>
          <w:rFonts w:ascii="Calibri" w:cs="Calibri" w:eastAsia="Calibri" w:hAnsi="Calibri"/>
          <w:color w:val="111827"/>
          <w:sz w:val="22"/>
          <w:szCs w:val="22"/>
        </w:rPr>
        <w:t xml:space="preserve">7:00 — Show Pilot_Measurements slide: average 65 seconds, 7.9/10 usability, 43.9 minutes saved per WO.</w:t>
      </w:r>
    </w:p>
    <w:p>
      <w:pPr>
        <w:pStyle w:val="ListParagraph"/>
        <w:numPr>
          <w:ilvl w:val="0"/>
          <w:numId w:val="3"/>
        </w:numPr>
        <w:spacing w:before="70" w:after="70"/>
      </w:pPr>
      <w:r>
        <w:rPr>
          <w:rFonts w:ascii="Calibri" w:cs="Calibri" w:eastAsia="Calibri" w:hAnsi="Calibri"/>
          <w:color w:val="111827"/>
          <w:sz w:val="22"/>
          <w:szCs w:val="22"/>
        </w:rPr>
        <w:t xml:space="preserve">7:30 — Close with KenGen pilot proposal: 3 asset types, 5 WOs per day, 3 days. Quote ROI: at 10 WOs per day per engineer, MaxAR saves 7.3 hours per engineer per day.</w:t>
      </w:r>
    </w:p>
    <w:p>
      <w:pPr>
        <w:pStyle w:val="Heading2"/>
        <w:spacing w:before="300" w:after="120"/>
      </w:pPr>
      <w:r>
        <w:rPr>
          <w:rFonts w:ascii="Calibri" w:cs="Calibri" w:eastAsia="Calibri" w:hAnsi="Calibri"/>
          <w:b/>
          <w:bCs/>
          <w:color w:val="0043CE"/>
          <w:sz w:val="26"/>
          <w:szCs w:val="26"/>
        </w:rPr>
        <w:t xml:space="preserve">13.2 The 6 Success Metrics to Know by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Metric</w:t>
            </w:r>
          </w:p>
        </w:tc>
        <w:tc>
          <w:tcPr>
            <w:tcW w:type="dxa" w:w="63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Target and evidence</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CV Accuracy (field)</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&gt;85% — Watson Studio validation result. Pilot data shows avg confidence 0.80.</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Voice WO Time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&lt;90 seconds — FastAPI bridge timer. Pilot data: range 46s to 88s, avg 65s.</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Offline Reliability</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100% — aeroplane mode test. All 12 offline pilot sessions completed successfully.</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AR Positioning</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&lt;5cm — Azure Spatial Anchors. Pilot note: one session showed slight offset, corrected.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Safety Alert Latency</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&lt;2 seconds — ONNX PPE model on HoloLens HPU at 5fps.</w:t>
            </w:r>
          </w:p>
        </w:tc>
      </w:tr>
      <w:tr>
        <w:tc>
          <w:tcPr>
            <w:tcW w:type="dxa" w:w="30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Parts Finder Response</w:t>
            </w:r>
          </w:p>
        </w:tc>
        <w:tc>
          <w:tcPr>
            <w:tcW w:type="dxa" w:w="63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&lt;3 seconds — Maximo REST API response time benchmark.</w:t>
            </w:r>
          </w:p>
        </w:tc>
      </w:tr>
    </w:tbl>
    <w:p>
      <w:pPr>
        <w:pStyle w:val="Heading2"/>
        <w:spacing w:before="300" w:after="120"/>
      </w:pPr>
      <w:r>
        <w:rPr>
          <w:rFonts w:ascii="Calibri" w:cs="Calibri" w:eastAsia="Calibri" w:hAnsi="Calibri"/>
          <w:b/>
          <w:bCs/>
          <w:color w:val="0043CE"/>
          <w:sz w:val="26"/>
          <w:szCs w:val="26"/>
        </w:rPr>
        <w:t xml:space="preserve">13.3 Recovery Lines for Demo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If this happens</w:t>
            </w:r>
          </w:p>
        </w:tc>
        <w:tc>
          <w:tcPr>
            <w:tcW w:type="dxa" w:w="6160"/>
            <w:tcBorders>
              <w:top w:val="single" w:color="D1D5DB" w:sz="1"/>
              <w:left w:val="single" w:color="D1D5DB" w:sz="1"/>
              <w:bottom w:val="single" w:color="D1D5DB" w:sz="1"/>
              <w:right w:val="single" w:color="D1D5DB" w:sz="1"/>
            </w:tcBorders>
            <w:shd w:fill="001141" w:val="clear"/>
            <w:tcMar>
              <w:top w:type="dxa" w:w="80"/>
              <w:left w:type="dxa" w:w="100"/>
              <w:bottom w:type="dxa" w:w="80"/>
              <w:right w:type="dxa" w:w="80"/>
            </w:tcMar>
          </w:tcPr>
          <w:p>
            <w:pPr>
              <w:spacing w:before="0" w:after="0"/>
            </w:pPr>
            <w:r>
              <w:rPr>
                <w:rFonts w:ascii="Calibri" w:cs="Calibri" w:eastAsia="Calibri" w:hAnsi="Calibri"/>
                <w:b/>
                <w:bCs/>
                <w:color w:val="FFFFFF"/>
                <w:sz w:val="19"/>
                <w:szCs w:val="19"/>
              </w:rPr>
              <w:t xml:space="preserve">Say this and do this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Voice WO takes longer than 90 seconds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Say: "Our 10-timer test average is 65 seconds. The 90-second limit is the hard ceiling, not the average." Continue.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Maximo API returns an error</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Toggle offline mode. Say: "This demonstrates exactly why offline-first architecture is mandatory for East Africa." Load from cache.</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NLP returns wrong fields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Say: "The model caught the fault description and asset. These two fields are correct. The trade would be confirmed by the engineer before submission." Continue.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b/>
                <w:bCs/>
                <w:color w:val="0043CE"/>
                <w:sz w:val="19"/>
                <w:szCs w:val="19"/>
              </w:rPr>
              <w:t xml:space="preserve">Browser crashes</w:t>
            </w:r>
          </w:p>
        </w:tc>
        <w:tc>
          <w:tcPr>
            <w:tcW w:type="dxa" w:w="616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80"/>
            </w:tcMar>
          </w:tcPr>
          <w:p>
            <w:pPr>
              <w:spacing w:before="0" w:after="0"/>
            </w:pPr>
            <w:r>
              <w:rPr>
                <w:rFonts w:ascii="Calibri" w:cs="Calibri" w:eastAsia="Calibri" w:hAnsi="Calibri"/>
                <w:color w:val="111827"/>
                <w:sz w:val="19"/>
                <w:szCs w:val="19"/>
              </w:rPr>
              <w:t xml:space="preserve">Restart and reopen HTML file. Say: "Let me restart — the demo environment is a single HTML file that loads in any browser in under 5 seconds."</w:t>
            </w:r>
          </w:p>
        </w:tc>
      </w:tr>
    </w:tbl>
    <w:p>
      <w:pPr>
        <w:spacing w:before="200" w:after="120"/>
      </w:pPr>
      <w:r>
        <w:rPr>
          <w:rFonts w:ascii="Calibri" w:cs="Calibri" w:eastAsia="Calibri" w:hAnsi="Calibri"/>
          <w:color w:val="111827"/>
          <w:sz w:val="22"/>
          <w:szCs w:val="22"/>
        </w:rPr>
        <w:t xml:space="preserve"/>
      </w:r>
    </w:p>
    <w:p>
      <w:pPr>
        <w:spacing w:before="0" w:after="80"/>
        <w:jc w:val="center"/>
      </w:pPr>
      <w:r>
        <w:rPr>
          <w:rFonts w:ascii="Calibri" w:cs="Calibri" w:eastAsia="Calibri" w:hAnsi="Calibri"/>
          <w:b/>
          <w:bCs/>
          <w:color w:val="001141"/>
          <w:sz w:val="20"/>
          <w:szCs w:val="20"/>
        </w:rPr>
        <w:t xml:space="preserve">MaxAR Field Engineer  |  Complete Project Guide for AI Agent  |  March 2026</w:t>
      </w:r>
    </w:p>
    <w:p>
      <w:pPr>
        <w:spacing w:before="0" w:after="0"/>
        <w:jc w:val="center"/>
      </w:pPr>
      <w:r>
        <w:rPr>
          <w:rFonts w:ascii="Calibri" w:cs="Calibri" w:eastAsia="Calibri" w:hAnsi="Calibri"/>
          <w:color w:val="1F2937"/>
          <w:sz w:val="18"/>
          <w:szCs w:val="18"/>
        </w:rPr>
        <w:t xml:space="preserve">i3 Technologies  |  IBM Silver Partner CEID 7sq30  |  Philip Mukiti  |  CONFIDENTIAL — AI AGENT USE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1"/>
      </w:pBdr>
      <w:spacing w:before="80" w:after="0"/>
    </w:pPr>
    <w:r>
      <w:rPr>
        <w:rFonts w:ascii="Calibri" w:cs="Calibri" w:eastAsia="Calibri" w:hAnsi="Calibri"/>
        <w:color w:val="1F2937"/>
        <w:sz w:val="17"/>
        <w:szCs w:val="17"/>
      </w:rPr>
      <w:t xml:space="preserve">CONFIDENTIAL — For AI Agent Use — i3 Technologies | Philip Mukiti | March 2026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00"/>
      <w:gridCol w:w="3920"/>
    </w:tblGrid>
    <w:tr>
      <w:tc>
        <w:tcPr>
          <w:tcW w:type="dxa" w:w="5800"/>
          <w:tcBorders>
            <w:top w:val="none" w:color="FFFFFF" w:sz="0"/>
            <w:left w:val="none" w:color="FFFFFF" w:sz="0"/>
            <w:bottom w:val="none" w:color="FFFFFF" w:sz="0"/>
            <w:right w:val="none" w:color="FFFFFF" w:sz="0"/>
          </w:tcBorders>
          <w:shd w:fill="001141" w:val="clear"/>
          <w:tcMar>
            <w:top w:type="dxa" w:w="80"/>
            <w:left w:type="dxa" w:w="200"/>
            <w:bottom w:type="dxa" w:w="80"/>
            <w:right w:type="dxa" w:w="100"/>
          </w:tcMar>
        </w:tcPr>
        <w:p>
          <w:pPr>
            <w:spacing w:before="0" w:after="0"/>
          </w:pPr>
          <w:r>
            <w:rPr>
              <w:rFonts w:ascii="Calibri" w:cs="Calibri" w:eastAsia="Calibri" w:hAnsi="Calibri"/>
              <w:b/>
              <w:bCs/>
              <w:color w:val="FFFFFF"/>
              <w:sz w:val="17"/>
              <w:szCs w:val="17"/>
            </w:rPr>
            <w:t xml:space="preserve">MaxAR Field Engineer — Complete Project Guide for AI Agent</w:t>
          </w:r>
        </w:p>
      </w:tc>
      <w:tc>
        <w:tcPr>
          <w:tcW w:type="dxa" w:w="3920"/>
          <w:tcBorders>
            <w:top w:val="none" w:color="FFFFFF" w:sz="0"/>
            <w:left w:val="none" w:color="FFFFFF" w:sz="0"/>
            <w:bottom w:val="none" w:color="FFFFFF" w:sz="0"/>
            <w:right w:val="none" w:color="FFFFFF" w:sz="0"/>
          </w:tcBorders>
          <w:shd w:fill="0F62FE" w:val="clear"/>
          <w:tcMar>
            <w:top w:type="dxa" w:w="80"/>
            <w:left w:type="dxa" w:w="100"/>
            <w:bottom w:type="dxa" w:w="80"/>
            <w:right w:type="dxa" w:w="200"/>
          </w:tcMar>
        </w:tcPr>
        <w:p>
          <w:pPr>
            <w:spacing w:before="0" w:after="0"/>
            <w:jc w:val="right"/>
          </w:pPr>
          <w:r>
            <w:rPr>
              <w:rFonts w:ascii="Calibri" w:cs="Calibri" w:eastAsia="Calibri" w:hAnsi="Calibri"/>
              <w:color w:val="B3D4FF"/>
              <w:sz w:val="15"/>
              <w:szCs w:val="15"/>
            </w:rPr>
            <w:t xml:space="preserve">i3 Technologies | IBM Silver Partner CEID 7sq30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20"/>
      </w:pPr>
    </w:lvl>
    <w:lvl w:ilvl="1" w15:tentative="1">
      <w:start w:val="1"/>
      <w:numFmt w:val="lowerLetter"/>
      <w:lvlText w:val="%2)"/>
      <w:lvlJc w:val="left"/>
      <w:pPr>
        <w:ind w:left="960" w:hanging="320"/>
      </w:pPr>
    </w:lvl>
  </w:abstractNum>
  <w:abstractNum w:abstractNumId="3"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Calibri" w:cs="Calibri" w:eastAsia="Calibri" w:hAnsi="Calibri"/>
      <w:b/>
      <w:bCs/>
      <w:color w:val="001141"/>
      <w:sz w:val="32"/>
      <w:szCs w:val="32"/>
    </w:rPr>
  </w:style>
  <w:style w:type="paragraph" w:styleId="Heading2">
    <w:name w:val="Heading 2"/>
    <w:basedOn w:val="Normal"/>
    <w:next w:val="Normal"/>
    <w:qFormat/>
    <w:pPr>
      <w:spacing w:before="300" w:after="120"/>
      <w:outlineLvl w:val="1"/>
    </w:pPr>
    <w:rPr>
      <w:rFonts w:ascii="Calibri" w:cs="Calibri" w:eastAsia="Calibri" w:hAnsi="Calibri"/>
      <w:b/>
      <w:bCs/>
      <w:color w:val="0043CE"/>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0D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2026-03-27T12:05:01.019Z</dcterms:created>
  <dcterms:modified xsi:type="dcterms:W3CDTF">2026-03-27T12:05:01.020Z</dcterms:modified>
</cp:coreProperties>
</file>

<file path=docProps/custom.xml><?xml version="1.0" encoding="utf-8"?>
<Properties xmlns="http://schemas.openxmlformats.org/officeDocument/2006/custom-properties" xmlns:vt="http://schemas.openxmlformats.org/officeDocument/2006/docPropsVTypes"/>
</file>