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Sacco Transactions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0"/>
        <w:gridCol w:w="4942"/>
        <w:gridCol w:w="2611"/>
        <w:gridCol w:w="1044"/>
        <w:gridCol w:w="838"/>
      </w:tblGrid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Effect on books of accounts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DR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Cr</w:t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1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New member, there is an amount the member must remit monthly, </w:t>
            </w:r>
            <w:r>
              <w:rPr/>
              <w:t>that is auto generated every calender month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2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 member applies for a loan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74_165449697"/>
            <w:r>
              <w:rPr/>
              <w:t xml:space="preserve">If approved </w:t>
            </w:r>
            <w:bookmarkEnd w:id="0"/>
            <w:r>
              <w:rPr/>
              <w:t>Interest is calculated and posted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4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Repayments are computed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5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Member pays loan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6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Accured Penalty is deducted first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7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Accured interest is second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8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Then accured  repayments last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9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Loan must have  gurrantor/s , who must put some of his money as collatteral </w:t>
            </w:r>
            <w:r>
              <w:rPr/>
              <w:t>foor fully gurantee the amount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10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Member makes contribution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11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Upon receipt we check for any active loans, post receipt 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12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Repeat 6,7,8 whatever remains is posted as contributions paid against what s actually expected to be paid, for cumilated period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13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Lump sum can be made and add on total amount for next month steps 6,7,8 to be repeated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14 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Sacco can jointly make an investment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TableContents"/>
              <w:jc w:val="right"/>
              <w:rPr/>
            </w:pPr>
            <w:r>
              <w:rPr/>
              <w:t>15</w:t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Expected  monthly</w:t>
            </w:r>
            <w:r>
              <w:rPr/>
              <w:t xml:space="preserve"> </w:t>
            </w:r>
            <w:r>
              <w:rPr/>
              <w:t>Loans reayments, monthly contributions are generated every calender month as in 1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ucida Sans Unicode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LibreOffice/5.0.6.2$Linux_X86_64 LibreOffice_project/00$Build-2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2016-12-19T10:07:59Z</dcterms:created>
  <dc:language>en-GB</dc:language>
  <dcterms:modified xsi:type="dcterms:W3CDTF">2016-12-19T11:55:59Z</dcterms:modified>
  <cp:revision>7</cp:revision>
</cp:coreProperties>
</file>