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Michelle Merica</w:t>
      </w:r>
      <w:r>
        <w:br/>
      </w:r>
      <w:r>
        <w:rPr>
          <w:b/>
          <w:bCs/>
        </w:rPr>
        <w:t xml:space="preserve">Address:</w:t>
      </w:r>
      <w:r>
        <w:t xml:space="preserve"> </w:t>
      </w:r>
      <w:r>
        <w:t xml:space="preserve">22 Highview Drive 04640 Hancock</w:t>
      </w:r>
      <w:r>
        <w:br/>
      </w:r>
      <w:r>
        <w:rPr>
          <w:b/>
          <w:bCs/>
        </w:rPr>
        <w:t xml:space="preserve">Owner Contact:</w:t>
      </w:r>
      <w:r>
        <w:t xml:space="preserve"> </w:t>
      </w:r>
      <w:r>
        <w:t xml:space="preserve">michellemerica@gmail.com</w:t>
      </w:r>
      <w:r>
        <w:br/>
      </w:r>
      <w:r>
        <w:rPr>
          <w:b/>
          <w:bCs/>
        </w:rPr>
        <w:t xml:space="preserve">Auditors:</w:t>
      </w:r>
      <w:r>
        <w:t xml:space="preserve"> </w:t>
      </w:r>
      <w:r>
        <w:t xml:space="preserve">David Gibson, Lita Bouttahep, Emiliano Granda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July 1, 2026</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6/30/2026.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Description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 the attic and insulate it to at least R-60 (18 inches of loose-fill cellulose insulation).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Add a continuous layer of insulation and potentially replace the air and moisture barrier once it becomes time to replace the siding.</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EV+Charger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 electric vehicle will eliminate your gas costs and reduce fossil fuel dependence. A 2020 study by Consumer Reports found that lifetime ownership costs were significantly lower for EVs, saving between $6,000 - $10,000 over their lifetimes.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Rooftop solar can supply most or all of your home electrical demands. Contact a solar company for pricing and details specific to your home.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 both hot and cold water pipes that are uninsulated in the **basement / crawlspace**. This will save energy and prevent condensation.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2004</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Slab</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Insulated with Unknown insulation,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14,000 ft³</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parts per million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Reducing energy costs, potential gas leakage and moisture being trap in the upstairs bathroom.</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was likely implemented when the house was build, hence 2004. Walls seemed to be six inches thick, indicating that the insulation is around five point five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a asphalt shingle roof. The roof is 22 years old. It is in fair condition. The room is twenty two years old but it appears in good condition. However, if solar panels were to be implemented, the roof would have to be changed.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Northeast/Southwest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wood shingles. The siding is in fair condition. Siding appears to be in great condition, with exception to the south face of the house. The south face shows nails falling out of place and the siding shows alteration in shape caused by direct sunlight.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the following moisture control strategies: gutters, downspout.  These were in fair condition.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1 glass door metal exterior doors. These are in fair condition, they have a total area of 0 ft². There are 4 hollow wood exterior doors. These are in fair condition, they have a total area of 0 ft².</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0 double paned wood windows. These are in excellent condition, they have a total area of 0 ft². NA. There are 2 double paned metal windows. These are in excellent condition, they have a total area of 2 ft². NA.</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5.5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 measured the flow speed of the bathroom exhaust fan(s). When there is a shower, bathroom exhaust fans should have a flow of at least 80 cubic feet per minute (CFM). Your fan(s) had a flow speed of Downstairs bathroom = 128CFM, upstairs bathroom = 23CFM.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During the audit we measured the electricity consumption of the Main fridge. It used 0.16 kWh in 2 hours. We thus estimate that it is costing you around $CALCULATE a month to run. This is **comparable to / more expensive than** newer, efficient models. The Small freezer used 0.04 kWh in 2 hours. We thus estimate that it is costing you around $CALCULATE a month to run. This is **comparable to / more expensive than** newer, efficient models.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This is the area equivalent to all of the air leaks in the house combined.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Accounting for the volume of the home, this means that the house exchanges 17% of its air every hour. Over one day, the house goes through 4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The leakage is the equivalent of having a</w:t>
      </w:r>
      <w:r>
        <w:t xml:space="preserve"> </w:t>
      </w:r>
      <w:r>
        <w:t xml:space="preserve">“10in x 5.8in”</w:t>
      </w:r>
      <w:r>
        <w:t xml:space="preserve"> </w:t>
      </w:r>
      <w:r>
        <w:t xml:space="preserve">window open all year long.</w:t>
      </w:r>
    </w:p>
    <w:p>
      <w:pPr>
        <w:pStyle w:val="BodyText"/>
      </w:pPr>
      <w:r>
        <w:t xml:space="preserve">By measuring the pressure difference between different rooms, we can test how leaky individual rooms are. Any room that has a pressure difference over 5 pascals has significant air leakage occurring in it. We measured Upstairs master bedroom Pa = 16.3, second upstairs bedroom Pa = 11.3, mudroom Pa = 13.8.</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insulated with Unknown insulation. The insulation is NA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not air sealed. </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hatch is insulated with Unknown insulation that is NA inches thick. The insulation is in NA condition and the hatch is **air sealed / not air sealed**.</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attic is ventilated by Unknown. Attic ventilation is important to keep the attic space and insulation dry and in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**basement / crawlspace** is insulated with rigid foam board insulation. The insulation is 0.5 inches thick.</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insulation is in NA condition. The house does not have a basement. There is 0.5 rigid foam insulation around the foundation.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electrical panel has an amperage of 100. There are 5 unused breaker spaces. Good condition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boiler runs on propane. It is located in the Appliance closet in the ground floor, by the kitchen.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Furnace runs on Heating oil. It is located in the Appliance closet in ground floor by the kitchen space. and has Direct ventilation.</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 indoor heater</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The house is air conditioned using heat pumps. These are used always.</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Cost</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$785</w:t>
            </w:r>
          </w:p>
        </w:tc>
      </w:tr>
      <w:tr>
        <w:trPr>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p>
      <w:r>
        <w:br w:type="page"/>
      </w:r>
    </w:p>
    <w:bookmarkEnd w:id="40"/>
    <w:bookmarkEnd w:id="41"/>
    <w:bookmarkStart w:id="50"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induction-stoveoven"/>
    <w:p>
      <w:pPr>
        <w:pStyle w:val="Heading3"/>
      </w:pPr>
      <w:r>
        <w:t xml:space="preserve">4.1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2"/>
    <w:bookmarkStart w:id="43" w:name="heat-pump-water-heater"/>
    <w:p>
      <w:pPr>
        <w:pStyle w:val="Heading3"/>
      </w:pPr>
      <w:r>
        <w:t xml:space="preserve">4.2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3"/>
    <w:bookmarkStart w:id="44" w:name="bathroom-exhaust-fans"/>
    <w:p>
      <w:pPr>
        <w:pStyle w:val="Heading3"/>
      </w:pPr>
      <w:r>
        <w:t xml:space="preserve">4.3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4"/>
    <w:bookmarkStart w:id="45" w:name="attic-insulation-and-air-sealing"/>
    <w:p>
      <w:pPr>
        <w:pStyle w:val="Heading3"/>
      </w:pPr>
      <w:r>
        <w:t xml:space="preserve">4.4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5"/>
    <w:bookmarkStart w:id="46" w:name="continuous-exterior-wall-insulation"/>
    <w:p>
      <w:pPr>
        <w:pStyle w:val="Heading3"/>
      </w:pPr>
      <w:r>
        <w:t xml:space="preserve">4.5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6"/>
    <w:bookmarkStart w:id="47" w:name="electric-vehicle-and-charger"/>
    <w:p>
      <w:pPr>
        <w:pStyle w:val="Heading3"/>
      </w:pPr>
      <w:r>
        <w:t xml:space="preserve">4.6 Electric Vehicle and Charger</w:t>
      </w:r>
    </w:p>
    <w:p>
      <w:pPr>
        <w:pStyle w:val="FirstParagraph"/>
      </w:pPr>
      <w:r>
        <w:rPr>
          <w:i/>
          <w:iCs/>
        </w:rPr>
        <w:t xml:space="preserve">Problem</w:t>
      </w:r>
    </w:p>
    <w:p>
      <w:pPr>
        <w:pStyle w:val="BodyText"/>
      </w:pPr>
      <w:r>
        <w:t xml:space="preserve">Transportation, and particularly personal vehicles, are the leading cause of emissions in Maine. When you are planning to purchase a new vehicle, please consider a plug-in hybrid or all-electric vehicle.</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47"/>
    <w:bookmarkStart w:id="48" w:name="solar"/>
    <w:p>
      <w:pPr>
        <w:pStyle w:val="Heading3"/>
      </w:pPr>
      <w:r>
        <w:t xml:space="preserve">4.7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48"/>
    <w:bookmarkStart w:id="49" w:name="pipe-insulation"/>
    <w:p>
      <w:pPr>
        <w:pStyle w:val="Heading3"/>
      </w:pPr>
      <w:r>
        <w:t xml:space="preserve">4.8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p>
      <w:r>
        <w:br w:type="page"/>
      </w:r>
    </w:p>
    <w:bookmarkEnd w:id="49"/>
    <w:bookmarkEnd w:id="50"/>
    <w:bookmarkStart w:id="5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1"/>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2026-07-01T15:27:17Z</dcterms:created>
  <dcterms:modified xsi:type="dcterms:W3CDTF">2026-07-01T15:27:17Z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