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Susan Espinoza</w:t>
      </w:r>
    </w:p>
    <w:p>
      <w:pPr>
        <w:pStyle w:val="BodyText"/>
      </w:pPr>
      <w:r>
        <w:t xml:space="preserve">Address: 609 Cranberry Road, Cranberry Isles, Maine, 04625</w:t>
      </w:r>
    </w:p>
    <w:p>
      <w:pPr>
        <w:pStyle w:val="BodyText"/>
      </w:pPr>
      <w:r>
        <w:t xml:space="preserve">Owner Contact: NA</w:t>
      </w:r>
    </w:p>
    <w:p>
      <w:pPr>
        <w:pStyle w:val="BodyText"/>
      </w:pPr>
      <w:r>
        <w:t xml:space="preserve">Auditors: Nicole Grohoski, Uriel Orozco Brenes, Zoe Duni</w:t>
      </w:r>
    </w:p>
    <w:p>
      <w:pPr>
        <w:pStyle w:val="BodyText"/>
      </w:pPr>
      <w:r>
        <w:t xml:space="preserve">Contact: David Gibson, dgibson@coa.edu, (802) 266-0301</w:t>
      </w:r>
    </w:p>
    <w:p>
      <w:pPr>
        <w:pStyle w:val="BodyText"/>
      </w:pPr>
      <w:r>
        <w:t xml:space="preserve">Report Date: July 1, 2025</w:t>
      </w:r>
    </w:p>
    <w:p>
      <w:r>
        <w:pict>
          <v:rect style="width:0;height:1.5pt" o:hralign="center" o:hrstd="t" o:hr="t"/>
        </w:pict>
      </w:r>
    </w:p>
    <w:p>
      <w:pPr>
        <w:pStyle w:val="FirstParagraph"/>
      </w:pPr>
      <w:r>
        <w:t xml:space="preserve">We conducted an energy assessment of your home on 8/27/2024.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 space, Walk in basement, Slab, Post/Piers, open to the outside, The post/piers section could be sealed off into a crawlspace since one section has a fieldstone wall.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vinyl siding in poor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wood exterior doors. In poor condition, totaling 0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41 double paned vinyl windows. In excellent condition, totaling 0 square feet. Moreover there are 7 single paned wood windows. In fair condition, totaling 0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Uninsulated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Refridgerator used 0.24 kWh in 193 minutes. NA used NA kWh in NA minutes. The kitchen and nook area located in it are often cold. This is most likely because they are next to the uninsulated and unsealed barn.</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r>
        <w:t xml:space="preserve"> </w:t>
      </w: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Rigid foam board,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PoorSome parts are uninsulated, some parts are coming apart. Additionally, the rigid foam board is not covering the wood beams which is causing thermal bridging. This is most likely the reason for cold air coming up through the floorboards.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poorcondition.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moistureThe wood beams and fieldstone walls are green. There is moss growing on some of the posts holding up the home in the crawlspace. The homeowner has mentioned that the water table is high enough that it floods the basement.</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NA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6"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gutters"/>
    <w:p>
      <w:pPr>
        <w:pStyle w:val="Heading3"/>
      </w:pPr>
      <w:r>
        <w:t xml:space="preserve">4.5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vapor-barrier"/>
    <w:p>
      <w:pPr>
        <w:pStyle w:val="Heading3"/>
      </w:pPr>
      <w:r>
        <w:t xml:space="preserve">4.8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spray-foam-basement-walls"/>
    <w:p>
      <w:pPr>
        <w:pStyle w:val="Heading3"/>
      </w:pPr>
      <w:r>
        <w:t xml:space="preserve">4.9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1"/>
    <w:bookmarkStart w:id="52" w:name="blow-in-cellulose-wall-insulation"/>
    <w:p>
      <w:pPr>
        <w:pStyle w:val="Heading3"/>
      </w:pPr>
      <w:r>
        <w:t xml:space="preserve">4.11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2"/>
    <w:bookmarkStart w:id="53" w:name="continuous-exterior-wall-insulation"/>
    <w:p>
      <w:pPr>
        <w:pStyle w:val="Heading3"/>
      </w:pPr>
      <w:r>
        <w:t xml:space="preserve">4.12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3"/>
    <w:bookmarkStart w:id="54" w:name="electrical-panel-upgrade"/>
    <w:p>
      <w:pPr>
        <w:pStyle w:val="Heading3"/>
      </w:pPr>
      <w:r>
        <w:t xml:space="preserve">4.13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4"/>
    <w:bookmarkStart w:id="55" w:name="air-source-heat-pump"/>
    <w:p>
      <w:pPr>
        <w:pStyle w:val="Heading3"/>
      </w:pPr>
      <w:r>
        <w:t xml:space="preserve">4.14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7"/>
    <w:bookmarkStart w:id="58" w:name="section-four-tests"/>
    <w:p>
      <w:pPr>
        <w:pStyle w:val="Heading2"/>
      </w:pPr>
      <w:r>
        <w:t xml:space="preserve">6 Section Four Tests</w:t>
      </w:r>
    </w:p>
    <w:bookmarkEnd w:id="58"/>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2025-07-01T15:41:19Z</dcterms:created>
  <dcterms:modified xsi:type="dcterms:W3CDTF">2025-07-01T15:41:19Z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