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Test</w:t>
      </w:r>
    </w:p>
    <w:p>
      <w:pPr>
        <w:pStyle w:val="BodyText"/>
      </w:pPr>
      <w:r>
        <w:t xml:space="preserve">Address: 199 Test Rd, Cranberry Isles Maine, 04631</w:t>
      </w:r>
    </w:p>
    <w:p>
      <w:pPr>
        <w:pStyle w:val="BodyText"/>
      </w:pPr>
      <w:r>
        <w:t xml:space="preserve">Owner Contact: iownahome@gmail.com, (207) 345-1235</w:t>
      </w:r>
    </w:p>
    <w:p>
      <w:pPr>
        <w:pStyle w:val="BodyText"/>
      </w:pPr>
      <w:r>
        <w:t xml:space="preserve">Auditors: Rudy Lukasevics</w:t>
      </w:r>
    </w:p>
    <w:p>
      <w:pPr>
        <w:pStyle w:val="BodyText"/>
      </w:pPr>
      <w:r>
        <w:t xml:space="preserve">Contact: David Gibson, dgibson@coa.edu, (802) 266-0301</w:t>
      </w:r>
    </w:p>
    <w:p>
      <w:pPr>
        <w:pStyle w:val="BodyText"/>
      </w:pPr>
      <w:r>
        <w:t xml:space="preserve">Report Date: May 24, 2025</w:t>
      </w:r>
    </w:p>
    <w:p>
      <w:r>
        <w:pict>
          <v:rect style="width:0;height:1.5pt" o:hralign="center" o:hrstd="t" o:hr="t"/>
        </w:pict>
      </w:r>
    </w:p>
    <w:p>
      <w:pPr>
        <w:pStyle w:val="FirstParagraph"/>
      </w:pPr>
      <w:r>
        <w:t xml:space="preserve">We conducted an energy assessment of your home on 5/26/2024.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freezer with a new, EnergyStar certified freezer. Look at the Energy Guide label to compare the energy use of new freezers.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 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 should be rated for at least 80 cubic feet per minute (CFM) if there is a shower. We recommend Panasonic WhisperQuiet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kitchen exhaust fan will remove harmful combustion gases from your home and should be rated for at least 100 cubic feet per minute (CFM). A fan can also help with moisture concerns.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EV+Charger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electric vehicle will eliminate your gas costs and reduce fossil fuel dependence. A 2020 study by Consumer Reports found that lifetime ownership costs were significantly lower for EVs, saving between $6,000 - $10,000 over their lifetimes.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Ductwork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all of the supply and return ductwork running through the basement/crawlspace.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uninsulated exterior doors and ensure new doors are insulated and properly weatherstripped. We recommend installing doors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 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Some of the shingles are flipped up but overall fine.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These were in poor condition .Only on some sides of the building 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fair condition. Some of the siding has recently been replaced and some is old with water damage or moss growing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3 insulated wood exterior doors. In fair condition, totaling 53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8 single paned wood windows. In fair condition, totaling 54 square feet. Moreover there are 7 double paned wood windows. In fair condition, totaling 81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UNKNOWN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Two large sliding doors on either side of the main hall that have cavities that go straight to the attic.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electric heater in the wall.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used 8.9 kWh in 60 minutes. Deep Fridge used 1.8 kWh in 60 minutes. Industrial vent hood and gas range. Also, a wood cook stove.</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212.6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only partially insulated. Yes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PoorThe insulation is along the floor joists however it is only in some parts and is falling out. It is effectively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Only on some sides of the building 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71"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Test 2 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 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freezer"/>
    <w:p>
      <w:pPr>
        <w:pStyle w:val="Heading3"/>
      </w:pPr>
      <w:r>
        <w:t xml:space="preserve">4.6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7"/>
    <w:bookmarkStart w:id="48" w:name="induction-stoveoven"/>
    <w:p>
      <w:pPr>
        <w:pStyle w:val="Heading3"/>
      </w:pPr>
      <w:r>
        <w:t xml:space="preserve">4.7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8"/>
    <w:bookmarkStart w:id="49" w:name="heat-pump-water-heater"/>
    <w:p>
      <w:pPr>
        <w:pStyle w:val="Heading3"/>
      </w:pPr>
      <w:r>
        <w:t xml:space="preserve">4.8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9"/>
    <w:bookmarkStart w:id="50" w:name="gutters"/>
    <w:p>
      <w:pPr>
        <w:pStyle w:val="Heading3"/>
      </w:pPr>
      <w:r>
        <w:t xml:space="preserve">4.9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50"/>
    <w:bookmarkStart w:id="51" w:name="bathroom-exhaust-fans"/>
    <w:p>
      <w:pPr>
        <w:pStyle w:val="Heading3"/>
      </w:pPr>
      <w:r>
        <w:t xml:space="preserve">4.10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Bathroom exhaust fans should be rated for at least 80 cubic feet per minute (CFM) if there is a shower. We recommend Panasonic WhisperQuiet or similar fans that don’t create excess noise.</w:t>
      </w:r>
    </w:p>
    <w:p>
      <w:pPr>
        <w:pStyle w:val="BodyText"/>
      </w:pPr>
      <w:r>
        <w:rPr>
          <w:i/>
          <w:iCs/>
        </w:rPr>
        <w:t xml:space="preserve">Estimated Cost/Benefits/Incentives</w:t>
      </w:r>
    </w:p>
    <w:p>
      <w:pPr>
        <w:pStyle w:val="BodyText"/>
      </w:pPr>
      <w:r>
        <w:t xml:space="preserve">The typical fan is around $130 plus the cost of installation.</w:t>
      </w:r>
    </w:p>
    <w:bookmarkEnd w:id="51"/>
    <w:bookmarkStart w:id="52" w:name="kitchen-exhaust-fans"/>
    <w:p>
      <w:pPr>
        <w:pStyle w:val="Heading3"/>
      </w:pPr>
      <w:r>
        <w:t xml:space="preserve">4.11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A kitchen exhaust fan will remove harmful combustion gases from your home and should be rated for at least 100 cubic feet per minute (CFM). A fan can also help with moisture concerns.</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2"/>
    <w:bookmarkStart w:id="53" w:name="vapor-barrier"/>
    <w:p>
      <w:pPr>
        <w:pStyle w:val="Heading3"/>
      </w:pPr>
      <w:r>
        <w:t xml:space="preserve">4.12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Insulation projects in second homes that are heated year round are eligible for an Efficiency Maine rebate of 40% of project cost up to the $4,000 lifetime limit per building. You can call them at 866-376-2463 (Monday to Friday, 8:00 am to 5:00 pm) or visit their webpage about insulation rebates: https://www.efficiencymaine.com/at-home/insulation-rebates/</w:t>
      </w:r>
    </w:p>
    <w:bookmarkEnd w:id="53"/>
    <w:bookmarkStart w:id="54" w:name="spray-foam-basement-walls"/>
    <w:p>
      <w:pPr>
        <w:pStyle w:val="Heading3"/>
      </w:pPr>
      <w:r>
        <w:t xml:space="preserve">4.13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w:t>
      </w:r>
    </w:p>
    <w:p>
      <w:pPr>
        <w:pStyle w:val="BodyText"/>
      </w:pPr>
      <w:r>
        <w:rPr>
          <w:i/>
          <w:iCs/>
        </w:rPr>
        <w:t xml:space="preserve">Estimated Cost/Benefits/Incentives</w:t>
      </w:r>
    </w:p>
    <w:p>
      <w:pPr>
        <w:pStyle w:val="BodyText"/>
      </w:pPr>
      <w:r>
        <w:t xml:space="preserve">Insulation projects in second homes that are heated year round are eligible for an Efficiency Maine rebate of 40% of project cost up to the $4,000 lifetime limit per building. You can call them at 866-376-2463 (Monday to Friday, 8:00 am to 5:00 pm) or visit their webpage about insulation rebates: https://www.efficiencymaine.com/at-home/insulation-rebates/</w:t>
      </w:r>
    </w:p>
    <w:bookmarkEnd w:id="54"/>
    <w:bookmarkStart w:id="55" w:name="attic-insulation-and-air-sealing"/>
    <w:p>
      <w:pPr>
        <w:pStyle w:val="Heading3"/>
      </w:pPr>
      <w:r>
        <w:t xml:space="preserve">4.14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of loose-fill cellulose insulation).</w:t>
      </w:r>
    </w:p>
    <w:p>
      <w:pPr>
        <w:pStyle w:val="BodyText"/>
      </w:pPr>
      <w:r>
        <w:rPr>
          <w:i/>
          <w:iCs/>
        </w:rPr>
        <w:t xml:space="preserve">Estimated Cost/Benefits/Incentives</w:t>
      </w:r>
    </w:p>
    <w:p>
      <w:pPr>
        <w:pStyle w:val="BodyText"/>
      </w:pPr>
      <w:r>
        <w:t xml:space="preserve">Insulation projects in second homes that are heated year round are eligible for an Efficiency Maine rebate of 40% of project cost up to the $4,000 lifetime limit per building. You can call them at 866-376-2463 (Monday to Friday, 8:00 am to 5:00 pm) or visit their webpage about insulation rebates: https://www.efficiencymaine.com/at-home/insulation-rebates/</w:t>
      </w:r>
    </w:p>
    <w:bookmarkEnd w:id="55"/>
    <w:bookmarkStart w:id="56" w:name="blow-in-cellulose-wall-insulation"/>
    <w:p>
      <w:pPr>
        <w:pStyle w:val="Heading3"/>
      </w:pPr>
      <w:r>
        <w:t xml:space="preserve">4.15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w:t>
      </w:r>
      <w:r>
        <w:t xml:space="preserve"> </w:t>
      </w:r>
      <w:r>
        <w:rPr>
          <w:i/>
          <w:iCs/>
        </w:rPr>
        <w:t xml:space="preserve">Estimated Cost/Benefits/Incentives</w:t>
      </w:r>
    </w:p>
    <w:p>
      <w:pPr>
        <w:pStyle w:val="BodyText"/>
      </w:pPr>
      <w:r>
        <w:t xml:space="preserve">Insulation projects in second homes that are heated year round are eligible for an Efficiency Maine rebate of 40% of project cost up to the $4,000 lifetime limit per building. You can call them at 866-376-2463 (Monday to Friday, 8:00 am to 5:00 pm) or visit their webpage about insulation rebates: https://www.efficiencymaine.com/at-home/insulation-rebates/</w:t>
      </w:r>
    </w:p>
    <w:bookmarkEnd w:id="56"/>
    <w:bookmarkStart w:id="57" w:name="continuous-exterior-wall-insulation"/>
    <w:p>
      <w:pPr>
        <w:pStyle w:val="Heading3"/>
      </w:pPr>
      <w:r>
        <w:t xml:space="preserve">4.16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w:t>
      </w:r>
    </w:p>
    <w:p>
      <w:pPr>
        <w:pStyle w:val="BodyText"/>
      </w:pPr>
      <w:r>
        <w:rPr>
          <w:i/>
          <w:iCs/>
        </w:rPr>
        <w:t xml:space="preserve">Estimated Cost/Benefits/Incentives</w:t>
      </w:r>
    </w:p>
    <w:p>
      <w:pPr>
        <w:pStyle w:val="BodyText"/>
      </w:pPr>
      <w:r>
        <w:t xml:space="preserve">Insulation projects in second homes that are heated year round are eligible for an Efficiency Maine rebate of 40% of project cost up to the $4,000 lifetime limit per building. You can call them at 866-376-2463 (Monday to Friday, 8:00 am to 5:00 pm) or visit their webpage about insulation rebates: https://www.efficiencymaine.com/at-home/insulation-rebates/</w:t>
      </w:r>
    </w:p>
    <w:bookmarkEnd w:id="57"/>
    <w:bookmarkStart w:id="58" w:name="electrical-panel-upgrade"/>
    <w:p>
      <w:pPr>
        <w:pStyle w:val="Heading3"/>
      </w:pPr>
      <w:r>
        <w:t xml:space="preserve">4.17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8"/>
    <w:bookmarkStart w:id="59" w:name="air-source-heat-pump"/>
    <w:p>
      <w:pPr>
        <w:pStyle w:val="Heading3"/>
      </w:pPr>
      <w:r>
        <w:t xml:space="preserve">4.18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and whole-house surge protection.</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9"/>
    <w:bookmarkStart w:id="60" w:name="electric-vehicle-and-charger"/>
    <w:p>
      <w:pPr>
        <w:pStyle w:val="Heading3"/>
      </w:pPr>
      <w:r>
        <w:t xml:space="preserve">4.19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60"/>
    <w:bookmarkStart w:id="61" w:name="solar"/>
    <w:p>
      <w:pPr>
        <w:pStyle w:val="Heading3"/>
      </w:pPr>
      <w:r>
        <w:t xml:space="preserve">4.20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61"/>
    <w:bookmarkStart w:id="62" w:name="pipe-insulation"/>
    <w:p>
      <w:pPr>
        <w:pStyle w:val="Heading3"/>
      </w:pPr>
      <w:r>
        <w:t xml:space="preserve">4.21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62"/>
    <w:bookmarkStart w:id="63" w:name="whole-house-surge-protection"/>
    <w:p>
      <w:pPr>
        <w:pStyle w:val="Heading3"/>
      </w:pPr>
      <w:r>
        <w:t xml:space="preserve">4.22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63"/>
    <w:bookmarkStart w:id="64" w:name="diy-air-sealing"/>
    <w:p>
      <w:pPr>
        <w:pStyle w:val="Heading3"/>
      </w:pPr>
      <w:r>
        <w:t xml:space="preserve">4.23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bookmarkEnd w:id="64"/>
    <w:bookmarkStart w:id="65" w:name="other-1"/>
    <w:p>
      <w:pPr>
        <w:pStyle w:val="Heading3"/>
      </w:pPr>
      <w:r>
        <w:t xml:space="preserve">4.24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w:t>
      </w:r>
    </w:p>
    <w:p>
      <w:pPr>
        <w:pStyle w:val="BodyText"/>
      </w:pPr>
      <w:r>
        <w:rPr>
          <w:i/>
          <w:iCs/>
        </w:rPr>
        <w:t xml:space="preserve">Estimated Cost/Benefits/Incentives</w:t>
      </w:r>
    </w:p>
    <w:p>
      <w:pPr>
        <w:pStyle w:val="BodyText"/>
      </w:pPr>
      <w:r>
        <w:rPr>
          <w:b/>
          <w:bCs/>
        </w:rPr>
        <w:t xml:space="preserve">Auditor to describe. Secondary residence, heated year-round</w:t>
      </w:r>
    </w:p>
    <w:bookmarkEnd w:id="65"/>
    <w:bookmarkStart w:id="66" w:name="other-2"/>
    <w:p>
      <w:pPr>
        <w:pStyle w:val="Heading3"/>
      </w:pPr>
      <w:r>
        <w:t xml:space="preserve">4.25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Secondary residence, heated year-round</w:t>
      </w:r>
    </w:p>
    <w:bookmarkEnd w:id="66"/>
    <w:bookmarkStart w:id="67" w:name="ductwork-air-sealing-and-insulation"/>
    <w:p>
      <w:pPr>
        <w:pStyle w:val="Heading3"/>
      </w:pPr>
      <w:r>
        <w:t xml:space="preserve">4.26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 basement/crawlspace.</w:t>
      </w:r>
      <w:r>
        <w:rPr>
          <w:i/>
          <w:iCs/>
        </w:rPr>
        <w:t xml:space="preserve">Estimated Costs/Benefits/Incentives</w:t>
      </w:r>
    </w:p>
    <w:p>
      <w:pPr>
        <w:pStyle w:val="BodyText"/>
      </w:pPr>
      <w:r>
        <w:t xml:space="preserve">Ductwork insulation projects are not eligible for federal or state funding in second homes.</w:t>
      </w:r>
    </w:p>
    <w:bookmarkEnd w:id="67"/>
    <w:bookmarkStart w:id="68" w:name="misc.-air-sealing-and-insulation"/>
    <w:p>
      <w:pPr>
        <w:pStyle w:val="Heading3"/>
      </w:pPr>
      <w:r>
        <w:t xml:space="preserve">4.27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in a second home that is heated year round, this work may be eligible for Efficiency Maine rebates and other incentives for insulation work, up to 40% of the overall cost to weatherize your home (subject to a lifetime limit per building).</w:t>
      </w:r>
    </w:p>
    <w:bookmarkEnd w:id="68"/>
    <w:bookmarkStart w:id="69" w:name="replace-windows"/>
    <w:p>
      <w:pPr>
        <w:pStyle w:val="Heading3"/>
      </w:pPr>
      <w:r>
        <w:t xml:space="preserve">4.28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bookmarkEnd w:id="69"/>
    <w:bookmarkStart w:id="70" w:name="replace-doors"/>
    <w:p>
      <w:pPr>
        <w:pStyle w:val="Heading3"/>
      </w:pPr>
      <w:r>
        <w:t xml:space="preserve">4.29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not eligible for federal or state funding in second homes.</w:t>
      </w:r>
    </w:p>
    <w:bookmarkEnd w:id="70"/>
    <w:bookmarkEnd w:id="71"/>
    <w:bookmarkStart w:id="72"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p>
      <w:pPr>
        <w:pStyle w:val="BodyText"/>
      </w:pPr>
      <w:r>
        <w:t xml:space="preserve">Our Maine Energy Upgrade Program team is willing and able to help you sort out the details of incentives and recommend contractors who have done quality work. As part of our program, we are coordinating with homeowners and contractors to bundle multiple projects to reduce costs. To qualify for our program, homes must install either a heat pump or heat pump water heater in addition to any other improvements.</w:t>
      </w:r>
    </w:p>
    <w:bookmarkEnd w:id="72"/>
    <w:bookmarkStart w:id="102" w:name="section-four-tests"/>
    <w:p>
      <w:pPr>
        <w:pStyle w:val="Heading2"/>
      </w:pPr>
      <w:r>
        <w:t xml:space="preserve">6 Section Four Tests</w:t>
      </w:r>
    </w:p>
    <w:p>
      <w:pPr>
        <w:pStyle w:val="SourceCode"/>
      </w:pPr>
      <w:r>
        <w:rPr>
          <w:rStyle w:val="CommentTok"/>
        </w:rPr>
        <w:t xml:space="preserve"># for (i in 1:length(ranked_sect_4_problem_text)) {</w:t>
      </w:r>
      <w:r>
        <w:br/>
      </w:r>
      <w:r>
        <w:rPr>
          <w:rStyle w:val="CommentTok"/>
        </w:rPr>
        <w:t xml:space="preserve">#   cat(ranked_sect_4_problem_text$Problem)</w:t>
      </w:r>
      <w:r>
        <w:br/>
      </w:r>
      <w:r>
        <w:rPr>
          <w:rStyle w:val="CommentTok"/>
        </w:rPr>
        <w:t xml:space="preserve"># }</w:t>
      </w:r>
      <w:r>
        <w:br/>
      </w:r>
      <w:r>
        <w:br/>
      </w:r>
      <w:r>
        <w:rPr>
          <w:rStyle w:val="CommentTok"/>
        </w:rPr>
        <w:t xml:space="preserve"># Create a vector filled with random normal values</w:t>
      </w:r>
      <w:r>
        <w:br/>
      </w:r>
      <w:r>
        <w:br/>
      </w:r>
      <w:r>
        <w:rPr>
          <w:rStyle w:val="NormalTok"/>
        </w:rPr>
        <w:t xml:space="preserve">name.vec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 </w:t>
      </w:r>
      <w:r>
        <w:br/>
      </w:r>
      <w:r>
        <w:br/>
      </w:r>
      <w:r>
        <w:rPr>
          <w:rStyle w:val="NormalTok"/>
        </w:rPr>
        <w:t xml:space="preserve">name.vec2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w:t>
      </w:r>
      <w:r>
        <w:br/>
      </w:r>
      <w:r>
        <w:rPr>
          <w:rStyle w:val="CommentTok"/>
        </w:rPr>
        <w:t xml:space="preserve">#u1 &lt;- rnorm(30)</w:t>
      </w:r>
      <w:r>
        <w:br/>
      </w:r>
      <w:r>
        <w:rPr>
          <w:rStyle w:val="CommentTok"/>
        </w:rPr>
        <w:t xml:space="preserve">#print("This loop calculates the square of the first 10 elements of vector u1")</w:t>
      </w:r>
      <w:r>
        <w:br/>
      </w:r>
      <w:r>
        <w:br/>
      </w:r>
      <w:r>
        <w:rPr>
          <w:rStyle w:val="CommentTok"/>
        </w:rPr>
        <w:t xml:space="preserve"># # Initialize `usq`</w:t>
      </w:r>
      <w:r>
        <w:br/>
      </w:r>
      <w:r>
        <w:rPr>
          <w:rStyle w:val="CommentTok"/>
        </w:rPr>
        <w:t xml:space="preserve"># usq &lt;- ""</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nrow</w:t>
      </w:r>
      <w:r>
        <w:rPr>
          <w:rStyle w:val="NormalTok"/>
        </w:rPr>
        <w:t xml:space="preserve">(ranked_sect_4_problem_text)) {</w:t>
      </w:r>
      <w:r>
        <w:br/>
      </w:r>
      <w:r>
        <w:rPr>
          <w:rStyle w:val="NormalTok"/>
        </w:rPr>
        <w:t xml:space="preserve">    </w:t>
      </w:r>
      <w:r>
        <w:rPr>
          <w:rStyle w:val="CommentTok"/>
        </w:rPr>
        <w:t xml:space="preserve"># i-th element of `u1` squared into `i`-th position of `usq`</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 ranked_sect_4_problem_text</w:t>
      </w:r>
      <w:r>
        <w:rPr>
          <w:rStyle w:val="SpecialCharTok"/>
        </w:rPr>
        <w:t xml:space="preserve">$</w:t>
      </w:r>
      <w:r>
        <w:rPr>
          <w:rStyle w:val="NormalTok"/>
        </w:rPr>
        <w:t xml:space="preserve">Recommendations[i] ,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Start w:id="73" w:name="windowdressers"/>
    <w:p>
      <w:pPr>
        <w:pStyle w:val="Heading3"/>
      </w:pPr>
      <w:r>
        <w:t xml:space="preserve">6.1 WindowDressers</w:t>
      </w:r>
    </w:p>
    <w:bookmarkEnd w:id="73"/>
    <w:bookmarkStart w:id="74" w:name="gutters-1"/>
    <w:p>
      <w:pPr>
        <w:pStyle w:val="Heading3"/>
      </w:pPr>
      <w:r>
        <w:t xml:space="preserve">6.2 Gutters</w:t>
      </w:r>
    </w:p>
    <w:bookmarkEnd w:id="74"/>
    <w:bookmarkStart w:id="75" w:name="furnaceboiler-tune-up-1"/>
    <w:p>
      <w:pPr>
        <w:pStyle w:val="Heading3"/>
      </w:pPr>
      <w:r>
        <w:t xml:space="preserve">6.3 Furnace/Boiler Tune-up</w:t>
      </w:r>
    </w:p>
    <w:bookmarkEnd w:id="75"/>
    <w:bookmarkStart w:id="76" w:name="induction-stoveoven-1"/>
    <w:p>
      <w:pPr>
        <w:pStyle w:val="Heading3"/>
      </w:pPr>
      <w:r>
        <w:t xml:space="preserve">6.4 Induction Stove/Oven</w:t>
      </w:r>
    </w:p>
    <w:bookmarkEnd w:id="76"/>
    <w:bookmarkStart w:id="77" w:name="high-efficiency-shower-heads-1"/>
    <w:p>
      <w:pPr>
        <w:pStyle w:val="Heading3"/>
      </w:pPr>
      <w:r>
        <w:t xml:space="preserve">6.5 High-efficiency Shower Head(s)</w:t>
      </w:r>
    </w:p>
    <w:bookmarkEnd w:id="77"/>
    <w:bookmarkStart w:id="78" w:name="freezer-1"/>
    <w:p>
      <w:pPr>
        <w:pStyle w:val="Heading3"/>
      </w:pPr>
      <w:r>
        <w:t xml:space="preserve">6.6 Freezer</w:t>
      </w:r>
    </w:p>
    <w:bookmarkEnd w:id="78"/>
    <w:bookmarkStart w:id="79" w:name="leds-1"/>
    <w:p>
      <w:pPr>
        <w:pStyle w:val="Heading3"/>
      </w:pPr>
      <w:r>
        <w:t xml:space="preserve">6.7 LEDs</w:t>
      </w:r>
    </w:p>
    <w:bookmarkEnd w:id="79"/>
    <w:bookmarkStart w:id="80" w:name="heat-pump-water-heater-1"/>
    <w:p>
      <w:pPr>
        <w:pStyle w:val="Heading3"/>
      </w:pPr>
      <w:r>
        <w:t xml:space="preserve">6.8 Heat Pump Water Heater</w:t>
      </w:r>
    </w:p>
    <w:bookmarkEnd w:id="80"/>
    <w:bookmarkStart w:id="81" w:name="refrigerator-1"/>
    <w:p>
      <w:pPr>
        <w:pStyle w:val="Heading3"/>
      </w:pPr>
      <w:r>
        <w:t xml:space="preserve">6.9 Refrigerator</w:t>
      </w:r>
    </w:p>
    <w:bookmarkEnd w:id="81"/>
    <w:bookmarkStart w:id="82" w:name="bathroom-exhaust-fans-1"/>
    <w:p>
      <w:pPr>
        <w:pStyle w:val="Heading3"/>
      </w:pPr>
      <w:r>
        <w:t xml:space="preserve">6.10 Bathroom Exhaust Fan(s)</w:t>
      </w:r>
    </w:p>
    <w:bookmarkEnd w:id="82"/>
    <w:bookmarkStart w:id="83" w:name="kitchen-exhaust-fan"/>
    <w:p>
      <w:pPr>
        <w:pStyle w:val="Heading3"/>
      </w:pPr>
      <w:r>
        <w:t xml:space="preserve">6.11 Kitchen Exhaust Fan</w:t>
      </w:r>
    </w:p>
    <w:bookmarkEnd w:id="83"/>
    <w:bookmarkStart w:id="84" w:name="vapor-barrier-1"/>
    <w:p>
      <w:pPr>
        <w:pStyle w:val="Heading3"/>
      </w:pPr>
      <w:r>
        <w:t xml:space="preserve">6.12 Vapor Barrier</w:t>
      </w:r>
    </w:p>
    <w:bookmarkEnd w:id="84"/>
    <w:bookmarkStart w:id="85" w:name="spray-foam-basementcrawlspace-walls"/>
    <w:p>
      <w:pPr>
        <w:pStyle w:val="Heading3"/>
      </w:pPr>
      <w:r>
        <w:t xml:space="preserve">6.13 Spray Foam Basement/Crawlspace Walls</w:t>
      </w:r>
    </w:p>
    <w:bookmarkEnd w:id="85"/>
    <w:bookmarkStart w:id="86" w:name="attic-air-sealing-and-insulation"/>
    <w:p>
      <w:pPr>
        <w:pStyle w:val="Heading3"/>
      </w:pPr>
      <w:r>
        <w:t xml:space="preserve">6.14 Attic Air Sealing and Insulation</w:t>
      </w:r>
    </w:p>
    <w:bookmarkEnd w:id="86"/>
    <w:bookmarkStart w:id="87" w:name="blown-in-cellulose-wall-insulation"/>
    <w:p>
      <w:pPr>
        <w:pStyle w:val="Heading3"/>
      </w:pPr>
      <w:r>
        <w:t xml:space="preserve">6.15 Blown-in Cellulose Wall Insulation</w:t>
      </w:r>
    </w:p>
    <w:bookmarkEnd w:id="87"/>
    <w:bookmarkStart w:id="88" w:name="continuous-exterior-wall-insulation-1"/>
    <w:p>
      <w:pPr>
        <w:pStyle w:val="Heading3"/>
      </w:pPr>
      <w:r>
        <w:t xml:space="preserve">6.16 Continuous Exterior Wall Insulation</w:t>
      </w:r>
    </w:p>
    <w:bookmarkEnd w:id="88"/>
    <w:bookmarkStart w:id="89" w:name="electrical-panel-upgrade-1"/>
    <w:p>
      <w:pPr>
        <w:pStyle w:val="Heading3"/>
      </w:pPr>
      <w:r>
        <w:t xml:space="preserve">6.17 Electrical Panel Upgrade</w:t>
      </w:r>
    </w:p>
    <w:bookmarkEnd w:id="89"/>
    <w:bookmarkStart w:id="90" w:name="air-source-heat-pump-1"/>
    <w:p>
      <w:pPr>
        <w:pStyle w:val="Heading3"/>
      </w:pPr>
      <w:r>
        <w:t xml:space="preserve">6.18 Air Source Heat Pump</w:t>
      </w:r>
    </w:p>
    <w:bookmarkEnd w:id="90"/>
    <w:bookmarkStart w:id="91" w:name="evcharger"/>
    <w:p>
      <w:pPr>
        <w:pStyle w:val="Heading3"/>
      </w:pPr>
      <w:r>
        <w:t xml:space="preserve">6.19 EV+Charger</w:t>
      </w:r>
    </w:p>
    <w:bookmarkEnd w:id="91"/>
    <w:bookmarkStart w:id="92" w:name="solar-1"/>
    <w:p>
      <w:pPr>
        <w:pStyle w:val="Heading3"/>
      </w:pPr>
      <w:r>
        <w:t xml:space="preserve">6.20 Solar</w:t>
      </w:r>
    </w:p>
    <w:bookmarkEnd w:id="92"/>
    <w:bookmarkStart w:id="93" w:name="whole-house-surge-protection-1"/>
    <w:p>
      <w:pPr>
        <w:pStyle w:val="Heading3"/>
      </w:pPr>
      <w:r>
        <w:t xml:space="preserve">6.21 Whole-House Surge Protection</w:t>
      </w:r>
    </w:p>
    <w:bookmarkEnd w:id="93"/>
    <w:bookmarkStart w:id="94" w:name="pipe-insulation-1"/>
    <w:p>
      <w:pPr>
        <w:pStyle w:val="Heading3"/>
      </w:pPr>
      <w:r>
        <w:t xml:space="preserve">6.22 Pipe Insulation</w:t>
      </w:r>
    </w:p>
    <w:bookmarkEnd w:id="94"/>
    <w:bookmarkStart w:id="95" w:name="diy-air-sealing-1"/>
    <w:p>
      <w:pPr>
        <w:pStyle w:val="Heading3"/>
      </w:pPr>
      <w:r>
        <w:t xml:space="preserve">6.23 DIY Air Sealing</w:t>
      </w:r>
    </w:p>
    <w:bookmarkEnd w:id="95"/>
    <w:bookmarkStart w:id="96" w:name="ductwork-air-sealing-and-insulation-1"/>
    <w:p>
      <w:pPr>
        <w:pStyle w:val="Heading3"/>
      </w:pPr>
      <w:r>
        <w:t xml:space="preserve">6.24 Ductwork Air Sealing and Insulation</w:t>
      </w:r>
    </w:p>
    <w:bookmarkEnd w:id="96"/>
    <w:bookmarkStart w:id="97" w:name="other-1-1"/>
    <w:p>
      <w:pPr>
        <w:pStyle w:val="Heading3"/>
      </w:pPr>
      <w:r>
        <w:t xml:space="preserve">6.25 Other 1</w:t>
      </w:r>
    </w:p>
    <w:bookmarkEnd w:id="97"/>
    <w:bookmarkStart w:id="98" w:name="other-2-1"/>
    <w:p>
      <w:pPr>
        <w:pStyle w:val="Heading3"/>
      </w:pPr>
      <w:r>
        <w:t xml:space="preserve">6.26 Other 2</w:t>
      </w:r>
    </w:p>
    <w:bookmarkEnd w:id="98"/>
    <w:bookmarkStart w:id="99" w:name="misc.-air-sealing-and-insulation-1"/>
    <w:p>
      <w:pPr>
        <w:pStyle w:val="Heading3"/>
      </w:pPr>
      <w:r>
        <w:t xml:space="preserve">6.27 Misc. Air Sealing and Insulation</w:t>
      </w:r>
    </w:p>
    <w:bookmarkEnd w:id="99"/>
    <w:bookmarkStart w:id="100" w:name="replace-doors-1"/>
    <w:p>
      <w:pPr>
        <w:pStyle w:val="Heading3"/>
      </w:pPr>
      <w:r>
        <w:t xml:space="preserve">6.28 Replace Doors</w:t>
      </w:r>
    </w:p>
    <w:bookmarkEnd w:id="100"/>
    <w:bookmarkStart w:id="101" w:name="replace-windows-1"/>
    <w:p>
      <w:pPr>
        <w:pStyle w:val="Heading3"/>
      </w:pPr>
      <w:r>
        <w:t xml:space="preserve">6.29 Replace Windows</w:t>
      </w:r>
    </w:p>
    <w:p>
      <w:pPr>
        <w:pStyle w:val="SourceCode"/>
      </w:pPr>
      <w:r>
        <w:rPr>
          <w:rStyle w:val="CommentTok"/>
        </w:rPr>
        <w:t xml:space="preserve"># if( window_dressers == TRUE){</w:t>
      </w:r>
      <w:r>
        <w:br/>
      </w:r>
      <w:r>
        <w:rPr>
          <w:rStyle w:val="CommentTok"/>
        </w:rPr>
        <w:t xml:space="preserve">#   cat(ranked_sect_4_problem_text)</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cat(auto_window_dressers$Description</w:t>
      </w:r>
      <w:r>
        <w:br/>
      </w:r>
      <w:r>
        <w:rPr>
          <w:rStyle w:val="CommentTok"/>
        </w:rPr>
        <w:t xml:space="preserve">#     </w:t>
      </w:r>
      <w:r>
        <w:br/>
      </w:r>
      <w:r>
        <w:rPr>
          <w:rStyle w:val="CommentTok"/>
        </w:rPr>
        <w:t xml:space="preserve">#   )</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w:t>
      </w:r>
      <w:r>
        <w:br/>
      </w:r>
      <w:r>
        <w:rPr>
          <w:rStyle w:val="CommentTok"/>
        </w:rPr>
        <w:t xml:space="preserve"># *Estimated Cost/Benefits/Incentives*</w:t>
      </w:r>
      <w:r>
        <w:br/>
      </w:r>
      <w:r>
        <w:rPr>
          <w:rStyle w:val="CommentTok"/>
        </w:rPr>
        <w:t xml:space="preserve"># </w:t>
      </w:r>
      <w:r>
        <w:br/>
      </w:r>
      <w:r>
        <w:rPr>
          <w:rStyle w:val="CommentTok"/>
        </w:rPr>
        <w:t xml:space="preserve"># ",auto_window_dresserds_estimates$Description)</w:t>
      </w:r>
      <w:r>
        <w:br/>
      </w:r>
      <w:r>
        <w:rPr>
          <w:rStyle w:val="CommentTok"/>
        </w:rPr>
        <w:t xml:space="preserve"># }else{</w:t>
      </w:r>
      <w:r>
        <w:br/>
      </w:r>
      <w:r>
        <w:rPr>
          <w:rStyle w:val="CommentTok"/>
        </w:rPr>
        <w:t xml:space="preserve">#   cat("")</w:t>
      </w:r>
      <w:r>
        <w:br/>
      </w:r>
      <w:r>
        <w:rPr>
          <w:rStyle w:val="CommentTok"/>
        </w:rPr>
        <w:t xml:space="preserve">#   }</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"Carol"</w:t>
      </w:r>
      <w:r>
        <w:rPr>
          <w:rStyle w:val="NormalTok"/>
        </w:rPr>
        <w:t xml:space="preserve">, </w:t>
      </w:r>
      <w:r>
        <w:rPr>
          <w:rStyle w:val="StringTok"/>
        </w:rPr>
        <w:t xml:space="preserve">"Dave"</w:t>
      </w:r>
      <w:r>
        <w:rPr>
          <w:rStyle w:val="NormalTok"/>
        </w:rPr>
        <w:t xml:space="preserve">, </w:t>
      </w:r>
      <w:r>
        <w:rPr>
          <w:rStyle w:val="StringTok"/>
        </w:rPr>
        <w:t xml:space="preserve">"Eve"</w:t>
      </w:r>
      <w:r>
        <w:rPr>
          <w:rStyle w:val="NormalTok"/>
        </w:rPr>
        <w:t xml:space="preserve">, </w:t>
      </w:r>
      <w:r>
        <w:rPr>
          <w:rStyle w:val="StringTok"/>
        </w:rPr>
        <w:t xml:space="preserve">"Frank"</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85</w:t>
      </w:r>
      <w:r>
        <w:rPr>
          <w:rStyle w:val="NormalTok"/>
        </w:rPr>
        <w:t xml:space="preserve">, </w:t>
      </w:r>
      <w:r>
        <w:rPr>
          <w:rStyle w:val="DecValTok"/>
        </w:rPr>
        <w:t xml:space="preserve">88</w:t>
      </w:r>
      <w:r>
        <w:rPr>
          <w:rStyle w:val="NormalTok"/>
        </w:rPr>
        <w:t xml:space="preserve">, </w:t>
      </w:r>
      <w:r>
        <w:rPr>
          <w:rStyle w:val="DecValTok"/>
        </w:rPr>
        <w:t xml:space="preserve">92</w:t>
      </w:r>
      <w:r>
        <w:rPr>
          <w:rStyle w:val="NormalTok"/>
        </w:rPr>
        <w:t xml:space="preserve">, </w:t>
      </w:r>
      <w:r>
        <w:rPr>
          <w:rStyle w:val="DecValTok"/>
        </w:rPr>
        <w:t xml:space="preserve">95</w:t>
      </w:r>
      <w:r>
        <w:rPr>
          <w:rStyle w:val="NormalTok"/>
        </w:rPr>
        <w:t xml:space="preserve">, </w:t>
      </w:r>
      <w:r>
        <w:rPr>
          <w:rStyle w:val="DecValTok"/>
        </w:rPr>
        <w:t xml:space="preserve">87</w:t>
      </w:r>
      <w:r>
        <w:rPr>
          <w:rStyle w:val="NormalTok"/>
        </w:rPr>
        <w:t xml:space="preserve">)</w:t>
      </w:r>
      <w:r>
        <w:br/>
      </w:r>
      <w:r>
        <w:rPr>
          <w:rStyle w:val="NormalTok"/>
        </w:rPr>
        <w:t xml:space="preserve">)</w:t>
      </w:r>
      <w:r>
        <w:br/>
      </w:r>
      <w:r>
        <w:br/>
      </w:r>
      <w:r>
        <w:rPr>
          <w:rStyle w:val="CommentTok"/>
        </w:rPr>
        <w:t xml:space="preserve"># Specific rows to print</w:t>
      </w:r>
      <w:r>
        <w:br/>
      </w:r>
      <w:r>
        <w:rPr>
          <w:rStyle w:val="NormalTok"/>
        </w:rPr>
        <w:t xml:space="preserve">rows_to_print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rows_to_print) {</w:t>
      </w:r>
      <w:r>
        <w:br/>
      </w:r>
      <w:r>
        <w:rPr>
          <w:rStyle w:val="NormalTok"/>
        </w:rPr>
        <w:t xml:space="preserve">  </w:t>
      </w:r>
      <w:r>
        <w:rPr>
          <w:rStyle w:val="FunctionTok"/>
        </w:rPr>
        <w:t xml:space="preserve">cat</w:t>
      </w:r>
      <w:r>
        <w:rPr>
          <w:rStyle w:val="NormalTok"/>
        </w:rPr>
        <w:t xml:space="preserve">(</w:t>
      </w:r>
      <w:r>
        <w:rPr>
          <w:rStyle w:val="StringTok"/>
        </w:rPr>
        <w:t xml:space="preserve">"Row"</w:t>
      </w:r>
      <w:r>
        <w:rPr>
          <w:rStyle w:val="NormalTok"/>
        </w:rPr>
        <w:t xml:space="preserve">, i, </w:t>
      </w:r>
      <w:r>
        <w:rPr>
          <w:rStyle w:val="StringTok"/>
        </w:rPr>
        <w:t xml:space="preserve">": Name ="</w:t>
      </w:r>
      <w:r>
        <w:rPr>
          <w:rStyle w:val="NormalTok"/>
        </w:rPr>
        <w:t xml:space="preserve">, df</w:t>
      </w:r>
      <w:r>
        <w:rPr>
          <w:rStyle w:val="SpecialCharTok"/>
        </w:rPr>
        <w:t xml:space="preserve">$</w:t>
      </w:r>
      <w:r>
        <w:rPr>
          <w:rStyle w:val="NormalTok"/>
        </w:rPr>
        <w:t xml:space="preserve">Name[i], </w:t>
      </w:r>
      <w:r>
        <w:rPr>
          <w:rStyle w:val="StringTok"/>
        </w:rPr>
        <w:t xml:space="preserve">", Score ="</w:t>
      </w:r>
      <w:r>
        <w:rPr>
          <w:rStyle w:val="NormalTok"/>
        </w:rPr>
        <w:t xml:space="preserve">, df</w:t>
      </w:r>
      <w:r>
        <w:rPr>
          <w:rStyle w:val="SpecialCharTok"/>
        </w:rPr>
        <w:t xml:space="preserve">$</w:t>
      </w:r>
      <w:r>
        <w:rPr>
          <w:rStyle w:val="NormalTok"/>
        </w:rPr>
        <w:t xml:space="preserve">Score[i], </w:t>
      </w:r>
      <w:r>
        <w:rPr>
          <w:rStyle w:val="StringTok"/>
        </w:rPr>
        <w:t xml:space="preserve">"</w:t>
      </w:r>
      <w:r>
        <w:rPr>
          <w:rStyle w:val="SpecialCharTok"/>
        </w:rPr>
        <w:t xml:space="preserve">\n</w:t>
      </w:r>
      <w:r>
        <w:br/>
      </w:r>
      <w:r>
        <w:rPr>
          <w:rStyle w:val="StringTok"/>
        </w:rPr>
        <w:t xml:space="preserve">      </w:t>
      </w:r>
      <w:r>
        <w:br/>
      </w:r>
      <w:r>
        <w:rPr>
          <w:rStyle w:val="StringTok"/>
        </w:rPr>
        <w:t xml:space="preserve">      "</w:t>
      </w:r>
      <w:r>
        <w:rPr>
          <w:rStyle w:val="NormalTok"/>
        </w:rPr>
        <w:t xml:space="preserve">)</w:t>
      </w:r>
      <w:r>
        <w:br/>
      </w:r>
      <w:r>
        <w:rPr>
          <w:rStyle w:val="NormalTok"/>
        </w:rPr>
        <w:t xml:space="preserve">}</w:t>
      </w:r>
    </w:p>
    <w:p>
      <w:pPr>
        <w:pStyle w:val="FirstParagraph"/>
      </w:pPr>
      <w:r>
        <w:t xml:space="preserve">Row 2 : Name = Bob , Score = 85</w:t>
      </w:r>
    </w:p>
    <w:p>
      <w:pPr>
        <w:pStyle w:val="SourceCode"/>
      </w:pPr>
      <w:r>
        <w:rPr>
          <w:rStyle w:val="VerbatimChar"/>
        </w:rPr>
        <w:t xml:space="preserve">  Row 4 : Name = Dave , Score = 92 </w:t>
      </w:r>
      <w:r>
        <w:br/>
      </w:r>
      <w:r>
        <w:br/>
      </w:r>
      <w:r>
        <w:br/>
      </w:r>
      <w:r>
        <w:rPr>
          <w:rStyle w:val="VerbatimChar"/>
        </w:rPr>
        <w:t xml:space="preserve">  Row 6 : Name = Frank , Score = 87 </w:t>
      </w:r>
    </w:p>
    <w:p>
      <w:pPr>
        <w:pStyle w:val="SourceCode"/>
      </w:pPr>
      <w:r>
        <w:rPr>
          <w:rStyle w:val="CommentTok"/>
        </w:rPr>
        <w:t xml:space="preserve"># cat("###", ranked_sect_4_problem_text$Recommendations[i] , "\n"</w:t>
      </w:r>
      <w:r>
        <w:br/>
      </w:r>
      <w:r>
        <w:rPr>
          <w:rStyle w:val="CommentTok"/>
        </w:rPr>
        <w:t xml:space="preserve">#      ,</w:t>
      </w:r>
      <w:r>
        <w:br/>
      </w:r>
      <w:r>
        <w:rPr>
          <w:rStyle w:val="CommentTok"/>
        </w:rPr>
        <w:t xml:space="preserve">#   </w:t>
      </w:r>
      <w:r>
        <w:br/>
      </w:r>
      <w:r>
        <w:rPr>
          <w:rStyle w:val="CommentTok"/>
        </w:rPr>
        <w:t xml:space="preserve"># "*Problem*", i ,"\n")</w:t>
      </w:r>
    </w:p>
    <w:bookmarkEnd w:id="101"/>
    <w:bookmarkEnd w:id="102"/>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2025-05-24T19:13:10Z</dcterms:created>
  <dcterms:modified xsi:type="dcterms:W3CDTF">2025-05-24T19:13:10Z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