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COA</w:t>
      </w:r>
      <w:r>
        <w:br/>
      </w:r>
      <w:r>
        <w:rPr>
          <w:b/>
          <w:bCs/>
        </w:rPr>
        <w:t xml:space="preserve">Address:</w:t>
      </w:r>
      <w:r>
        <w:t xml:space="preserve"> </w:t>
      </w:r>
      <w:r>
        <w:t xml:space="preserve">15 lorren st Bar Harbor Maine 04609</w:t>
      </w:r>
      <w:r>
        <w:br/>
      </w:r>
      <w:r>
        <w:rPr>
          <w:b/>
          <w:bCs/>
        </w:rPr>
        <w:t xml:space="preserve">Owner Contact:</w:t>
      </w:r>
      <w:r>
        <w:t xml:space="preserve"> </w:t>
      </w:r>
      <w:r>
        <w:t xml:space="preserve">N/A</w:t>
      </w:r>
      <w:r>
        <w:br/>
      </w:r>
      <w:r>
        <w:rPr>
          <w:b/>
          <w:bCs/>
        </w:rPr>
        <w:t xml:space="preserve">Auditors:</w:t>
      </w:r>
      <w:r>
        <w:t xml:space="preserve"> </w:t>
      </w:r>
      <w:r>
        <w:t xml:space="preserve">Kevin, Jasper, Asher, Jay,</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November 4, 2025</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10/21/2025.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as well as conducted combustion safety tests. This included measuring for carbon monoxide and testing that flue gases are properly exhausting from the home.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1930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loose cellulose, Plus vermiculite insulation, 18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1,093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8,744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ppm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 years ago insulation was added</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age of the roof is unknown. It is in excellent condition. Low exposure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vinyl siding. The siding is in fair condition. Few gaps for air leakage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Dehumidifier.  These were in fair condition. </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2560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The exterior wall stud cavities are insulated with loose cellulose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exterior walls also have a layer of continuous insulation. This is made up of rigid foam board that is NA inches thick and in NA condition. This insulation adds an R-value of around CALCULATE to the walls.  For comparison, current Maine building code requires an R-value of at least R-13 with additional continuous insulation of R-10 for exterior walls or R-20 with additional continuous insulation of R-5. NANA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45. </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Refrigerator. It used 11.93 kWh in 126 hours. We thus estimate that it is costing you around $CALCULATE a month to run. This is **comparable to / more expensive than** newer, efficient models. We also measured the flow speed of your kitchen exhaust fans. Kitchen exhaust fans should have a flow of at least 100 cubic feet per minute (CFM). Your kitchen exhaust fan had a flow speed of Could not fit over kitchen fan.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53% of its air every hour. Over one day, the house goes through 13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61 degrees Fahrenheit air through light switches next to south walls door. 59 degrees Fahrenheit next to window next to north walls door</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loose cellulose, Plus vermiculite insulation. The insulation is 18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excellent condition. Yes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air sealed. </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foam board insulation that is NA inches thick. The insulation is in excellent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soffit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None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a dehumidifier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NA. There are NA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on demand water heater runs on propane. It is located in the NA and has atmospheric ventilation. We performed combustion safety tests on this appliance. The appliance passed the backdrafting test. The backdrafting test verifies that combustion gasses are properly venting to the outside and not entering the living space. The appliance had an efficiency of 86% and an air free carbon monoxide reading of 96 parts per million. MAKE COMMENTS ABOUT EFFICIENCY AND CO READING.</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Stove runs on Natural gas. It is located in the Kitchen and has Direct ventilation. We performed combustion safety tests on this appliance. The appliance Pass the backdrafting test. The backdrafting test verifies that combustion gasses are properly venting to the outside and not entering the living space. The appliance had an efficiency of NA% and an air free carbon monoxide reading of NA parts per million. MAKE COMMENTS ABOUT EFFICIENCY AND CO READING.</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always.</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pPr>
        <w:pStyle w:val="FirstParagraph"/>
      </w:pPr>
      <w:r>
        <w:t xml:space="preserve">N/A. N/A</w:t>
      </w:r>
    </w:p>
    <w:p>
      <w:r>
        <w:br w:type="page"/>
      </w:r>
    </w:p>
    <w:bookmarkEnd w:id="40"/>
    <w:bookmarkEnd w:id="41"/>
    <w:bookmarkStart w:id="4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2"/>
    <w:bookmarkStart w:id="43" w:name="spray-foam-basement-walls"/>
    <w:p>
      <w:pPr>
        <w:pStyle w:val="Heading3"/>
      </w:pPr>
      <w:r>
        <w:t xml:space="preserve">4.2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3"/>
    <w:bookmarkStart w:id="44" w:name="solar"/>
    <w:p>
      <w:pPr>
        <w:pStyle w:val="Heading3"/>
      </w:pPr>
      <w:r>
        <w:t xml:space="preserve">4.3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4"/>
    <w:bookmarkStart w:id="45" w:name="misc.-air-sealing-and-insulation"/>
    <w:p>
      <w:pPr>
        <w:pStyle w:val="Heading3"/>
      </w:pPr>
      <w:r>
        <w:t xml:space="preserve">4.4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45"/>
    <w:bookmarkEnd w:id="46"/>
    <w:bookmarkStart w:id="4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47"/>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2025-11-04T19:09:22Z</dcterms:created>
  <dcterms:modified xsi:type="dcterms:W3CDTF">2025-11-04T19:09:22Z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