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Bayesian classification</w:t>
      </w:r>
    </w:p>
    <w:p>
      <w:pPr>
        <w:rPr>
          <w:lang w:val="en-US"/>
        </w:rPr>
      </w:pPr>
      <w:r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>
        <w:rPr>
          <w:sz w:val="36"/>
          <w:szCs w:val="36"/>
          <w:lang w:val="en-US"/>
        </w:rPr>
        <w:t>Aim</w:t>
      </w:r>
      <w:r>
        <w:rPr>
          <w:lang w:val="en-US"/>
        </w:rPr>
        <w:t>: To implement and design bayesian classification algorithm using weka.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the data set into frequency tables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likelihood table by finding the probabilities of given features.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use bayes theorem to calculate the posterior probability.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1510" cy="4319270"/>
            <wp:effectExtent l="0" t="0" r="13970" b="8890"/>
            <wp:docPr id="3" name="Picture 3" descr="Naive Ba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aive Bay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1510" cy="4319270"/>
            <wp:effectExtent l="0" t="0" r="13970" b="8890"/>
            <wp:docPr id="4" name="Picture 4" descr="Naive Bay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aive Bayes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3B745E"/>
    <w:multiLevelType w:val="multilevel"/>
    <w:tmpl w:val="643B745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96"/>
    <w:rsid w:val="00311583"/>
    <w:rsid w:val="003D531A"/>
    <w:rsid w:val="00725227"/>
    <w:rsid w:val="00731A73"/>
    <w:rsid w:val="008843A2"/>
    <w:rsid w:val="00AA0A96"/>
    <w:rsid w:val="2F4F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</Words>
  <Characters>263</Characters>
  <Lines>2</Lines>
  <Paragraphs>1</Paragraphs>
  <TotalTime>1</TotalTime>
  <ScaleCrop>false</ScaleCrop>
  <LinksUpToDate>false</LinksUpToDate>
  <CharactersWithSpaces>308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2023-02-07T04:04:00Z</dcterms:created>
  <dc:creator>Lenovo</dc:creator>
  <cp:lastModifiedBy>mainu</cp:lastModifiedBy>
  <dcterms:modified xsi:type="dcterms:W3CDTF">2023-02-07T13:11:48Z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CA8DDF4BE05E4FE6B86829C3AC3A01CD</vt:lpwstr>
  </property>
</Properties>
</file>