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A97F6A"/>
          <w:sz w:val="15"/>
        </w:rPr>
        <w:t>PREGUNTAS FRECUENTES</w:t>
      </w:r>
    </w:p>
    <w:p>
      <w:pPr>
        <w:spacing w:before="0" w:after="20"/>
      </w:pPr>
      <w:r>
        <w:rPr>
          <w:rFonts w:ascii="Arial" w:hAnsi="Arial"/>
          <w:b/>
          <w:color w:val="171A30"/>
          <w:sz w:val="40"/>
        </w:rPr>
        <w:t>Portal de autoservicio de datos</w:t>
      </w:r>
    </w:p>
    <w:p>
      <w:pPr>
        <w:spacing w:before="0" w:after="160"/>
        <w:pBdr>
          <w:bottom w:val="single" w:sz="6" w:space="6" w:color="D5DADA"/>
        </w:pBdr>
      </w:pPr>
      <w:r>
        <w:rPr>
          <w:rFonts w:ascii="Arial" w:hAnsi="Arial"/>
          <w:b w:val="0"/>
          <w:color w:val="4E4F52"/>
          <w:sz w:val="20"/>
        </w:rPr>
        <w:t>Todo lo que necesitas saber para pedir y usar datos sin esperar al equipo de Datos.</w:t>
      </w:r>
    </w:p>
    <w:tbl>
      <w:tblPr>
        <w:tblW w:type="dxa" w:w="10546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20" w:type="dxa"/>
          <w:bottom w:w="70" w:type="dxa"/>
          <w:right w:w="80" w:type="dxa"/>
        </w:tblCellMar>
        <w:tblLayout w:type="fixed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val="clear" w:color="auto" w:fill="E6EEEE"/>
            <w:tcBorders>
              <w:left w:val="single" w:sz="24" w:color="204B4C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A97F6A"/>
                <w:sz w:val="13"/>
              </w:rPr>
              <w:t>DISPONIBLE DESDE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171A30"/>
                <w:sz w:val="19"/>
              </w:rPr>
              <w:t>3 de noviembre</w:t>
            </w:r>
          </w:p>
        </w:tc>
        <w:tc>
          <w:tcPr>
            <w:tcW w:type="dxa" w:w="2636"/>
            <w:shd w:val="clear" w:color="auto" w:fill="E6EEEE"/>
            <w:tcBorders>
              <w:left w:val="single" w:sz="24" w:color="204B4C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A97F6A"/>
                <w:sz w:val="13"/>
              </w:rPr>
              <w:t>PARA QUIÉN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171A30"/>
                <w:sz w:val="19"/>
              </w:rPr>
              <w:t>Áreas de negocio y analistas</w:t>
            </w:r>
          </w:p>
        </w:tc>
        <w:tc>
          <w:tcPr>
            <w:tcW w:type="dxa" w:w="2636"/>
            <w:shd w:val="clear" w:color="auto" w:fill="E6EEEE"/>
            <w:tcBorders>
              <w:left w:val="single" w:sz="24" w:color="204B4C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A97F6A"/>
                <w:sz w:val="13"/>
              </w:rPr>
              <w:t>DÓNDE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171A30"/>
                <w:sz w:val="19"/>
              </w:rPr>
              <w:t>datos.miempresa.com</w:t>
            </w:r>
          </w:p>
        </w:tc>
        <w:tc>
          <w:tcPr>
            <w:tcW w:type="dxa" w:w="2636"/>
            <w:shd w:val="clear" w:color="auto" w:fill="E6EEEE"/>
            <w:tcBorders>
              <w:left w:val="single" w:sz="24" w:color="204B4C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A97F6A"/>
                <w:sz w:val="13"/>
              </w:rPr>
              <w:t>SOPORTE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171A30"/>
                <w:sz w:val="19"/>
              </w:rPr>
              <w:t>#ayuda-datos</w:t>
            </w:r>
          </w:p>
        </w:tc>
      </w:tr>
    </w:tbl>
    <w:p>
      <w:pPr>
        <w:spacing w:before="0" w:after="40"/>
      </w:pPr>
    </w:p>
    <w:tbl>
      <w:tblPr>
        <w:tblW w:type="dxa" w:w="1054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160" w:type="dxa"/>
        </w:tblCellMar>
        <w:tblLayout w:type="fixed"/>
      </w:tblPr>
      <w:tblGrid>
        <w:gridCol w:w="5273"/>
        <w:gridCol w:w="5273"/>
      </w:tblGrid>
      <w:tr>
        <w:tc>
          <w:tcPr>
            <w:tcW w:type="dxa" w:w="5273"/>
            <w:tcBorders>
              <w:right w:val="single" w:sz="4" w:color="D5DAD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04B4C"/>
                <w:sz w:val="13"/>
              </w:rPr>
              <w:t>QUÉ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71A30"/>
                <w:sz w:val="24"/>
              </w:rPr>
              <w:t>¿Qué es el portal de autoservicio?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4E4F52"/>
                <w:sz w:val="22"/>
              </w:rPr>
              <w:t>Un sitio web donde puedes buscar tableros, descargar reportes y pedir acceso a datos de ventas, clientes y operaciones, sin abrir un ticket.</w:t>
            </w:r>
          </w:p>
          <w:p>
            <w:pPr>
              <w:spacing w:before="156" w:after="0"/>
            </w:pPr>
            <w:r>
              <w:rPr>
                <w:rFonts w:ascii="Arial" w:hAnsi="Arial"/>
                <w:b/>
                <w:color w:val="204B4C"/>
                <w:sz w:val="13"/>
              </w:rPr>
              <w:t>POR QUÉ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71A30"/>
                <w:sz w:val="24"/>
              </w:rPr>
              <w:t>¿Por qué lo creamos?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4E4F52"/>
                <w:sz w:val="22"/>
              </w:rPr>
              <w:t>Hoy una solicitud de datos tarda en promedio 5 días. Con el portal, la mayoría de los pedidos se resuelven el mismo día.</w:t>
            </w:r>
          </w:p>
          <w:p>
            <w:pPr>
              <w:spacing w:before="156" w:after="0"/>
            </w:pPr>
            <w:r>
              <w:rPr>
                <w:rFonts w:ascii="Arial" w:hAnsi="Arial"/>
                <w:b/>
                <w:color w:val="204B4C"/>
                <w:sz w:val="13"/>
              </w:rPr>
              <w:t>QUIÉN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71A30"/>
                <w:sz w:val="24"/>
              </w:rPr>
              <w:t>¿Quién puede usarlo?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4E4F52"/>
                <w:sz w:val="22"/>
              </w:rPr>
              <w:t>Cualquier persona de las áreas de negocio con cuenta corporativa. Los datos sensibles (sueldos, datos personales) requieren aprobación de tu jefatura.</w:t>
            </w:r>
          </w:p>
          <w:p>
            <w:pPr>
              <w:spacing w:before="156" w:after="0"/>
            </w:pPr>
            <w:r>
              <w:rPr>
                <w:rFonts w:ascii="Arial" w:hAnsi="Arial"/>
                <w:b/>
                <w:color w:val="204B4C"/>
                <w:sz w:val="13"/>
              </w:rPr>
              <w:t>CUÁNDO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71A30"/>
                <w:sz w:val="24"/>
              </w:rPr>
              <w:t>¿Desde cuándo está disponible?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4E4F52"/>
                <w:sz w:val="22"/>
              </w:rPr>
              <w:t xml:space="preserve">Desde el 3 de noviembre para Comercial y Finanzas, y desde </w:t>
            </w:r>
            <w:r>
              <w:rPr>
                <w:rFonts w:ascii="Arial" w:hAnsi="Arial"/>
                <w:b/>
                <w:color w:val="7A4A35"/>
                <w:sz w:val="22"/>
                <w:shd w:val="clear" w:color="auto" w:fill="F2D9CC"/>
              </w:rPr>
              <w:t>INGRESA_FECHA</w:t>
            </w:r>
            <w:r>
              <w:rPr>
                <w:rFonts w:ascii="Arial" w:hAnsi="Arial"/>
                <w:b w:val="0"/>
                <w:color w:val="4E4F52"/>
                <w:sz w:val="22"/>
              </w:rPr>
              <w:t xml:space="preserve"> para el resto de la empresa.</w:t>
            </w:r>
          </w:p>
        </w:tc>
        <w:tc>
          <w:tcPr>
            <w:tcW w:type="dxa" w:w="5273"/>
            <w:tcMar>
              <w:left w:w="22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04B4C"/>
                <w:sz w:val="13"/>
              </w:rPr>
              <w:t>DÓNDE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71A30"/>
                <w:sz w:val="24"/>
              </w:rPr>
              <w:t>¿Dónde entro?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4E4F52"/>
                <w:sz w:val="22"/>
              </w:rPr>
              <w:t>En datos.miempresa.com, con tu usuario y contraseña de siempre. No necesitas instalar nada.</w:t>
            </w:r>
          </w:p>
          <w:p>
            <w:pPr>
              <w:spacing w:before="156" w:after="0"/>
            </w:pPr>
            <w:r>
              <w:rPr>
                <w:rFonts w:ascii="Arial" w:hAnsi="Arial"/>
                <w:b/>
                <w:color w:val="204B4C"/>
                <w:sz w:val="13"/>
              </w:rPr>
              <w:t>CÓMO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71A30"/>
                <w:sz w:val="24"/>
              </w:rPr>
              <w:t>¿Cómo pido acceso a un dato nuevo?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4E4F52"/>
                <w:sz w:val="22"/>
              </w:rPr>
              <w:t>Entra al portal, busca el dato y presiona "Solicitar acceso". Tu jefatura recibe un correo para aprobarlo.</w:t>
            </w:r>
          </w:p>
          <w:p>
            <w:pPr>
              <w:spacing w:before="156" w:after="0"/>
            </w:pPr>
            <w:r>
              <w:rPr>
                <w:rFonts w:ascii="Arial" w:hAnsi="Arial"/>
                <w:b/>
                <w:color w:val="204B4C"/>
                <w:sz w:val="13"/>
              </w:rPr>
              <w:t>LÍMITES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71A30"/>
                <w:sz w:val="24"/>
              </w:rPr>
              <w:t>¿Hay algún límite de descargas?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4E4F52"/>
                <w:sz w:val="22"/>
              </w:rPr>
              <w:t>Sí: hasta 100.000 filas por descarga. Para volúmenes mayores, pide una extracción al equipo de Datos.</w:t>
            </w:r>
          </w:p>
          <w:p>
            <w:pPr>
              <w:spacing w:before="156" w:after="0"/>
            </w:pPr>
            <w:r>
              <w:rPr>
                <w:rFonts w:ascii="Arial" w:hAnsi="Arial"/>
                <w:b/>
                <w:color w:val="204B4C"/>
                <w:sz w:val="13"/>
              </w:rPr>
              <w:t>AYUDA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71A30"/>
                <w:sz w:val="24"/>
              </w:rPr>
              <w:t>¿Qué pasa con mis reportes actuales?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4E4F52"/>
                <w:sz w:val="22"/>
              </w:rPr>
              <w:t xml:space="preserve">Siguen funcionando hasta </w:t>
            </w:r>
            <w:r>
              <w:rPr>
                <w:rFonts w:ascii="Arial" w:hAnsi="Arial"/>
                <w:b/>
                <w:color w:val="7A4A35"/>
                <w:sz w:val="22"/>
                <w:shd w:val="clear" w:color="auto" w:fill="F2D9CC"/>
              </w:rPr>
              <w:t>INGRESA_FECHA</w:t>
            </w:r>
            <w:r>
              <w:rPr>
                <w:rFonts w:ascii="Arial" w:hAnsi="Arial"/>
                <w:b w:val="0"/>
                <w:color w:val="4E4F52"/>
                <w:sz w:val="22"/>
              </w:rPr>
              <w:t>. Te avisaremos con 30 días de anticipación antes de apagarlos.</w:t>
            </w:r>
          </w:p>
        </w:tc>
      </w:tr>
    </w:tbl>
    <w:p>
      <w:pPr>
        <w:spacing w:before="0" w:after="80"/>
      </w:pPr>
    </w:p>
    <w:tbl>
      <w:tblPr>
        <w:tblW w:type="dxa" w:w="1054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20" w:type="dxa"/>
        </w:tblCellMar>
        <w:tblLayout w:type="fixed"/>
      </w:tblPr>
      <w:tblGrid>
        <w:gridCol w:w="5153"/>
        <w:gridCol w:w="240"/>
        <w:gridCol w:w="5153"/>
      </w:tblGrid>
      <w:tr>
        <w:tc>
          <w:tcPr>
            <w:tcW w:type="dxa" w:w="5153"/>
            <w:shd w:val="clear" w:color="auto" w:fill="E6EEEE"/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204B4C"/>
                <w:sz w:val="23"/>
              </w:rPr>
              <w:t>Sí puedes</w:t>
            </w:r>
          </w:p>
          <w:p>
            <w:pPr>
              <w:spacing w:before="0" w:after="30"/>
              <w:ind w:left="240" w:hanging="240"/>
            </w:pPr>
            <w:r>
              <w:rPr>
                <w:rFonts w:ascii="Segoe UI Symbol" w:hAnsi="Segoe UI Symbol"/>
                <w:b/>
                <w:color w:val="204B4C"/>
                <w:sz w:val="22"/>
              </w:rPr>
              <w:t xml:space="preserve">✓  </w:t>
            </w:r>
            <w:r>
              <w:rPr>
                <w:rFonts w:ascii="Arial" w:hAnsi="Arial"/>
                <w:b w:val="0"/>
                <w:color w:val="171A30"/>
                <w:sz w:val="22"/>
              </w:rPr>
              <w:t>Buscar y ver tableros publicados.</w:t>
            </w:r>
          </w:p>
          <w:p>
            <w:pPr>
              <w:spacing w:before="0" w:after="30"/>
              <w:ind w:left="240" w:hanging="240"/>
            </w:pPr>
            <w:r>
              <w:rPr>
                <w:rFonts w:ascii="Segoe UI Symbol" w:hAnsi="Segoe UI Symbol"/>
                <w:b/>
                <w:color w:val="204B4C"/>
                <w:sz w:val="22"/>
              </w:rPr>
              <w:t xml:space="preserve">✓  </w:t>
            </w:r>
            <w:r>
              <w:rPr>
                <w:rFonts w:ascii="Arial" w:hAnsi="Arial"/>
                <w:b w:val="0"/>
                <w:color w:val="171A30"/>
                <w:sz w:val="22"/>
              </w:rPr>
              <w:t>Descargar reportes en Excel o CSV.</w:t>
            </w:r>
          </w:p>
          <w:p>
            <w:pPr>
              <w:spacing w:before="0" w:after="30"/>
              <w:ind w:left="240" w:hanging="240"/>
            </w:pPr>
            <w:r>
              <w:rPr>
                <w:rFonts w:ascii="Segoe UI Symbol" w:hAnsi="Segoe UI Symbol"/>
                <w:b/>
                <w:color w:val="204B4C"/>
                <w:sz w:val="22"/>
              </w:rPr>
              <w:t xml:space="preserve">✓  </w:t>
            </w:r>
            <w:r>
              <w:rPr>
                <w:rFonts w:ascii="Arial" w:hAnsi="Arial"/>
                <w:b w:val="0"/>
                <w:color w:val="171A30"/>
                <w:sz w:val="22"/>
              </w:rPr>
              <w:t>Pedir acceso a datos con aprobación de tu jefatura.</w:t>
            </w:r>
          </w:p>
        </w:tc>
        <w:tc>
          <w:tcPr>
            <w:tcW w:type="dxa" w:w="240"/>
          </w:tcPr>
          <w:p/>
        </w:tc>
        <w:tc>
          <w:tcPr>
            <w:tcW w:type="dxa" w:w="5153"/>
            <w:shd w:val="clear" w:color="auto" w:fill="F4ECE8"/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A97F6A"/>
                <w:sz w:val="23"/>
              </w:rPr>
              <w:t>No puedes / límites</w:t>
            </w:r>
          </w:p>
          <w:p>
            <w:pPr>
              <w:spacing w:before="0" w:after="30"/>
              <w:ind w:left="240" w:hanging="240"/>
            </w:pPr>
            <w:r>
              <w:rPr>
                <w:rFonts w:ascii="Segoe UI Symbol" w:hAnsi="Segoe UI Symbol"/>
                <w:b/>
                <w:color w:val="A97F6A"/>
                <w:sz w:val="22"/>
              </w:rPr>
              <w:t xml:space="preserve">✗  </w:t>
            </w:r>
            <w:r>
              <w:rPr>
                <w:rFonts w:ascii="Arial" w:hAnsi="Arial"/>
                <w:b w:val="0"/>
                <w:color w:val="171A30"/>
                <w:sz w:val="22"/>
              </w:rPr>
              <w:t>Modificar los datos de origen.</w:t>
            </w:r>
          </w:p>
          <w:p>
            <w:pPr>
              <w:spacing w:before="0" w:after="30"/>
              <w:ind w:left="240" w:hanging="240"/>
            </w:pPr>
            <w:r>
              <w:rPr>
                <w:rFonts w:ascii="Segoe UI Symbol" w:hAnsi="Segoe UI Symbol"/>
                <w:b/>
                <w:color w:val="A97F6A"/>
                <w:sz w:val="22"/>
              </w:rPr>
              <w:t xml:space="preserve">✗  </w:t>
            </w:r>
            <w:r>
              <w:rPr>
                <w:rFonts w:ascii="Arial" w:hAnsi="Arial"/>
                <w:b w:val="0"/>
                <w:color w:val="171A30"/>
                <w:sz w:val="22"/>
              </w:rPr>
              <w:t>Compartir datos sensibles fuera de la empresa.</w:t>
            </w:r>
          </w:p>
          <w:p>
            <w:pPr>
              <w:spacing w:before="0" w:after="30"/>
              <w:ind w:left="240" w:hanging="240"/>
            </w:pPr>
            <w:r>
              <w:rPr>
                <w:rFonts w:ascii="Segoe UI Symbol" w:hAnsi="Segoe UI Symbol"/>
                <w:b/>
                <w:color w:val="A97F6A"/>
                <w:sz w:val="22"/>
              </w:rPr>
              <w:t xml:space="preserve">✗  </w:t>
            </w:r>
            <w:r>
              <w:rPr>
                <w:rFonts w:ascii="Arial" w:hAnsi="Arial"/>
                <w:b w:val="0"/>
                <w:color w:val="171A30"/>
                <w:sz w:val="22"/>
              </w:rPr>
              <w:t>Descargar más de 100.000 filas de una vez.</w:t>
            </w:r>
          </w:p>
        </w:tc>
      </w:tr>
    </w:tbl>
    <w:p>
      <w:pPr>
        <w:spacing w:before="0" w:after="80"/>
      </w:pPr>
    </w:p>
    <w:tbl>
      <w:tblPr>
        <w:tblW w:type="dxa" w:w="10546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140" w:type="dxa"/>
          <w:bottom w:w="110" w:type="dxa"/>
          <w:right w:w="120" w:type="dxa"/>
        </w:tblCellMar>
        <w:tblLayout w:type="fixed"/>
      </w:tblPr>
      <w:tblGrid>
        <w:gridCol w:w="2000"/>
        <w:gridCol w:w="4273"/>
        <w:gridCol w:w="4273"/>
      </w:tblGrid>
      <w:tr>
        <w:tc>
          <w:tcPr>
            <w:tcW w:type="dxa" w:w="2000"/>
            <w:shd w:val="clear" w:color="auto" w:fill="171A30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A97F6A"/>
                <w:sz w:val="18"/>
              </w:rPr>
              <w:t>¿NECESITAS AYUDA?</w:t>
            </w:r>
          </w:p>
        </w:tc>
        <w:tc>
          <w:tcPr>
            <w:tcW w:type="dxa" w:w="4273"/>
            <w:shd w:val="clear" w:color="auto" w:fill="171A30"/>
          </w:tcPr>
          <w:p>
            <w:pPr>
              <w:spacing w:before="0" w:after="20"/>
            </w:pPr>
            <w:r>
              <w:rPr>
                <w:b/>
                <w:color w:val="FFFFFF"/>
                <w:sz w:val="22"/>
              </w:rPr>
              <w:t xml:space="preserve">Contacto: </w:t>
            </w:r>
            <w:r>
              <w:rPr>
                <w:rFonts w:ascii="Arial" w:hAnsi="Arial"/>
                <w:b w:val="0"/>
                <w:color w:val="FFFFFF"/>
                <w:sz w:val="22"/>
              </w:rPr>
              <w:t>Equipo de Datos (</w:t>
            </w:r>
            <w:r>
              <w:rPr>
                <w:rFonts w:ascii="Arial" w:hAnsi="Arial"/>
                <w:b/>
                <w:color w:val="7A4A35"/>
                <w:sz w:val="22"/>
                <w:shd w:val="clear" w:color="auto" w:fill="F2D9CC"/>
              </w:rPr>
              <w:t>INGRESA_RESPONSABLE</w:t>
            </w:r>
            <w:r>
              <w:rPr>
                <w:rFonts w:ascii="Arial" w:hAnsi="Arial"/>
                <w:b w:val="0"/>
                <w:color w:val="FFFFFF"/>
                <w:sz w:val="22"/>
              </w:rPr>
              <w:t>)</w:t>
            </w:r>
          </w:p>
          <w:p>
            <w:pPr>
              <w:spacing w:before="0" w:after="20"/>
            </w:pPr>
            <w:r>
              <w:rPr>
                <w:b/>
                <w:color w:val="FFFFFF"/>
                <w:sz w:val="22"/>
              </w:rPr>
              <w:t xml:space="preserve">Horario: </w:t>
            </w:r>
            <w:r>
              <w:rPr>
                <w:rFonts w:ascii="Arial" w:hAnsi="Arial"/>
                <w:b w:val="0"/>
                <w:color w:val="FFFFFF"/>
                <w:sz w:val="22"/>
              </w:rPr>
              <w:t>Lunes a viernes, 9:00 a 18:00</w:t>
            </w:r>
          </w:p>
          <w:p>
            <w:pPr>
              <w:spacing w:before="0" w:after="20"/>
            </w:pPr>
            <w:r>
              <w:rPr>
                <w:b/>
                <w:color w:val="FFFFFF"/>
                <w:sz w:val="22"/>
              </w:rPr>
              <w:t xml:space="preserve">Si es urgente: </w:t>
            </w:r>
            <w:r>
              <w:rPr>
                <w:rFonts w:ascii="Arial" w:hAnsi="Arial"/>
                <w:b w:val="0"/>
                <w:color w:val="FFFFFF"/>
                <w:sz w:val="22"/>
              </w:rPr>
              <w:t xml:space="preserve">Llama a la mesa de ayuda: </w:t>
            </w:r>
            <w:r>
              <w:rPr>
                <w:rFonts w:ascii="Arial" w:hAnsi="Arial"/>
                <w:b/>
                <w:color w:val="7A4A35"/>
                <w:sz w:val="22"/>
                <w:shd w:val="clear" w:color="auto" w:fill="F2D9CC"/>
              </w:rPr>
              <w:t>INGRESA_TELEFONO</w:t>
            </w:r>
          </w:p>
        </w:tc>
        <w:tc>
          <w:tcPr>
            <w:tcW w:type="dxa" w:w="4273"/>
            <w:shd w:val="clear" w:color="auto" w:fill="171A30"/>
          </w:tcPr>
          <w:p>
            <w:pPr>
              <w:spacing w:before="0" w:after="20"/>
            </w:pPr>
            <w:r>
              <w:rPr>
                <w:b/>
                <w:color w:val="FFFFFF"/>
                <w:sz w:val="22"/>
              </w:rPr>
              <w:t xml:space="preserve">Canal: </w:t>
            </w:r>
            <w:r>
              <w:rPr>
                <w:rFonts w:ascii="Arial" w:hAnsi="Arial"/>
                <w:b w:val="0"/>
                <w:color w:val="FFFFFF"/>
                <w:sz w:val="22"/>
              </w:rPr>
              <w:t>Slack #ayuda-datos o datos@miempresa.com</w:t>
            </w:r>
          </w:p>
          <w:p>
            <w:pPr>
              <w:spacing w:before="0" w:after="20"/>
            </w:pPr>
            <w:r>
              <w:rPr>
                <w:b/>
                <w:color w:val="FFFFFF"/>
                <w:sz w:val="22"/>
              </w:rPr>
              <w:t xml:space="preserve">Tiempo de respuesta: </w:t>
            </w:r>
            <w:r>
              <w:rPr>
                <w:rFonts w:ascii="Arial" w:hAnsi="Arial"/>
                <w:b w:val="0"/>
                <w:color w:val="FFFFFF"/>
                <w:sz w:val="22"/>
              </w:rPr>
              <w:t>Menos de 4 horas hábiles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0" w:right="680" w:bottom="680" w:left="680" w:header="280" w:footer="3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546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60" w:type="dxa"/>
        <w:left w:w="0" w:type="dxa"/>
        <w:bottom w:w="0" w:type="dxa"/>
        <w:right w:w="0" w:type="dxa"/>
      </w:tblCellMar>
      <w:tblLayout w:type="fixed"/>
    </w:tblPr>
    <w:tblGrid>
      <w:gridCol w:w="4956"/>
      <w:gridCol w:w="5589"/>
    </w:tblGrid>
    <w:tr>
      <w:tc>
        <w:tcPr>
          <w:tcW w:type="dxa" w:w="4957"/>
          <w:tcBorders>
            <w:top w:val="single" w:sz="6" w:color="D5DADA"/>
          </w:tcBorders>
        </w:tcPr>
        <w:p>
          <w:pPr>
            <w:spacing w:before="0" w:after="0"/>
          </w:pPr>
          <w:r>
            <w:rPr>
              <w:rFonts w:ascii="Arial" w:hAnsi="Arial"/>
              <w:b/>
              <w:color w:val="171A30"/>
              <w:sz w:val="16"/>
            </w:rPr>
            <w:t xml:space="preserve">Hecho con </w:t>
          </w:r>
          <w:r>
            <w:rPr>
              <w:rFonts w:ascii="Segoe UI Symbol" w:hAnsi="Segoe UI Symbol"/>
              <w:color w:val="A97F6A"/>
              <w:sz w:val="18"/>
            </w:rPr>
            <w:t>♥</w:t>
          </w:r>
          <w:r>
            <w:rPr>
              <w:rFonts w:ascii="Arial" w:hAnsi="Arial"/>
              <w:b/>
              <w:color w:val="204B4C"/>
              <w:sz w:val="16"/>
            </w:rPr>
            <w:t xml:space="preserve"> por Build to Lead</w:t>
          </w:r>
          <w:r>
            <w:rPr>
              <w:rFonts w:ascii="Arial" w:hAnsi="Arial"/>
              <w:b w:val="0"/>
              <w:color w:val="4E4F52"/>
              <w:sz w:val="16"/>
            </w:rPr>
            <w:t xml:space="preserve">  ·  </w:t>
          </w:r>
          <w:hyperlink r:id="rId1">
            <w:r>
              <w:rPr>
                <w:color w:val="A97F6A"/>
                <w:sz w:val="16"/>
                <w:b/>
              </w:rPr>
              <w:t xml:space="preserve">Instagram @build2lead.club</w:t>
            </w:r>
          </w:hyperlink>
        </w:p>
      </w:tc>
      <w:tc>
        <w:tcPr>
          <w:tcW w:type="dxa" w:w="5589"/>
          <w:tcBorders>
            <w:top w:val="single" w:sz="6" w:color="D5DADA"/>
          </w:tcBorders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color w:val="4E4F52"/>
              <w:sz w:val="15"/>
            </w:rPr>
            <w:t>Responsable: Equipo de Datos  ·  Versión: 1.0  ·  Actualizado: 13 oct 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  <w:pBdr>
        <w:top w:val="single" w:sz="24" w:space="6" w:color="204B4C"/>
      </w:pBdr>
    </w:pPr>
    <w:r>
      <w:drawing>
        <wp:inline xmlns:a="http://schemas.openxmlformats.org/drawingml/2006/main" xmlns:pic="http://schemas.openxmlformats.org/drawingml/2006/picture">
          <wp:extent cx="814507" cy="817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uild-to-lead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4507" cy="8178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instagram.com/build2lead.club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 de autoservicio de datos</dc:title>
  <dc:subject/>
  <dc:creator>Build to Lead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