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A97F6A"/>
          <w:sz w:val="15"/>
        </w:rPr>
        <w:t>FREQUENTLY ASKED QUESTIONS</w:t>
      </w:r>
    </w:p>
    <w:p>
      <w:pPr>
        <w:spacing w:before="0" w:after="20"/>
      </w:pPr>
      <w:r>
        <w:rPr>
          <w:rFonts w:ascii="Arial" w:hAnsi="Arial"/>
          <w:b/>
          <w:color w:val="171A30"/>
          <w:sz w:val="40"/>
        </w:rPr>
        <w:t>One-click deploy pipeline</w:t>
      </w:r>
    </w:p>
    <w:p>
      <w:pPr>
        <w:spacing w:before="0" w:after="160"/>
        <w:pBdr>
          <w:bottom w:val="single" w:sz="6" w:space="6" w:color="D5DADA"/>
        </w:pBdr>
      </w:pPr>
      <w:r>
        <w:rPr>
          <w:rFonts w:ascii="Arial" w:hAnsi="Arial"/>
          <w:b w:val="0"/>
          <w:color w:val="4E4F52"/>
          <w:sz w:val="20"/>
        </w:rPr>
        <w:t>How product teams ship to production on their own, safely.</w:t>
      </w:r>
    </w:p>
    <w:tbl>
      <w:tblPr>
        <w:tblW w:type="dxa" w:w="1088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20" w:type="dxa"/>
          <w:bottom w:w="70" w:type="dxa"/>
          <w:right w:w="80" w:type="dxa"/>
        </w:tblCellMar>
        <w:tblLayout w:type="fixed"/>
      </w:tblPr>
      <w:tblGrid>
        <w:gridCol w:w="2720"/>
        <w:gridCol w:w="2720"/>
        <w:gridCol w:w="2720"/>
        <w:gridCol w:w="2720"/>
      </w:tblGrid>
      <w:tr>
        <w:tc>
          <w:tcPr>
            <w:tcW w:type="dxa" w:w="2720"/>
            <w:shd w:val="clear" w:color="auto" w:fill="E6EEEE"/>
            <w:tcBorders>
              <w:left w:val="single" w:sz="24" w:color="204B4C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A97F6A"/>
                <w:sz w:val="13"/>
              </w:rPr>
              <w:t>AVAILABLE FROM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color w:val="171A30"/>
                <w:sz w:val="19"/>
              </w:rPr>
              <w:t>November 10</w:t>
            </w:r>
          </w:p>
        </w:tc>
        <w:tc>
          <w:tcPr>
            <w:tcW w:type="dxa" w:w="2720"/>
            <w:shd w:val="clear" w:color="auto" w:fill="E6EEEE"/>
            <w:tcBorders>
              <w:left w:val="single" w:sz="24" w:color="204B4C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A97F6A"/>
                <w:sz w:val="13"/>
              </w:rPr>
              <w:t>FOR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color w:val="171A30"/>
                <w:sz w:val="19"/>
              </w:rPr>
              <w:t>All product teams</w:t>
            </w:r>
          </w:p>
        </w:tc>
        <w:tc>
          <w:tcPr>
            <w:tcW w:type="dxa" w:w="2720"/>
            <w:shd w:val="clear" w:color="auto" w:fill="E6EEEE"/>
            <w:tcBorders>
              <w:left w:val="single" w:sz="24" w:color="204B4C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A97F6A"/>
                <w:sz w:val="13"/>
              </w:rPr>
              <w:t>WHERE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color w:val="171A30"/>
                <w:sz w:val="19"/>
              </w:rPr>
              <w:t>deploy.company.internal</w:t>
            </w:r>
          </w:p>
        </w:tc>
        <w:tc>
          <w:tcPr>
            <w:tcW w:type="dxa" w:w="2720"/>
            <w:shd w:val="clear" w:color="auto" w:fill="E6EEEE"/>
            <w:tcBorders>
              <w:left w:val="single" w:sz="24" w:color="204B4C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A97F6A"/>
                <w:sz w:val="13"/>
              </w:rPr>
              <w:t>SUPPORT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color w:val="171A30"/>
                <w:sz w:val="19"/>
              </w:rPr>
              <w:t>#platform-help</w:t>
            </w:r>
          </w:p>
        </w:tc>
      </w:tr>
    </w:tbl>
    <w:p>
      <w:pPr>
        <w:spacing w:before="0" w:after="40"/>
      </w:pPr>
    </w:p>
    <w:tbl>
      <w:tblPr>
        <w:tblW w:type="dxa" w:w="1088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160" w:type="dxa"/>
        </w:tblCellMar>
        <w:tblLayout w:type="fixed"/>
      </w:tblPr>
      <w:tblGrid>
        <w:gridCol w:w="5440"/>
        <w:gridCol w:w="5440"/>
      </w:tblGrid>
      <w:tr>
        <w:tc>
          <w:tcPr>
            <w:tcW w:type="dxa" w:w="5440"/>
            <w:tcBorders>
              <w:right w:val="single" w:sz="4" w:color="D5DADA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04B4C"/>
                <w:sz w:val="13"/>
              </w:rPr>
              <w:t>WHAT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color w:val="171A30"/>
                <w:sz w:val="24"/>
              </w:rPr>
              <w:t>What is the one-click deploy pipeline?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4E4F52"/>
                <w:sz w:val="22"/>
              </w:rPr>
              <w:t>A button in your repository that tests, approves and ships your change to production, with automatic rollback if something fails.</w:t>
            </w:r>
          </w:p>
          <w:p>
            <w:pPr>
              <w:spacing w:before="156" w:after="0"/>
            </w:pPr>
            <w:r>
              <w:rPr>
                <w:rFonts w:ascii="Arial" w:hAnsi="Arial"/>
                <w:b/>
                <w:color w:val="204B4C"/>
                <w:sz w:val="13"/>
              </w:rPr>
              <w:t>WHY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color w:val="171A30"/>
                <w:sz w:val="24"/>
              </w:rPr>
              <w:t>Why are we changing how we deploy?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4E4F52"/>
                <w:sz w:val="22"/>
              </w:rPr>
              <w:t>Today a release takes 2 days and needs the Platform team. With the pipeline, teams ship in under 30 minutes, on their own.</w:t>
            </w:r>
          </w:p>
          <w:p>
            <w:pPr>
              <w:spacing w:before="156" w:after="0"/>
            </w:pPr>
            <w:r>
              <w:rPr>
                <w:rFonts w:ascii="Arial" w:hAnsi="Arial"/>
                <w:b/>
                <w:color w:val="204B4C"/>
                <w:sz w:val="13"/>
              </w:rPr>
              <w:t>WHO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color w:val="171A30"/>
                <w:sz w:val="24"/>
              </w:rPr>
              <w:t>Who can use it?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4E4F52"/>
                <w:sz w:val="22"/>
              </w:rPr>
              <w:t>Any engineer in a product team. Production deploys need one approval from someone else on your team.</w:t>
            </w:r>
          </w:p>
          <w:p>
            <w:pPr>
              <w:spacing w:before="156" w:after="0"/>
            </w:pPr>
            <w:r>
              <w:rPr>
                <w:rFonts w:ascii="Arial" w:hAnsi="Arial"/>
                <w:b/>
                <w:color w:val="204B4C"/>
                <w:sz w:val="13"/>
              </w:rPr>
              <w:t>WHEN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color w:val="171A30"/>
                <w:sz w:val="24"/>
              </w:rPr>
              <w:t>When can I start?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4E4F52"/>
                <w:sz w:val="22"/>
              </w:rPr>
              <w:t xml:space="preserve">From November 10 for web services. Mobile apps join on </w:t>
            </w:r>
            <w:r>
              <w:rPr>
                <w:rFonts w:ascii="Arial" w:hAnsi="Arial"/>
                <w:b/>
                <w:color w:val="7A4A35"/>
                <w:sz w:val="22"/>
                <w:shd w:val="clear" w:color="auto" w:fill="F2D9CC"/>
              </w:rPr>
              <w:t>ENTER_DATE</w:t>
            </w:r>
            <w:r>
              <w:rPr>
                <w:rFonts w:ascii="Arial" w:hAnsi="Arial"/>
                <w:b w:val="0"/>
                <w:color w:val="4E4F52"/>
                <w:sz w:val="22"/>
              </w:rPr>
              <w:t>.</w:t>
            </w:r>
          </w:p>
        </w:tc>
        <w:tc>
          <w:tcPr>
            <w:tcW w:type="dxa" w:w="5440"/>
            <w:tcMar>
              <w:left w:w="22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04B4C"/>
                <w:sz w:val="13"/>
              </w:rPr>
              <w:t>WHERE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color w:val="171A30"/>
                <w:sz w:val="24"/>
              </w:rPr>
              <w:t>Where do I find it?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4E4F52"/>
                <w:sz w:val="22"/>
              </w:rPr>
              <w:t>In the Actions tab of your repository, and the deploy history at deploy.company.internal.</w:t>
            </w:r>
          </w:p>
          <w:p>
            <w:pPr>
              <w:spacing w:before="156" w:after="0"/>
            </w:pPr>
            <w:r>
              <w:rPr>
                <w:rFonts w:ascii="Arial" w:hAnsi="Arial"/>
                <w:b/>
                <w:color w:val="204B4C"/>
                <w:sz w:val="13"/>
              </w:rPr>
              <w:t>HOW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color w:val="171A30"/>
                <w:sz w:val="24"/>
              </w:rPr>
              <w:t>How do I deploy for the first time?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4E4F52"/>
                <w:sz w:val="22"/>
              </w:rPr>
              <w:t>Merge to main, open Actions and press Deploy. The first time, follow the 10-minute guide linked in the repo.</w:t>
            </w:r>
          </w:p>
          <w:p>
            <w:pPr>
              <w:spacing w:before="156" w:after="0"/>
            </w:pPr>
            <w:r>
              <w:rPr>
                <w:rFonts w:ascii="Arial" w:hAnsi="Arial"/>
                <w:b/>
                <w:color w:val="204B4C"/>
                <w:sz w:val="13"/>
              </w:rPr>
              <w:t>LIMITS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color w:val="171A30"/>
                <w:sz w:val="24"/>
              </w:rPr>
              <w:t>Are there times I can't deploy?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4E4F52"/>
                <w:sz w:val="22"/>
              </w:rPr>
              <w:t>Yes: no deploys on Fridays after 3 pm or during announced freeze periods, like Black Friday week.</w:t>
            </w:r>
          </w:p>
          <w:p>
            <w:pPr>
              <w:spacing w:before="156" w:after="0"/>
            </w:pPr>
            <w:r>
              <w:rPr>
                <w:rFonts w:ascii="Arial" w:hAnsi="Arial"/>
                <w:b/>
                <w:color w:val="204B4C"/>
                <w:sz w:val="13"/>
              </w:rPr>
              <w:t>HELP</w:t>
            </w:r>
          </w:p>
          <w:p>
            <w:pPr>
              <w:spacing w:before="0" w:after="20"/>
            </w:pPr>
            <w:r>
              <w:rPr>
                <w:rFonts w:ascii="Arial" w:hAnsi="Arial"/>
                <w:b/>
                <w:color w:val="171A30"/>
                <w:sz w:val="24"/>
              </w:rPr>
              <w:t>What if my deploy fails?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4E4F52"/>
                <w:sz w:val="22"/>
              </w:rPr>
              <w:t>It rolls back on its own. If it doesn't, post in #platform-help with the link to the failed run.</w:t>
            </w:r>
          </w:p>
        </w:tc>
      </w:tr>
    </w:tbl>
    <w:p>
      <w:pPr>
        <w:spacing w:before="0" w:after="80"/>
      </w:pPr>
    </w:p>
    <w:tbl>
      <w:tblPr>
        <w:tblW w:type="dxa" w:w="1088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20" w:type="dxa"/>
        </w:tblCellMar>
        <w:tblLayout w:type="fixed"/>
      </w:tblPr>
      <w:tblGrid>
        <w:gridCol w:w="5320"/>
        <w:gridCol w:w="240"/>
        <w:gridCol w:w="5320"/>
      </w:tblGrid>
      <w:tr>
        <w:tc>
          <w:tcPr>
            <w:tcW w:type="dxa" w:w="5320"/>
            <w:shd w:val="clear" w:color="auto" w:fill="E6EEEE"/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204B4C"/>
                <w:sz w:val="23"/>
              </w:rPr>
              <w:t>You can</w:t>
            </w:r>
          </w:p>
          <w:p>
            <w:pPr>
              <w:spacing w:before="0" w:after="30"/>
              <w:ind w:left="240" w:hanging="240"/>
            </w:pPr>
            <w:r>
              <w:rPr>
                <w:rFonts w:ascii="Segoe UI Symbol" w:hAnsi="Segoe UI Symbol"/>
                <w:b/>
                <w:color w:val="204B4C"/>
                <w:sz w:val="22"/>
              </w:rPr>
              <w:t xml:space="preserve">✓  </w:t>
            </w:r>
            <w:r>
              <w:rPr>
                <w:rFonts w:ascii="Arial" w:hAnsi="Arial"/>
                <w:b w:val="0"/>
                <w:color w:val="171A30"/>
                <w:sz w:val="22"/>
              </w:rPr>
              <w:t>Deploy web services to production on your own.</w:t>
            </w:r>
          </w:p>
          <w:p>
            <w:pPr>
              <w:spacing w:before="0" w:after="30"/>
              <w:ind w:left="240" w:hanging="240"/>
            </w:pPr>
            <w:r>
              <w:rPr>
                <w:rFonts w:ascii="Segoe UI Symbol" w:hAnsi="Segoe UI Symbol"/>
                <w:b/>
                <w:color w:val="204B4C"/>
                <w:sz w:val="22"/>
              </w:rPr>
              <w:t xml:space="preserve">✓  </w:t>
            </w:r>
            <w:r>
              <w:rPr>
                <w:rFonts w:ascii="Arial" w:hAnsi="Arial"/>
                <w:b w:val="0"/>
                <w:color w:val="171A30"/>
                <w:sz w:val="22"/>
              </w:rPr>
              <w:t>Roll back to the previous version in one click.</w:t>
            </w:r>
          </w:p>
          <w:p>
            <w:pPr>
              <w:spacing w:before="0" w:after="30"/>
              <w:ind w:left="240" w:hanging="240"/>
            </w:pPr>
            <w:r>
              <w:rPr>
                <w:rFonts w:ascii="Segoe UI Symbol" w:hAnsi="Segoe UI Symbol"/>
                <w:b/>
                <w:color w:val="204B4C"/>
                <w:sz w:val="22"/>
              </w:rPr>
              <w:t xml:space="preserve">✓  </w:t>
            </w:r>
            <w:r>
              <w:rPr>
                <w:rFonts w:ascii="Arial" w:hAnsi="Arial"/>
                <w:b w:val="0"/>
                <w:color w:val="171A30"/>
                <w:sz w:val="22"/>
              </w:rPr>
              <w:t>See who deployed what and when.</w:t>
            </w:r>
          </w:p>
        </w:tc>
        <w:tc>
          <w:tcPr>
            <w:tcW w:type="dxa" w:w="240"/>
          </w:tcPr>
          <w:p/>
        </w:tc>
        <w:tc>
          <w:tcPr>
            <w:tcW w:type="dxa" w:w="5320"/>
            <w:shd w:val="clear" w:color="auto" w:fill="F4ECE8"/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A97F6A"/>
                <w:sz w:val="23"/>
              </w:rPr>
              <w:t>You can't / limits</w:t>
            </w:r>
          </w:p>
          <w:p>
            <w:pPr>
              <w:spacing w:before="0" w:after="30"/>
              <w:ind w:left="240" w:hanging="240"/>
            </w:pPr>
            <w:r>
              <w:rPr>
                <w:rFonts w:ascii="Segoe UI Symbol" w:hAnsi="Segoe UI Symbol"/>
                <w:b/>
                <w:color w:val="A97F6A"/>
                <w:sz w:val="22"/>
              </w:rPr>
              <w:t xml:space="preserve">✗  </w:t>
            </w:r>
            <w:r>
              <w:rPr>
                <w:rFonts w:ascii="Arial" w:hAnsi="Arial"/>
                <w:b w:val="0"/>
                <w:color w:val="171A30"/>
                <w:sz w:val="22"/>
              </w:rPr>
              <w:t>Deploy without one approval from your team.</w:t>
            </w:r>
          </w:p>
          <w:p>
            <w:pPr>
              <w:spacing w:before="0" w:after="30"/>
              <w:ind w:left="240" w:hanging="240"/>
            </w:pPr>
            <w:r>
              <w:rPr>
                <w:rFonts w:ascii="Segoe UI Symbol" w:hAnsi="Segoe UI Symbol"/>
                <w:b/>
                <w:color w:val="A97F6A"/>
                <w:sz w:val="22"/>
              </w:rPr>
              <w:t xml:space="preserve">✗  </w:t>
            </w:r>
            <w:r>
              <w:rPr>
                <w:rFonts w:ascii="Arial" w:hAnsi="Arial"/>
                <w:b w:val="0"/>
                <w:color w:val="171A30"/>
                <w:sz w:val="22"/>
              </w:rPr>
              <w:t>Deploy on Fridays after 3 pm or during freezes.</w:t>
            </w:r>
          </w:p>
          <w:p>
            <w:pPr>
              <w:spacing w:before="0" w:after="30"/>
              <w:ind w:left="240" w:hanging="240"/>
            </w:pPr>
            <w:r>
              <w:rPr>
                <w:rFonts w:ascii="Segoe UI Symbol" w:hAnsi="Segoe UI Symbol"/>
                <w:b/>
                <w:color w:val="A97F6A"/>
                <w:sz w:val="22"/>
              </w:rPr>
              <w:t xml:space="preserve">✗  </w:t>
            </w:r>
            <w:r>
              <w:rPr>
                <w:rFonts w:ascii="Arial" w:hAnsi="Arial"/>
                <w:b w:val="0"/>
                <w:color w:val="171A30"/>
                <w:sz w:val="22"/>
              </w:rPr>
              <w:t>Change production databases from the pipeline.</w:t>
            </w:r>
          </w:p>
        </w:tc>
      </w:tr>
    </w:tbl>
    <w:p>
      <w:pPr>
        <w:spacing w:before="0" w:after="80"/>
      </w:pPr>
    </w:p>
    <w:tbl>
      <w:tblPr>
        <w:tblW w:type="dxa" w:w="1088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10" w:type="dxa"/>
          <w:left w:w="140" w:type="dxa"/>
          <w:bottom w:w="110" w:type="dxa"/>
          <w:right w:w="120" w:type="dxa"/>
        </w:tblCellMar>
        <w:tblLayout w:type="fixed"/>
      </w:tblPr>
      <w:tblGrid>
        <w:gridCol w:w="2000"/>
        <w:gridCol w:w="4440"/>
        <w:gridCol w:w="4440"/>
      </w:tblGrid>
      <w:tr>
        <w:tc>
          <w:tcPr>
            <w:tcW w:type="dxa" w:w="2000"/>
            <w:shd w:val="clear" w:color="auto" w:fill="171A30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A97F6A"/>
                <w:sz w:val="18"/>
              </w:rPr>
              <w:t>NEED HELP?</w:t>
            </w:r>
          </w:p>
        </w:tc>
        <w:tc>
          <w:tcPr>
            <w:tcW w:type="dxa" w:w="4440"/>
            <w:shd w:val="clear" w:color="auto" w:fill="171A30"/>
          </w:tcPr>
          <w:p>
            <w:pPr>
              <w:spacing w:before="0" w:after="20"/>
            </w:pPr>
            <w:r>
              <w:rPr>
                <w:b/>
                <w:color w:val="FFFFFF"/>
                <w:sz w:val="22"/>
              </w:rPr>
              <w:t xml:space="preserve">Contact: </w:t>
            </w:r>
            <w:r>
              <w:rPr>
                <w:rFonts w:ascii="Arial" w:hAnsi="Arial"/>
                <w:b w:val="0"/>
                <w:color w:val="FFFFFF"/>
                <w:sz w:val="22"/>
              </w:rPr>
              <w:t>Platform team (</w:t>
            </w:r>
            <w:r>
              <w:rPr>
                <w:rFonts w:ascii="Arial" w:hAnsi="Arial"/>
                <w:b/>
                <w:color w:val="7A4A35"/>
                <w:sz w:val="22"/>
                <w:shd w:val="clear" w:color="auto" w:fill="F2D9CC"/>
              </w:rPr>
              <w:t>ENTER_OWNER</w:t>
            </w:r>
            <w:r>
              <w:rPr>
                <w:rFonts w:ascii="Arial" w:hAnsi="Arial"/>
                <w:b w:val="0"/>
                <w:color w:val="FFFFFF"/>
                <w:sz w:val="22"/>
              </w:rPr>
              <w:t>)</w:t>
            </w:r>
          </w:p>
          <w:p>
            <w:pPr>
              <w:spacing w:before="0" w:after="20"/>
            </w:pPr>
            <w:r>
              <w:rPr>
                <w:b/>
                <w:color w:val="FFFFFF"/>
                <w:sz w:val="22"/>
              </w:rPr>
              <w:t xml:space="preserve">Hours: </w:t>
            </w:r>
            <w:r>
              <w:rPr>
                <w:rFonts w:ascii="Arial" w:hAnsi="Arial"/>
                <w:b w:val="0"/>
                <w:color w:val="FFFFFF"/>
                <w:sz w:val="22"/>
              </w:rPr>
              <w:t>Mon–Fri, 9 am to 6 pm</w:t>
            </w:r>
          </w:p>
          <w:p>
            <w:pPr>
              <w:spacing w:before="0" w:after="20"/>
            </w:pPr>
            <w:r>
              <w:rPr>
                <w:b/>
                <w:color w:val="FFFFFF"/>
                <w:sz w:val="22"/>
              </w:rPr>
              <w:t xml:space="preserve">If it's urgent: </w:t>
            </w:r>
            <w:r>
              <w:rPr>
                <w:rFonts w:ascii="Arial" w:hAnsi="Arial"/>
                <w:b w:val="0"/>
                <w:color w:val="FFFFFF"/>
                <w:sz w:val="22"/>
              </w:rPr>
              <w:t xml:space="preserve">Page the on-call engineer: </w:t>
            </w:r>
            <w:r>
              <w:rPr>
                <w:rFonts w:ascii="Arial" w:hAnsi="Arial"/>
                <w:b/>
                <w:color w:val="7A4A35"/>
                <w:sz w:val="22"/>
                <w:shd w:val="clear" w:color="auto" w:fill="F2D9CC"/>
              </w:rPr>
              <w:t>ENTER_PAGER_LINK</w:t>
            </w:r>
          </w:p>
        </w:tc>
        <w:tc>
          <w:tcPr>
            <w:tcW w:type="dxa" w:w="4440"/>
            <w:shd w:val="clear" w:color="auto" w:fill="171A30"/>
          </w:tcPr>
          <w:p>
            <w:pPr>
              <w:spacing w:before="0" w:after="20"/>
            </w:pPr>
            <w:r>
              <w:rPr>
                <w:b/>
                <w:color w:val="FFFFFF"/>
                <w:sz w:val="22"/>
              </w:rPr>
              <w:t xml:space="preserve">Channel: </w:t>
            </w:r>
            <w:r>
              <w:rPr>
                <w:rFonts w:ascii="Arial" w:hAnsi="Arial"/>
                <w:b w:val="0"/>
                <w:color w:val="FFFFFF"/>
                <w:sz w:val="22"/>
              </w:rPr>
              <w:t>Slack #platform-help</w:t>
            </w:r>
          </w:p>
          <w:p>
            <w:pPr>
              <w:spacing w:before="0" w:after="20"/>
            </w:pPr>
            <w:r>
              <w:rPr>
                <w:b/>
                <w:color w:val="FFFFFF"/>
                <w:sz w:val="22"/>
              </w:rPr>
              <w:t xml:space="preserve">Response time: </w:t>
            </w:r>
            <w:r>
              <w:rPr>
                <w:rFonts w:ascii="Arial" w:hAnsi="Arial"/>
                <w:b w:val="0"/>
                <w:color w:val="FFFFFF"/>
                <w:sz w:val="22"/>
              </w:rPr>
              <w:t>Under 2 business hours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60" w:right="680" w:bottom="680" w:left="680" w:header="280" w:footer="3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88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top w:w="60" w:type="dxa"/>
        <w:left w:w="0" w:type="dxa"/>
        <w:bottom w:w="0" w:type="dxa"/>
        <w:right w:w="0" w:type="dxa"/>
      </w:tblCellMar>
      <w:tblLayout w:type="fixed"/>
    </w:tblPr>
    <w:tblGrid>
      <w:gridCol w:w="4352"/>
      <w:gridCol w:w="6528"/>
    </w:tblGrid>
    <w:tr>
      <w:tc>
        <w:tcPr>
          <w:tcW w:type="dxa" w:w="4352"/>
          <w:tcBorders>
            <w:top w:val="single" w:sz="6" w:color="D5DADA"/>
          </w:tcBorders>
        </w:tcPr>
        <w:p>
          <w:pPr>
            <w:spacing w:before="0" w:after="0"/>
          </w:pPr>
          <w:r>
            <w:rPr>
              <w:rFonts w:ascii="Arial" w:hAnsi="Arial"/>
              <w:b/>
              <w:color w:val="171A30"/>
              <w:sz w:val="16"/>
            </w:rPr>
            <w:t xml:space="preserve">Made with </w:t>
          </w:r>
          <w:r>
            <w:rPr>
              <w:rFonts w:ascii="Segoe UI Symbol" w:hAnsi="Segoe UI Symbol"/>
              <w:color w:val="A97F6A"/>
              <w:sz w:val="18"/>
            </w:rPr>
            <w:t>♥</w:t>
          </w:r>
          <w:r>
            <w:rPr>
              <w:rFonts w:ascii="Arial" w:hAnsi="Arial"/>
              <w:b/>
              <w:color w:val="204B4C"/>
              <w:sz w:val="16"/>
            </w:rPr>
            <w:t xml:space="preserve"> by Build to Lead</w:t>
          </w:r>
        </w:p>
      </w:tc>
      <w:tc>
        <w:tcPr>
          <w:tcW w:type="dxa" w:w="6528"/>
          <w:tcBorders>
            <w:top w:val="single" w:sz="6" w:color="D5DADA"/>
          </w:tcBorders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color w:val="4E4F52"/>
              <w:sz w:val="15"/>
            </w:rPr>
            <w:t>Owner: Platform team  ·  Version: 1.0  ·  Updated: Oct 13, 2026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  <w:pBdr>
        <w:top w:val="single" w:sz="24" w:space="6" w:color="204B4C"/>
      </w:pBdr>
    </w:pPr>
    <w:r>
      <w:drawing>
        <wp:inline xmlns:a="http://schemas.openxmlformats.org/drawingml/2006/main" xmlns:pic="http://schemas.openxmlformats.org/drawingml/2006/picture">
          <wp:extent cx="814507" cy="8178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uild-to-lead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14507" cy="8178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One-click deploy pipeline</dc:title>
  <dc:subject/>
  <dc:creator>Build to Lead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