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ДОВЕРЕННОСТЬ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 регистрацию юридического лица</w:t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{{notary_place_line}}</w:t>
      </w:r>
    </w:p>
    <w:p>
      <w:pPr>
        <w:spacing w:line="240" w:lineRule="auto"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{{notary_date_text}}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Я, гражданин {{principal_country_genitive}} {{principal_full_name_ru}}, {{principal_birth_date_text}} года рождения, паспорт {{principal_passport_country_code}} {{principal_passport_number}}, выдан {{principal_passport_issued_by}} от {{principal_passport_issue_date}}, временно зарегистрированный по адресу: {{principal_registration_address}}, ПИН {{principal_pin}}, {{principal_extra_identity_line}},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настоящей доверенностью уполномочиваю гражданина Кыргызской Республики {{agent_full_name_ru}}, {{agent_birth_date_text}} года рождения, ПИН {{agent_pin}}, идентификационная карта ID {{agent_id_card_number}}, выдана {{agent_id_card_issued_by}} от {{agent_id_card_issue_date}}, зарегистрированный по адресу: {{agent_registration_address}},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представлять меня и мои интересы в органах Министерства юстиции Кыргызской Республики, в органах Государственной налоговой службы, Социального фонда, ЦОН (Центрах обслуживания населения), органах статистики, государственных и негосударственных органах и организациях Кыргызской Республики, а также в государственных онлайн-системах и информационных системах Кыргызской Республики, включая систему электронного взаимодействия и личные кабинеты, при государственной регистрации Общества с ограниченной ответственностью с фирменным наименованием на своем усмотрении {{company_name_clause}}.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Для чего предоставляю ему право производить оплату необходимых платежей, подавать документы и заявления, подавать электронные онлайн-заявления на регистрацию Общества, заполнять и подписывать за меня электронные и бумажные документы, в том числе электронно-цифровой подписью, получать РУТОКЕН, электронную подпись ЭЦП, ПИН код, ПИН на иностранного гражданина, доступ в личный кабинет, расписываться за меня, получать необходимые документы, а также справки о неимении задолженности и другие необходимые документы, совершать все иные действия и формальности, связанные с исполнением данного поручения.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Полномочия по этой доверенности не могут быть переданы другим лицам.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Срок действия настоящей доверенности - {{validity_period_text}}.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Содержание статьи 206 Гражданского кодекса Кыргызской Республики мне разъяснено.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Текст настоящего документа с русского языка на китайский язык устно переведен переводчиком {{translator_full_name_ru}}, {{translator_birth_date_text}} года рождения, ПИН {{translator_pin}}, идентификационная карта ID {{translator_id_card_number}}, выдана {{translator_id_card_issued_by}} от {{translator_id_card_issue_date}}, Сертификат об окончании {{translator_education_institution}} от {{translator_certificate_date}} года. Переводчик предупрежден об ответственности за достоверность перевода и нарушение тайны совершенного нотариального действия.</w:t>
      </w:r>
    </w:p>
    <w:p>
      <w:pPr>
        <w:spacing w:after="40"/>
      </w:pPr>
    </w:p>
    <w:p>
      <w:pPr>
        <w:spacing w:line="240" w:lineRule="auto" w:after="120"/>
        <w:jc w:val="left"/>
      </w:pPr>
      <w:r>
        <w:rPr>
          <w:rFonts w:ascii="Times New Roman" w:hAnsi="Times New Roman" w:cs="Times New Roman" w:eastAsia="Times New Roman"/>
          <w:b w:val="0"/>
          <w:sz w:val="24"/>
        </w:rPr>
        <w:t>{{agent_full_name_short}} (подпись) ____________________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Подпись {{principal_signature_name}} ____________________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{{notary_certification_date_text}}, настоящая доверенность удостоверена мной, {{notary_full_name_ru}}, частным нотариусом {{notary_district}}, действующим на основании лицензии {{notary_license_number}} от {{notary_license_date}}, выданной {{notary_license_issuer}}.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Доверенность подписана {{principal_full_name_ru}} при этом свидетельствую подлинность собственноручной подписи, сделанной в моем присутствии. Личность его установлена, дееспособность проверена.</w:t>
      </w:r>
    </w:p>
    <w:p>
      <w:pPr>
        <w:spacing w:after="40"/>
      </w:pP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Зарегистрировано в реестре № {{notary_registry_number}}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Взыскано государственной пошлины {{state_duty_amount}} сом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Услуги правового и технического характера {{notary_service_fee_amount}} сом</w:t>
      </w:r>
    </w:p>
    <w:p>
      <w:pPr>
        <w:spacing w:line="240" w:lineRule="auto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Нотариус ____________________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