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A53" w:rsidRPr="00634A53" w:rsidRDefault="00634A53">
      <w:pPr>
        <w:rPr>
          <w:rFonts w:ascii="Meiryo" w:eastAsia="Meiryo" w:hAnsi="Meiryo" w:hint="eastAsia"/>
          <w:sz w:val="10"/>
          <w:szCs w:val="10"/>
        </w:rPr>
      </w:pPr>
      <w:r w:rsidRPr="00634A53">
        <w:rPr>
          <w:rFonts w:ascii="Meiryo" w:eastAsia="Meiryo" w:hAnsi="Meiryo"/>
          <w:sz w:val="10"/>
          <w:szCs w:val="10"/>
        </w:rPr>
        <w:drawing>
          <wp:inline distT="0" distB="0" distL="0" distR="0" wp14:anchorId="704D4FD0" wp14:editId="7B19D0C2">
            <wp:extent cx="9779000" cy="60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21"/>
        <w:gridCol w:w="2520"/>
        <w:gridCol w:w="3496"/>
      </w:tblGrid>
      <w:tr w:rsidR="008372D4" w:rsidRPr="00415B91" w:rsidTr="00634A53">
        <w:trPr>
          <w:trHeight w:val="489"/>
        </w:trPr>
        <w:tc>
          <w:tcPr>
            <w:tcW w:w="15376" w:type="dxa"/>
            <w:gridSpan w:val="4"/>
            <w:tcBorders>
              <w:top w:val="nil"/>
            </w:tcBorders>
            <w:shd w:val="pct15" w:color="auto" w:fill="auto"/>
          </w:tcPr>
          <w:p w:rsidR="008372D4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21"/>
                <w:szCs w:val="21"/>
              </w:rPr>
              <w:t>Search the database of lecture summary for </w:t>
            </w:r>
            <w:proofErr w:type="gramStart"/>
            <w:r>
              <w:rPr>
                <w:rFonts w:ascii="Meiryo" w:eastAsia="Meiryo" w:hAnsi="Meiryo" w:hint="eastAsia"/>
                <w:color w:val="393D3F"/>
                <w:sz w:val="21"/>
                <w:szCs w:val="21"/>
              </w:rPr>
              <w:t>2019 .</w:t>
            </w:r>
            <w:proofErr w:type="gramEnd"/>
          </w:p>
        </w:tc>
      </w:tr>
      <w:tr w:rsidR="00634A53" w:rsidRPr="00415B91" w:rsidTr="00634A53">
        <w:trPr>
          <w:trHeight w:val="982"/>
        </w:trPr>
        <w:tc>
          <w:tcPr>
            <w:tcW w:w="3539" w:type="dxa"/>
            <w:shd w:val="pct15" w:color="auto" w:fill="auto"/>
          </w:tcPr>
          <w:p w:rsidR="008372D4" w:rsidRPr="00415B91" w:rsidRDefault="008372D4" w:rsidP="00814CF7">
            <w:pPr>
              <w:spacing w:line="100" w:lineRule="atLeast"/>
              <w:rPr>
                <w:rFonts w:ascii="Meiryo" w:eastAsia="Meiryo" w:hAnsi="Meiryo" w:hint="eastAsia"/>
              </w:rPr>
            </w:pPr>
            <w:proofErr w:type="spellStart"/>
            <w:r w:rsidRPr="00415B91">
              <w:rPr>
                <w:rFonts w:ascii="Meiryo" w:eastAsia="Meiryo" w:hAnsi="Meiryo" w:cs="MS Gothic" w:hint="eastAsia"/>
              </w:rPr>
              <w:t>学</w:t>
            </w:r>
            <w:r w:rsidRPr="00415B91">
              <w:rPr>
                <w:rFonts w:ascii="Meiryo" w:eastAsia="Meiryo" w:hAnsi="Meiryo" w:hint="eastAsia"/>
              </w:rPr>
              <w:t>部</w:t>
            </w:r>
            <w:r w:rsidRPr="00415B91">
              <w:rPr>
                <w:rFonts w:ascii="Meiryo" w:eastAsia="Meiryo" w:hAnsi="Meiryo" w:cs="Apple SD Gothic Neo" w:hint="eastAsia"/>
              </w:rPr>
              <w:t>・</w:t>
            </w:r>
            <w:r w:rsidRPr="00415B91">
              <w:rPr>
                <w:rFonts w:ascii="Meiryo" w:eastAsia="Meiryo" w:hAnsi="Meiryo" w:cs="MS Gothic" w:hint="eastAsia"/>
              </w:rPr>
              <w:t>研</w:t>
            </w:r>
            <w:r w:rsidRPr="00415B91">
              <w:rPr>
                <w:rFonts w:ascii="Meiryo" w:eastAsia="Meiryo" w:hAnsi="Meiryo" w:hint="eastAsia"/>
              </w:rPr>
              <w:t>究科</w:t>
            </w:r>
            <w:proofErr w:type="spellEnd"/>
            <w:r w:rsidRPr="00415B91">
              <w:rPr>
                <w:rFonts w:ascii="Meiryo" w:eastAsia="Meiryo" w:hAnsi="Meiryo"/>
              </w:rPr>
              <w:t xml:space="preserve"> Faculty/Graduate School</w:t>
            </w:r>
          </w:p>
        </w:tc>
        <w:tc>
          <w:tcPr>
            <w:tcW w:w="5821" w:type="dxa"/>
            <w:vAlign w:val="center"/>
          </w:tcPr>
          <w:p w:rsidR="008372D4" w:rsidRPr="002F0237" w:rsidRDefault="008372D4" w:rsidP="00634A53">
            <w:pPr>
              <w:spacing w:line="100" w:lineRule="atLeast"/>
              <w:rPr>
                <w:rFonts w:ascii="맑은 고딕" w:eastAsia="맑은 고딕" w:hAnsi="맑은 고딕" w:cs="맑은 고딕" w:hint="eastAsia"/>
              </w:rPr>
            </w:pPr>
          </w:p>
        </w:tc>
        <w:tc>
          <w:tcPr>
            <w:tcW w:w="2520" w:type="dxa"/>
            <w:shd w:val="pct15" w:color="auto" w:fill="auto"/>
          </w:tcPr>
          <w:p w:rsidR="00814CF7" w:rsidRPr="00415B91" w:rsidRDefault="008372D4" w:rsidP="00814CF7">
            <w:pPr>
              <w:spacing w:line="100" w:lineRule="atLeast"/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時間割コ</w:t>
            </w:r>
            <w:r w:rsidRPr="00415B91">
              <w:rPr>
                <w:rFonts w:ascii="Meiryo" w:eastAsia="Meiryo" w:hAnsi="Meiryo" w:cs="Apple SD Gothic Neo" w:hint="eastAsia"/>
              </w:rPr>
              <w:t>ー</w:t>
            </w:r>
            <w:r w:rsidRPr="00415B91">
              <w:rPr>
                <w:rFonts w:ascii="Meiryo" w:eastAsia="Meiryo" w:hAnsi="Meiryo" w:hint="eastAsia"/>
              </w:rPr>
              <w:t>ド</w:t>
            </w:r>
            <w:proofErr w:type="spellEnd"/>
            <w:r w:rsidRPr="00415B91">
              <w:rPr>
                <w:rFonts w:ascii="Meiryo" w:eastAsia="Meiryo" w:hAnsi="Meiryo"/>
              </w:rPr>
              <w:t xml:space="preserve"> </w:t>
            </w:r>
          </w:p>
          <w:p w:rsidR="008372D4" w:rsidRPr="00415B91" w:rsidRDefault="008372D4" w:rsidP="00814CF7">
            <w:pPr>
              <w:spacing w:line="100" w:lineRule="atLeast"/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Course Code</w:t>
            </w:r>
          </w:p>
        </w:tc>
        <w:tc>
          <w:tcPr>
            <w:tcW w:w="3496" w:type="dxa"/>
            <w:vAlign w:val="center"/>
          </w:tcPr>
          <w:p w:rsidR="008372D4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64164</w:t>
            </w:r>
          </w:p>
        </w:tc>
      </w:tr>
      <w:tr w:rsidR="00634A53" w:rsidRPr="00415B91" w:rsidTr="00634A53">
        <w:trPr>
          <w:trHeight w:val="1967"/>
        </w:trPr>
        <w:tc>
          <w:tcPr>
            <w:tcW w:w="3539" w:type="dxa"/>
            <w:shd w:val="pct15" w:color="auto" w:fill="auto"/>
          </w:tcPr>
          <w:p w:rsidR="00814CF7" w:rsidRPr="00415B91" w:rsidRDefault="008372D4" w:rsidP="00814CF7">
            <w:pPr>
              <w:spacing w:line="100" w:lineRule="atLeast"/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科目名</w:t>
            </w:r>
            <w:proofErr w:type="spellEnd"/>
          </w:p>
          <w:p w:rsidR="00814CF7" w:rsidRPr="00415B91" w:rsidRDefault="008372D4" w:rsidP="00814CF7">
            <w:pPr>
              <w:spacing w:line="100" w:lineRule="atLeast"/>
              <w:rPr>
                <w:rFonts w:ascii="Meiryo" w:eastAsia="Meiryo" w:hAnsi="Meiryo"/>
              </w:rPr>
            </w:pPr>
            <w:r w:rsidRPr="00415B91">
              <w:rPr>
                <w:rFonts w:ascii="Meiryo" w:eastAsia="Meiryo" w:hAnsi="Meiryo"/>
              </w:rPr>
              <w:t>Course title</w:t>
            </w:r>
          </w:p>
          <w:p w:rsidR="00814CF7" w:rsidRPr="00415B91" w:rsidRDefault="008372D4" w:rsidP="00814CF7">
            <w:pPr>
              <w:spacing w:line="100" w:lineRule="atLeast"/>
              <w:rPr>
                <w:rFonts w:ascii="Meiryo" w:eastAsia="Meiryo" w:hAnsi="Meiryo"/>
                <w:lang w:eastAsia="ja-JP"/>
              </w:rPr>
            </w:pPr>
            <w:r w:rsidRPr="00415B91">
              <w:rPr>
                <w:rFonts w:ascii="Meiryo" w:eastAsia="Meiryo" w:hAnsi="Meiryo"/>
                <w:lang w:eastAsia="ja-JP"/>
              </w:rPr>
              <w:t>サブテ</w:t>
            </w:r>
            <w:r w:rsidRPr="00415B91">
              <w:rPr>
                <w:rFonts w:ascii="Meiryo" w:eastAsia="Meiryo" w:hAnsi="Meiryo" w:cs="Apple SD Gothic Neo" w:hint="eastAsia"/>
                <w:lang w:eastAsia="ja-JP"/>
              </w:rPr>
              <w:t>ー</w:t>
            </w:r>
            <w:r w:rsidRPr="00415B91">
              <w:rPr>
                <w:rFonts w:ascii="Meiryo" w:eastAsia="Meiryo" w:hAnsi="Meiryo" w:hint="eastAsia"/>
                <w:lang w:eastAsia="ja-JP"/>
              </w:rPr>
              <w:t>マ</w:t>
            </w:r>
          </w:p>
          <w:p w:rsidR="008372D4" w:rsidRPr="00415B91" w:rsidRDefault="008372D4" w:rsidP="00814CF7">
            <w:pPr>
              <w:spacing w:line="100" w:lineRule="atLeast"/>
              <w:rPr>
                <w:rFonts w:ascii="Meiryo" w:eastAsia="Meiryo" w:hAnsi="Meiryo" w:hint="eastAsia"/>
                <w:lang w:eastAsia="ja-JP"/>
              </w:rPr>
            </w:pPr>
            <w:r w:rsidRPr="00415B91">
              <w:rPr>
                <w:rFonts w:ascii="Meiryo" w:eastAsia="Meiryo" w:hAnsi="Meiryo"/>
                <w:lang w:eastAsia="ja-JP"/>
              </w:rPr>
              <w:t>Subtitle</w:t>
            </w:r>
          </w:p>
        </w:tc>
        <w:tc>
          <w:tcPr>
            <w:tcW w:w="5821" w:type="dxa"/>
            <w:vAlign w:val="center"/>
          </w:tcPr>
          <w:p w:rsidR="008372D4" w:rsidRPr="00415B91" w:rsidRDefault="00634A53" w:rsidP="00634A53">
            <w:pPr>
              <w:spacing w:line="100" w:lineRule="atLeast"/>
              <w:rPr>
                <w:rFonts w:ascii="Meiryo" w:eastAsia="Meiryo" w:hAnsi="Meiryo" w:hint="eastAsia"/>
              </w:rPr>
            </w:pPr>
            <w:r w:rsidRPr="00634A53">
              <w:rPr>
                <w:rFonts w:ascii="Meiryo" w:eastAsia="Meiryo" w:hAnsi="Meiryo"/>
              </w:rPr>
              <w:t>Object-oriented programming</w:t>
            </w:r>
          </w:p>
        </w:tc>
        <w:tc>
          <w:tcPr>
            <w:tcW w:w="2520" w:type="dxa"/>
            <w:shd w:val="pct15" w:color="auto" w:fill="auto"/>
          </w:tcPr>
          <w:p w:rsidR="00814CF7" w:rsidRPr="00415B91" w:rsidRDefault="008372D4" w:rsidP="00814CF7">
            <w:pPr>
              <w:spacing w:line="100" w:lineRule="atLeast"/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授業形態</w:t>
            </w:r>
            <w:proofErr w:type="spellEnd"/>
            <w:r w:rsidRPr="00415B91">
              <w:rPr>
                <w:rFonts w:ascii="Meiryo" w:eastAsia="Meiryo" w:hAnsi="Meiryo"/>
              </w:rPr>
              <w:t>/</w:t>
            </w:r>
            <w:proofErr w:type="spellStart"/>
            <w:r w:rsidRPr="00415B91">
              <w:rPr>
                <w:rFonts w:ascii="Meiryo" w:eastAsia="Meiryo" w:hAnsi="Meiryo" w:cs="MS Gothic" w:hint="eastAsia"/>
              </w:rPr>
              <w:t>単</w:t>
            </w:r>
            <w:r w:rsidRPr="00415B91">
              <w:rPr>
                <w:rFonts w:ascii="Meiryo" w:eastAsia="Meiryo" w:hAnsi="Meiryo" w:hint="eastAsia"/>
              </w:rPr>
              <w:t>位</w:t>
            </w:r>
            <w:proofErr w:type="spellEnd"/>
            <w:r w:rsidRPr="00415B91">
              <w:rPr>
                <w:rFonts w:ascii="Meiryo" w:eastAsia="Meiryo" w:hAnsi="Meiryo"/>
              </w:rPr>
              <w:t>Term/Credits</w:t>
            </w:r>
          </w:p>
          <w:p w:rsidR="00814CF7" w:rsidRPr="00415B91" w:rsidRDefault="008372D4" w:rsidP="00814CF7">
            <w:pPr>
              <w:spacing w:line="100" w:lineRule="atLeast"/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クラス</w:t>
            </w:r>
            <w:proofErr w:type="spellEnd"/>
          </w:p>
          <w:p w:rsidR="008372D4" w:rsidRPr="00415B91" w:rsidRDefault="008372D4" w:rsidP="00814CF7">
            <w:pPr>
              <w:spacing w:line="100" w:lineRule="atLeast"/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Class</w:t>
            </w:r>
          </w:p>
        </w:tc>
        <w:tc>
          <w:tcPr>
            <w:tcW w:w="3496" w:type="dxa"/>
            <w:vAlign w:val="center"/>
          </w:tcPr>
          <w:p w:rsidR="008372D4" w:rsidRPr="00634A53" w:rsidRDefault="00634A53" w:rsidP="00634A53">
            <w:pPr>
              <w:spacing w:line="100" w:lineRule="atLeas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Spring / 4</w:t>
            </w:r>
          </w:p>
        </w:tc>
      </w:tr>
      <w:tr w:rsidR="00634A53" w:rsidRPr="00415B91" w:rsidTr="00634A53">
        <w:trPr>
          <w:trHeight w:val="982"/>
        </w:trPr>
        <w:tc>
          <w:tcPr>
            <w:tcW w:w="3539" w:type="dxa"/>
            <w:shd w:val="pct15" w:color="auto" w:fill="auto"/>
          </w:tcPr>
          <w:p w:rsidR="00814CF7" w:rsidRPr="00415B91" w:rsidRDefault="008372D4" w:rsidP="00814CF7">
            <w:pPr>
              <w:spacing w:line="100" w:lineRule="atLeast"/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 w:hint="eastAsia"/>
              </w:rPr>
              <w:t>担任者名</w:t>
            </w:r>
            <w:proofErr w:type="spellEnd"/>
          </w:p>
          <w:p w:rsidR="008372D4" w:rsidRPr="00415B91" w:rsidRDefault="008372D4" w:rsidP="00814CF7">
            <w:pPr>
              <w:spacing w:line="100" w:lineRule="atLeast"/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Instructor</w:t>
            </w:r>
          </w:p>
        </w:tc>
        <w:tc>
          <w:tcPr>
            <w:tcW w:w="5821" w:type="dxa"/>
            <w:vAlign w:val="center"/>
          </w:tcPr>
          <w:p w:rsidR="008372D4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Satoshi Kubota</w:t>
            </w:r>
          </w:p>
        </w:tc>
        <w:tc>
          <w:tcPr>
            <w:tcW w:w="2520" w:type="dxa"/>
            <w:shd w:val="pct15" w:color="auto" w:fill="auto"/>
          </w:tcPr>
          <w:p w:rsidR="00814CF7" w:rsidRPr="00415B91" w:rsidRDefault="008372D4" w:rsidP="00814CF7">
            <w:pPr>
              <w:spacing w:line="100" w:lineRule="atLeast"/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曜限</w:t>
            </w:r>
            <w:proofErr w:type="spellEnd"/>
          </w:p>
          <w:p w:rsidR="008372D4" w:rsidRPr="00415B91" w:rsidRDefault="008372D4" w:rsidP="00814CF7">
            <w:pPr>
              <w:spacing w:line="100" w:lineRule="atLeast"/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Day/Period</w:t>
            </w:r>
          </w:p>
        </w:tc>
        <w:tc>
          <w:tcPr>
            <w:tcW w:w="3496" w:type="dxa"/>
            <w:vAlign w:val="center"/>
          </w:tcPr>
          <w:p w:rsidR="008372D4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Tue 4 / Tue 5</w:t>
            </w:r>
          </w:p>
        </w:tc>
      </w:tr>
    </w:tbl>
    <w:p w:rsidR="008372D4" w:rsidRPr="00415B91" w:rsidRDefault="008372D4">
      <w:pPr>
        <w:rPr>
          <w:rFonts w:ascii="Meiryo" w:eastAsia="Meiryo" w:hAnsi="Meiryo"/>
          <w:sz w:val="10"/>
          <w:szCs w:val="10"/>
        </w:rPr>
      </w:pPr>
    </w:p>
    <w:tbl>
      <w:tblPr>
        <w:tblStyle w:val="a3"/>
        <w:tblW w:w="15393" w:type="dxa"/>
        <w:tblLook w:val="04A0" w:firstRow="1" w:lastRow="0" w:firstColumn="1" w:lastColumn="0" w:noHBand="0" w:noVBand="1"/>
      </w:tblPr>
      <w:tblGrid>
        <w:gridCol w:w="3539"/>
        <w:gridCol w:w="11854"/>
      </w:tblGrid>
      <w:tr w:rsidR="00814CF7" w:rsidRPr="00415B91" w:rsidTr="00634A53">
        <w:trPr>
          <w:trHeight w:val="380"/>
        </w:trPr>
        <w:tc>
          <w:tcPr>
            <w:tcW w:w="3539" w:type="dxa"/>
            <w:vMerge w:val="restart"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授業</w:t>
            </w:r>
            <w:r w:rsidRPr="00415B91">
              <w:rPr>
                <w:rFonts w:ascii="Meiryo" w:eastAsia="Meiryo" w:hAnsi="Meiryo" w:cs="MS Gothic" w:hint="eastAsia"/>
              </w:rPr>
              <w:t>概</w:t>
            </w:r>
            <w:r w:rsidRPr="00415B91">
              <w:rPr>
                <w:rFonts w:ascii="Meiryo" w:eastAsia="Meiryo" w:hAnsi="Meiryo" w:hint="eastAsia"/>
              </w:rPr>
              <w:t>要</w:t>
            </w:r>
            <w:proofErr w:type="spellEnd"/>
          </w:p>
          <w:p w:rsidR="00814CF7" w:rsidRPr="00415B91" w:rsidRDefault="00814CF7" w:rsidP="00814CF7">
            <w:pPr>
              <w:rPr>
                <w:rFonts w:ascii="Meiryo" w:eastAsia="Meiryo" w:hAnsi="Meiryo"/>
              </w:rPr>
            </w:pPr>
            <w:r w:rsidRPr="00415B91">
              <w:rPr>
                <w:rFonts w:ascii="Meiryo" w:eastAsia="Meiryo" w:hAnsi="Meiryo"/>
              </w:rPr>
              <w:t>Course Description</w:t>
            </w:r>
          </w:p>
          <w:p w:rsidR="00814CF7" w:rsidRPr="00415B91" w:rsidRDefault="00814CF7" w:rsidP="00814CF7">
            <w:pPr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到達目標</w:t>
            </w:r>
            <w:proofErr w:type="spellEnd"/>
            <w:r w:rsidRPr="00415B91">
              <w:rPr>
                <w:rFonts w:ascii="Meiryo" w:eastAsia="Meiryo" w:hAnsi="Meiryo"/>
              </w:rPr>
              <w:t xml:space="preserve"> </w:t>
            </w:r>
          </w:p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Course Objective</w:t>
            </w:r>
          </w:p>
        </w:tc>
        <w:tc>
          <w:tcPr>
            <w:tcW w:w="11854" w:type="dxa"/>
            <w:shd w:val="pct5" w:color="auto" w:fill="auto"/>
          </w:tcPr>
          <w:p w:rsidR="00814CF7" w:rsidRPr="00415B91" w:rsidRDefault="00415B91" w:rsidP="00415B91">
            <w:pPr>
              <w:widowControl/>
              <w:wordWrap/>
              <w:autoSpaceDE/>
              <w:autoSpaceDN/>
              <w:rPr>
                <w:rFonts w:ascii="Meiryo" w:eastAsia="Meiryo" w:hAnsi="Meiryo" w:hint="eastAsia"/>
              </w:rPr>
            </w:pPr>
            <w:proofErr w:type="spellStart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授業方法</w:t>
            </w:r>
            <w:proofErr w:type="spellEnd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 / Teaching Methods</w:t>
            </w:r>
          </w:p>
        </w:tc>
      </w:tr>
      <w:tr w:rsidR="00814CF7" w:rsidRPr="00415B91" w:rsidTr="00634A53">
        <w:trPr>
          <w:trHeight w:val="380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bottom w:val="nil"/>
            </w:tcBorders>
          </w:tcPr>
          <w:p w:rsidR="00814CF7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lecture</w:t>
            </w:r>
          </w:p>
        </w:tc>
      </w:tr>
      <w:tr w:rsidR="00814CF7" w:rsidRPr="00415B91" w:rsidTr="00634A53">
        <w:trPr>
          <w:trHeight w:val="396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top w:val="nil"/>
            </w:tcBorders>
            <w:shd w:val="pct5" w:color="auto" w:fill="auto"/>
          </w:tcPr>
          <w:p w:rsidR="00814CF7" w:rsidRPr="00415B91" w:rsidRDefault="00415B91" w:rsidP="00415B91">
            <w:pPr>
              <w:widowControl/>
              <w:wordWrap/>
              <w:autoSpaceDE/>
              <w:autoSpaceDN/>
              <w:rPr>
                <w:rFonts w:ascii="Meiryo" w:eastAsia="Meiryo" w:hAnsi="Meiryo" w:hint="eastAsia"/>
              </w:rPr>
            </w:pPr>
            <w:proofErr w:type="spellStart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言語</w:t>
            </w:r>
            <w:proofErr w:type="spellEnd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 / Language</w:t>
            </w:r>
          </w:p>
        </w:tc>
      </w:tr>
      <w:tr w:rsidR="00814CF7" w:rsidRPr="00415B91" w:rsidTr="00634A53">
        <w:trPr>
          <w:trHeight w:val="396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bottom w:val="nil"/>
            </w:tcBorders>
          </w:tcPr>
          <w:p w:rsidR="00814CF7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Japanese</w:t>
            </w:r>
            <w:r>
              <w:rPr>
                <w:rFonts w:ascii="Meiryo" w:eastAsia="Meiryo" w:hAnsi="Meiryo"/>
                <w:color w:val="393D3F"/>
                <w:sz w:val="18"/>
                <w:szCs w:val="18"/>
                <w:shd w:val="clear" w:color="auto" w:fill="FFFFFF"/>
              </w:rPr>
              <w:t xml:space="preserve"> / English</w:t>
            </w:r>
          </w:p>
        </w:tc>
      </w:tr>
      <w:tr w:rsidR="00814CF7" w:rsidRPr="00415B91" w:rsidTr="00634A53">
        <w:trPr>
          <w:trHeight w:val="396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top w:val="nil"/>
            </w:tcBorders>
            <w:shd w:val="pct5" w:color="auto" w:fill="auto"/>
          </w:tcPr>
          <w:p w:rsidR="00814CF7" w:rsidRPr="00415B91" w:rsidRDefault="00415B91" w:rsidP="00415B91">
            <w:pPr>
              <w:widowControl/>
              <w:wordWrap/>
              <w:autoSpaceDE/>
              <w:autoSpaceDN/>
              <w:rPr>
                <w:rFonts w:ascii="Meiryo" w:eastAsia="Meiryo" w:hAnsi="Meiryo" w:hint="eastAsia"/>
              </w:rPr>
            </w:pPr>
            <w:proofErr w:type="spellStart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授業概要</w:t>
            </w:r>
            <w:proofErr w:type="spellEnd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 / Course Description</w:t>
            </w:r>
          </w:p>
        </w:tc>
      </w:tr>
      <w:tr w:rsidR="00814CF7" w:rsidRPr="00415B91" w:rsidTr="00634A53">
        <w:trPr>
          <w:trHeight w:val="380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bottom w:val="nil"/>
            </w:tcBorders>
          </w:tcPr>
          <w:p w:rsidR="00814CF7" w:rsidRPr="00634A53" w:rsidRDefault="00634A53">
            <w:pPr>
              <w:rPr>
                <w:rFonts w:ascii="Meiryo" w:eastAsia="Meiryo" w:hAnsi="Meiryo" w:hint="eastAsia"/>
                <w:sz w:val="18"/>
                <w:szCs w:val="18"/>
              </w:rPr>
            </w:pPr>
            <w:r w:rsidRPr="00634A53">
              <w:rPr>
                <w:rFonts w:ascii="Meiryo" w:eastAsia="Meiryo" w:hAnsi="Meiryo"/>
                <w:sz w:val="18"/>
                <w:szCs w:val="18"/>
              </w:rPr>
              <w:t xml:space="preserve">To understand programming techniques and object-oriented </w:t>
            </w:r>
            <w:proofErr w:type="gramStart"/>
            <w:r w:rsidRPr="00634A53">
              <w:rPr>
                <w:rFonts w:ascii="Meiryo" w:eastAsia="Meiryo" w:hAnsi="Meiryo"/>
                <w:sz w:val="18"/>
                <w:szCs w:val="18"/>
              </w:rPr>
              <w:t>programming ,</w:t>
            </w:r>
            <w:proofErr w:type="gramEnd"/>
            <w:r w:rsidRPr="00634A53">
              <w:rPr>
                <w:rFonts w:ascii="Meiryo" w:eastAsia="Meiryo" w:hAnsi="Meiryo"/>
                <w:sz w:val="18"/>
                <w:szCs w:val="18"/>
              </w:rPr>
              <w:t xml:space="preserve"> learn using the Java language. Procedural processing programming is handled first, and object-oriented programming is advanced. Through this lecture, students will learn the basics of programming techniques required to create large programs.</w:t>
            </w:r>
          </w:p>
        </w:tc>
      </w:tr>
      <w:tr w:rsidR="00814CF7" w:rsidRPr="00415B91" w:rsidTr="00634A53">
        <w:trPr>
          <w:trHeight w:val="396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top w:val="nil"/>
            </w:tcBorders>
            <w:shd w:val="pct5" w:color="auto" w:fill="auto"/>
          </w:tcPr>
          <w:p w:rsidR="00814CF7" w:rsidRPr="00415B91" w:rsidRDefault="00415B91" w:rsidP="00415B91">
            <w:pPr>
              <w:widowControl/>
              <w:wordWrap/>
              <w:autoSpaceDE/>
              <w:autoSpaceDN/>
              <w:rPr>
                <w:rFonts w:ascii="Meiryo" w:eastAsia="Meiryo" w:hAnsi="Meiryo" w:hint="eastAsia"/>
              </w:rPr>
            </w:pPr>
            <w:proofErr w:type="spellStart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到達目標</w:t>
            </w:r>
            <w:proofErr w:type="spellEnd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 / Course Objectives</w:t>
            </w:r>
          </w:p>
        </w:tc>
      </w:tr>
      <w:tr w:rsidR="00814CF7" w:rsidRPr="00415B91" w:rsidTr="00634A53">
        <w:trPr>
          <w:trHeight w:val="396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bottom w:val="single" w:sz="4" w:space="0" w:color="auto"/>
            </w:tcBorders>
          </w:tcPr>
          <w:p w:rsidR="00814CF7" w:rsidRPr="00634A53" w:rsidRDefault="00634A53">
            <w:pPr>
              <w:rPr>
                <w:rFonts w:ascii="Meiryo" w:eastAsia="Meiryo" w:hAnsi="Meiryo" w:hint="eastAsia"/>
                <w:sz w:val="18"/>
                <w:szCs w:val="18"/>
              </w:rPr>
            </w:pPr>
            <w:r w:rsidRPr="00634A53">
              <w:rPr>
                <w:rFonts w:ascii="Meiryo" w:eastAsia="Meiryo" w:hAnsi="Meiryo"/>
                <w:sz w:val="18"/>
                <w:szCs w:val="18"/>
              </w:rPr>
              <w:t>Acquisition of basic programming skills necessary for creating large programs</w:t>
            </w:r>
          </w:p>
        </w:tc>
      </w:tr>
      <w:tr w:rsidR="00814CF7" w:rsidRPr="00415B91" w:rsidTr="00634A53">
        <w:trPr>
          <w:trHeight w:val="365"/>
        </w:trPr>
        <w:tc>
          <w:tcPr>
            <w:tcW w:w="3539" w:type="dxa"/>
            <w:vMerge w:val="restart"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授業計</w:t>
            </w:r>
            <w:r w:rsidRPr="00415B91">
              <w:rPr>
                <w:rFonts w:ascii="Meiryo" w:eastAsia="Meiryo" w:hAnsi="Meiryo" w:cs="MS Gothic" w:hint="eastAsia"/>
              </w:rPr>
              <w:t>画</w:t>
            </w:r>
            <w:proofErr w:type="spellEnd"/>
            <w:r w:rsidRPr="00415B91">
              <w:rPr>
                <w:rFonts w:ascii="Meiryo" w:eastAsia="Meiryo" w:hAnsi="Meiryo"/>
              </w:rPr>
              <w:t xml:space="preserve"> </w:t>
            </w:r>
          </w:p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Course Content</w:t>
            </w:r>
          </w:p>
        </w:tc>
        <w:tc>
          <w:tcPr>
            <w:tcW w:w="11854" w:type="dxa"/>
            <w:shd w:val="pct5" w:color="auto" w:fill="auto"/>
          </w:tcPr>
          <w:p w:rsidR="00814CF7" w:rsidRPr="00415B91" w:rsidRDefault="00415B91" w:rsidP="00415B91">
            <w:pPr>
              <w:widowControl/>
              <w:wordWrap/>
              <w:autoSpaceDE/>
              <w:autoSpaceDN/>
              <w:rPr>
                <w:rFonts w:ascii="Meiryo" w:eastAsia="Meiryo" w:hAnsi="Meiryo" w:hint="eastAsia"/>
              </w:rPr>
            </w:pPr>
            <w:proofErr w:type="spellStart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授業計画</w:t>
            </w:r>
            <w:proofErr w:type="spellEnd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 / Course Content</w:t>
            </w:r>
          </w:p>
        </w:tc>
      </w:tr>
      <w:tr w:rsidR="00814CF7" w:rsidRPr="00415B91" w:rsidTr="00634A53">
        <w:trPr>
          <w:trHeight w:val="396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bottom w:val="single" w:sz="4" w:space="0" w:color="auto"/>
            </w:tcBorders>
          </w:tcPr>
          <w:p w:rsidR="00634A53" w:rsidRDefault="00634A53" w:rsidP="00634A53">
            <w:pPr>
              <w:widowControl/>
              <w:wordWrap/>
              <w:autoSpaceDE/>
              <w:autoSpaceDN/>
              <w:rPr>
                <w:rFonts w:ascii="Meiryo" w:eastAsia="Meiryo" w:hAnsi="Meiryo"/>
                <w:color w:val="393D3F"/>
                <w:sz w:val="18"/>
                <w:szCs w:val="18"/>
                <w:shd w:val="clear" w:color="auto" w:fill="FFFFFF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Meiryo" w:eastAsia="Meiryo" w:hAnsi="Meiryo"/>
                <w:color w:val="393D3F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About the mechanism of the guidance program, Java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2. Object-oriented basics (1)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3．Object-oriented basics (2)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4．Java Basics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Java programming basics, precautions for programming5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. Easy output of Java language, variable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</w:t>
            </w:r>
            <w:proofErr w:type="spellStart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variable</w:t>
            </w:r>
            <w:proofErr w:type="spellEnd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, identifier, type, declaration of variables and use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6. Expressions and Operators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Expressions and operators, operators type, priority, type conversion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7. Conditional statement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relational operators and conditions, if statement, </w:t>
            </w:r>
            <w:proofErr w:type="spellStart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if~else</w:t>
            </w:r>
            <w:proofErr w:type="spellEnd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 statements, switch statements, logical operators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8. Repetition processing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for statement, while statement, do-while statement, statement nesting, processing flow change</w:t>
            </w:r>
          </w:p>
          <w:p w:rsidR="00814CF7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9. Array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eiryo" w:eastAsia="Meiryo" w:hAnsi="Meiryo"/>
                <w:color w:val="393D3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array</w:t>
            </w:r>
            <w:proofErr w:type="spellEnd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 mechanism, array variable, multi-dimensional array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10. Review (1)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11．Method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</w:t>
            </w:r>
            <w:proofErr w:type="spellStart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Method</w:t>
            </w:r>
            <w:proofErr w:type="spellEnd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 Basics, Arguments, Return Value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12. The basic class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concept of class, declaration, instance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13. Function of class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access restrictions, constructor, overloaded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14. Class variables and class methods15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. Summary of the first half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16. Interim test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17. Class library (1)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Class library, handling character strings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18. Class library (2)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calculation, wrapper class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19. Variable substitution, the sequence of object types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basic variables, objects variables, array of object type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20.</w:t>
            </w:r>
            <w:r>
              <w:rPr>
                <w:rFonts w:ascii="Meiryo" w:eastAsia="Meiryo" w:hAnsi="Meiryo"/>
                <w:color w:val="393D3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Extending inherited classes, </w:t>
            </w:r>
            <w:proofErr w:type="spellStart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superclasses</w:t>
            </w:r>
            <w:proofErr w:type="spellEnd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 and subclasses21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. Packaging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and usage of package classes22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lastRenderedPageBreak/>
              <w:t>. Abstract classes and interfaces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23. Exception handling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Basics of exception handling, exception class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24. Input and output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streams, standard in</w:t>
            </w:r>
            <w:bookmarkStart w:id="0" w:name="_GoBack"/>
            <w:bookmarkEnd w:id="0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put and output, data input and output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25-26. Review (2)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27. Applet (1)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　　basic applet, various applet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28. Applet (2) Applet with</w:t>
            </w:r>
            <w:r>
              <w:rPr>
                <w:rFonts w:ascii="Meiryo" w:eastAsia="Meiryo" w:hAnsi="Meiryo"/>
                <w:color w:val="393D3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movement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29. Summary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30. Confirmation of achievement</w:t>
            </w:r>
          </w:p>
        </w:tc>
      </w:tr>
      <w:tr w:rsidR="00814CF7" w:rsidRPr="00415B91" w:rsidTr="00634A53">
        <w:trPr>
          <w:trHeight w:val="396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shd w:val="pct5" w:color="auto" w:fill="auto"/>
          </w:tcPr>
          <w:p w:rsidR="00814CF7" w:rsidRPr="00415B91" w:rsidRDefault="00415B91" w:rsidP="00415B91">
            <w:pPr>
              <w:widowControl/>
              <w:wordWrap/>
              <w:autoSpaceDE/>
              <w:autoSpaceDN/>
              <w:rPr>
                <w:rFonts w:ascii="Meiryo" w:eastAsia="Meiryo" w:hAnsi="Meiryo" w:hint="eastAsia"/>
              </w:rPr>
            </w:pPr>
            <w:proofErr w:type="spellStart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授業時間外学習</w:t>
            </w:r>
            <w:proofErr w:type="spellEnd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 / Expected work outside of class</w:t>
            </w:r>
          </w:p>
        </w:tc>
      </w:tr>
      <w:tr w:rsidR="00814CF7" w:rsidRPr="00415B91" w:rsidTr="00634A53">
        <w:trPr>
          <w:trHeight w:val="380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bottom w:val="single" w:sz="4" w:space="0" w:color="auto"/>
            </w:tcBorders>
          </w:tcPr>
          <w:p w:rsidR="00814CF7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Review lesson materials, textbooks, notes, and review the content of the lessons.</w:t>
            </w:r>
          </w:p>
        </w:tc>
      </w:tr>
      <w:tr w:rsidR="00814CF7" w:rsidRPr="00415B91" w:rsidTr="00634A53">
        <w:trPr>
          <w:trHeight w:val="380"/>
        </w:trPr>
        <w:tc>
          <w:tcPr>
            <w:tcW w:w="3539" w:type="dxa"/>
            <w:vMerge w:val="restart"/>
            <w:shd w:val="pct15" w:color="auto" w:fill="auto"/>
            <w:vAlign w:val="center"/>
          </w:tcPr>
          <w:p w:rsidR="00415B91" w:rsidRPr="00415B91" w:rsidRDefault="00814CF7" w:rsidP="00814CF7">
            <w:pPr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成績評</w:t>
            </w:r>
            <w:r w:rsidRPr="00415B91">
              <w:rPr>
                <w:rFonts w:ascii="Meiryo" w:eastAsia="Meiryo" w:hAnsi="Meiryo" w:cs="MS Gothic" w:hint="eastAsia"/>
              </w:rPr>
              <w:t>価</w:t>
            </w:r>
            <w:r w:rsidRPr="00415B91">
              <w:rPr>
                <w:rFonts w:ascii="Meiryo" w:eastAsia="Meiryo" w:hAnsi="Meiryo" w:hint="eastAsia"/>
              </w:rPr>
              <w:t>の方法</w:t>
            </w:r>
            <w:r w:rsidRPr="00415B91">
              <w:rPr>
                <w:rFonts w:ascii="Meiryo" w:eastAsia="Meiryo" w:hAnsi="Meiryo" w:cs="Apple SD Gothic Neo" w:hint="eastAsia"/>
              </w:rPr>
              <w:t>・</w:t>
            </w:r>
            <w:r w:rsidRPr="00415B91">
              <w:rPr>
                <w:rFonts w:ascii="Meiryo" w:eastAsia="Meiryo" w:hAnsi="Meiryo" w:hint="eastAsia"/>
              </w:rPr>
              <w:t>基準</w:t>
            </w:r>
            <w:proofErr w:type="spellEnd"/>
          </w:p>
          <w:p w:rsidR="00415B91" w:rsidRPr="00415B91" w:rsidRDefault="00814CF7" w:rsidP="00814CF7">
            <w:pPr>
              <w:rPr>
                <w:rFonts w:ascii="Meiryo" w:eastAsia="Meiryo" w:hAnsi="Meiryo"/>
              </w:rPr>
            </w:pPr>
            <w:r w:rsidRPr="00415B91">
              <w:rPr>
                <w:rFonts w:ascii="Meiryo" w:eastAsia="Meiryo" w:hAnsi="Meiryo"/>
              </w:rPr>
              <w:t>Grading</w:t>
            </w:r>
            <w:r w:rsidR="00415B91" w:rsidRPr="00415B91">
              <w:rPr>
                <w:rFonts w:ascii="Meiryo" w:eastAsia="Meiryo" w:hAnsi="Meiryo"/>
              </w:rPr>
              <w:t xml:space="preserve"> </w:t>
            </w:r>
            <w:r w:rsidRPr="00415B91">
              <w:rPr>
                <w:rFonts w:ascii="Meiryo" w:eastAsia="Meiryo" w:hAnsi="Meiryo"/>
              </w:rPr>
              <w:t>Policies</w:t>
            </w:r>
            <w:r w:rsidR="00415B91" w:rsidRPr="00415B91">
              <w:rPr>
                <w:rFonts w:ascii="Meiryo" w:eastAsia="Meiryo" w:hAnsi="Meiryo"/>
              </w:rPr>
              <w:t xml:space="preserve"> </w:t>
            </w:r>
            <w:r w:rsidRPr="00415B91">
              <w:rPr>
                <w:rFonts w:ascii="Meiryo" w:eastAsia="Meiryo" w:hAnsi="Meiryo"/>
              </w:rPr>
              <w:t>/</w:t>
            </w:r>
            <w:r w:rsidR="00415B91" w:rsidRPr="00415B91">
              <w:rPr>
                <w:rFonts w:ascii="Meiryo" w:eastAsia="Meiryo" w:hAnsi="Meiryo"/>
              </w:rPr>
              <w:t xml:space="preserve">       </w:t>
            </w:r>
          </w:p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Evaluation Criteria</w:t>
            </w:r>
          </w:p>
        </w:tc>
        <w:tc>
          <w:tcPr>
            <w:tcW w:w="11854" w:type="dxa"/>
            <w:shd w:val="pct5" w:color="auto" w:fill="auto"/>
          </w:tcPr>
          <w:p w:rsidR="00814CF7" w:rsidRPr="00415B91" w:rsidRDefault="00415B91" w:rsidP="00415B91">
            <w:pPr>
              <w:widowControl/>
              <w:wordWrap/>
              <w:autoSpaceDE/>
              <w:autoSpaceDN/>
              <w:rPr>
                <w:rFonts w:ascii="Meiryo" w:eastAsia="Meiryo" w:hAnsi="Meiryo" w:hint="eastAsia"/>
              </w:rPr>
            </w:pPr>
            <w:proofErr w:type="spellStart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方法</w:t>
            </w:r>
            <w:proofErr w:type="spellEnd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 / Course Content</w:t>
            </w:r>
          </w:p>
        </w:tc>
      </w:tr>
      <w:tr w:rsidR="00814CF7" w:rsidRPr="00415B91" w:rsidTr="00634A53">
        <w:trPr>
          <w:trHeight w:val="396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tcBorders>
              <w:bottom w:val="single" w:sz="4" w:space="0" w:color="auto"/>
            </w:tcBorders>
          </w:tcPr>
          <w:p w:rsidR="00814CF7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Comprehensive evaluation based on achievement (confirmation of academic ability by writing) and normal results without regular examinations.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Evaluation is based on confirmation of achievement (40%), intermediate test (40%), and report assignment (20%).</w:t>
            </w:r>
          </w:p>
        </w:tc>
      </w:tr>
      <w:tr w:rsidR="00814CF7" w:rsidRPr="00415B91" w:rsidTr="00634A53">
        <w:trPr>
          <w:trHeight w:val="396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  <w:shd w:val="pct5" w:color="auto" w:fill="auto"/>
          </w:tcPr>
          <w:p w:rsidR="00814CF7" w:rsidRPr="00415B91" w:rsidRDefault="00415B91" w:rsidP="00415B91">
            <w:pPr>
              <w:widowControl/>
              <w:wordWrap/>
              <w:autoSpaceDE/>
              <w:autoSpaceDN/>
              <w:rPr>
                <w:rFonts w:ascii="Meiryo" w:eastAsia="Meiryo" w:hAnsi="Meiryo" w:hint="eastAsia"/>
              </w:rPr>
            </w:pPr>
            <w:proofErr w:type="spellStart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基準</w:t>
            </w:r>
            <w:proofErr w:type="spellEnd"/>
            <w:r w:rsidRPr="00415B91">
              <w:rPr>
                <w:rFonts w:ascii="Meiryo" w:eastAsia="Meiryo" w:hAnsi="Meiryo" w:hint="eastAsia"/>
                <w:b/>
                <w:bCs/>
                <w:color w:val="444444"/>
                <w:sz w:val="18"/>
                <w:szCs w:val="18"/>
                <w:shd w:val="clear" w:color="auto" w:fill="EEEEEE"/>
              </w:rPr>
              <w:t> / Evaluation Criteria</w:t>
            </w:r>
          </w:p>
        </w:tc>
      </w:tr>
      <w:tr w:rsidR="00814CF7" w:rsidRPr="00415B91" w:rsidTr="00634A53">
        <w:trPr>
          <w:trHeight w:val="380"/>
        </w:trPr>
        <w:tc>
          <w:tcPr>
            <w:tcW w:w="3539" w:type="dxa"/>
            <w:vMerge/>
            <w:shd w:val="pct15" w:color="auto" w:fill="auto"/>
            <w:vAlign w:val="center"/>
          </w:tcPr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</w:p>
        </w:tc>
        <w:tc>
          <w:tcPr>
            <w:tcW w:w="11854" w:type="dxa"/>
          </w:tcPr>
          <w:p w:rsidR="00814CF7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A grade of 60% or higher is accepted.</w:t>
            </w:r>
          </w:p>
        </w:tc>
      </w:tr>
      <w:tr w:rsidR="00814CF7" w:rsidRPr="00415B91" w:rsidTr="00634A53">
        <w:trPr>
          <w:trHeight w:val="765"/>
        </w:trPr>
        <w:tc>
          <w:tcPr>
            <w:tcW w:w="3539" w:type="dxa"/>
            <w:shd w:val="pct15" w:color="auto" w:fill="auto"/>
            <w:vAlign w:val="center"/>
          </w:tcPr>
          <w:p w:rsidR="00415B91" w:rsidRPr="00415B91" w:rsidRDefault="00814CF7" w:rsidP="00814CF7">
            <w:pPr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 w:cs="MS Gothic" w:hint="eastAsia"/>
              </w:rPr>
              <w:t>教</w:t>
            </w:r>
            <w:r w:rsidRPr="00415B91">
              <w:rPr>
                <w:rFonts w:ascii="Meiryo" w:eastAsia="Meiryo" w:hAnsi="Meiryo" w:hint="eastAsia"/>
              </w:rPr>
              <w:t>科書</w:t>
            </w:r>
            <w:proofErr w:type="spellEnd"/>
          </w:p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Textbooks</w:t>
            </w:r>
          </w:p>
        </w:tc>
        <w:tc>
          <w:tcPr>
            <w:tcW w:w="11854" w:type="dxa"/>
          </w:tcPr>
          <w:p w:rsidR="00814CF7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Sumio</w:t>
            </w:r>
            <w:proofErr w:type="spellEnd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 Ohno Basics of Java Programming 2 Learning with Active Learning Corona　　</w:t>
            </w:r>
          </w:p>
        </w:tc>
      </w:tr>
      <w:tr w:rsidR="00814CF7" w:rsidRPr="00415B91" w:rsidTr="00634A53">
        <w:trPr>
          <w:trHeight w:val="765"/>
        </w:trPr>
        <w:tc>
          <w:tcPr>
            <w:tcW w:w="3539" w:type="dxa"/>
            <w:shd w:val="pct15" w:color="auto" w:fill="auto"/>
            <w:vAlign w:val="center"/>
          </w:tcPr>
          <w:p w:rsidR="00415B91" w:rsidRPr="00415B91" w:rsidRDefault="00814CF7" w:rsidP="00814CF7">
            <w:pPr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 w:cs="MS Gothic" w:hint="eastAsia"/>
              </w:rPr>
              <w:t>参</w:t>
            </w:r>
            <w:r w:rsidRPr="00415B91">
              <w:rPr>
                <w:rFonts w:ascii="Meiryo" w:eastAsia="Meiryo" w:hAnsi="Meiryo" w:hint="eastAsia"/>
              </w:rPr>
              <w:t>考書</w:t>
            </w:r>
            <w:proofErr w:type="spellEnd"/>
          </w:p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References</w:t>
            </w:r>
          </w:p>
        </w:tc>
        <w:tc>
          <w:tcPr>
            <w:tcW w:w="11854" w:type="dxa"/>
          </w:tcPr>
          <w:p w:rsidR="00814CF7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Sumio</w:t>
            </w:r>
            <w:proofErr w:type="spellEnd"/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 Ono Basics of Java programming learned by active learning 1 Corona Corp.　　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Mana Takahashi Easy Java 5th edition Softbank Creative　　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 xml:space="preserve">Mana Takahashi Easy Java Utilization 4th edition Softbank Creative　</w:t>
            </w:r>
          </w:p>
        </w:tc>
      </w:tr>
      <w:tr w:rsidR="00814CF7" w:rsidRPr="00415B91" w:rsidTr="00634A53">
        <w:trPr>
          <w:trHeight w:val="750"/>
        </w:trPr>
        <w:tc>
          <w:tcPr>
            <w:tcW w:w="3539" w:type="dxa"/>
            <w:shd w:val="pct15" w:color="auto" w:fill="auto"/>
            <w:vAlign w:val="center"/>
          </w:tcPr>
          <w:p w:rsidR="00415B91" w:rsidRPr="00415B91" w:rsidRDefault="00814CF7" w:rsidP="00814CF7">
            <w:pPr>
              <w:rPr>
                <w:rFonts w:ascii="Meiryo" w:eastAsia="Meiryo" w:hAnsi="Meiryo"/>
                <w:lang w:eastAsia="ja-JP"/>
              </w:rPr>
            </w:pPr>
            <w:r w:rsidRPr="00415B91">
              <w:rPr>
                <w:rFonts w:ascii="Meiryo" w:eastAsia="Meiryo" w:hAnsi="Meiryo" w:hint="eastAsia"/>
                <w:lang w:eastAsia="ja-JP"/>
              </w:rPr>
              <w:t>担任者への問合せ方法</w:t>
            </w:r>
            <w:r w:rsidRPr="00415B91">
              <w:rPr>
                <w:rFonts w:ascii="Meiryo" w:eastAsia="Meiryo" w:hAnsi="Meiryo"/>
                <w:lang w:eastAsia="ja-JP"/>
              </w:rPr>
              <w:t xml:space="preserve"> /</w:t>
            </w:r>
          </w:p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Contacts</w:t>
            </w:r>
          </w:p>
        </w:tc>
        <w:tc>
          <w:tcPr>
            <w:tcW w:w="11854" w:type="dxa"/>
          </w:tcPr>
          <w:p w:rsidR="00814CF7" w:rsidRPr="00415B91" w:rsidRDefault="00814CF7">
            <w:pPr>
              <w:rPr>
                <w:rFonts w:ascii="Meiryo" w:eastAsia="Meiryo" w:hAnsi="Meiryo" w:hint="eastAsia"/>
              </w:rPr>
            </w:pPr>
          </w:p>
        </w:tc>
      </w:tr>
      <w:tr w:rsidR="00814CF7" w:rsidRPr="00415B91" w:rsidTr="00634A53">
        <w:trPr>
          <w:trHeight w:val="765"/>
        </w:trPr>
        <w:tc>
          <w:tcPr>
            <w:tcW w:w="3539" w:type="dxa"/>
            <w:shd w:val="pct15" w:color="auto" w:fill="auto"/>
            <w:vAlign w:val="center"/>
          </w:tcPr>
          <w:p w:rsidR="00415B91" w:rsidRPr="00415B91" w:rsidRDefault="00814CF7" w:rsidP="00814CF7">
            <w:pPr>
              <w:rPr>
                <w:rFonts w:ascii="Meiryo" w:eastAsia="Meiryo" w:hAnsi="Meiryo"/>
              </w:rPr>
            </w:pPr>
            <w:proofErr w:type="spellStart"/>
            <w:r w:rsidRPr="00415B91">
              <w:rPr>
                <w:rFonts w:ascii="Meiryo" w:eastAsia="Meiryo" w:hAnsi="Meiryo"/>
              </w:rPr>
              <w:t>備考</w:t>
            </w:r>
            <w:proofErr w:type="spellEnd"/>
            <w:r w:rsidRPr="00415B91">
              <w:rPr>
                <w:rFonts w:ascii="Meiryo" w:eastAsia="Meiryo" w:hAnsi="Meiryo"/>
              </w:rPr>
              <w:t xml:space="preserve"> </w:t>
            </w:r>
          </w:p>
          <w:p w:rsidR="00814CF7" w:rsidRPr="00415B91" w:rsidRDefault="00814CF7" w:rsidP="00814CF7">
            <w:pPr>
              <w:rPr>
                <w:rFonts w:ascii="Meiryo" w:eastAsia="Meiryo" w:hAnsi="Meiryo" w:hint="eastAsia"/>
              </w:rPr>
            </w:pPr>
            <w:r w:rsidRPr="00415B91">
              <w:rPr>
                <w:rFonts w:ascii="Meiryo" w:eastAsia="Meiryo" w:hAnsi="Meiryo"/>
              </w:rPr>
              <w:t>Other Comments</w:t>
            </w:r>
          </w:p>
        </w:tc>
        <w:tc>
          <w:tcPr>
            <w:tcW w:w="11854" w:type="dxa"/>
          </w:tcPr>
          <w:p w:rsidR="00814CF7" w:rsidRPr="00634A53" w:rsidRDefault="00634A53" w:rsidP="00634A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Learning / Education Goals: ◎ A, ○ (C, E)</w:t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</w:rPr>
              <w:br/>
            </w:r>
            <w:r>
              <w:rPr>
                <w:rFonts w:ascii="Meiryo" w:eastAsia="Meiryo" w:hAnsi="Meiryo" w:hint="eastAsia"/>
                <w:color w:val="393D3F"/>
                <w:sz w:val="18"/>
                <w:szCs w:val="18"/>
                <w:shd w:val="clear" w:color="auto" w:fill="FFFFFF"/>
              </w:rPr>
              <w:t>Office Hour: Accepted at any time by e-mail.</w:t>
            </w:r>
          </w:p>
        </w:tc>
      </w:tr>
    </w:tbl>
    <w:p w:rsidR="00814CF7" w:rsidRPr="00415B91" w:rsidRDefault="00814CF7">
      <w:pPr>
        <w:rPr>
          <w:rFonts w:ascii="Meiryo" w:eastAsia="Meiryo" w:hAnsi="Meiryo" w:hint="eastAsia"/>
        </w:rPr>
      </w:pPr>
    </w:p>
    <w:sectPr w:rsidR="00814CF7" w:rsidRPr="00415B91" w:rsidSect="00634A53">
      <w:pgSz w:w="16840" w:h="2382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4"/>
    <w:rsid w:val="002F0237"/>
    <w:rsid w:val="00381FDF"/>
    <w:rsid w:val="00415B91"/>
    <w:rsid w:val="00634A53"/>
    <w:rsid w:val="00814CF7"/>
    <w:rsid w:val="008372D4"/>
    <w:rsid w:val="00842366"/>
    <w:rsid w:val="00A3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A6D5"/>
  <w15:chartTrackingRefBased/>
  <w15:docId w15:val="{9ACCAEEE-755D-8148-945D-EC220146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A5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34A53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4A53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40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조윤상</dc:creator>
  <cp:keywords/>
  <dc:description/>
  <cp:lastModifiedBy>조윤상</cp:lastModifiedBy>
  <cp:revision>3</cp:revision>
  <cp:lastPrinted>2019-09-11T12:38:00Z</cp:lastPrinted>
  <dcterms:created xsi:type="dcterms:W3CDTF">2019-09-11T12:38:00Z</dcterms:created>
  <dcterms:modified xsi:type="dcterms:W3CDTF">2019-09-11T12:42:00Z</dcterms:modified>
</cp:coreProperties>
</file>