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20D7AF1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754367">
        <w:rPr>
          <w:shd w:val="clear" w:color="auto" w:fill="FFFFFF"/>
        </w:rPr>
        <w:t xml:space="preserve"> </w:t>
      </w:r>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1"/>
      <w:commentRangeStart w:id="12"/>
      <w:r>
        <w:rPr>
          <w:shd w:val="clear" w:color="auto" w:fill="FFFFFF"/>
        </w:rPr>
        <w:t xml:space="preserve"> </w:t>
      </w:r>
      <w:r w:rsidR="00227CA0">
        <w:rPr>
          <w:shd w:val="clear" w:color="auto" w:fill="FFFFFF"/>
        </w:rPr>
        <w:t>is</w:t>
      </w:r>
      <w:commentRangeEnd w:id="11"/>
      <w:r w:rsidR="00B03B0C">
        <w:rPr>
          <w:rStyle w:val="CommentReference"/>
        </w:rPr>
        <w:commentReference w:id="11"/>
      </w:r>
      <w:commentRangeEnd w:id="12"/>
      <w:r w:rsidR="00516AC7">
        <w:rPr>
          <w:rStyle w:val="CommentReference"/>
        </w:rPr>
        <w:commentReference w:id="12"/>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3"/>
      <w:commentRangeStart w:id="14"/>
      <w:r w:rsidR="00307B42">
        <w:t xml:space="preserve"> their </w:t>
      </w:r>
      <w:commentRangeEnd w:id="13"/>
      <w:r w:rsidR="00B03B0C">
        <w:rPr>
          <w:rStyle w:val="CommentReference"/>
        </w:rPr>
        <w:commentReference w:id="13"/>
      </w:r>
      <w:commentRangeEnd w:id="14"/>
      <w:r w:rsidR="00E1665D">
        <w:rPr>
          <w:rStyle w:val="CommentReference"/>
        </w:rPr>
        <w:commentReference w:id="14"/>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5"/>
      <w:commentRangeStart w:id="16"/>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5"/>
      <w:r w:rsidR="00B03B0C" w:rsidRPr="00E1665D">
        <w:rPr>
          <w:rStyle w:val="CommentReference"/>
        </w:rPr>
        <w:commentReference w:id="15"/>
      </w:r>
      <w:commentRangeEnd w:id="16"/>
      <w:r w:rsidR="00E1665D">
        <w:rPr>
          <w:rStyle w:val="CommentReference"/>
        </w:rPr>
        <w:commentReference w:id="16"/>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7"/>
      <w:commentRangeStart w:id="18"/>
      <w:r>
        <w:t>Core Design Functio</w:t>
      </w:r>
      <w:commentRangeEnd w:id="17"/>
      <w:r w:rsidR="002D2614">
        <w:rPr>
          <w:rStyle w:val="CommentReference"/>
          <w:i w:val="0"/>
          <w:iCs w:val="0"/>
          <w:noProof w:val="0"/>
        </w:rPr>
        <w:commentReference w:id="17"/>
      </w:r>
      <w:commentRangeEnd w:id="18"/>
      <w:r w:rsidR="005F6E35">
        <w:rPr>
          <w:rStyle w:val="CommentReference"/>
          <w:i w:val="0"/>
          <w:iCs w:val="0"/>
          <w:noProof w:val="0"/>
        </w:rPr>
        <w:commentReference w:id="18"/>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9"/>
      <w:commentRangeStart w:id="20"/>
      <w:r>
        <w:t xml:space="preserve">                      </w:t>
      </w:r>
      <w:r w:rsidRPr="00E1665D">
        <w:rPr>
          <w:sz w:val="16"/>
          <w:szCs w:val="16"/>
        </w:rPr>
        <w:t xml:space="preserve">Fig. 2. Core Simulink </w:t>
      </w:r>
      <w:commentRangeEnd w:id="19"/>
      <w:r w:rsidR="002D2614" w:rsidRPr="00E1665D">
        <w:rPr>
          <w:rStyle w:val="CommentReference"/>
        </w:rPr>
        <w:commentReference w:id="19"/>
      </w:r>
      <w:commentRangeEnd w:id="20"/>
      <w:r w:rsidR="00E1665D">
        <w:rPr>
          <w:rStyle w:val="CommentReference"/>
        </w:rPr>
        <w:commentReference w:id="20"/>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-V</w:t>
      </w:r>
      <w:r w:rsidR="00E1665D">
        <w:rPr>
          <w:vertAlign w:val="subscript"/>
        </w:rPr>
        <w:t>ds</w:t>
      </w:r>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811FB3"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1"/>
      <w:commentRangeStart w:id="22"/>
      <w:r>
        <w:t>E</w:t>
      </w:r>
      <w:r w:rsidR="00266C3F">
        <w:t>Temp</w:t>
      </w:r>
      <w:r>
        <w:t xml:space="preserve"> Function </w:t>
      </w:r>
      <w:commentRangeEnd w:id="21"/>
      <w:r w:rsidR="002D2614">
        <w:rPr>
          <w:rStyle w:val="CommentReference"/>
          <w:i w:val="0"/>
          <w:iCs w:val="0"/>
          <w:noProof w:val="0"/>
        </w:rPr>
        <w:commentReference w:id="21"/>
      </w:r>
      <w:commentRangeEnd w:id="22"/>
      <w:r w:rsidR="00A518FC">
        <w:rPr>
          <w:rStyle w:val="CommentReference"/>
          <w:i w:val="0"/>
          <w:iCs w:val="0"/>
          <w:noProof w:val="0"/>
        </w:rPr>
        <w:commentReference w:id="22"/>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3"/>
      <w:commentRangeStart w:id="24"/>
      <w:r w:rsidRPr="00643DB9">
        <w:rPr>
          <w:sz w:val="16"/>
          <w:szCs w:val="16"/>
        </w:rPr>
        <w:t>Fig. 3. E</w:t>
      </w:r>
      <w:r w:rsidR="007859A2" w:rsidRPr="00643DB9">
        <w:rPr>
          <w:sz w:val="16"/>
          <w:szCs w:val="16"/>
        </w:rPr>
        <w:t>T</w:t>
      </w:r>
      <w:r w:rsidRPr="00643DB9">
        <w:rPr>
          <w:sz w:val="16"/>
          <w:szCs w:val="16"/>
        </w:rPr>
        <w:t xml:space="preserve">emp Simulink Block  </w:t>
      </w:r>
      <w:commentRangeEnd w:id="23"/>
      <w:r w:rsidR="002D2614" w:rsidRPr="00643DB9">
        <w:rPr>
          <w:rStyle w:val="CommentReference"/>
        </w:rPr>
        <w:commentReference w:id="23"/>
      </w:r>
      <w:commentRangeEnd w:id="24"/>
      <w:r w:rsidR="00643DB9">
        <w:rPr>
          <w:rStyle w:val="CommentReference"/>
        </w:rPr>
        <w:commentReference w:id="24"/>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811FB3"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811FB3"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5"/>
      <w:commentRangeStart w:id="26"/>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5"/>
      <w:r w:rsidR="009E7C6B">
        <w:rPr>
          <w:rStyle w:val="CommentReference"/>
        </w:rPr>
        <w:commentReference w:id="25"/>
      </w:r>
      <w:commentRangeEnd w:id="26"/>
      <w:r w:rsidR="00CF4248">
        <w:rPr>
          <w:rStyle w:val="CommentReference"/>
        </w:rPr>
        <w:commentReference w:id="26"/>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7"/>
      <w:commentRangeStart w:id="28"/>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7"/>
      <w:r w:rsidR="00E625E2">
        <w:rPr>
          <w:rStyle w:val="CommentReference"/>
        </w:rPr>
        <w:commentReference w:id="27"/>
      </w:r>
      <w:commentRangeEnd w:id="28"/>
      <w:r w:rsidR="00CF4248">
        <w:rPr>
          <w:rStyle w:val="CommentReference"/>
        </w:rPr>
        <w:commentReference w:id="28"/>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9"/>
      <w:commentRangeStart w:id="30"/>
      <w:r w:rsidRPr="00643DB9">
        <w:rPr>
          <w:sz w:val="16"/>
          <w:szCs w:val="16"/>
        </w:rPr>
        <w:t xml:space="preserve">Cycloconverter output </w:t>
      </w:r>
      <w:commentRangeEnd w:id="29"/>
      <w:r w:rsidR="009E7C6B" w:rsidRPr="00643DB9">
        <w:rPr>
          <w:rStyle w:val="CommentReference"/>
        </w:rPr>
        <w:commentReference w:id="29"/>
      </w:r>
      <w:commentRangeEnd w:id="30"/>
      <w:r w:rsidR="00643DB9">
        <w:rPr>
          <w:rStyle w:val="CommentReference"/>
        </w:rPr>
        <w:commentReference w:id="30"/>
      </w:r>
      <w:r w:rsidR="00643DB9" w:rsidRPr="00643DB9">
        <w:rPr>
          <w:sz w:val="16"/>
          <w:szCs w:val="16"/>
        </w:rPr>
        <w:t>using IGBT</w:t>
      </w:r>
    </w:p>
    <w:p w14:paraId="33B49145" w14:textId="77777777" w:rsidR="0040310A" w:rsidRPr="0040310A" w:rsidRDefault="0040310A" w:rsidP="0040310A"/>
    <w:p w14:paraId="474F8BF5" w14:textId="65CC5E72" w:rsidR="0040310A" w:rsidRDefault="00811FB3" w:rsidP="003D3994">
      <w:pPr>
        <w:pStyle w:val="Heading1"/>
        <w:numPr>
          <w:ilvl w:val="0"/>
          <w:numId w:val="7"/>
        </w:numPr>
      </w:pPr>
      <w:r>
        <w:t>SIMUL</w:t>
      </w:r>
      <w:r w:rsidR="003D3994">
        <w:t>ATION ANALYSIS</w:t>
      </w:r>
    </w:p>
    <w:p w14:paraId="6C502E34" w14:textId="77777777" w:rsidR="003D3994" w:rsidRPr="003D3994" w:rsidRDefault="003D3994" w:rsidP="003D3994"/>
    <w:p w14:paraId="60709439" w14:textId="53EDA413" w:rsidR="003D3994" w:rsidRPr="003D3994" w:rsidRDefault="003D3994" w:rsidP="003D3994">
      <w:pPr>
        <w:pStyle w:val="ListParagraph"/>
        <w:numPr>
          <w:ilvl w:val="0"/>
          <w:numId w:val="16"/>
        </w:numPr>
        <w:pBdr>
          <w:top w:val="nil"/>
          <w:left w:val="nil"/>
          <w:bottom w:val="nil"/>
          <w:right w:val="nil"/>
          <w:between w:val="nil"/>
        </w:pBdr>
        <w:tabs>
          <w:tab w:val="left" w:pos="288"/>
        </w:tabs>
        <w:spacing w:after="120"/>
        <w:jc w:val="both"/>
        <w:rPr>
          <w:rFonts w:eastAsia="Times New Roman"/>
          <w:i/>
          <w:iCs/>
          <w:color w:val="000000"/>
        </w:rPr>
      </w:pPr>
      <w:r w:rsidRPr="003D3994">
        <w:rPr>
          <w:i/>
          <w:iCs/>
        </w:rPr>
        <w:t>Silicon Carbide (SiC) MOSFET</w:t>
      </w:r>
      <w:r>
        <w:rPr>
          <w:i/>
          <w:iCs/>
        </w:rPr>
        <w:t xml:space="preserve"> Simulation</w:t>
      </w:r>
    </w:p>
    <w:p w14:paraId="5C653DD1" w14:textId="1C8EAF33" w:rsidR="00BA5EA4" w:rsidRDefault="00AB7AB0" w:rsidP="00BA5EA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final subsystem model which will further be used in the design of the cycloconverter is as shown in Fig.</w:t>
      </w:r>
      <w:r w:rsidR="00BA5EA4">
        <w:rPr>
          <w:rFonts w:eastAsia="Times New Roman"/>
          <w:color w:val="000000"/>
        </w:rPr>
        <w:t xml:space="preserve"> </w:t>
      </w:r>
      <w:r>
        <w:rPr>
          <w:rFonts w:eastAsia="Times New Roman"/>
          <w:color w:val="000000"/>
        </w:rPr>
        <w:t xml:space="preserve">8. The </w:t>
      </w:r>
      <w:r w:rsidR="00BA5EA4">
        <w:rPr>
          <w:rFonts w:eastAsia="Times New Roman"/>
          <w:color w:val="000000"/>
        </w:rPr>
        <w:t>proposed</w:t>
      </w:r>
      <w:r w:rsidR="00BA5EA4">
        <w:rPr>
          <w:rFonts w:eastAsia="Times New Roman"/>
          <w:color w:val="000000"/>
        </w:rPr>
        <w:t xml:space="preserve"> s</w:t>
      </w:r>
      <w:r>
        <w:rPr>
          <w:rFonts w:eastAsia="Times New Roman"/>
          <w:color w:val="000000"/>
        </w:rPr>
        <w:t xml:space="preserve">imulink model is validated using CREE’s C2M0025120D SiC MOSFET. </w:t>
      </w:r>
    </w:p>
    <w:p w14:paraId="574E3BA8" w14:textId="706AEFD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          </w:t>
      </w:r>
      <w:r>
        <w:rPr>
          <w:rFonts w:eastAsia="Times New Roman"/>
          <w:noProof/>
          <w:color w:val="000000"/>
        </w:rPr>
        <w:drawing>
          <wp:inline distT="0" distB="0" distL="0" distR="0" wp14:anchorId="19799D1E" wp14:editId="6A06453A">
            <wp:extent cx="1676486"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c_subsystem.PNG"/>
                    <pic:cNvPicPr/>
                  </pic:nvPicPr>
                  <pic:blipFill>
                    <a:blip r:embed="rId20">
                      <a:extLst>
                        <a:ext uri="{28A0092B-C50C-407E-A947-70E740481C1C}">
                          <a14:useLocalDpi xmlns:a14="http://schemas.microsoft.com/office/drawing/2010/main" val="0"/>
                        </a:ext>
                      </a:extLst>
                    </a:blip>
                    <a:stretch>
                      <a:fillRect/>
                    </a:stretch>
                  </pic:blipFill>
                  <pic:spPr>
                    <a:xfrm>
                      <a:off x="0" y="0"/>
                      <a:ext cx="1676486" cy="1930499"/>
                    </a:xfrm>
                    <a:prstGeom prst="rect">
                      <a:avLst/>
                    </a:prstGeom>
                  </pic:spPr>
                </pic:pic>
              </a:graphicData>
            </a:graphic>
          </wp:inline>
        </w:drawing>
      </w:r>
    </w:p>
    <w:p w14:paraId="6E3AA5D6" w14:textId="1ACC1818"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BA5EA4">
        <w:rPr>
          <w:rFonts w:eastAsia="Times New Roman"/>
          <w:color w:val="000000"/>
          <w:sz w:val="16"/>
          <w:szCs w:val="16"/>
        </w:rPr>
        <w:t>Fig. 8</w:t>
      </w:r>
      <w:r w:rsidR="00082301">
        <w:rPr>
          <w:rFonts w:eastAsia="Times New Roman"/>
          <w:color w:val="000000"/>
          <w:sz w:val="16"/>
          <w:szCs w:val="16"/>
        </w:rPr>
        <w:t xml:space="preserve">. </w:t>
      </w:r>
      <w:r w:rsidRPr="00BA5EA4">
        <w:rPr>
          <w:rFonts w:eastAsia="Times New Roman"/>
          <w:color w:val="000000"/>
          <w:sz w:val="16"/>
          <w:szCs w:val="16"/>
        </w:rPr>
        <w:t>SiC Subsystem</w:t>
      </w:r>
    </w:p>
    <w:p w14:paraId="5FE0C618" w14:textId="7777777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p>
    <w:p w14:paraId="2D0CD87C" w14:textId="745E229C" w:rsidR="00082301" w:rsidRDefault="00BA5EA4"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parameter</w:t>
      </w:r>
      <w:r w:rsidR="008E29CB">
        <w:rPr>
          <w:rFonts w:eastAsia="Times New Roman"/>
          <w:color w:val="000000"/>
        </w:rPr>
        <w:t xml:space="preserve">s </w:t>
      </w:r>
      <w:r w:rsidR="001D474C">
        <w:rPr>
          <w:rFonts w:eastAsia="Times New Roman"/>
          <w:color w:val="000000"/>
        </w:rPr>
        <w:t>used</w:t>
      </w:r>
      <w:bookmarkStart w:id="31" w:name="_GoBack"/>
      <w:bookmarkEnd w:id="31"/>
      <w:r>
        <w:rPr>
          <w:rFonts w:eastAsia="Times New Roman"/>
          <w:color w:val="000000"/>
        </w:rPr>
        <w:t xml:space="preserve"> for the design of the SiC MOSFET are obtained from the manufacturer’s datasheet, [14]. The model in Fig. 1 is simulated with all the key formulae and values plugged into the interpreted MATLAB function i.e., the core function, etemp function and the ftemp function. The output characteristics ie, the </w:t>
      </w:r>
      <w:r w:rsidR="00082301">
        <w:rPr>
          <w:rFonts w:eastAsia="Times New Roman"/>
          <w:color w:val="000000"/>
        </w:rPr>
        <w:t>drain current vs the drain-source voltage (I</w:t>
      </w:r>
      <w:r w:rsidR="00082301">
        <w:rPr>
          <w:rFonts w:eastAsia="Times New Roman"/>
          <w:color w:val="000000"/>
          <w:vertAlign w:val="subscript"/>
        </w:rPr>
        <w:t xml:space="preserve">d </w:t>
      </w:r>
      <w:r w:rsidR="00082301">
        <w:rPr>
          <w:rFonts w:eastAsia="Times New Roman"/>
          <w:color w:val="000000"/>
        </w:rPr>
        <w:t>– V</w:t>
      </w:r>
      <w:r w:rsidR="00082301">
        <w:rPr>
          <w:rFonts w:eastAsia="Times New Roman"/>
          <w:color w:val="000000"/>
          <w:vertAlign w:val="subscript"/>
        </w:rPr>
        <w:t>ds</w:t>
      </w:r>
      <w:r w:rsidR="00082301">
        <w:rPr>
          <w:rFonts w:eastAsia="Times New Roman"/>
          <w:color w:val="000000"/>
        </w:rPr>
        <w:t>) plot</w:t>
      </w:r>
      <w:r w:rsidR="006C06C8">
        <w:rPr>
          <w:rFonts w:eastAsia="Times New Roman"/>
          <w:color w:val="000000"/>
        </w:rPr>
        <w:t xml:space="preserve"> at T = </w:t>
      </w:r>
      <w:r w:rsidR="006C06C8" w:rsidRPr="001463B1">
        <w:t>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oMath>
      <w:r w:rsidR="006C06C8">
        <w:rPr>
          <w:rFonts w:eastAsia="Times New Roman"/>
          <w:color w:val="000000"/>
        </w:rPr>
        <w:t xml:space="preserve"> </w:t>
      </w:r>
      <w:r w:rsidR="00082301">
        <w:rPr>
          <w:rFonts w:eastAsia="Times New Roman"/>
          <w:color w:val="000000"/>
        </w:rPr>
        <w:t xml:space="preserve"> is shown in Fig. 9. </w:t>
      </w:r>
    </w:p>
    <w:p w14:paraId="39854A56" w14:textId="0BAFA69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6C96A9BF" wp14:editId="69A33BC0">
            <wp:extent cx="2761676"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7551" cy="1884018"/>
                    </a:xfrm>
                    <a:prstGeom prst="rect">
                      <a:avLst/>
                    </a:prstGeom>
                  </pic:spPr>
                </pic:pic>
              </a:graphicData>
            </a:graphic>
          </wp:inline>
        </w:drawing>
      </w:r>
    </w:p>
    <w:p w14:paraId="14D34516" w14:textId="5C5593EF" w:rsidR="00AB7AB0"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082301">
        <w:rPr>
          <w:rFonts w:eastAsia="Times New Roman"/>
          <w:color w:val="000000"/>
          <w:sz w:val="16"/>
          <w:szCs w:val="16"/>
        </w:rPr>
        <w:t xml:space="preserve">Fig. 9. Output </w:t>
      </w:r>
      <w:r>
        <w:rPr>
          <w:rFonts w:eastAsia="Times New Roman"/>
          <w:color w:val="000000"/>
          <w:sz w:val="16"/>
          <w:szCs w:val="16"/>
        </w:rPr>
        <w:t>c</w:t>
      </w:r>
      <w:r w:rsidRPr="00082301">
        <w:rPr>
          <w:rFonts w:eastAsia="Times New Roman"/>
          <w:color w:val="000000"/>
          <w:sz w:val="16"/>
          <w:szCs w:val="16"/>
        </w:rPr>
        <w:t>haracteristics plot</w:t>
      </w:r>
    </w:p>
    <w:p w14:paraId="5A1918A1" w14:textId="7777777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p>
    <w:p w14:paraId="69B663B3" w14:textId="36382465" w:rsidR="006C06C8" w:rsidRDefault="00082301"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w:t>
      </w:r>
      <w:r>
        <w:rPr>
          <w:rFonts w:eastAsia="Times New Roman"/>
          <w:color w:val="000000"/>
        </w:rPr>
        <w:t>I</w:t>
      </w:r>
      <w:r>
        <w:rPr>
          <w:rFonts w:eastAsia="Times New Roman"/>
          <w:color w:val="000000"/>
          <w:vertAlign w:val="subscript"/>
        </w:rPr>
        <w:t xml:space="preserve">d </w:t>
      </w:r>
      <w:r>
        <w:rPr>
          <w:rFonts w:eastAsia="Times New Roman"/>
          <w:color w:val="000000"/>
        </w:rPr>
        <w:t>– V</w:t>
      </w:r>
      <w:r>
        <w:rPr>
          <w:rFonts w:eastAsia="Times New Roman"/>
          <w:color w:val="000000"/>
          <w:vertAlign w:val="subscript"/>
        </w:rPr>
        <w:t>ds</w:t>
      </w:r>
      <w:r>
        <w:rPr>
          <w:rFonts w:eastAsia="Times New Roman"/>
          <w:color w:val="000000"/>
        </w:rPr>
        <w:t xml:space="preserve"> plots are obtained for 4 different values of </w:t>
      </w:r>
      <w:r>
        <w:rPr>
          <w:rFonts w:eastAsia="Times New Roman"/>
          <w:color w:val="000000"/>
        </w:rPr>
        <w:t>V</w:t>
      </w:r>
      <w:r>
        <w:rPr>
          <w:rFonts w:eastAsia="Times New Roman"/>
          <w:color w:val="000000"/>
          <w:vertAlign w:val="subscript"/>
        </w:rPr>
        <w:t xml:space="preserve">gs, </w:t>
      </w:r>
      <w:r>
        <w:rPr>
          <w:rFonts w:eastAsia="Times New Roman"/>
          <w:color w:val="000000"/>
        </w:rPr>
        <w:t xml:space="preserve">i.e., 10V, 12V, 14V and 16V. The characteristics plot obtained from the SiC MOSFET simulation is close to that of </w:t>
      </w:r>
      <w:r w:rsidR="006C06C8">
        <w:rPr>
          <w:rFonts w:eastAsia="Times New Roman"/>
          <w:color w:val="000000"/>
        </w:rPr>
        <w:t xml:space="preserve">the plot </w:t>
      </w:r>
      <w:r>
        <w:rPr>
          <w:rFonts w:eastAsia="Times New Roman"/>
          <w:color w:val="000000"/>
        </w:rPr>
        <w:t>obtained from the manufacturer’s datasheet</w:t>
      </w:r>
      <w:r w:rsidR="006C06C8">
        <w:rPr>
          <w:rFonts w:eastAsia="Times New Roman"/>
          <w:color w:val="000000"/>
        </w:rPr>
        <w:t xml:space="preserve"> </w:t>
      </w:r>
      <w:r w:rsidR="00A32C2C">
        <w:rPr>
          <w:rFonts w:eastAsia="Times New Roman"/>
          <w:color w:val="000000"/>
        </w:rPr>
        <w:t>as sho</w:t>
      </w:r>
      <w:r>
        <w:rPr>
          <w:rFonts w:eastAsia="Times New Roman"/>
          <w:color w:val="000000"/>
        </w:rPr>
        <w:t>wn in Fig. 10.</w:t>
      </w:r>
    </w:p>
    <w:p w14:paraId="22D902E5" w14:textId="0ADFA78F" w:rsidR="00A32C2C" w:rsidRDefault="00A32C2C"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412BC96E" wp14:editId="69A7D99E">
            <wp:extent cx="2975610" cy="209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heet_graph.PNG"/>
                    <pic:cNvPicPr/>
                  </pic:nvPicPr>
                  <pic:blipFill>
                    <a:blip r:embed="rId22">
                      <a:extLst>
                        <a:ext uri="{28A0092B-C50C-407E-A947-70E740481C1C}">
                          <a14:useLocalDpi xmlns:a14="http://schemas.microsoft.com/office/drawing/2010/main" val="0"/>
                        </a:ext>
                      </a:extLst>
                    </a:blip>
                    <a:stretch>
                      <a:fillRect/>
                    </a:stretch>
                  </pic:blipFill>
                  <pic:spPr>
                    <a:xfrm>
                      <a:off x="0" y="0"/>
                      <a:ext cx="2975610" cy="2096770"/>
                    </a:xfrm>
                    <a:prstGeom prst="rect">
                      <a:avLst/>
                    </a:prstGeom>
                  </pic:spPr>
                </pic:pic>
              </a:graphicData>
            </a:graphic>
          </wp:inline>
        </w:drawing>
      </w:r>
    </w:p>
    <w:p w14:paraId="212FBF86" w14:textId="4DCA6187" w:rsidR="00AB7AB0" w:rsidRPr="00A32C2C" w:rsidRDefault="00082301" w:rsidP="00082301">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 xml:space="preserve"> </w:t>
      </w:r>
      <w:r w:rsidR="00A32C2C">
        <w:rPr>
          <w:rFonts w:eastAsia="Times New Roman"/>
          <w:color w:val="000000"/>
        </w:rPr>
        <w:t xml:space="preserve">             </w:t>
      </w:r>
      <w:r w:rsidR="00A32C2C" w:rsidRPr="00A32C2C">
        <w:rPr>
          <w:rFonts w:eastAsia="Times New Roman"/>
          <w:color w:val="000000"/>
          <w:sz w:val="16"/>
          <w:szCs w:val="16"/>
        </w:rPr>
        <w:t>Fig. 10. Ou</w:t>
      </w:r>
      <w:r w:rsidR="00A32C2C">
        <w:rPr>
          <w:rFonts w:eastAsia="Times New Roman"/>
          <w:color w:val="000000"/>
          <w:sz w:val="16"/>
          <w:szCs w:val="16"/>
        </w:rPr>
        <w:t>t</w:t>
      </w:r>
      <w:r w:rsidR="00A32C2C" w:rsidRPr="00A32C2C">
        <w:rPr>
          <w:rFonts w:eastAsia="Times New Roman"/>
          <w:color w:val="000000"/>
          <w:sz w:val="16"/>
          <w:szCs w:val="16"/>
        </w:rPr>
        <w:t>put characteristics as in the datasheet</w:t>
      </w:r>
    </w:p>
    <w:p w14:paraId="4AB0DE84" w14:textId="77777777" w:rsidR="006C06C8" w:rsidRDefault="006C06C8" w:rsidP="00082301">
      <w:pPr>
        <w:pBdr>
          <w:top w:val="nil"/>
          <w:left w:val="nil"/>
          <w:bottom w:val="nil"/>
          <w:right w:val="nil"/>
          <w:between w:val="nil"/>
        </w:pBdr>
        <w:tabs>
          <w:tab w:val="left" w:pos="288"/>
        </w:tabs>
        <w:spacing w:after="120"/>
        <w:ind w:firstLine="288"/>
        <w:jc w:val="both"/>
        <w:rPr>
          <w:rFonts w:eastAsia="Times New Roman"/>
          <w:color w:val="000000"/>
        </w:rPr>
      </w:pPr>
    </w:p>
    <w:sdt>
      <w:sdtPr>
        <w:rPr>
          <w:smallCaps w:val="0"/>
          <w:noProof w:val="0"/>
        </w:rPr>
        <w:id w:val="1503309042"/>
        <w:docPartObj>
          <w:docPartGallery w:val="Bibliographies"/>
          <w:docPartUnique/>
        </w:docPartObj>
      </w:sdt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Content>
            <w:commentRangeStart w:id="32" w:displacedByCustomXml="prev"/>
            <w:commentRangeStart w:id="33" w:displacedByCustomXml="prev"/>
            <w:commentRangeStart w:id="34"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 xml:space="preserve">2012 IEEE International </w:t>
                    </w:r>
                    <w:r w:rsidRPr="00643DB9">
                      <w:rPr>
                        <w:rStyle w:val="Emphasis"/>
                        <w:color w:val="000000"/>
                        <w:sz w:val="16"/>
                        <w:szCs w:val="16"/>
                      </w:rPr>
                      <w:lastRenderedPageBreak/>
                      <w:t>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lastRenderedPageBreak/>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2"/>
              <w:r w:rsidR="00C701D6" w:rsidRPr="00643DB9">
                <w:rPr>
                  <w:rStyle w:val="CommentReference"/>
                </w:rPr>
                <w:commentReference w:id="32"/>
              </w:r>
              <w:commentRangeEnd w:id="34"/>
              <w:r w:rsidR="00643DB9">
                <w:rPr>
                  <w:rStyle w:val="CommentReference"/>
                </w:rPr>
                <w:commentReference w:id="34"/>
              </w:r>
              <w:commentRangeStart w:id="35"/>
              <w:commentRangeEnd w:id="35"/>
              <w:r w:rsidR="004A2774" w:rsidRPr="00643DB9">
                <w:rPr>
                  <w:rStyle w:val="CommentReference"/>
                </w:rPr>
                <w:commentReference w:id="35"/>
              </w:r>
              <w:commentRangeEnd w:id="33"/>
              <w:r w:rsidR="00EB25F9" w:rsidRPr="00643DB9">
                <w:rPr>
                  <w:rStyle w:val="CommentReference"/>
                </w:rPr>
                <w:commentReference w:id="33"/>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811FB3" w:rsidRDefault="00811FB3">
      <w:pPr>
        <w:pStyle w:val="CommentText"/>
      </w:pPr>
      <w:r>
        <w:rPr>
          <w:rStyle w:val="CommentReference"/>
        </w:rPr>
        <w:annotationRef/>
      </w:r>
      <w:r>
        <w:t>Title has to be in Title case</w:t>
      </w:r>
    </w:p>
  </w:comment>
  <w:comment w:id="1" w:author="Karthik K Bhat" w:date="2019-09-02T18:24:00Z" w:initials="KKB">
    <w:p w14:paraId="2CA0E4F5" w14:textId="77777777" w:rsidR="00811FB3" w:rsidRDefault="00811FB3">
      <w:pPr>
        <w:pStyle w:val="CommentText"/>
      </w:pPr>
      <w:r>
        <w:rPr>
          <w:rStyle w:val="CommentReference"/>
        </w:rPr>
        <w:annotationRef/>
      </w:r>
      <w:r>
        <w:t>Done.</w:t>
      </w:r>
    </w:p>
  </w:comment>
  <w:comment w:id="2" w:author="Clarence Tauro" w:date="2019-09-02T16:18:00Z" w:initials="CT">
    <w:p w14:paraId="337C4B85" w14:textId="77777777" w:rsidR="00811FB3" w:rsidRDefault="00811FB3">
      <w:pPr>
        <w:pStyle w:val="CommentText"/>
      </w:pPr>
      <w:r>
        <w:rPr>
          <w:rStyle w:val="CommentReference"/>
        </w:rPr>
        <w:annotationRef/>
      </w:r>
      <w:r>
        <w:t>Caps “C”</w:t>
      </w:r>
    </w:p>
  </w:comment>
  <w:comment w:id="3" w:author="Karthik K Bhat" w:date="2019-09-02T18:25:00Z" w:initials="KKB">
    <w:p w14:paraId="4269EFDA" w14:textId="77777777" w:rsidR="00811FB3" w:rsidRDefault="00811FB3" w:rsidP="006166F1">
      <w:pPr>
        <w:pStyle w:val="CommentText"/>
      </w:pPr>
      <w:r>
        <w:rPr>
          <w:rStyle w:val="CommentReference"/>
        </w:rPr>
        <w:annotationRef/>
      </w:r>
      <w:r>
        <w:t>Done</w:t>
      </w:r>
    </w:p>
  </w:comment>
  <w:comment w:id="4" w:author="Clarence Tauro" w:date="2019-09-02T16:21:00Z" w:initials="CT">
    <w:p w14:paraId="7523636C" w14:textId="77777777" w:rsidR="00811FB3" w:rsidRDefault="00811FB3">
      <w:pPr>
        <w:pStyle w:val="CommentText"/>
      </w:pPr>
      <w:r>
        <w:rPr>
          <w:rStyle w:val="CommentReference"/>
        </w:rPr>
        <w:annotationRef/>
      </w:r>
      <w:r>
        <w:t>Are used</w:t>
      </w:r>
    </w:p>
  </w:comment>
  <w:comment w:id="5" w:author="Karthik K Bhat" w:date="2019-09-02T18:26:00Z" w:initials="KKB">
    <w:p w14:paraId="69AA0F48" w14:textId="77777777" w:rsidR="00811FB3" w:rsidRDefault="00811FB3">
      <w:pPr>
        <w:pStyle w:val="CommentText"/>
      </w:pPr>
      <w:r>
        <w:rPr>
          <w:rStyle w:val="CommentReference"/>
        </w:rPr>
        <w:annotationRef/>
      </w:r>
      <w:r>
        <w:t>Done</w:t>
      </w:r>
    </w:p>
  </w:comment>
  <w:comment w:id="6" w:author="Clarence Tauro" w:date="2019-09-22T16:37:00Z" w:initials="CT">
    <w:p w14:paraId="244780EB" w14:textId="77777777" w:rsidR="00811FB3" w:rsidRDefault="00811FB3"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811FB3" w:rsidRDefault="00811FB3">
      <w:pPr>
        <w:pStyle w:val="CommentText"/>
      </w:pPr>
    </w:p>
    <w:p w14:paraId="5E0EB757" w14:textId="77777777" w:rsidR="00811FB3" w:rsidRDefault="00811FB3">
      <w:pPr>
        <w:pStyle w:val="CommentText"/>
      </w:pPr>
      <w:r>
        <w:t xml:space="preserve">Please rework </w:t>
      </w:r>
    </w:p>
  </w:comment>
  <w:comment w:id="7" w:author="Maithili Shetty" w:date="2019-10-02T11:32:00Z" w:initials="MS">
    <w:p w14:paraId="1F64CB3E" w14:textId="37B48306" w:rsidR="00811FB3" w:rsidRDefault="00811FB3" w:rsidP="00857EA1">
      <w:pPr>
        <w:pStyle w:val="CommentText"/>
      </w:pPr>
      <w:r>
        <w:rPr>
          <w:rStyle w:val="CommentReference"/>
        </w:rPr>
        <w:annotationRef/>
      </w:r>
      <w:r>
        <w:t xml:space="preserve">Done. </w:t>
      </w:r>
    </w:p>
  </w:comment>
  <w:comment w:id="10" w:author="Clarence Tauro [2]" w:date="2019-10-04T19:17:00Z" w:initials="CT">
    <w:p w14:paraId="3B3F4C11" w14:textId="3EB70C98" w:rsidR="00811FB3" w:rsidRDefault="00811FB3">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811FB3" w:rsidRDefault="00811FB3">
      <w:pPr>
        <w:pStyle w:val="CommentText"/>
      </w:pPr>
      <w:r>
        <w:rPr>
          <w:rStyle w:val="CommentReference"/>
        </w:rPr>
        <w:annotationRef/>
      </w:r>
      <w:r>
        <w:t xml:space="preserve">Better be specific with parameters than using etc. You can add more parameters based on results later.  </w:t>
      </w:r>
    </w:p>
  </w:comment>
  <w:comment w:id="12" w:author="Maithili Shetty" w:date="2019-10-08T16:52:00Z" w:initials="MS">
    <w:p w14:paraId="27866BFD" w14:textId="4DBE35F1" w:rsidR="00811FB3" w:rsidRDefault="00811FB3">
      <w:pPr>
        <w:pStyle w:val="CommentText"/>
      </w:pPr>
      <w:r>
        <w:rPr>
          <w:rStyle w:val="CommentReference"/>
        </w:rPr>
        <w:annotationRef/>
      </w:r>
      <w:r>
        <w:t>Done</w:t>
      </w:r>
    </w:p>
  </w:comment>
  <w:comment w:id="8" w:author="Clarence Tauro" w:date="2019-09-22T16:38:00Z" w:initials="CT">
    <w:p w14:paraId="759C5F44" w14:textId="77777777" w:rsidR="00811FB3" w:rsidRDefault="00811FB3">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811FB3" w:rsidRDefault="00811FB3">
      <w:pPr>
        <w:pStyle w:val="CommentText"/>
      </w:pPr>
      <w:r>
        <w:rPr>
          <w:rStyle w:val="CommentReference"/>
        </w:rPr>
        <w:annotationRef/>
      </w:r>
      <w:r>
        <w:t>Done.</w:t>
      </w:r>
    </w:p>
  </w:comment>
  <w:comment w:id="13" w:author="Clarence Tauro [2]" w:date="2019-10-04T19:21:00Z" w:initials="CT">
    <w:p w14:paraId="0095E57B" w14:textId="149F664B" w:rsidR="00811FB3" w:rsidRDefault="00811FB3">
      <w:pPr>
        <w:pStyle w:val="CommentText"/>
      </w:pPr>
      <w:r>
        <w:rPr>
          <w:rStyle w:val="CommentReference"/>
        </w:rPr>
        <w:annotationRef/>
      </w:r>
      <w:r>
        <w:t>It or is? check grammar</w:t>
      </w:r>
    </w:p>
  </w:comment>
  <w:comment w:id="14" w:author="Maithili Shetty" w:date="2019-10-04T19:57:00Z" w:initials="MS">
    <w:p w14:paraId="557D994B" w14:textId="4CA3DDDF" w:rsidR="00811FB3" w:rsidRDefault="00811FB3">
      <w:pPr>
        <w:pStyle w:val="CommentText"/>
      </w:pPr>
      <w:r>
        <w:rPr>
          <w:rStyle w:val="CommentReference"/>
        </w:rPr>
        <w:annotationRef/>
      </w:r>
      <w:r>
        <w:t>Done</w:t>
      </w:r>
    </w:p>
  </w:comment>
  <w:comment w:id="15" w:author="Clarence Tauro [2]" w:date="2019-10-04T19:24:00Z" w:initials="CT">
    <w:p w14:paraId="7151B79B" w14:textId="0EE6D4BA" w:rsidR="00811FB3" w:rsidRDefault="00811FB3">
      <w:pPr>
        <w:pStyle w:val="CommentText"/>
      </w:pPr>
      <w:r>
        <w:rPr>
          <w:rStyle w:val="CommentReference"/>
        </w:rPr>
        <w:annotationRef/>
      </w:r>
      <w:r>
        <w:t xml:space="preserve">Wrong font size. Please follow the template </w:t>
      </w:r>
    </w:p>
  </w:comment>
  <w:comment w:id="16" w:author="Maithili Shetty" w:date="2019-10-04T19:59:00Z" w:initials="MS">
    <w:p w14:paraId="0C07E41C" w14:textId="4F5D124B" w:rsidR="00811FB3" w:rsidRDefault="00811FB3">
      <w:pPr>
        <w:pStyle w:val="CommentText"/>
      </w:pPr>
      <w:r>
        <w:rPr>
          <w:rStyle w:val="CommentReference"/>
        </w:rPr>
        <w:annotationRef/>
      </w:r>
      <w:r>
        <w:t>Done.</w:t>
      </w:r>
    </w:p>
  </w:comment>
  <w:comment w:id="17" w:author="Clarence Tauro [2]" w:date="2019-10-04T19:31:00Z" w:initials="CT">
    <w:p w14:paraId="2B36C4B1" w14:textId="5A34AFAF" w:rsidR="00811FB3" w:rsidRDefault="00811FB3">
      <w:pPr>
        <w:pStyle w:val="CommentText"/>
      </w:pPr>
      <w:r>
        <w:rPr>
          <w:rStyle w:val="CommentReference"/>
        </w:rPr>
        <w:annotationRef/>
      </w:r>
      <w:r>
        <w:t>Under sub-section A, do not use “a”, you can start with numbers 1,2,</w:t>
      </w:r>
    </w:p>
  </w:comment>
  <w:comment w:id="18" w:author="Maithili Shetty" w:date="2019-10-04T21:33:00Z" w:initials="MS">
    <w:p w14:paraId="3E6A7B5F" w14:textId="75C0F430" w:rsidR="00811FB3" w:rsidRDefault="00811FB3">
      <w:pPr>
        <w:pStyle w:val="CommentText"/>
      </w:pPr>
      <w:r>
        <w:rPr>
          <w:rStyle w:val="CommentReference"/>
        </w:rPr>
        <w:annotationRef/>
      </w:r>
      <w:r>
        <w:t>Done</w:t>
      </w:r>
    </w:p>
  </w:comment>
  <w:comment w:id="19" w:author="Clarence Tauro [2]" w:date="2019-10-04T19:27:00Z" w:initials="CT">
    <w:p w14:paraId="752639E2" w14:textId="642C3C0C" w:rsidR="00811FB3" w:rsidRDefault="00811FB3">
      <w:pPr>
        <w:pStyle w:val="CommentText"/>
      </w:pPr>
      <w:r>
        <w:rPr>
          <w:rStyle w:val="CommentReference"/>
        </w:rPr>
        <w:annotationRef/>
      </w:r>
      <w:r>
        <w:t>Wrong font size.</w:t>
      </w:r>
    </w:p>
  </w:comment>
  <w:comment w:id="20" w:author="Maithili Shetty" w:date="2019-10-04T20:00:00Z" w:initials="MS">
    <w:p w14:paraId="5110127D" w14:textId="7A76CAEE" w:rsidR="00811FB3" w:rsidRDefault="00811FB3">
      <w:pPr>
        <w:pStyle w:val="CommentText"/>
      </w:pPr>
      <w:r>
        <w:rPr>
          <w:rStyle w:val="CommentReference"/>
        </w:rPr>
        <w:annotationRef/>
      </w:r>
      <w:r>
        <w:t>Done</w:t>
      </w:r>
    </w:p>
  </w:comment>
  <w:comment w:id="21" w:author="Clarence Tauro [2]" w:date="2019-10-04T19:32:00Z" w:initials="CT">
    <w:p w14:paraId="72FD6784" w14:textId="08E5F152" w:rsidR="00811FB3" w:rsidRDefault="00811FB3">
      <w:pPr>
        <w:pStyle w:val="CommentText"/>
      </w:pPr>
      <w:r>
        <w:rPr>
          <w:rStyle w:val="CommentReference"/>
        </w:rPr>
        <w:annotationRef/>
      </w:r>
      <w:r>
        <w:t>2. Sub-heading, Refer template for the format.</w:t>
      </w:r>
    </w:p>
  </w:comment>
  <w:comment w:id="22" w:author="Maithili Shetty" w:date="2019-10-08T12:03:00Z" w:initials="MS">
    <w:p w14:paraId="1F097B23" w14:textId="64E694CB" w:rsidR="00811FB3" w:rsidRDefault="00811FB3">
      <w:pPr>
        <w:pStyle w:val="CommentText"/>
      </w:pPr>
      <w:r>
        <w:rPr>
          <w:rStyle w:val="CommentReference"/>
        </w:rPr>
        <w:annotationRef/>
      </w:r>
      <w:r>
        <w:t xml:space="preserve">Done. </w:t>
      </w:r>
    </w:p>
  </w:comment>
  <w:comment w:id="23" w:author="Clarence Tauro [2]" w:date="2019-10-04T19:34:00Z" w:initials="CT">
    <w:p w14:paraId="78679B45" w14:textId="42630F06" w:rsidR="00811FB3" w:rsidRDefault="00811FB3">
      <w:pPr>
        <w:pStyle w:val="CommentText"/>
      </w:pPr>
      <w:r>
        <w:rPr>
          <w:rStyle w:val="CommentReference"/>
        </w:rPr>
        <w:annotationRef/>
      </w:r>
      <w:r>
        <w:t>Wrong font size</w:t>
      </w:r>
    </w:p>
  </w:comment>
  <w:comment w:id="24" w:author="Maithili Shetty" w:date="2019-10-04T20:02:00Z" w:initials="MS">
    <w:p w14:paraId="28D5625A" w14:textId="661D200A" w:rsidR="00811FB3" w:rsidRDefault="00811FB3">
      <w:pPr>
        <w:pStyle w:val="CommentText"/>
      </w:pPr>
      <w:r>
        <w:rPr>
          <w:rStyle w:val="CommentReference"/>
        </w:rPr>
        <w:annotationRef/>
      </w:r>
      <w:r>
        <w:t>Done.</w:t>
      </w:r>
    </w:p>
  </w:comment>
  <w:comment w:id="25" w:author="Clarence Tauro [2]" w:date="2019-10-04T19:42:00Z" w:initials="CT">
    <w:p w14:paraId="1FF6B959" w14:textId="563C0F93" w:rsidR="00811FB3" w:rsidRDefault="00811FB3">
      <w:pPr>
        <w:pStyle w:val="CommentText"/>
      </w:pPr>
      <w:r>
        <w:rPr>
          <w:rStyle w:val="CommentReference"/>
        </w:rPr>
        <w:annotationRef/>
      </w:r>
      <w:r>
        <w:t>What versus what is this graph?? Mark the axis!</w:t>
      </w:r>
    </w:p>
  </w:comment>
  <w:comment w:id="26" w:author="Maithili Shetty" w:date="2019-10-08T17:07:00Z" w:initials="MS">
    <w:p w14:paraId="58964BFD" w14:textId="35134C75" w:rsidR="00811FB3" w:rsidRDefault="00811FB3">
      <w:pPr>
        <w:pStyle w:val="CommentText"/>
      </w:pPr>
      <w:r>
        <w:rPr>
          <w:rStyle w:val="CommentReference"/>
        </w:rPr>
        <w:annotationRef/>
      </w:r>
      <w:r>
        <w:t>Done.</w:t>
      </w:r>
    </w:p>
  </w:comment>
  <w:comment w:id="27" w:author="Clarence Tauro [2]" w:date="2019-10-04T19:44:00Z" w:initials="CT">
    <w:p w14:paraId="06D0466F" w14:textId="5E52BFF2" w:rsidR="00811FB3" w:rsidRDefault="00811FB3">
      <w:pPr>
        <w:pStyle w:val="CommentText"/>
      </w:pPr>
      <w:r>
        <w:rPr>
          <w:rStyle w:val="CommentReference"/>
        </w:rPr>
        <w:annotationRef/>
      </w:r>
      <w:r>
        <w:t>Axis!!!</w:t>
      </w:r>
    </w:p>
  </w:comment>
  <w:comment w:id="28" w:author="Maithili Shetty" w:date="2019-10-08T17:07:00Z" w:initials="MS">
    <w:p w14:paraId="4068EB9C" w14:textId="1D4AB5DE" w:rsidR="00811FB3" w:rsidRDefault="00811FB3">
      <w:pPr>
        <w:pStyle w:val="CommentText"/>
      </w:pPr>
      <w:r>
        <w:rPr>
          <w:rStyle w:val="CommentReference"/>
        </w:rPr>
        <w:annotationRef/>
      </w:r>
      <w:r>
        <w:t>Done</w:t>
      </w:r>
    </w:p>
  </w:comment>
  <w:comment w:id="29" w:author="Clarence Tauro [2]" w:date="2019-10-04T19:43:00Z" w:initials="CT">
    <w:p w14:paraId="0F6A4E02" w14:textId="77777777" w:rsidR="00811FB3" w:rsidRDefault="00811FB3">
      <w:pPr>
        <w:pStyle w:val="CommentText"/>
      </w:pPr>
      <w:r>
        <w:rPr>
          <w:rStyle w:val="CommentReference"/>
        </w:rPr>
        <w:annotationRef/>
      </w:r>
      <w:r>
        <w:t>Wrong font size!</w:t>
      </w:r>
    </w:p>
    <w:p w14:paraId="592E6FAA" w14:textId="35C2776F" w:rsidR="00811FB3" w:rsidRDefault="00811FB3">
      <w:pPr>
        <w:pStyle w:val="CommentText"/>
      </w:pPr>
      <w:r>
        <w:t>You mean to say this is the cycloconverter output using IGBT? Name the figures properly /clearly.</w:t>
      </w:r>
    </w:p>
  </w:comment>
  <w:comment w:id="30" w:author="Maithili Shetty" w:date="2019-10-04T20:03:00Z" w:initials="MS">
    <w:p w14:paraId="2E385A28" w14:textId="5C8DBBEF" w:rsidR="00811FB3" w:rsidRDefault="00811FB3">
      <w:pPr>
        <w:pStyle w:val="CommentText"/>
      </w:pPr>
      <w:r>
        <w:rPr>
          <w:rStyle w:val="CommentReference"/>
        </w:rPr>
        <w:annotationRef/>
      </w:r>
      <w:r>
        <w:t>Done.</w:t>
      </w:r>
    </w:p>
  </w:comment>
  <w:comment w:id="32" w:author="Clarence Tauro [2]" w:date="2019-10-04T19:45:00Z" w:initials="CT">
    <w:p w14:paraId="6685A465" w14:textId="2E078C8B" w:rsidR="00811FB3" w:rsidRDefault="00811FB3">
      <w:pPr>
        <w:pStyle w:val="CommentText"/>
      </w:pPr>
      <w:r>
        <w:rPr>
          <w:rStyle w:val="CommentReference"/>
        </w:rPr>
        <w:annotationRef/>
      </w:r>
      <w:r>
        <w:t>Wrong font size!!! Please follow the template!!</w:t>
      </w:r>
    </w:p>
  </w:comment>
  <w:comment w:id="34" w:author="Maithili Shetty" w:date="2019-10-04T20:04:00Z" w:initials="MS">
    <w:p w14:paraId="71668E8F" w14:textId="75A7B3BD" w:rsidR="00811FB3" w:rsidRDefault="00811FB3">
      <w:pPr>
        <w:pStyle w:val="CommentText"/>
      </w:pPr>
      <w:r>
        <w:rPr>
          <w:rStyle w:val="CommentReference"/>
        </w:rPr>
        <w:annotationRef/>
      </w:r>
      <w:r>
        <w:t>Done</w:t>
      </w:r>
    </w:p>
  </w:comment>
  <w:comment w:id="35" w:author="Clarence Tauro" w:date="2019-09-22T16:39:00Z" w:initials="CT">
    <w:p w14:paraId="0AFFABAB" w14:textId="77777777" w:rsidR="00811FB3" w:rsidRDefault="00811FB3" w:rsidP="004A2774">
      <w:pPr>
        <w:pStyle w:val="CommentText"/>
        <w:jc w:val="both"/>
      </w:pPr>
      <w:r>
        <w:rPr>
          <w:rStyle w:val="CommentReference"/>
        </w:rPr>
        <w:annotationRef/>
      </w:r>
      <w:r>
        <w:t>A little bit of alignment issue. Please follow the template for spacing and alignment</w:t>
      </w:r>
    </w:p>
  </w:comment>
  <w:comment w:id="33" w:author="Maithili Shetty" w:date="2019-10-02T10:40:00Z" w:initials="MS">
    <w:p w14:paraId="017E881F" w14:textId="5DCCBEDC" w:rsidR="00811FB3" w:rsidRDefault="00811FB3"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667A0" w14:textId="77777777" w:rsidR="008931FE" w:rsidRDefault="008931FE" w:rsidP="00723BDB">
      <w:r>
        <w:separator/>
      </w:r>
    </w:p>
  </w:endnote>
  <w:endnote w:type="continuationSeparator" w:id="0">
    <w:p w14:paraId="06E6257E" w14:textId="77777777" w:rsidR="008931FE" w:rsidRDefault="008931FE"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811FB3" w:rsidRDefault="00811F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F3D5" w14:textId="77777777" w:rsidR="008931FE" w:rsidRDefault="008931FE" w:rsidP="00723BDB">
      <w:r>
        <w:separator/>
      </w:r>
    </w:p>
  </w:footnote>
  <w:footnote w:type="continuationSeparator" w:id="0">
    <w:p w14:paraId="2C7AF150" w14:textId="77777777" w:rsidR="008931FE" w:rsidRDefault="008931FE"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65A79"/>
    <w:multiLevelType w:val="hybridMultilevel"/>
    <w:tmpl w:val="5492E3E6"/>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4A41ABB"/>
    <w:multiLevelType w:val="hybridMultilevel"/>
    <w:tmpl w:val="DD56D878"/>
    <w:lvl w:ilvl="0" w:tplc="4AB6A4E2">
      <w:start w:val="1"/>
      <w:numFmt w:val="upperLetter"/>
      <w:lvlText w:val="%1."/>
      <w:lvlJc w:val="left"/>
      <w:pPr>
        <w:ind w:left="648" w:hanging="360"/>
      </w:pPr>
      <w:rPr>
        <w:rFonts w:eastAsia="SimSun" w:hint="default"/>
        <w:color w:val="auto"/>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9"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A22362E"/>
    <w:multiLevelType w:val="hybridMultilevel"/>
    <w:tmpl w:val="D868CA88"/>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5"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9"/>
  </w:num>
  <w:num w:numId="2">
    <w:abstractNumId w:val="11"/>
  </w:num>
  <w:num w:numId="3">
    <w:abstractNumId w:val="1"/>
  </w:num>
  <w:num w:numId="4">
    <w:abstractNumId w:val="6"/>
  </w:num>
  <w:num w:numId="5">
    <w:abstractNumId w:val="13"/>
  </w:num>
  <w:num w:numId="6">
    <w:abstractNumId w:val="3"/>
  </w:num>
  <w:num w:numId="7">
    <w:abstractNumId w:val="12"/>
  </w:num>
  <w:num w:numId="8">
    <w:abstractNumId w:val="15"/>
  </w:num>
  <w:num w:numId="9">
    <w:abstractNumId w:val="14"/>
  </w:num>
  <w:num w:numId="10">
    <w:abstractNumId w:val="0"/>
  </w:num>
  <w:num w:numId="11">
    <w:abstractNumId w:val="4"/>
  </w:num>
  <w:num w:numId="12">
    <w:abstractNumId w:val="2"/>
  </w:num>
  <w:num w:numId="13">
    <w:abstractNumId w:val="5"/>
  </w:num>
  <w:num w:numId="14">
    <w:abstractNumId w:val="1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82301"/>
    <w:rsid w:val="000C00A9"/>
    <w:rsid w:val="000C0D22"/>
    <w:rsid w:val="000C7362"/>
    <w:rsid w:val="000E523C"/>
    <w:rsid w:val="0010100D"/>
    <w:rsid w:val="00125424"/>
    <w:rsid w:val="00130564"/>
    <w:rsid w:val="001463B1"/>
    <w:rsid w:val="00171697"/>
    <w:rsid w:val="001930BE"/>
    <w:rsid w:val="001B19C8"/>
    <w:rsid w:val="001C5217"/>
    <w:rsid w:val="001D474C"/>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3994"/>
    <w:rsid w:val="003D49F0"/>
    <w:rsid w:val="003E11A2"/>
    <w:rsid w:val="003E30B8"/>
    <w:rsid w:val="0040310A"/>
    <w:rsid w:val="00417A0E"/>
    <w:rsid w:val="00422D2B"/>
    <w:rsid w:val="00466AE7"/>
    <w:rsid w:val="004A24F5"/>
    <w:rsid w:val="004A2774"/>
    <w:rsid w:val="004A6DAD"/>
    <w:rsid w:val="004D3DB8"/>
    <w:rsid w:val="004F3C39"/>
    <w:rsid w:val="005005A3"/>
    <w:rsid w:val="00507ED2"/>
    <w:rsid w:val="00516AC7"/>
    <w:rsid w:val="00545EA4"/>
    <w:rsid w:val="005537E1"/>
    <w:rsid w:val="005678C5"/>
    <w:rsid w:val="005832F6"/>
    <w:rsid w:val="00592A11"/>
    <w:rsid w:val="005A64B3"/>
    <w:rsid w:val="005C2337"/>
    <w:rsid w:val="005E07FF"/>
    <w:rsid w:val="005E1408"/>
    <w:rsid w:val="005E636E"/>
    <w:rsid w:val="005F2068"/>
    <w:rsid w:val="005F6E35"/>
    <w:rsid w:val="006166F1"/>
    <w:rsid w:val="00617795"/>
    <w:rsid w:val="006178E2"/>
    <w:rsid w:val="00626B09"/>
    <w:rsid w:val="00643DB9"/>
    <w:rsid w:val="00645E38"/>
    <w:rsid w:val="006B37DD"/>
    <w:rsid w:val="006C06C8"/>
    <w:rsid w:val="006C6BB7"/>
    <w:rsid w:val="006D347A"/>
    <w:rsid w:val="00703CE2"/>
    <w:rsid w:val="00713376"/>
    <w:rsid w:val="00717B81"/>
    <w:rsid w:val="007211F3"/>
    <w:rsid w:val="00723BDB"/>
    <w:rsid w:val="00731E8E"/>
    <w:rsid w:val="00737641"/>
    <w:rsid w:val="00750B1F"/>
    <w:rsid w:val="00751D69"/>
    <w:rsid w:val="00754367"/>
    <w:rsid w:val="00765F4D"/>
    <w:rsid w:val="00777962"/>
    <w:rsid w:val="007821DA"/>
    <w:rsid w:val="007859A2"/>
    <w:rsid w:val="007A1B30"/>
    <w:rsid w:val="007E0102"/>
    <w:rsid w:val="007E701C"/>
    <w:rsid w:val="007F769A"/>
    <w:rsid w:val="008073CF"/>
    <w:rsid w:val="00811FB3"/>
    <w:rsid w:val="00823BF3"/>
    <w:rsid w:val="00857EA1"/>
    <w:rsid w:val="008655E3"/>
    <w:rsid w:val="00876ECC"/>
    <w:rsid w:val="008931FE"/>
    <w:rsid w:val="008A7066"/>
    <w:rsid w:val="008E29CB"/>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32C2C"/>
    <w:rsid w:val="00A518FC"/>
    <w:rsid w:val="00A73FB1"/>
    <w:rsid w:val="00A752E2"/>
    <w:rsid w:val="00AB7AB0"/>
    <w:rsid w:val="00AD6179"/>
    <w:rsid w:val="00B03B0C"/>
    <w:rsid w:val="00B9187E"/>
    <w:rsid w:val="00BA5EA4"/>
    <w:rsid w:val="00BB7D0C"/>
    <w:rsid w:val="00BC2515"/>
    <w:rsid w:val="00BC5ACB"/>
    <w:rsid w:val="00BD4C53"/>
    <w:rsid w:val="00BE30D0"/>
    <w:rsid w:val="00C11D3A"/>
    <w:rsid w:val="00C352FA"/>
    <w:rsid w:val="00C36A5E"/>
    <w:rsid w:val="00C645A3"/>
    <w:rsid w:val="00C701D6"/>
    <w:rsid w:val="00CA1FD6"/>
    <w:rsid w:val="00CA4213"/>
    <w:rsid w:val="00CC529B"/>
    <w:rsid w:val="00CE2694"/>
    <w:rsid w:val="00CE627F"/>
    <w:rsid w:val="00CF1B3B"/>
    <w:rsid w:val="00CF4248"/>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750865-AB49-4504-A2AD-FD32873C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5</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77</cp:revision>
  <dcterms:created xsi:type="dcterms:W3CDTF">2019-08-28T14:00:00Z</dcterms:created>
  <dcterms:modified xsi:type="dcterms:W3CDTF">2019-10-18T12:51:00Z</dcterms:modified>
</cp:coreProperties>
</file>