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t>Bạn có đang mắc lỗi này mà không hề biết?</w:t>
        <w:br/>
        <w:br/>
        <w:t>TITLE:</w:t>
        <w:br/>
        <w:t>SPRINT22 CHECK</w:t>
        <w:br/>
        <w:br/>
        <w:t>VIDEO PROMPT:</w:t>
        <w:br/>
        <w:t>Create a 30-second industrial cinematic video.</w:t>
        <w:br/>
        <w:br/>
        <w:t>Topic:</w:t>
        <w:br/>
        <w:t>SPRINT22 CHECK</w:t>
        <w:br/>
        <w:br/>
        <w:t>Knowledge:</w:t>
        <w:br/>
        <w:t>ID: CHECKLIST</w:t>
        <w:br/>
        <w:t>TITLE: checklist</w:t>
        <w:br/>
        <w:t>CATEGORY: approval</w:t>
        <w:br/>
        <w:t>TAGS: approval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