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soát nhiệt độ</w:t>
      </w:r>
    </w:p>
    <w:p>
      <w:r>
        <w:t>TITLE</w:t>
        <w:br/>
        <w:br/>
        <w:t>Kiểm soát nhiệt độ</w:t>
        <w:br/>
        <w:br/>
        <w:t>DESCRIPTION</w:t>
        <w:br/>
        <w:br/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