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983E0" w14:textId="5587110D" w:rsidR="00277D6A" w:rsidRDefault="00277D6A" w:rsidP="00277D6A">
      <w:pPr>
        <w:jc w:val="center"/>
        <w:rPr>
          <w:b/>
          <w:bCs/>
          <w:sz w:val="48"/>
          <w:szCs w:val="48"/>
        </w:rPr>
      </w:pPr>
      <w:r w:rsidRPr="00277D6A">
        <w:rPr>
          <w:b/>
          <w:bCs/>
          <w:sz w:val="48"/>
          <w:szCs w:val="48"/>
        </w:rPr>
        <w:t>AQI Analysis</w:t>
      </w:r>
    </w:p>
    <w:p w14:paraId="50A81CE1" w14:textId="314888E5" w:rsidR="00277D6A" w:rsidRDefault="00277D6A" w:rsidP="00277D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Problem Statement</w:t>
      </w:r>
    </w:p>
    <w:p w14:paraId="1CC910E0" w14:textId="77777777" w:rsidR="00277D6A" w:rsidRPr="00277D6A" w:rsidRDefault="00277D6A" w:rsidP="00277D6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</w:p>
    <w:p w14:paraId="2D72DBC6" w14:textId="77777777" w:rsidR="00277D6A" w:rsidRDefault="00277D6A" w:rsidP="00277D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Air pollution has become a critical environmental and public health issue in India, particularly in urban and industrial regions. Monitoring and analy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ing the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Air Quality Index (AQI)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across different states and cities is essential to understand pollution severity, identify hotspots, and support informed decision-making.</w:t>
      </w:r>
    </w:p>
    <w:p w14:paraId="6587B9BE" w14:textId="28BB1DCC" w:rsidR="00277D6A" w:rsidRPr="00277D6A" w:rsidRDefault="00277D6A" w:rsidP="00277D6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objective of this project is to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analy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 </w:t>
      </w: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-wise AQI data across India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present key insights through an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interactive Power BI dashboard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enabling users to:</w:t>
      </w:r>
    </w:p>
    <w:p w14:paraId="63CF5D3D" w14:textId="77777777" w:rsidR="00277D6A" w:rsidRPr="00277D6A" w:rsidRDefault="00277D6A" w:rsidP="0027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Assess air quality levels by state and city</w:t>
      </w:r>
    </w:p>
    <w:p w14:paraId="2538CEB8" w14:textId="77777777" w:rsidR="00277D6A" w:rsidRPr="00277D6A" w:rsidRDefault="00277D6A" w:rsidP="0027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the most polluted regions</w:t>
      </w:r>
    </w:p>
    <w:p w14:paraId="0F5F2F5B" w14:textId="77777777" w:rsidR="00277D6A" w:rsidRPr="00277D6A" w:rsidRDefault="00277D6A" w:rsidP="0027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dominant pollutants</w:t>
      </w:r>
    </w:p>
    <w:p w14:paraId="51A8669D" w14:textId="77777777" w:rsidR="00277D6A" w:rsidRPr="00277D6A" w:rsidRDefault="00277D6A" w:rsidP="00277D6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Observe AQI trends over time</w:t>
      </w:r>
    </w:p>
    <w:p w14:paraId="1C56C5DE" w14:textId="0832D982" w:rsidR="00277D6A" w:rsidRPr="00277D6A" w:rsidRDefault="00277D6A" w:rsidP="00277D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277D6A">
        <w:rPr>
          <w:b/>
          <w:bCs/>
          <w:sz w:val="28"/>
          <w:szCs w:val="28"/>
          <w:lang w:eastAsia="en-IN"/>
        </w:rPr>
        <w:t xml:space="preserve"> </w:t>
      </w:r>
      <w:r w:rsidRPr="00277D6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Quick Analysis</w:t>
      </w:r>
    </w:p>
    <w:p w14:paraId="47F19064" w14:textId="77777777" w:rsidR="00277D6A" w:rsidRP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dashboard integrates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day-wise AQI data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aggregates it across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states, cities, and time periods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3D35C1" w14:textId="77777777" w:rsidR="00277D6A" w:rsidRP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Interactive slicers (Year, State, Area) allow dynamic filtering of data.</w:t>
      </w:r>
    </w:p>
    <w:p w14:paraId="5C43F664" w14:textId="77777777" w:rsidR="00277D6A" w:rsidRP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KPIs highlight:</w:t>
      </w:r>
    </w:p>
    <w:p w14:paraId="36504CE5" w14:textId="77777777" w:rsidR="00277D6A" w:rsidRPr="00277D6A" w:rsidRDefault="00277D6A" w:rsidP="00277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Average AQI</w:t>
      </w:r>
    </w:p>
    <w:p w14:paraId="41A2BC9E" w14:textId="77777777" w:rsidR="00277D6A" w:rsidRPr="00277D6A" w:rsidRDefault="00277D6A" w:rsidP="00277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Maximum AQI</w:t>
      </w:r>
    </w:p>
    <w:p w14:paraId="1B2AC18F" w14:textId="77777777" w:rsidR="00277D6A" w:rsidRPr="00277D6A" w:rsidRDefault="00277D6A" w:rsidP="00277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Primary pollutant</w:t>
      </w:r>
    </w:p>
    <w:p w14:paraId="52503B5A" w14:textId="77777777" w:rsidR="00277D6A" w:rsidRPr="00277D6A" w:rsidRDefault="00277D6A" w:rsidP="00277D6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AQI category</w:t>
      </w:r>
    </w:p>
    <w:p w14:paraId="6B01D292" w14:textId="77777777" w:rsidR="00277D6A" w:rsidRP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geographical map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visualizes pollution intensity across India.</w:t>
      </w:r>
    </w:p>
    <w:p w14:paraId="3FF813F0" w14:textId="77777777" w:rsidR="00277D6A" w:rsidRP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Top 10 cities chart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identifies the most polluted urban areas.</w:t>
      </w:r>
    </w:p>
    <w:p w14:paraId="2B21C36B" w14:textId="0844511C" w:rsidR="00277D6A" w:rsidRDefault="00277D6A" w:rsidP="00277D6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r w:rsidRPr="00277D6A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month-wise AQI trend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helps analy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277D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 seasonal variation.</w:t>
      </w:r>
    </w:p>
    <w:p w14:paraId="347F81AF" w14:textId="4420CE5C" w:rsidR="00277D6A" w:rsidRPr="00277D6A" w:rsidRDefault="00277D6A" w:rsidP="00277D6A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277D6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Key Insights</w:t>
      </w:r>
    </w:p>
    <w:p w14:paraId="1A9ED511" w14:textId="53170BB5" w:rsidR="00277D6A" w:rsidRPr="00277D6A" w:rsidRDefault="00277D6A" w:rsidP="00937D1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277D6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1)</w:t>
      </w:r>
      <w:r w:rsidRPr="00277D6A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Delhi–NCR as a Pollution Hotspot</w:t>
      </w:r>
    </w:p>
    <w:p w14:paraId="5A60B362" w14:textId="77777777" w:rsidR="00277D6A" w:rsidRPr="00277D6A" w:rsidRDefault="00277D6A" w:rsidP="00277D6A">
      <w:pPr>
        <w:spacing w:after="0" w:line="240" w:lineRule="auto"/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Delhi records an average AQI of ~208, falling under the Hazardous category.</w:t>
      </w:r>
    </w:p>
    <w:p w14:paraId="4ACE9802" w14:textId="77777777" w:rsidR="00277D6A" w:rsidRPr="00277D6A" w:rsidRDefault="00277D6A" w:rsidP="00277D6A">
      <w:pPr>
        <w:spacing w:line="240" w:lineRule="auto"/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Multiple cities in the Delhi–NCR region dominate the Top 10 most polluted cities list.</w:t>
      </w:r>
    </w:p>
    <w:p w14:paraId="72AA63A8" w14:textId="5DA7B106" w:rsidR="00277D6A" w:rsidRPr="00277D6A" w:rsidRDefault="00277D6A" w:rsidP="00937D19">
      <w:pPr>
        <w:spacing w:after="0"/>
        <w:rPr>
          <w:rFonts w:ascii="Times New Roman" w:hAnsi="Times New Roman" w:cs="Times New Roman"/>
          <w:b/>
          <w:bCs/>
          <w:sz w:val="27"/>
          <w:szCs w:val="27"/>
          <w:lang w:eastAsia="en-IN"/>
        </w:rPr>
      </w:pPr>
      <w:r w:rsidRPr="00277D6A"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2)</w:t>
      </w:r>
      <w:r w:rsidRPr="00277D6A"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PM2.5 as the Primary Pollutant</w:t>
      </w:r>
    </w:p>
    <w:p w14:paraId="0DBE298F" w14:textId="77777777" w:rsidR="00277D6A" w:rsidRPr="00277D6A" w:rsidRDefault="00277D6A" w:rsidP="00277D6A">
      <w:pPr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PM2.5 is consistently identified as the primary pollutant, indicating high levels of fine particulate matter that pose serious health risks.</w:t>
      </w:r>
    </w:p>
    <w:p w14:paraId="534CFA70" w14:textId="3EC172FA" w:rsidR="00277D6A" w:rsidRPr="00277D6A" w:rsidRDefault="00277D6A" w:rsidP="00937D19">
      <w:pPr>
        <w:spacing w:after="0"/>
        <w:rPr>
          <w:rFonts w:ascii="Times New Roman" w:hAnsi="Times New Roman" w:cs="Times New Roman"/>
          <w:b/>
          <w:bCs/>
          <w:sz w:val="27"/>
          <w:szCs w:val="27"/>
          <w:lang w:eastAsia="en-IN"/>
        </w:rPr>
      </w:pPr>
      <w:r w:rsidRPr="00277D6A"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3)</w:t>
      </w:r>
      <w:r w:rsidRPr="00277D6A"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Northern India Shows Higher AQI Levels</w:t>
      </w:r>
    </w:p>
    <w:p w14:paraId="4B3069F6" w14:textId="77777777" w:rsidR="00277D6A" w:rsidRPr="00277D6A" w:rsidRDefault="00277D6A" w:rsidP="00277D6A">
      <w:pPr>
        <w:spacing w:after="0"/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States in North and North-Central India exhibit higher AQI concentrations compared to southern regions.</w:t>
      </w:r>
    </w:p>
    <w:p w14:paraId="1B5DE2F4" w14:textId="33B812AD" w:rsidR="00277D6A" w:rsidRDefault="00277D6A" w:rsidP="00277D6A">
      <w:pPr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Pollution clusters are visibly denser around industrial and urban cent</w:t>
      </w:r>
      <w:r>
        <w:rPr>
          <w:rFonts w:ascii="Times New Roman" w:hAnsi="Times New Roman" w:cs="Times New Roman"/>
          <w:lang w:eastAsia="en-IN"/>
        </w:rPr>
        <w:t>re</w:t>
      </w:r>
      <w:r w:rsidRPr="00277D6A">
        <w:rPr>
          <w:rFonts w:ascii="Times New Roman" w:hAnsi="Times New Roman" w:cs="Times New Roman"/>
          <w:lang w:eastAsia="en-IN"/>
        </w:rPr>
        <w:t>s.</w:t>
      </w:r>
    </w:p>
    <w:p w14:paraId="7E820F2A" w14:textId="77777777" w:rsidR="00937D19" w:rsidRDefault="00937D19" w:rsidP="00277D6A">
      <w:pPr>
        <w:rPr>
          <w:rFonts w:ascii="Times New Roman" w:hAnsi="Times New Roman" w:cs="Times New Roman"/>
          <w:lang w:eastAsia="en-IN"/>
        </w:rPr>
      </w:pPr>
    </w:p>
    <w:p w14:paraId="56FAF189" w14:textId="77777777" w:rsidR="00937D19" w:rsidRPr="00277D6A" w:rsidRDefault="00937D19" w:rsidP="00277D6A">
      <w:pPr>
        <w:rPr>
          <w:rFonts w:ascii="Times New Roman" w:hAnsi="Times New Roman" w:cs="Times New Roman"/>
          <w:lang w:eastAsia="en-IN"/>
        </w:rPr>
      </w:pPr>
    </w:p>
    <w:p w14:paraId="7BD86348" w14:textId="26F450E0" w:rsidR="00277D6A" w:rsidRPr="00937D19" w:rsidRDefault="00937D19" w:rsidP="00937D1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937D19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4)</w:t>
      </w:r>
      <w:r w:rsidR="00277D6A" w:rsidRPr="00937D19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Seasonal Variation in AQI</w:t>
      </w:r>
    </w:p>
    <w:p w14:paraId="3765CDA6" w14:textId="77777777" w:rsidR="00277D6A" w:rsidRPr="00277D6A" w:rsidRDefault="00277D6A" w:rsidP="00937D19">
      <w:pPr>
        <w:spacing w:after="0" w:line="240" w:lineRule="auto"/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The month-wise trend shows significant fluctuation, with AQI peaking during certain months, likely due to:</w:t>
      </w:r>
    </w:p>
    <w:p w14:paraId="578F22F5" w14:textId="77777777" w:rsidR="00277D6A" w:rsidRPr="00937D19" w:rsidRDefault="00277D6A" w:rsidP="00937D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eastAsia="en-IN"/>
        </w:rPr>
      </w:pPr>
      <w:r w:rsidRPr="00937D19">
        <w:rPr>
          <w:rFonts w:ascii="Times New Roman" w:hAnsi="Times New Roman" w:cs="Times New Roman"/>
          <w:lang w:eastAsia="en-IN"/>
        </w:rPr>
        <w:t>Weather conditions</w:t>
      </w:r>
    </w:p>
    <w:p w14:paraId="293D000D" w14:textId="4213111E" w:rsidR="00277D6A" w:rsidRPr="00937D19" w:rsidRDefault="00277D6A" w:rsidP="00937D1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lang w:eastAsia="en-IN"/>
        </w:rPr>
      </w:pPr>
      <w:r w:rsidRPr="00937D19">
        <w:rPr>
          <w:rFonts w:ascii="Times New Roman" w:hAnsi="Times New Roman" w:cs="Times New Roman"/>
          <w:lang w:eastAsia="en-IN"/>
        </w:rPr>
        <w:t>Stubble burning</w:t>
      </w:r>
      <w:r w:rsidR="00937D19" w:rsidRPr="00937D19">
        <w:rPr>
          <w:rFonts w:ascii="Times New Roman" w:hAnsi="Times New Roman" w:cs="Times New Roman"/>
          <w:lang w:eastAsia="en-IN"/>
        </w:rPr>
        <w:t>, firecrackers</w:t>
      </w:r>
    </w:p>
    <w:p w14:paraId="4F3DA659" w14:textId="77777777" w:rsidR="00937D19" w:rsidRDefault="00277D6A" w:rsidP="00937D19">
      <w:pPr>
        <w:pStyle w:val="ListParagraph"/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eastAsia="en-IN"/>
        </w:rPr>
      </w:pPr>
      <w:r w:rsidRPr="00937D19">
        <w:rPr>
          <w:rFonts w:ascii="Times New Roman" w:hAnsi="Times New Roman" w:cs="Times New Roman"/>
          <w:lang w:eastAsia="en-IN"/>
        </w:rPr>
        <w:t>Increased emissions during winter</w:t>
      </w:r>
    </w:p>
    <w:p w14:paraId="07097787" w14:textId="3B5B0BE8" w:rsidR="00277D6A" w:rsidRPr="00937D19" w:rsidRDefault="00937D19" w:rsidP="00937D19">
      <w:pPr>
        <w:spacing w:after="0" w:line="240" w:lineRule="auto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5)</w:t>
      </w:r>
      <w:r w:rsidR="00277D6A" w:rsidRPr="00937D19">
        <w:rPr>
          <w:rFonts w:ascii="Times New Roman" w:hAnsi="Times New Roman" w:cs="Times New Roman"/>
          <w:b/>
          <w:bCs/>
          <w:sz w:val="27"/>
          <w:szCs w:val="27"/>
          <w:lang w:eastAsia="en-IN"/>
        </w:rPr>
        <w:t>Uneven Pollution Distribution</w:t>
      </w:r>
    </w:p>
    <w:p w14:paraId="113B3B34" w14:textId="153FE5D5" w:rsidR="00277D6A" w:rsidRDefault="00277D6A" w:rsidP="00277D6A">
      <w:pPr>
        <w:rPr>
          <w:rFonts w:ascii="Times New Roman" w:hAnsi="Times New Roman" w:cs="Times New Roman"/>
          <w:lang w:eastAsia="en-IN"/>
        </w:rPr>
      </w:pPr>
      <w:r w:rsidRPr="00277D6A">
        <w:rPr>
          <w:rFonts w:ascii="Times New Roman" w:hAnsi="Times New Roman" w:cs="Times New Roman"/>
          <w:lang w:eastAsia="en-IN"/>
        </w:rPr>
        <w:t>AQI levels vary significantly across cities within the same state, highlighting the importance of city-level analysis rather than state-level averages alone</w:t>
      </w:r>
      <w:r w:rsidR="00937D19">
        <w:rPr>
          <w:rFonts w:ascii="Times New Roman" w:hAnsi="Times New Roman" w:cs="Times New Roman"/>
          <w:lang w:eastAsia="en-IN"/>
        </w:rPr>
        <w:t>.</w:t>
      </w:r>
    </w:p>
    <w:p w14:paraId="51CD8250" w14:textId="4077D9DD" w:rsidR="00937D19" w:rsidRPr="00937D19" w:rsidRDefault="00937D19" w:rsidP="00937D1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937D19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14:paraId="7459C854" w14:textId="09478E1B" w:rsidR="00277D6A" w:rsidRPr="00277D6A" w:rsidRDefault="00937D19" w:rsidP="00277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37D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AQI Index Analysis dashboard effectively demonstrates how </w:t>
      </w:r>
      <w:r w:rsidRPr="00937D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visualization and business intelligence tools</w:t>
      </w:r>
      <w:r w:rsidRPr="00937D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can be used to analy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</w:t>
      </w:r>
      <w:r w:rsidRPr="00937D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 environmental data and derive meaningful insights. The analysis reveals that air pollution in India is </w:t>
      </w:r>
      <w:r w:rsidRPr="00937D19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highly concentrated in urban and industrial regions</w:t>
      </w:r>
      <w:r w:rsidRPr="00937D1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with Delhi-NCR being the most affected.</w:t>
      </w:r>
    </w:p>
    <w:p w14:paraId="0CFD635C" w14:textId="77777777" w:rsidR="00277D6A" w:rsidRPr="00277D6A" w:rsidRDefault="00277D6A" w:rsidP="00277D6A">
      <w:pPr>
        <w:rPr>
          <w:b/>
          <w:bCs/>
          <w:sz w:val="48"/>
          <w:szCs w:val="48"/>
        </w:rPr>
      </w:pPr>
    </w:p>
    <w:sectPr w:rsidR="00277D6A" w:rsidRPr="00277D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1AF7"/>
    <w:multiLevelType w:val="hybridMultilevel"/>
    <w:tmpl w:val="A6BC28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E92625"/>
    <w:multiLevelType w:val="multilevel"/>
    <w:tmpl w:val="2EA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128BA"/>
    <w:multiLevelType w:val="multilevel"/>
    <w:tmpl w:val="2BB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250FF"/>
    <w:multiLevelType w:val="multilevel"/>
    <w:tmpl w:val="26A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9F7CF1"/>
    <w:multiLevelType w:val="multilevel"/>
    <w:tmpl w:val="9594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77DCA"/>
    <w:multiLevelType w:val="multilevel"/>
    <w:tmpl w:val="EBA0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7099F"/>
    <w:multiLevelType w:val="hybridMultilevel"/>
    <w:tmpl w:val="372870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050E8"/>
    <w:multiLevelType w:val="multilevel"/>
    <w:tmpl w:val="3E3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82481"/>
    <w:multiLevelType w:val="multilevel"/>
    <w:tmpl w:val="5F2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F722D"/>
    <w:multiLevelType w:val="multilevel"/>
    <w:tmpl w:val="D3EA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67D6F"/>
    <w:multiLevelType w:val="hybridMultilevel"/>
    <w:tmpl w:val="E4180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869843">
    <w:abstractNumId w:val="5"/>
  </w:num>
  <w:num w:numId="2" w16cid:durableId="816921026">
    <w:abstractNumId w:val="7"/>
  </w:num>
  <w:num w:numId="3" w16cid:durableId="1340430500">
    <w:abstractNumId w:val="4"/>
  </w:num>
  <w:num w:numId="4" w16cid:durableId="1011374837">
    <w:abstractNumId w:val="1"/>
  </w:num>
  <w:num w:numId="5" w16cid:durableId="856116157">
    <w:abstractNumId w:val="2"/>
  </w:num>
  <w:num w:numId="6" w16cid:durableId="980115413">
    <w:abstractNumId w:val="8"/>
  </w:num>
  <w:num w:numId="7" w16cid:durableId="971328142">
    <w:abstractNumId w:val="3"/>
  </w:num>
  <w:num w:numId="8" w16cid:durableId="2054303932">
    <w:abstractNumId w:val="9"/>
  </w:num>
  <w:num w:numId="9" w16cid:durableId="2146459025">
    <w:abstractNumId w:val="0"/>
  </w:num>
  <w:num w:numId="10" w16cid:durableId="1099527219">
    <w:abstractNumId w:val="6"/>
  </w:num>
  <w:num w:numId="11" w16cid:durableId="1273591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6A"/>
    <w:rsid w:val="00277D6A"/>
    <w:rsid w:val="00296641"/>
    <w:rsid w:val="00937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F4042"/>
  <w15:chartTrackingRefBased/>
  <w15:docId w15:val="{5F1D285A-B3F7-4B15-8ABE-E55EEBE3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6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7D6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7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367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MAITREYA SALODKAR</dc:creator>
  <cp:keywords/>
  <dc:description/>
  <cp:lastModifiedBy>MAITREYA SALODKAR</cp:lastModifiedBy>
  <cp:revision>1</cp:revision>
  <dcterms:created xsi:type="dcterms:W3CDTF">2026-01-06T05:18:00Z</dcterms:created>
  <dcterms:modified xsi:type="dcterms:W3CDTF">2026-01-06T05:32:00Z</dcterms:modified>
</cp:coreProperties>
</file>