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D056" w14:textId="1F45FB81" w:rsidR="003D2E6F" w:rsidRPr="007B42A9" w:rsidRDefault="007B42A9" w:rsidP="007B42A9">
      <w:pPr>
        <w:jc w:val="center"/>
        <w:rPr>
          <w:b/>
          <w:bCs/>
        </w:rPr>
      </w:pPr>
      <w:r w:rsidRPr="007B42A9">
        <w:rPr>
          <w:b/>
          <w:bCs/>
        </w:rPr>
        <w:t>References</w:t>
      </w:r>
    </w:p>
    <w:p w14:paraId="27FD6807" w14:textId="07FB1374" w:rsidR="007B42A9" w:rsidRDefault="007B42A9">
      <w:pPr>
        <w:rPr>
          <w:rFonts w:ascii="Arial" w:hAnsi="Arial" w:cs="Arial"/>
          <w:color w:val="000000"/>
        </w:rPr>
      </w:pPr>
    </w:p>
    <w:p w14:paraId="3B0E562E" w14:textId="77777777" w:rsidR="007B42A9" w:rsidRPr="007B42A9" w:rsidRDefault="007B42A9" w:rsidP="007B42A9">
      <w:pPr>
        <w:pStyle w:val="Bibliography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ADDIN ZOTERO_BIBL {"uncited":[],"omitted":[],"custom":[]} CSL_BIBLIOGRAPHY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Pr="007B42A9">
        <w:rPr>
          <w:rFonts w:ascii="Arial" w:hAnsi="Arial" w:cs="Arial"/>
          <w:color w:val="000000"/>
        </w:rPr>
        <w:t>Gueron</w:t>
      </w:r>
      <w:proofErr w:type="spellEnd"/>
      <w:r w:rsidRPr="007B42A9">
        <w:rPr>
          <w:rFonts w:ascii="Arial" w:hAnsi="Arial" w:cs="Arial"/>
          <w:color w:val="000000"/>
        </w:rPr>
        <w:t xml:space="preserve">-Sela, N., </w:t>
      </w:r>
      <w:proofErr w:type="spellStart"/>
      <w:r w:rsidRPr="007B42A9">
        <w:rPr>
          <w:rFonts w:ascii="Arial" w:hAnsi="Arial" w:cs="Arial"/>
          <w:color w:val="000000"/>
        </w:rPr>
        <w:t>Camerota</w:t>
      </w:r>
      <w:proofErr w:type="spellEnd"/>
      <w:r w:rsidRPr="007B42A9">
        <w:rPr>
          <w:rFonts w:ascii="Arial" w:hAnsi="Arial" w:cs="Arial"/>
          <w:color w:val="000000"/>
        </w:rPr>
        <w:t>, M., Willoughby, M. T., Vernon-</w:t>
      </w:r>
      <w:proofErr w:type="spellStart"/>
      <w:r w:rsidRPr="007B42A9">
        <w:rPr>
          <w:rFonts w:ascii="Arial" w:hAnsi="Arial" w:cs="Arial"/>
          <w:color w:val="000000"/>
        </w:rPr>
        <w:t>Feagans</w:t>
      </w:r>
      <w:proofErr w:type="spellEnd"/>
      <w:r w:rsidRPr="007B42A9">
        <w:rPr>
          <w:rFonts w:ascii="Arial" w:hAnsi="Arial" w:cs="Arial"/>
          <w:color w:val="000000"/>
        </w:rPr>
        <w:t xml:space="preserve">, L., &amp; Cox, M. J. (2018). Maternal depressive symptoms, mother-child interactions, and children’s executive function. </w:t>
      </w:r>
      <w:r w:rsidRPr="007B42A9">
        <w:rPr>
          <w:rFonts w:ascii="Arial" w:hAnsi="Arial" w:cs="Arial"/>
          <w:i/>
          <w:iCs/>
          <w:color w:val="000000"/>
        </w:rPr>
        <w:t>Developmental Psychology</w:t>
      </w:r>
      <w:r w:rsidRPr="007B42A9">
        <w:rPr>
          <w:rFonts w:ascii="Arial" w:hAnsi="Arial" w:cs="Arial"/>
          <w:color w:val="000000"/>
        </w:rPr>
        <w:t xml:space="preserve">, </w:t>
      </w:r>
      <w:r w:rsidRPr="007B42A9">
        <w:rPr>
          <w:rFonts w:ascii="Arial" w:hAnsi="Arial" w:cs="Arial"/>
          <w:i/>
          <w:iCs/>
          <w:color w:val="000000"/>
        </w:rPr>
        <w:t>54</w:t>
      </w:r>
      <w:r w:rsidRPr="007B42A9">
        <w:rPr>
          <w:rFonts w:ascii="Arial" w:hAnsi="Arial" w:cs="Arial"/>
          <w:color w:val="000000"/>
        </w:rPr>
        <w:t>(1), 71–82. https://doi.org/10.1037/dev0000389</w:t>
      </w:r>
    </w:p>
    <w:p w14:paraId="300CFAD4" w14:textId="77777777" w:rsidR="007B42A9" w:rsidRPr="007B42A9" w:rsidRDefault="007B42A9" w:rsidP="007B42A9">
      <w:pPr>
        <w:pStyle w:val="Bibliography"/>
        <w:rPr>
          <w:rFonts w:ascii="Arial" w:hAnsi="Arial" w:cs="Arial"/>
          <w:color w:val="000000"/>
        </w:rPr>
      </w:pPr>
      <w:r w:rsidRPr="007B42A9">
        <w:rPr>
          <w:rFonts w:ascii="Arial" w:hAnsi="Arial" w:cs="Arial"/>
          <w:color w:val="000000"/>
        </w:rPr>
        <w:t xml:space="preserve">Ross, K. M., Letourneau, N., </w:t>
      </w:r>
      <w:proofErr w:type="spellStart"/>
      <w:r w:rsidRPr="007B42A9">
        <w:rPr>
          <w:rFonts w:ascii="Arial" w:hAnsi="Arial" w:cs="Arial"/>
          <w:color w:val="000000"/>
        </w:rPr>
        <w:t>Climie</w:t>
      </w:r>
      <w:proofErr w:type="spellEnd"/>
      <w:r w:rsidRPr="007B42A9">
        <w:rPr>
          <w:rFonts w:ascii="Arial" w:hAnsi="Arial" w:cs="Arial"/>
          <w:color w:val="000000"/>
        </w:rPr>
        <w:t xml:space="preserve">, E., Giesbrecht, G., &amp; Dewey, D. (2020). Perinatal maternal anxiety and depressive symptoms and child executive function and attention at two-years of age. </w:t>
      </w:r>
      <w:r w:rsidRPr="007B42A9">
        <w:rPr>
          <w:rFonts w:ascii="Arial" w:hAnsi="Arial" w:cs="Arial"/>
          <w:i/>
          <w:iCs/>
          <w:color w:val="000000"/>
        </w:rPr>
        <w:t>Developmental Neuropsychology</w:t>
      </w:r>
      <w:r w:rsidRPr="007B42A9">
        <w:rPr>
          <w:rFonts w:ascii="Arial" w:hAnsi="Arial" w:cs="Arial"/>
          <w:color w:val="000000"/>
        </w:rPr>
        <w:t xml:space="preserve">, </w:t>
      </w:r>
      <w:r w:rsidRPr="007B42A9">
        <w:rPr>
          <w:rFonts w:ascii="Arial" w:hAnsi="Arial" w:cs="Arial"/>
          <w:i/>
          <w:iCs/>
          <w:color w:val="000000"/>
        </w:rPr>
        <w:t>45</w:t>
      </w:r>
      <w:r w:rsidRPr="007B42A9">
        <w:rPr>
          <w:rFonts w:ascii="Arial" w:hAnsi="Arial" w:cs="Arial"/>
          <w:color w:val="000000"/>
        </w:rPr>
        <w:t>(6), 380–395. https://doi.org/10.1080/87565641.2020.1838525</w:t>
      </w:r>
    </w:p>
    <w:p w14:paraId="0931B6BB" w14:textId="5C8E1CDA" w:rsidR="007B42A9" w:rsidRPr="007B42A9" w:rsidRDefault="007B42A9" w:rsidP="007B42A9">
      <w:pPr>
        <w:spacing w:line="480" w:lineRule="auto"/>
        <w:ind w:left="72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7B42A9">
        <w:rPr>
          <w:rFonts w:cstheme="minorHAnsi"/>
          <w:color w:val="000000"/>
        </w:rPr>
        <w:t xml:space="preserve">Kroenke, K., Spitzer, R. L., &amp; Williams, J. B. (2001). The PHQ‐9: validity of a brief depression severity measure. </w:t>
      </w:r>
      <w:r w:rsidRPr="007B42A9">
        <w:rPr>
          <w:rFonts w:cstheme="minorHAnsi"/>
          <w:i/>
          <w:iCs/>
          <w:color w:val="000000"/>
        </w:rPr>
        <w:t>Journal of general internal medicine</w:t>
      </w:r>
      <w:r w:rsidRPr="007B42A9">
        <w:rPr>
          <w:rFonts w:cstheme="minorHAnsi"/>
          <w:color w:val="000000"/>
        </w:rPr>
        <w:t>, 16(9), 606-613.</w:t>
      </w:r>
    </w:p>
    <w:p w14:paraId="1E7ECE67" w14:textId="52F5BDEC" w:rsidR="007B42A9" w:rsidRPr="007B42A9" w:rsidRDefault="007B42A9" w:rsidP="007B42A9">
      <w:pPr>
        <w:spacing w:line="480" w:lineRule="auto"/>
        <w:ind w:left="720" w:hanging="720"/>
        <w:rPr>
          <w:rFonts w:cstheme="minorHAnsi"/>
          <w:color w:val="000000"/>
        </w:rPr>
      </w:pPr>
      <w:r w:rsidRPr="007B42A9">
        <w:rPr>
          <w:rFonts w:cstheme="minorHAnsi"/>
          <w:color w:val="000000"/>
        </w:rPr>
        <w:t xml:space="preserve">Spitzer, R. L., Kroenke, K., Williams, J. B. W., &amp; </w:t>
      </w:r>
      <w:proofErr w:type="spellStart"/>
      <w:r w:rsidRPr="007B42A9">
        <w:rPr>
          <w:rFonts w:cstheme="minorHAnsi"/>
          <w:color w:val="000000"/>
        </w:rPr>
        <w:t>Löwe</w:t>
      </w:r>
      <w:proofErr w:type="spellEnd"/>
      <w:r w:rsidRPr="007B42A9">
        <w:rPr>
          <w:rFonts w:cstheme="minorHAnsi"/>
          <w:color w:val="000000"/>
        </w:rPr>
        <w:t xml:space="preserve">, B. (2006). A Brief Measure for Assessing Generalized Anxiety Disorder. </w:t>
      </w:r>
      <w:r w:rsidRPr="007B42A9">
        <w:rPr>
          <w:rFonts w:cstheme="minorHAnsi"/>
          <w:i/>
          <w:iCs/>
          <w:color w:val="000000"/>
        </w:rPr>
        <w:t>Archives of Internal Medicine</w:t>
      </w:r>
      <w:r w:rsidRPr="007B42A9">
        <w:rPr>
          <w:rFonts w:cstheme="minorHAnsi"/>
          <w:color w:val="000000"/>
        </w:rPr>
        <w:t>, 166(10), 1092.</w:t>
      </w:r>
    </w:p>
    <w:p w14:paraId="12A45737" w14:textId="77777777" w:rsidR="007B42A9" w:rsidRDefault="007B42A9" w:rsidP="007B42A9">
      <w:pPr>
        <w:spacing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proofErr w:type="spellStart"/>
      <w:r w:rsidRPr="007B42A9">
        <w:rPr>
          <w:rFonts w:cstheme="minorHAnsi"/>
          <w:color w:val="000000"/>
          <w:shd w:val="clear" w:color="auto" w:fill="FFFFFF"/>
        </w:rPr>
        <w:t>Gioia</w:t>
      </w:r>
      <w:proofErr w:type="spellEnd"/>
      <w:r w:rsidRPr="007B42A9">
        <w:rPr>
          <w:rFonts w:cstheme="minorHAnsi"/>
          <w:color w:val="000000"/>
          <w:shd w:val="clear" w:color="auto" w:fill="FFFFFF"/>
        </w:rPr>
        <w:t xml:space="preserve">, G., Espy, K., &amp; </w:t>
      </w:r>
      <w:proofErr w:type="spellStart"/>
      <w:r w:rsidRPr="007B42A9">
        <w:rPr>
          <w:rFonts w:cstheme="minorHAnsi"/>
          <w:color w:val="000000"/>
          <w:shd w:val="clear" w:color="auto" w:fill="FFFFFF"/>
        </w:rPr>
        <w:t>Isquith</w:t>
      </w:r>
      <w:proofErr w:type="spellEnd"/>
      <w:r w:rsidRPr="007B42A9">
        <w:rPr>
          <w:rFonts w:cstheme="minorHAnsi"/>
          <w:color w:val="000000"/>
          <w:shd w:val="clear" w:color="auto" w:fill="FFFFFF"/>
        </w:rPr>
        <w:t>, P. (2003) Behavior Rating Inventory of Executive Function–Preschool Version. Lutz, FL: PAR</w:t>
      </w:r>
    </w:p>
    <w:p w14:paraId="3D499C90" w14:textId="6CC66883" w:rsidR="007B42A9" w:rsidRPr="007B42A9" w:rsidRDefault="007B42A9" w:rsidP="007B42A9">
      <w:pPr>
        <w:spacing w:line="480" w:lineRule="auto"/>
        <w:ind w:left="720" w:hanging="720"/>
        <w:rPr>
          <w:rFonts w:cstheme="minorHAnsi"/>
          <w:color w:val="000000"/>
          <w:shd w:val="clear" w:color="auto" w:fill="FFFFFF"/>
        </w:rPr>
      </w:pPr>
      <w:proofErr w:type="spellStart"/>
      <w:r w:rsidRPr="007B42A9">
        <w:rPr>
          <w:rFonts w:eastAsia="Times New Roman" w:cstheme="minorHAnsi"/>
          <w:color w:val="000000"/>
        </w:rPr>
        <w:t>Epskamp</w:t>
      </w:r>
      <w:proofErr w:type="spellEnd"/>
      <w:r w:rsidRPr="007B42A9">
        <w:rPr>
          <w:rFonts w:eastAsia="Times New Roman" w:cstheme="minorHAnsi"/>
          <w:color w:val="000000"/>
        </w:rPr>
        <w:t xml:space="preserve"> S, Cramer AOJ, </w:t>
      </w:r>
      <w:proofErr w:type="spellStart"/>
      <w:r w:rsidRPr="007B42A9">
        <w:rPr>
          <w:rFonts w:eastAsia="Times New Roman" w:cstheme="minorHAnsi"/>
          <w:color w:val="000000"/>
        </w:rPr>
        <w:t>Waldorp</w:t>
      </w:r>
      <w:proofErr w:type="spellEnd"/>
      <w:r w:rsidRPr="007B42A9">
        <w:rPr>
          <w:rFonts w:eastAsia="Times New Roman" w:cstheme="minorHAnsi"/>
          <w:color w:val="000000"/>
        </w:rPr>
        <w:t xml:space="preserve"> LJ, </w:t>
      </w:r>
      <w:proofErr w:type="spellStart"/>
      <w:r w:rsidRPr="007B42A9">
        <w:rPr>
          <w:rFonts w:eastAsia="Times New Roman" w:cstheme="minorHAnsi"/>
          <w:color w:val="000000"/>
        </w:rPr>
        <w:t>Schmittmann</w:t>
      </w:r>
      <w:proofErr w:type="spellEnd"/>
      <w:r w:rsidRPr="007B42A9">
        <w:rPr>
          <w:rFonts w:eastAsia="Times New Roman" w:cstheme="minorHAnsi"/>
          <w:color w:val="000000"/>
        </w:rPr>
        <w:t xml:space="preserve"> VD, </w:t>
      </w:r>
      <w:proofErr w:type="spellStart"/>
      <w:r w:rsidRPr="007B42A9">
        <w:rPr>
          <w:rFonts w:eastAsia="Times New Roman" w:cstheme="minorHAnsi"/>
          <w:color w:val="000000"/>
        </w:rPr>
        <w:t>Borsboom</w:t>
      </w:r>
      <w:proofErr w:type="spellEnd"/>
      <w:r w:rsidRPr="007B42A9">
        <w:rPr>
          <w:rFonts w:eastAsia="Times New Roman" w:cstheme="minorHAnsi"/>
          <w:color w:val="000000"/>
        </w:rPr>
        <w:t xml:space="preserve"> D (2012). “</w:t>
      </w:r>
      <w:proofErr w:type="spellStart"/>
      <w:proofErr w:type="gramStart"/>
      <w:r w:rsidRPr="007B42A9">
        <w:rPr>
          <w:rFonts w:eastAsia="Times New Roman" w:cstheme="minorHAnsi"/>
          <w:color w:val="000000"/>
        </w:rPr>
        <w:t>qgraph</w:t>
      </w:r>
      <w:proofErr w:type="spellEnd"/>
      <w:proofErr w:type="gramEnd"/>
      <w:r w:rsidRPr="007B42A9">
        <w:rPr>
          <w:rFonts w:eastAsia="Times New Roman" w:cstheme="minorHAnsi"/>
          <w:color w:val="000000"/>
        </w:rPr>
        <w:t>: Network Visualizations of Relationships in Psychometric Data.” </w:t>
      </w:r>
      <w:r w:rsidRPr="007B42A9">
        <w:rPr>
          <w:rFonts w:eastAsia="Times New Roman" w:cstheme="minorHAnsi"/>
          <w:i/>
          <w:iCs/>
          <w:color w:val="000000"/>
        </w:rPr>
        <w:t>Journal of Statistical Software</w:t>
      </w:r>
      <w:r w:rsidRPr="007B42A9">
        <w:rPr>
          <w:rFonts w:eastAsia="Times New Roman" w:cstheme="minorHAnsi"/>
          <w:color w:val="000000"/>
        </w:rPr>
        <w:t>, </w:t>
      </w:r>
      <w:r w:rsidRPr="007B42A9">
        <w:rPr>
          <w:rFonts w:eastAsia="Times New Roman" w:cstheme="minorHAnsi"/>
          <w:b/>
          <w:bCs/>
          <w:color w:val="000000"/>
        </w:rPr>
        <w:t>48</w:t>
      </w:r>
      <w:r w:rsidRPr="007B42A9">
        <w:rPr>
          <w:rFonts w:eastAsia="Times New Roman" w:cstheme="minorHAnsi"/>
          <w:color w:val="000000"/>
        </w:rPr>
        <w:t>(4), 1–18</w:t>
      </w:r>
      <w:r>
        <w:rPr>
          <w:rFonts w:eastAsia="Times New Roman" w:cstheme="minorHAnsi"/>
          <w:color w:val="000000"/>
        </w:rPr>
        <w:t>.</w:t>
      </w:r>
    </w:p>
    <w:p w14:paraId="698D7E41" w14:textId="5AA66A51" w:rsidR="007B42A9" w:rsidRPr="007B42A9" w:rsidRDefault="007B42A9" w:rsidP="007B42A9">
      <w:pPr>
        <w:shd w:val="clear" w:color="auto" w:fill="FFFFFF"/>
        <w:spacing w:line="480" w:lineRule="auto"/>
        <w:ind w:left="720" w:hanging="720"/>
        <w:rPr>
          <w:rFonts w:eastAsia="Times New Roman" w:cstheme="minorHAnsi"/>
          <w:color w:val="000000"/>
        </w:rPr>
      </w:pPr>
      <w:proofErr w:type="spellStart"/>
      <w:r w:rsidRPr="007B42A9">
        <w:rPr>
          <w:rFonts w:eastAsia="Times New Roman" w:cstheme="minorHAnsi"/>
          <w:color w:val="000000"/>
        </w:rPr>
        <w:t>Epskamp</w:t>
      </w:r>
      <w:proofErr w:type="spellEnd"/>
      <w:r w:rsidRPr="007B42A9">
        <w:rPr>
          <w:rFonts w:eastAsia="Times New Roman" w:cstheme="minorHAnsi"/>
          <w:color w:val="000000"/>
        </w:rPr>
        <w:t xml:space="preserve"> S, </w:t>
      </w:r>
      <w:proofErr w:type="spellStart"/>
      <w:r w:rsidRPr="007B42A9">
        <w:rPr>
          <w:rFonts w:eastAsia="Times New Roman" w:cstheme="minorHAnsi"/>
          <w:color w:val="000000"/>
        </w:rPr>
        <w:t>Borsboom</w:t>
      </w:r>
      <w:proofErr w:type="spellEnd"/>
      <w:r w:rsidRPr="007B42A9">
        <w:rPr>
          <w:rFonts w:eastAsia="Times New Roman" w:cstheme="minorHAnsi"/>
          <w:color w:val="000000"/>
        </w:rPr>
        <w:t xml:space="preserve"> D, Fried EI (2017). “Estimating Psychological Networks and their Accuracy: A Tutorial Paper.” </w:t>
      </w:r>
      <w:r w:rsidRPr="007B42A9">
        <w:rPr>
          <w:rFonts w:eastAsia="Times New Roman" w:cstheme="minorHAnsi"/>
          <w:i/>
          <w:iCs/>
          <w:color w:val="000000"/>
        </w:rPr>
        <w:t>Behavior Research Methods</w:t>
      </w:r>
      <w:r w:rsidRPr="007B42A9">
        <w:rPr>
          <w:rFonts w:eastAsia="Times New Roman" w:cstheme="minorHAnsi"/>
          <w:color w:val="000000"/>
        </w:rPr>
        <w:t>. </w:t>
      </w:r>
      <w:hyperlink r:id="rId5" w:history="1">
        <w:r w:rsidRPr="007B42A9">
          <w:rPr>
            <w:rFonts w:eastAsia="Times New Roman" w:cstheme="minorHAnsi"/>
            <w:color w:val="0000FF"/>
            <w:u w:val="single"/>
            <w:shd w:val="clear" w:color="auto" w:fill="FFFFFF"/>
          </w:rPr>
          <w:t>https://arxiv.org/abs/1604.08462</w:t>
        </w:r>
      </w:hyperlink>
      <w:r w:rsidRPr="007B42A9">
        <w:rPr>
          <w:rFonts w:eastAsia="Times New Roman" w:cstheme="minorHAnsi"/>
          <w:color w:val="000000"/>
        </w:rPr>
        <w:t>.</w:t>
      </w:r>
    </w:p>
    <w:p w14:paraId="74316B63" w14:textId="77777777" w:rsidR="007B42A9" w:rsidRPr="007B42A9" w:rsidRDefault="007B42A9" w:rsidP="007B42A9">
      <w:pPr>
        <w:rPr>
          <w:rFonts w:ascii="Times New Roman" w:eastAsia="Times New Roman" w:hAnsi="Times New Roman" w:cs="Times New Roman"/>
        </w:rPr>
      </w:pPr>
    </w:p>
    <w:p w14:paraId="1896F458" w14:textId="77777777" w:rsidR="007B42A9" w:rsidRPr="007B42A9" w:rsidRDefault="007B42A9" w:rsidP="007B42A9">
      <w:pPr>
        <w:rPr>
          <w:rFonts w:ascii="Times New Roman" w:eastAsia="Times New Roman" w:hAnsi="Times New Roman" w:cs="Times New Roman"/>
        </w:rPr>
      </w:pPr>
    </w:p>
    <w:p w14:paraId="3ACC9051" w14:textId="77777777" w:rsidR="007B42A9" w:rsidRDefault="007B42A9"/>
    <w:sectPr w:rsidR="007B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A9"/>
    <w:rsid w:val="003D2E6F"/>
    <w:rsid w:val="0057011D"/>
    <w:rsid w:val="007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0952"/>
  <w15:chartTrackingRefBased/>
  <w15:docId w15:val="{5E4D8DC6-D02A-F641-97A0-6CBBC811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B42A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42A9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B42A9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604.084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588430-D0B4-6B49-82FB-7E94F106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Maitri</dc:creator>
  <cp:keywords/>
  <dc:description/>
  <cp:lastModifiedBy>Jain, Maitri</cp:lastModifiedBy>
  <cp:revision>1</cp:revision>
  <dcterms:created xsi:type="dcterms:W3CDTF">2023-03-06T20:03:00Z</dcterms:created>
  <dcterms:modified xsi:type="dcterms:W3CDTF">2023-03-06T20:13:00Z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id="1j5B5v7N"/&gt;&lt;style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