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Защита информации. Лабораторная работа 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Шифрование алгоритмом Blowfish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1994 году, на семинаре Fast Software Encryption в Кембридже, а впоследствии и в журнале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«Lecture Notes in Computer Science» (#809, 1994),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Брюс Шнайер презентовал свой алгоритм блочного шифра, который был назван Blowfish.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Отличительными особенностями этого алгоритма стала более высокая степень криптостойкости, нежели алгоритма DES (в том числе за счет использования переменной длины ключа, до 448 бит), высокая скорость шифрации/дешифрации (за счет генерации таблиц замены) и конечно — возможность его свободного применение для любых целей.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BlowFish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алгоритм 64-битного блочного шифра с ключом переменной длины. Был разработан известным специалистом в области криптографии и защиты информации Брюсом Шнайером (Bruce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Schneier)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1993 году.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общем случае алгоритм состоит из двух этапов — расширение ключа и шифрация/дешифрация исходных данных.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object w:dxaOrig="8933" w:dyaOrig="6118">
          <v:rect xmlns:o="urn:schemas-microsoft-com:office:office" xmlns:v="urn:schemas-microsoft-com:vml" id="rectole0000000000" style="width:446.650000pt;height:305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этапе расширения ключа, исходный ключ преобразуется в матрицу раундовых ключей (P)</w:t>
        <w:br/>
        <w:t xml:space="preserve">и матрицу подстановки (S, Substitution-box) (или замены), общим объемом в 4168 байт. По всей вероятности, этим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расширением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448 бит до 4168 байт) и объясняется выбор названия</w:t>
        <w:br/>
        <w:t xml:space="preserve">алгоритма Blowfish.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Шифрация данных, а также создания матрицы раундовых ключей и подстановки, происходит через использование сети Фейстеля, состоящей в свою очередь из 16 раундов. Поэтому, перед тем, как рассмотреть этапы расширения ключа и шифрации данных в деталях, нам необходимо определиться, что из себя представляет упомянутая сеть Фейстеля.</w:t>
        <w:br/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Сеть Фейстеля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1971 году,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крестный отец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стандарта DES, Хорст Фейстель (Horst Feistel), в стенах корпорации IBM, разработал два устройства, реализовавшие различные алгоритмы шифрования, названные затем общим название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Люцифер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одной из этих устройств он использовал схему, которую впоследствии назвали Сетью Фейстеля. Эта сеть представляет собой определённую многократно итерированную (повторяющуюся) структуру, которою называют ячейкой Фейстеля.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object w:dxaOrig="6768" w:dyaOrig="10078">
          <v:rect xmlns:o="urn:schemas-microsoft-com:office:office" xmlns:v="urn:schemas-microsoft-com:vml" id="rectole0000000001" style="width:338.400000pt;height:503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Принцип работы сети достаточно прост: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2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Исходные данные разбиваются на блоки фиксированной длины (как правило кратно степени двойки — 64 бит, 128 бит). В случае если длина блока исходных данных меньше длины разрядности шифра, то блок дополняется каким-либо заранее известным образом.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2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Блок делится на два равных подблока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левый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случае 64-битной разрядности — на два блока с длиной 32 бита каждый.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2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Левый подблок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видоизменяется функцией итерации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в зависимости от ключа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  <w:br/>
        <w:t xml:space="preserve">после чего он складывается по модулю 2 (XOR)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правым подблоком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2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 сложения присваивается новому левому подблоку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который становится левой половиной входных данных для следующего раунда, 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левый подблок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присваивается без изменений новому правому подблоку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который становится правой половиной.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Эта операция повторяется n-1 раз, при этом при переходе от одного этапа к другому меняются раундовые ключи (P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и т.д.), где n — количество раундов для используемого алгоритма.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Процесс расшифрования аналогичен процессу шифрования за исключением того, что раундовые ключи используются в обратном порядке.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Вернемся к алгоритму Blowfish.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общем случае, алгоритм шифрования Blowfish представляет собой сеть Фейстеля, но с некоторыми особенностями генерации и использования раундовых ключей (P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…).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начала допустим, что функция итерации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в алгоритме Blowfish это некоторый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черный ящик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который принимает на входе и выдает на выходе 32-битное число (DWORD).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этом 32-битные раундовые ключи Pn: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вычисляются по некоторому правилу от исходного ключа (длиной до 448 бит);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являются аргументами для функции итерации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непосредственно складываются по модулю 2 (XOR)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левым блоком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 этой операции является входящим 32-битным аргументом для функции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object w:dxaOrig="6768" w:dyaOrig="9047">
          <v:rect xmlns:o="urn:schemas-microsoft-com:office:office" xmlns:v="urn:schemas-microsoft-com:vml" id="rectole0000000002" style="width:338.400000pt;height:452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алгоритме Blowfish при шифрации выполняется 16 раундов (внутри сети Фейстеля), а 17-й и 18-й ключи складываются с левым и правым выходным блоком последнего раунда. Такое количество раундов было выбрано, поскольку именно оно определяет длину возможного ключа.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 здесь у внимательного читателя может возникнуть вопрос: если используется 18 раундовых ключей, каждый из которых имеет длину 32 бита, то в итоге мы получаем ключ длиной 576 бит (18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ключей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× 32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бита). Почему же длина исходного ключа в Blowfish изначально ограничена 448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битами?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Ответ прост — она не ограничена. Можно использовать ключи до 576 бит. Но! Ограничение было сделано исходя из требований к соблюдению безопасности и криптостойкости алгоритма. </w:t>
        <w:br/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Расширение ключа (Blow it up!)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Подготовительным этапом алгоритма Blowfish является этап расширения ключей. В процессе этого этапа строится матрица раундовых ключей Pn и матрица подстановки — 4 блока замены S-Box (Substitution-box), каждый из которых состоит из 256 32-х битных элементов.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object w:dxaOrig="4487" w:dyaOrig="2908">
          <v:rect xmlns:o="urn:schemas-microsoft-com:office:office" xmlns:v="urn:schemas-microsoft-com:vml" id="rectole0000000003" style="width:224.350000pt;height:145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Элементы этих матриц шифруются (вычисляются) с помощью рассмотренной выше сети Фейстеля для алгоритма Blowfish. Таким образом, сеть Фейстеля в алгоритме Blowfish используется: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шифрации/дешифрации исходных данных;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генерации матрицы раундовых ключей и матрицы подстановки (т.е. расширения ключа).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Сгенерированная матрица раундовых ключей и матрицы подстановки впоследствии используются</w:t>
        <w:br/>
        <w:t xml:space="preserve">в процессе шифрации/дешифрации.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процессе расширения ключа обрабатывается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 × 32 (P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…) + 4 × 256 × 32 (S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= 33344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бит или 4168 байт данных.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этом выполняется (18 (Pn) + 4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× 256 (S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)) / 2 = 521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полная итерация сети Фейстеля.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Всё это является весьма трудозатратной операцией, и именно поэтому алгоритм Blowfish</w:t>
        <w:br/>
        <w:t xml:space="preserve">не рекомендуется использовать там, где требуется частая смена ключа.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Опишем алгоритм расширения ключа.</w:t>
      </w:r>
    </w:p>
    <w:p>
      <w:pPr>
        <w:numPr>
          <w:ilvl w:val="0"/>
          <w:numId w:val="18"/>
        </w:numPr>
        <w:tabs>
          <w:tab w:val="left" w:pos="720" w:leader="none"/>
        </w:tabs>
        <w:spacing w:before="100" w:after="2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Выбирается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искреннее число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или иначе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«Nothing up my sleeve number»).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такое число, которое изначально не содержит каких-либо повторяющихся последовательностей и является известным. Делается это для того, чтобы показать, что константа разработчиками была выбрана без преследования каких-то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гнусных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целей, наприимер для создания лазейки в алгоритме (backdoor).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качестве такого искреннего числа в Blowfish обычно используется число PI. Вычислять шестнадцатеричное представление значение числа PI мы не будем, а воспользуемся уже готовым решением: </w:t>
      </w: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8366 шестнадцатеричных цифр мантиссы для числа PI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8"/>
        </w:numPr>
        <w:tabs>
          <w:tab w:val="left" w:pos="720" w:leader="none"/>
        </w:tabs>
        <w:spacing w:before="100" w:after="2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Значением мантиссы числа PI заполняется матрица раундовых ключей (FIXED_P) и матрицы подстановки (FIXED_S).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typedef struct _blowfish_ctx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unsigned long p[18];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unsigned long sbox[4][256];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 blowfish_ctx;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const unsigned int FIXED_S[4][256] =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0xD1310BA6, 0x98DFB5AC, 0x2FFD72DB, 0xD01ADFB7,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0xB8E1AFED, 0x6A267E96, 0xBA7C9045, 0xF12C7F99,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0x24A19947, 0xB3916CF7, 0x0801F2E2, 0x858EFC16,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0x636920D8, 0x71574E69, 0xA458FEA3, 0xF4933D7E,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0x0D95748F, 0x728EB658, 0x718BCD58, 0x82154AEE,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0x7B54A41D, 0xC25A59B5, 0x9C30D539, 0x2AF26013,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....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Часть значений не указаны ради экономии места ....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0xB74E6132, 0xCE77E25B, 0x578FDFE3, 0x3AC372E6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const unsigned long FIXED_P[] =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0x243F6A88, 0x85A308D3, 0x13198A2E, 0x03707344,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0xA4093822, 0x299F31D0, 0x082EFA98, 0xEC4E6C89,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0x452821E6, 0x38D01377, 0xBE5466CF, 0x34E90C6C,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0xC0AC29B7, 0xC97C50DD, 0x3F84D5B5, 0xB5470917,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0x9216D5D9, 0x8979FB1B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};</w:t>
      </w:r>
    </w:p>
    <w:p>
      <w:pPr>
        <w:spacing w:before="0" w:after="24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tabs>
          <w:tab w:val="left" w:pos="720" w:leader="none"/>
        </w:tabs>
        <w:spacing w:before="100" w:after="2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Значение каждого раундового ключа Pn (P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…) складывается по модулю 2 (XOR) с соответст- вующим элементами исходного ключа K. Например, выполняется XOR раундового ключа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с первыми 32 битами исходного ключа K,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со вторыми 32 битами исходного ключа K и так далее. Если исходный ключ K короче длины всех раундовых ключей (576 бит), то он конкатенируется сам</w:t>
        <w:br/>
        <w:t xml:space="preserve">с собой: KK, KKK и так далее.</w:t>
      </w:r>
    </w:p>
    <w:p>
      <w:pPr>
        <w:numPr>
          <w:ilvl w:val="0"/>
          <w:numId w:val="22"/>
        </w:numPr>
        <w:tabs>
          <w:tab w:val="left" w:pos="720" w:leader="none"/>
        </w:tabs>
        <w:spacing w:before="100" w:after="2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Далее нам необходимо зашифровать (вычислить новые значения) элементов матрицы раундовых ключей и матрицы подстановки. Для этого мы воспользуемся реализованным нами алгоритмом сети Фейстеля для Blowfish.</w:t>
      </w:r>
    </w:p>
    <w:p>
      <w:pPr>
        <w:numPr>
          <w:ilvl w:val="0"/>
          <w:numId w:val="22"/>
        </w:numPr>
        <w:tabs>
          <w:tab w:val="left" w:pos="1440" w:leader="none"/>
        </w:tabs>
        <w:spacing w:before="100" w:after="24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Используя текущие раундовые ключи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и матрицы подстановок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(о том, где именно используются матрицы подстановок будет рассказано ниже), шифруем 64-битную последовательность нуля: 0x00000000 0x00000000, а результат записываем в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и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2"/>
        </w:numPr>
        <w:tabs>
          <w:tab w:val="left" w:pos="1440" w:leader="none"/>
        </w:tabs>
        <w:spacing w:before="100" w:after="24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шифруются изменёнными значениями раундовых ключей и матриц подстановки, результат записывается соответственно в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и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Шифрование продолжается до изменения всех раундовых ключей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и элементов матриц подстановок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Т.е. в конечном счете нам надо получить результат вычисления по схеме cети Фейстеля алгоритма Blowfish для (18 Pn + 4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× 256 (S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)) / 2 = 521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итераций. Мы поделили на 2, поскольку за кажду итерацию мы вычисляем сразу два новых значения для элементов матрицы раундовых ключей или матрицы подстановок.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этом, подготовительный этап алгоритма Blowfish — расширение ключа — завершается. Но перед тем, как рассмотреть этап шифрации/дешифрации, давайте все-таки раскроем наш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черный ящик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функцию F, исполняемую на каждом раунде внутри итераций сети Фейстеля для алгоритма Blowfish.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object w:dxaOrig="3538" w:dyaOrig="2754">
          <v:rect xmlns:o="urn:schemas-microsoft-com:office:office" xmlns:v="urn:schemas-microsoft-com:vml" id="rectole0000000004" style="width:176.900000pt;height:137.7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Функция итерации (раунда)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Функция раунда или итерации (поскольку она общая для всей используемой сети Фейстеля) весьма проста и использует лишь несколько логических операций над матрицей подстановок. Изначально, разрабатывая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Люцифера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Хорст Фейстель даже предполагал использование для матрицы подстановок электронного блока с простой линейной схемой.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object w:dxaOrig="5581" w:dyaOrig="6860">
          <v:rect xmlns:o="urn:schemas-microsoft-com:office:office" xmlns:v="urn:schemas-microsoft-com:vml" id="rectole0000000005" style="width:279.050000pt;height:343.0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Итак:</w:t>
      </w:r>
    </w:p>
    <w:p>
      <w:pPr>
        <w:numPr>
          <w:ilvl w:val="0"/>
          <w:numId w:val="28"/>
        </w:numPr>
        <w:tabs>
          <w:tab w:val="left" w:pos="720" w:leader="none"/>
        </w:tabs>
        <w:spacing w:before="100" w:after="2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Входящий 32-битный блок делится на четыре 8-битных блока, назовем их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см. рисунок выше).</w:t>
      </w:r>
    </w:p>
    <w:p>
      <w:pPr>
        <w:numPr>
          <w:ilvl w:val="0"/>
          <w:numId w:val="2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Каждый из которых является индексом массива таблицы замен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значения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и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складываются по модулю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32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затем результат складывается</w:t>
        <w:br/>
        <w:t xml:space="preserve">по модулю 2 (XOR) с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и, наконец, складываются с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опять же по модулю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32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 вычислений и будет значением функции F(X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Формула функции:</w:t>
        <w:br/>
      </w:r>
      <w:r>
        <w:object w:dxaOrig="8552" w:dyaOrig="1052">
          <v:rect xmlns:o="urn:schemas-microsoft-com:office:office" xmlns:v="urn:schemas-microsoft-com:vml" id="rectole0000000006" style="width:427.600000pt;height:52.6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Всё крайне просто. Функция использует матрицы подстановок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для того, чтобы линейно преобразовать входящие 32 бита данных в значение из матрицы подстановки. А сами значения</w:t>
        <w:br/>
        <w:t xml:space="preserve">в матрицах подстановки вычисляются на рассмотренном нами ранее этапе расширения ключа.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Реализация функции на языке C++: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unsigned long F(blowfish_ctx *ctx, unsigned long x)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return ((ctx-&gt;sbox[0][(x &gt;&gt; 24) &amp; 0xFF] + ctx-&gt;sbox[1][(x &gt;&gt; 16) &amp; 0xFF]) ^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ctx-&gt;sbox[2][(x &gt;&gt; 8) &amp; 0xFF]) + ctx-&gt;sbox[3][(x) &amp; 0xFF];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 теперь давайте перейдем собственно к процессу шифрации исходных данных.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Шифрация / дешифрация исходных данных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 теперь самое интересное. На самом деле алгоритм шифрации и дешифрации исходных данных мы уже рассмотрели. Все дело в том, что как мы заметили в самом начале, шифрация / дешифрация данных, и создание вышеупомянутой матрицы раундовых ключей и матрицы подстановки, происходит с помощью рассмотренной сети Фейстеля для алгоритма Blowfish.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Т.е. в нашей программной реализации, весь процесс шифрации исходных данных строится по аналогии с процессом шифрации на этапе расширения ключа. Т.е. представляет собой итеративное исполнение функции blowfish_encrypt_block (реализация сети Фейстеля) над каждыми 64 битами исходных данных. Раундовые ключи P (P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&amp;hellip) и матрицы подстановки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являются входными параметрами соответственно для сети Фейстеля и функции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внутри этой сети.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object w:dxaOrig="6066" w:dyaOrig="8108">
          <v:rect xmlns:o="urn:schemas-microsoft-com:office:office" xmlns:v="urn:schemas-microsoft-com:vml" id="rectole0000000007" style="width:303.300000pt;height:405.4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 итоге, если резюмировать алгоритм шифрации или дешифрации в алгоритме Blowfish,</w:t>
        <w:br/>
        <w:t xml:space="preserve">то получим следующие шаги:</w:t>
      </w:r>
    </w:p>
    <w:p>
      <w:pPr>
        <w:numPr>
          <w:ilvl w:val="0"/>
          <w:numId w:val="35"/>
        </w:numPr>
        <w:tabs>
          <w:tab w:val="left" w:pos="720" w:leader="none"/>
        </w:tabs>
        <w:spacing w:before="100" w:after="2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Выделяем массив из 18 элементов для раундовых ключей сети Фейстеля и 4 матриц подстановки по 256 элементов в каждой.</w:t>
      </w:r>
    </w:p>
    <w:p>
      <w:pPr>
        <w:numPr>
          <w:ilvl w:val="0"/>
          <w:numId w:val="35"/>
        </w:numPr>
        <w:tabs>
          <w:tab w:val="left" w:pos="720" w:leader="none"/>
        </w:tabs>
        <w:spacing w:before="100" w:after="2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Заполняем выделенный массив значением мантиссы числа PI.</w:t>
      </w:r>
    </w:p>
    <w:p>
      <w:pPr>
        <w:numPr>
          <w:ilvl w:val="0"/>
          <w:numId w:val="35"/>
        </w:numPr>
        <w:tabs>
          <w:tab w:val="left" w:pos="720" w:leader="none"/>
        </w:tabs>
        <w:spacing w:before="100" w:after="2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Делаем итеративный XOR: Pi = Pi XOR Ki (где Pi — раундовый ключ, а Ki — исходный ключ).</w:t>
      </w:r>
    </w:p>
    <w:p>
      <w:pPr>
        <w:numPr>
          <w:ilvl w:val="0"/>
          <w:numId w:val="35"/>
        </w:numPr>
        <w:tabs>
          <w:tab w:val="left" w:pos="720" w:leader="none"/>
        </w:tabs>
        <w:spacing w:before="100" w:after="2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Шифруем раундовые ключи и матрицы подстановки с помощью сети Фейстеля (в качестве входящего параметра для функции внутри сети используются матрица подстановки; раундовые ключи внутри сети берутся из матрицы раундовых ключей).</w:t>
      </w:r>
    </w:p>
    <w:p>
      <w:pPr>
        <w:numPr>
          <w:ilvl w:val="0"/>
          <w:numId w:val="3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Шифруем/дешифруем блоки исходных данных по 64 бита также с помощью сети Фейстеля.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Написать программу на любом языке программирования, реализующую шифрование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дешифрование Blowfish. Проверить и обосновать правильность шифрования.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Найти ошибки в представлении сети Фейстеля (если таковые имеются).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7">
    <w:abstractNumId w:val="36"/>
  </w:num>
  <w:num w:numId="10">
    <w:abstractNumId w:val="30"/>
  </w:num>
  <w:num w:numId="14">
    <w:abstractNumId w:val="24"/>
  </w:num>
  <w:num w:numId="18">
    <w:abstractNumId w:val="18"/>
  </w:num>
  <w:num w:numId="22">
    <w:abstractNumId w:val="12"/>
  </w:num>
  <w:num w:numId="28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17" Type="http://schemas.openxmlformats.org/officeDocument/2006/relationships/numbering"/><Relationship Target="media/image3.wmf" Id="docRId7" Type="http://schemas.openxmlformats.org/officeDocument/2006/relationships/image"/><Relationship Target="media/image4.wmf" Id="docRId10" Type="http://schemas.openxmlformats.org/officeDocument/2006/relationships/image"/><Relationship Target="media/image6.wmf" Id="docRId14" Type="http://schemas.openxmlformats.org/officeDocument/2006/relationships/image"/><Relationship Target="styles.xml" Id="docRId18" Type="http://schemas.openxmlformats.org/officeDocument/2006/relationships/styles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embeddings/oleObject5.bin" Id="docRId11" Type="http://schemas.openxmlformats.org/officeDocument/2006/relationships/oleObject"/><Relationship Target="embeddings/oleObject7.bin" Id="docRId15" Type="http://schemas.openxmlformats.org/officeDocument/2006/relationships/oleObject"/><Relationship Target="media/image2.wmf" Id="docRId5" Type="http://schemas.openxmlformats.org/officeDocument/2006/relationships/image"/><Relationship Target="embeddings/oleObject4.bin" Id="docRId9" Type="http://schemas.openxmlformats.org/officeDocument/2006/relationships/oleObject"/><Relationship Target="embeddings/oleObject0.bin" Id="docRId0" Type="http://schemas.openxmlformats.org/officeDocument/2006/relationships/oleObject"/><Relationship Target="media/image5.wmf" Id="docRId12" Type="http://schemas.openxmlformats.org/officeDocument/2006/relationships/image"/><Relationship Target="media/image7.wmf" Id="docRId16" Type="http://schemas.openxmlformats.org/officeDocument/2006/relationships/image"/><Relationship Target="embeddings/oleObject2.bin" Id="docRId4" Type="http://schemas.openxmlformats.org/officeDocument/2006/relationships/oleObject"/><Relationship TargetMode="External" Target="http://www.herongyang.com/Cryptography/Blowfish-First-8366-Hex-Digits-of-PI.html" Id="docRId8" Type="http://schemas.openxmlformats.org/officeDocument/2006/relationships/hyperlink"/><Relationship Target="embeddings/oleObject6.bin" Id="docRId13" Type="http://schemas.openxmlformats.org/officeDocument/2006/relationships/oleObject"/><Relationship Target="media/image1.wmf" Id="docRId3" Type="http://schemas.openxmlformats.org/officeDocument/2006/relationships/image"/></Relationships>
</file>