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56" w:rsidRDefault="00AE2016">
      <w:pPr>
        <w:rPr>
          <w:sz w:val="28"/>
          <w:szCs w:val="28"/>
        </w:rPr>
      </w:pPr>
      <w:r>
        <w:rPr>
          <w:rFonts w:hint="eastAsia"/>
        </w:rPr>
        <w:t xml:space="preserve">                            </w:t>
      </w:r>
      <w:r>
        <w:rPr>
          <w:rFonts w:hint="eastAsia"/>
          <w:sz w:val="28"/>
          <w:szCs w:val="28"/>
        </w:rPr>
        <w:t xml:space="preserve">  </w:t>
      </w:r>
      <w:r w:rsidR="00D32647">
        <w:rPr>
          <w:sz w:val="28"/>
          <w:szCs w:val="28"/>
        </w:rPr>
        <w:t xml:space="preserve">          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rFonts w:hint="eastAsia"/>
          <w:sz w:val="28"/>
          <w:szCs w:val="28"/>
        </w:rPr>
        <w:t>关键字</w:t>
      </w:r>
    </w:p>
    <w:p w:rsidR="00D25956" w:rsidRDefault="00AE2016">
      <w:pPr>
        <w:spacing w:before="240"/>
      </w:pPr>
      <w:r>
        <w:rPr>
          <w:rFonts w:hint="eastAsia"/>
        </w:rPr>
        <w:t>1.</w:t>
      </w:r>
      <w:r>
        <w:rPr>
          <w:rFonts w:ascii="Times New Roman" w:eastAsia="宋体" w:hAnsi="Times New Roman" w:cs="+mn-cs"/>
          <w:color w:val="000000"/>
          <w:kern w:val="24"/>
          <w:sz w:val="40"/>
          <w:szCs w:val="40"/>
        </w:rPr>
        <w:t xml:space="preserve"> </w:t>
      </w:r>
      <w:r>
        <w:t>abstract</w:t>
      </w:r>
      <w:r>
        <w:rPr>
          <w:rFonts w:hint="eastAsia"/>
        </w:rPr>
        <w:t xml:space="preserve">   </w:t>
      </w:r>
      <w:r>
        <w:rPr>
          <w:rFonts w:hint="eastAsia"/>
        </w:rPr>
        <w:t>抽象，抽象的概念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表明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类或者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成员方法具有抽象属性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>2.</w:t>
      </w:r>
      <w:r>
        <w:t xml:space="preserve"> assert</w:t>
      </w:r>
      <w:r>
        <w:rPr>
          <w:rFonts w:hint="eastAsia"/>
        </w:rPr>
        <w:t xml:space="preserve">   </w:t>
      </w:r>
      <w:r>
        <w:rPr>
          <w:rFonts w:hint="eastAsia"/>
        </w:rPr>
        <w:t>维护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用来进行程序调试</w:t>
      </w:r>
      <w:r>
        <w:rPr>
          <w:rFonts w:hint="eastAsia"/>
        </w:rPr>
        <w:t>）</w:t>
      </w:r>
    </w:p>
    <w:p w:rsidR="00D25956" w:rsidRDefault="00AE2016">
      <w:pPr>
        <w:spacing w:before="24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3.</w:t>
      </w:r>
      <w: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   </w:t>
      </w:r>
      <w:r>
        <w:t>布尔数学体系的</w:t>
      </w:r>
      <w:r>
        <w:rPr>
          <w:rFonts w:hint="eastAsia"/>
        </w:rPr>
        <w:t>（</w:t>
      </w:r>
      <w:r>
        <w:t>基本数据类型之一，布尔类型</w:t>
      </w:r>
      <w:r>
        <w:rPr>
          <w:rFonts w:hint="eastAsia"/>
        </w:rPr>
        <w:t>）</w:t>
      </w:r>
      <w:bookmarkStart w:id="0" w:name="_GoBack"/>
      <w:bookmarkEnd w:id="0"/>
    </w:p>
    <w:p w:rsidR="00D25956" w:rsidRDefault="00AE2016">
      <w:r>
        <w:rPr>
          <w:rFonts w:hint="eastAsia"/>
        </w:rPr>
        <w:t xml:space="preserve">4.break  </w:t>
      </w:r>
      <w:r>
        <w:rPr>
          <w:rFonts w:hint="eastAsia"/>
        </w:rPr>
        <w:t>中断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提前跳出一个块</w:t>
      </w:r>
      <w:r>
        <w:rPr>
          <w:rFonts w:hint="eastAsia"/>
        </w:rPr>
        <w:t>）</w:t>
      </w:r>
    </w:p>
    <w:p w:rsidR="00D25956" w:rsidRDefault="00AE2016">
      <w:r>
        <w:rPr>
          <w:rFonts w:hint="eastAsia"/>
        </w:rPr>
        <w:t>5.</w:t>
      </w:r>
      <w:r>
        <w:rPr>
          <w:rFonts w:ascii="Times New Roman" w:hAnsi="Times New Roman" w:cs="+mn-cs"/>
          <w:color w:val="000000"/>
          <w:kern w:val="24"/>
          <w:sz w:val="40"/>
          <w:szCs w:val="40"/>
        </w:rPr>
        <w:t xml:space="preserve"> </w:t>
      </w:r>
      <w:r>
        <w:t>byte</w:t>
      </w:r>
      <w:r>
        <w:rPr>
          <w:rFonts w:hint="eastAsia"/>
        </w:rPr>
        <w:t xml:space="preserve">   </w:t>
      </w:r>
      <w:r>
        <w:rPr>
          <w:rFonts w:hint="eastAsia"/>
        </w:rPr>
        <w:t>字节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基本数据类型之一，字节类型</w:t>
      </w:r>
      <w:r>
        <w:rPr>
          <w:rFonts w:hint="eastAsia"/>
        </w:rPr>
        <w:t>）</w:t>
      </w:r>
    </w:p>
    <w:p w:rsidR="00D25956" w:rsidRDefault="00AE2016">
      <w:r>
        <w:rPr>
          <w:rFonts w:hint="eastAsia"/>
        </w:rPr>
        <w:t xml:space="preserve">6.case  </w:t>
      </w:r>
      <w:r>
        <w:rPr>
          <w:rFonts w:hint="eastAsia"/>
        </w:rPr>
        <w:t>情况，实例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用</w:t>
      </w:r>
      <w:r>
        <w:rPr>
          <w:rFonts w:hint="eastAsia"/>
        </w:rPr>
        <w:t xml:space="preserve">                </w:t>
      </w:r>
      <w:r>
        <w:t>在</w:t>
      </w:r>
      <w:r>
        <w:t>switch</w:t>
      </w:r>
      <w:r>
        <w:t>语句之中，表示其中的一个分支</w:t>
      </w:r>
      <w:r>
        <w:rPr>
          <w:rFonts w:hint="eastAsia"/>
        </w:rPr>
        <w:t>）</w:t>
      </w:r>
    </w:p>
    <w:p w:rsidR="00D25956" w:rsidRDefault="00AE2016">
      <w:r>
        <w:rPr>
          <w:rFonts w:hint="eastAsia"/>
        </w:rPr>
        <w:t xml:space="preserve">7.catch </w:t>
      </w:r>
      <w:r>
        <w:rPr>
          <w:rFonts w:hint="eastAsia"/>
        </w:rPr>
        <w:t>抓住，捕获，捕获物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用在异常处理中，用来捕捉异常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8.char   </w:t>
      </w:r>
      <w:r>
        <w:t>烧焦；打杂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基本数据类型之一，字符类型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9.class  </w:t>
      </w:r>
      <w:r>
        <w:rPr>
          <w:rFonts w:hint="eastAsia"/>
        </w:rPr>
        <w:t>班级，种类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类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>10</w:t>
      </w:r>
      <w:r>
        <w:rPr>
          <w:rFonts w:hint="eastAsia"/>
        </w:rPr>
        <w:t>．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常量</w:t>
      </w:r>
      <w:r>
        <w:rPr>
          <w:rFonts w:hint="eastAsia"/>
        </w:rPr>
        <w:t xml:space="preserve">  </w:t>
      </w:r>
      <w:r>
        <w:rPr>
          <w:rFonts w:hint="eastAsia"/>
        </w:rPr>
        <w:t>（注意：</w:t>
      </w:r>
      <w:r>
        <w:t>保留关键字，没有具体含义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11.goto  </w:t>
      </w:r>
      <w:r>
        <w:rPr>
          <w:rFonts w:hint="eastAsia"/>
        </w:rPr>
        <w:t>转到</w:t>
      </w:r>
      <w:r>
        <w:rPr>
          <w:rFonts w:hint="eastAsia"/>
        </w:rPr>
        <w:t xml:space="preserve"> </w:t>
      </w:r>
      <w:r>
        <w:rPr>
          <w:rFonts w:hint="eastAsia"/>
        </w:rPr>
        <w:t>（注意：</w:t>
      </w:r>
      <w:r>
        <w:t>保留关键字，没有具体含义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12.continue  </w:t>
      </w:r>
      <w:r>
        <w:rPr>
          <w:rFonts w:hint="eastAsia"/>
        </w:rPr>
        <w:t>继续，连续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回到一个块的开始处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13.default   </w:t>
      </w:r>
      <w:r>
        <w:rPr>
          <w:rFonts w:hint="eastAsia"/>
        </w:rPr>
        <w:t>默认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默认，例如，用在</w:t>
      </w:r>
      <w:r>
        <w:t>switch</w:t>
      </w:r>
      <w:r>
        <w:t>语句中，表明一个默认的分支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14.do  </w:t>
      </w:r>
      <w:r>
        <w:rPr>
          <w:rFonts w:hint="eastAsia"/>
        </w:rPr>
        <w:t>（</w:t>
      </w:r>
      <w:r>
        <w:t>用在</w:t>
      </w:r>
      <w:r>
        <w:t>do-while</w:t>
      </w:r>
      <w:r>
        <w:t>循环结构中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15.double   </w:t>
      </w:r>
      <w:r>
        <w:rPr>
          <w:rFonts w:hint="eastAsia"/>
        </w:rPr>
        <w:t>双精度行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t>基本数据类型之一，双精度浮点数类型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16.else  </w:t>
      </w:r>
      <w:r>
        <w:rPr>
          <w:rFonts w:hint="eastAsia"/>
        </w:rPr>
        <w:t>否则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用在条件语句中，表明当条件不成立时的分支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17.enum  </w:t>
      </w:r>
      <w:r>
        <w:rPr>
          <w:rFonts w:hint="eastAsia"/>
        </w:rPr>
        <w:t>枚举</w:t>
      </w:r>
      <w:r>
        <w:rPr>
          <w:rFonts w:hint="eastAsia"/>
        </w:rPr>
        <w:t xml:space="preserve"> </w:t>
      </w:r>
      <w:r>
        <w:rPr>
          <w:rFonts w:hint="eastAsia"/>
        </w:rPr>
        <w:t>（声明枚举）</w:t>
      </w:r>
    </w:p>
    <w:p w:rsidR="00D25956" w:rsidRDefault="00AE2016">
      <w:pPr>
        <w:spacing w:before="240"/>
      </w:pPr>
      <w:r>
        <w:rPr>
          <w:rFonts w:hint="eastAsia"/>
        </w:rPr>
        <w:t xml:space="preserve">18.extends  </w:t>
      </w:r>
      <w:r>
        <w:rPr>
          <w:rFonts w:hint="eastAsia"/>
        </w:rPr>
        <w:t>延伸，继承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sz w:val="16"/>
          <w:szCs w:val="16"/>
        </w:rPr>
        <w:t>表明一个类型是另一个类型的子类型，这里常见的类型有类和接口</w:t>
      </w:r>
      <w:r>
        <w:rPr>
          <w:rFonts w:hint="eastAsia"/>
        </w:rPr>
        <w:t>）</w:t>
      </w:r>
    </w:p>
    <w:p w:rsidR="00D25956" w:rsidRDefault="00AE2016">
      <w:pPr>
        <w:spacing w:before="24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19.final   </w:t>
      </w:r>
      <w:r>
        <w:rPr>
          <w:rFonts w:hint="eastAsia"/>
        </w:rPr>
        <w:t>最终的</w:t>
      </w:r>
      <w:r>
        <w:rPr>
          <w:rFonts w:hint="eastAsia"/>
        </w:rPr>
        <w:t xml:space="preserve"> 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（用来说明最终属性，表明一个类不能派生出子类，或者成员方法</w:t>
      </w:r>
      <w:r>
        <w:t>不能被覆盖，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或者成员域的值不能被改变）</w:t>
      </w:r>
    </w:p>
    <w:p w:rsidR="00D25956" w:rsidRDefault="00AE2016">
      <w:pPr>
        <w:spacing w:before="240"/>
      </w:pPr>
      <w:r>
        <w:rPr>
          <w:rFonts w:hint="eastAsia"/>
        </w:rPr>
        <w:t xml:space="preserve">20.finally </w:t>
      </w:r>
      <w:r>
        <w:rPr>
          <w:rFonts w:hint="eastAsia"/>
        </w:rPr>
        <w:t>最后，终于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sz w:val="16"/>
          <w:szCs w:val="16"/>
        </w:rPr>
        <w:t>用于处理异常情况，用来声明一个基本肯定会被执行到的语句块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21.float    </w:t>
      </w:r>
      <w:r>
        <w:rPr>
          <w:rFonts w:hint="eastAsia"/>
        </w:rPr>
        <w:t>漂浮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t>基本数据类型之一，单精度浮点数类型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:rsidR="00D25956" w:rsidRDefault="00AE2016">
      <w:pPr>
        <w:spacing w:before="240"/>
      </w:pPr>
      <w:r>
        <w:rPr>
          <w:rFonts w:hint="eastAsia"/>
        </w:rPr>
        <w:lastRenderedPageBreak/>
        <w:t xml:space="preserve">22.for   </w:t>
      </w:r>
      <w:r>
        <w:rPr>
          <w:rFonts w:hint="eastAsia"/>
        </w:rPr>
        <w:t>因为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t>一种循环结构的引导词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23.if    </w:t>
      </w:r>
      <w:r>
        <w:rPr>
          <w:rFonts w:hint="eastAsia"/>
        </w:rPr>
        <w:t>如果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条件语句的引导词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24.implements  </w:t>
      </w:r>
      <w:r>
        <w:rPr>
          <w:rFonts w:hint="eastAsia"/>
        </w:rPr>
        <w:t>实现，执行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表明一个</w:t>
      </w:r>
      <w:proofErr w:type="gramStart"/>
      <w:r>
        <w:t>类实现</w:t>
      </w:r>
      <w:proofErr w:type="gramEnd"/>
      <w:r>
        <w:t>了给定的接口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25.import   </w:t>
      </w:r>
      <w:r>
        <w:rPr>
          <w:rFonts w:hint="eastAsia"/>
        </w:rPr>
        <w:t>输入，进口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表明要访问指定的类或包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26.instanceof  </w:t>
      </w:r>
      <w:r>
        <w:rPr>
          <w:rFonts w:hint="eastAsia"/>
        </w:rPr>
        <w:t>实例。运算符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用来测试一个对象是否是指定类型的实例对象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D25956" w:rsidRDefault="00AE2016">
      <w:pPr>
        <w:spacing w:before="240"/>
      </w:pPr>
      <w:r>
        <w:rPr>
          <w:rFonts w:hint="eastAsia"/>
        </w:rPr>
        <w:t>27</w:t>
      </w:r>
      <w:r>
        <w:rPr>
          <w:rFonts w:hint="eastAsia"/>
        </w:rPr>
        <w:t>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整数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基本数据类型之一，整数类型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28.interface   </w:t>
      </w:r>
      <w:r>
        <w:rPr>
          <w:rFonts w:hint="eastAsia"/>
        </w:rPr>
        <w:t>接口</w:t>
      </w:r>
      <w:r>
        <w:rPr>
          <w:rFonts w:hint="eastAsia"/>
        </w:rPr>
        <w:t xml:space="preserve">   </w:t>
      </w:r>
      <w:r>
        <w:rPr>
          <w:rFonts w:hint="eastAsia"/>
        </w:rPr>
        <w:t>（接口）</w:t>
      </w:r>
    </w:p>
    <w:p w:rsidR="00D25956" w:rsidRDefault="00AE2016">
      <w:pPr>
        <w:spacing w:before="240"/>
      </w:pPr>
      <w:r>
        <w:rPr>
          <w:rFonts w:hint="eastAsia"/>
        </w:rPr>
        <w:t xml:space="preserve">29.long    </w:t>
      </w:r>
      <w:r>
        <w:rPr>
          <w:rFonts w:hint="eastAsia"/>
        </w:rPr>
        <w:t>长的，过长的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基本数据类型之一，长整数类型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30.native  </w:t>
      </w:r>
      <w:r>
        <w:rPr>
          <w:rFonts w:hint="eastAsia"/>
        </w:rPr>
        <w:t>本国的，本地的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用来声明一个方法是由与计算机相关的语言（如</w:t>
      </w:r>
      <w:r>
        <w:t>C/C++/FORTRAN</w:t>
      </w:r>
      <w:r>
        <w:t>语言）实现的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31.new  </w:t>
      </w:r>
      <w:r>
        <w:rPr>
          <w:rFonts w:hint="eastAsia"/>
        </w:rPr>
        <w:t>新的，更新的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用来创建新实例对象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32.package  </w:t>
      </w:r>
      <w:r>
        <w:rPr>
          <w:rFonts w:hint="eastAsia"/>
        </w:rPr>
        <w:t>包，包裹</w:t>
      </w:r>
      <w:r>
        <w:rPr>
          <w:rFonts w:hint="eastAsia"/>
        </w:rPr>
        <w:t xml:space="preserve">  </w:t>
      </w:r>
      <w:r>
        <w:rPr>
          <w:rFonts w:hint="eastAsia"/>
        </w:rPr>
        <w:t>（包）</w:t>
      </w:r>
    </w:p>
    <w:p w:rsidR="00D25956" w:rsidRDefault="00AE2016">
      <w:pPr>
        <w:spacing w:before="240"/>
      </w:pPr>
      <w:r>
        <w:rPr>
          <w:rFonts w:hint="eastAsia"/>
        </w:rPr>
        <w:t xml:space="preserve">33.private  </w:t>
      </w:r>
      <w:r>
        <w:rPr>
          <w:rFonts w:hint="eastAsia"/>
        </w:rPr>
        <w:t>私有的，私人的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一种访问控制方式：私用模式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34.protected  </w:t>
      </w:r>
      <w:r>
        <w:rPr>
          <w:rFonts w:hint="eastAsia"/>
        </w:rPr>
        <w:t>受保护的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一种访问控制方式：保护模式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35.public  </w:t>
      </w:r>
      <w:r>
        <w:rPr>
          <w:rFonts w:hint="eastAsia"/>
        </w:rPr>
        <w:t>公用的</w:t>
      </w:r>
      <w:r>
        <w:rPr>
          <w:rFonts w:hint="eastAsia"/>
        </w:rPr>
        <w:t xml:space="preserve">  </w:t>
      </w:r>
      <w:r>
        <w:rPr>
          <w:rFonts w:hint="eastAsia"/>
        </w:rPr>
        <w:t>公立的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一种访问控制方式：共用模式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36.return  </w:t>
      </w:r>
      <w:r>
        <w:rPr>
          <w:rFonts w:hint="eastAsia"/>
        </w:rPr>
        <w:t>返回，归还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从成员方法中返回数据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>37</w:t>
      </w:r>
      <w:r>
        <w:rPr>
          <w:rFonts w:hint="eastAsia"/>
        </w:rPr>
        <w:t>．</w:t>
      </w:r>
      <w:r>
        <w:rPr>
          <w:rFonts w:hint="eastAsia"/>
        </w:rPr>
        <w:t xml:space="preserve">short  </w:t>
      </w:r>
      <w:r>
        <w:rPr>
          <w:rFonts w:hint="eastAsia"/>
        </w:rPr>
        <w:t>短的，不足的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基本数据类型之一</w:t>
      </w:r>
      <w:r>
        <w:t>,</w:t>
      </w:r>
      <w:r>
        <w:t>短整数类型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38.static   </w:t>
      </w:r>
      <w:r>
        <w:rPr>
          <w:rFonts w:hint="eastAsia"/>
        </w:rPr>
        <w:t>静态的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表明具有静态属性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>39.</w:t>
      </w:r>
      <w:r>
        <w:t xml:space="preserve"> </w:t>
      </w:r>
      <w:proofErr w:type="spellStart"/>
      <w:r>
        <w:t>strictfp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用来声明</w:t>
      </w:r>
      <w:proofErr w:type="spellStart"/>
      <w:r>
        <w:t>FP_strict</w:t>
      </w:r>
      <w:proofErr w:type="spellEnd"/>
      <w:r>
        <w:t>（</w:t>
      </w:r>
      <w:r>
        <w:rPr>
          <w:sz w:val="16"/>
          <w:szCs w:val="16"/>
        </w:rPr>
        <w:t>单精度或双精度浮点数）表达式遵循</w:t>
      </w:r>
      <w:r>
        <w:rPr>
          <w:sz w:val="16"/>
          <w:szCs w:val="16"/>
        </w:rPr>
        <w:t>IEEE 754</w:t>
      </w:r>
      <w:r>
        <w:rPr>
          <w:sz w:val="16"/>
          <w:szCs w:val="16"/>
        </w:rPr>
        <w:t>算术规范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40.super  </w:t>
      </w:r>
      <w:r>
        <w:rPr>
          <w:rFonts w:hint="eastAsia"/>
        </w:rPr>
        <w:t>特好的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表明当前对象的</w:t>
      </w:r>
      <w:proofErr w:type="gramStart"/>
      <w:r>
        <w:t>父类型</w:t>
      </w:r>
      <w:proofErr w:type="gramEnd"/>
      <w:r>
        <w:t>的引用或者</w:t>
      </w:r>
      <w:proofErr w:type="gramStart"/>
      <w:r>
        <w:t>父类型</w:t>
      </w:r>
      <w:proofErr w:type="gramEnd"/>
      <w:r>
        <w:t>的构造方法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41.switch  </w:t>
      </w:r>
      <w:r>
        <w:rPr>
          <w:rFonts w:hint="eastAsia"/>
        </w:rPr>
        <w:t>转换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分支语句结构的引导词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42.synchronized  </w:t>
      </w:r>
      <w:r>
        <w:rPr>
          <w:rFonts w:hint="eastAsia"/>
        </w:rPr>
        <w:t>同步的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表明</w:t>
      </w:r>
      <w:proofErr w:type="gramStart"/>
      <w:r>
        <w:t>一</w:t>
      </w:r>
      <w:proofErr w:type="gramEnd"/>
      <w:r>
        <w:t>段代码需要同步执行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43.this  </w:t>
      </w:r>
      <w:r>
        <w:rPr>
          <w:rFonts w:hint="eastAsia"/>
        </w:rPr>
        <w:t>这个，这里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指向当前实例对象的引用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lastRenderedPageBreak/>
        <w:t xml:space="preserve">44.throw  </w:t>
      </w:r>
      <w:r>
        <w:rPr>
          <w:rFonts w:hint="eastAsia"/>
        </w:rPr>
        <w:t>投，抛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抛出一个异常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45.throws  </w:t>
      </w:r>
      <w:r>
        <w:rPr>
          <w:rFonts w:hint="eastAsia"/>
        </w:rPr>
        <w:t>投，抛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声明在当前定义的成员方法中所有需要抛出的异常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46.transient  </w:t>
      </w:r>
      <w:r>
        <w:rPr>
          <w:rFonts w:hint="eastAsia"/>
        </w:rPr>
        <w:t>短暂的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声明不用序列化的成员域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47.try  </w:t>
      </w:r>
      <w:r>
        <w:rPr>
          <w:rFonts w:hint="eastAsia"/>
        </w:rPr>
        <w:t>试图，尝试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尝试一个可能抛出异常的程序块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48.void  </w:t>
      </w:r>
      <w:r>
        <w:rPr>
          <w:rFonts w:hint="eastAsia"/>
        </w:rPr>
        <w:t>空的，无效的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声明当前成员方法没有返回值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49.volatile  </w:t>
      </w:r>
      <w:r>
        <w:rPr>
          <w:rFonts w:hint="eastAsia"/>
        </w:rPr>
        <w:t>不稳定的，反覆无常的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表明两个或者多个变量必须同步地发生变化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>50</w:t>
      </w:r>
      <w:r>
        <w:rPr>
          <w:rFonts w:hint="eastAsia"/>
        </w:rPr>
        <w:t>．</w:t>
      </w:r>
      <w:r>
        <w:rPr>
          <w:rFonts w:hint="eastAsia"/>
        </w:rPr>
        <w:t xml:space="preserve">while  </w:t>
      </w:r>
      <w:r>
        <w:rPr>
          <w:rFonts w:hint="eastAsia"/>
        </w:rPr>
        <w:t>虽然，然而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用在循环结构中</w:t>
      </w:r>
      <w:r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hint="eastAsia"/>
        </w:rPr>
        <w:t>）</w:t>
      </w:r>
    </w:p>
    <w:p w:rsidR="00D25956" w:rsidRDefault="00AE2016">
      <w:pPr>
        <w:spacing w:before="240"/>
      </w:pPr>
      <w:r>
        <w:rPr>
          <w:rFonts w:hint="eastAsia"/>
        </w:rPr>
        <w:t xml:space="preserve">51.null   </w:t>
      </w:r>
      <w:r>
        <w:rPr>
          <w:rFonts w:hint="eastAsia"/>
        </w:rPr>
        <w:t>无效的，等于零的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null</w:t>
      </w:r>
      <w:r>
        <w:t>是</w:t>
      </w:r>
      <w:r>
        <w:t>Java</w:t>
      </w:r>
      <w:r>
        <w:t>的保留字，表示无值</w:t>
      </w:r>
      <w:r>
        <w:rPr>
          <w:rFonts w:hint="eastAsia"/>
        </w:rPr>
        <w:t>）</w:t>
      </w:r>
    </w:p>
    <w:sectPr w:rsidR="00D25956" w:rsidSect="00D25956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altName w:val="Courier New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4CD9"/>
    <w:rsid w:val="000106DE"/>
    <w:rsid w:val="00012EE2"/>
    <w:rsid w:val="00057055"/>
    <w:rsid w:val="000601C6"/>
    <w:rsid w:val="0009276D"/>
    <w:rsid w:val="00093DED"/>
    <w:rsid w:val="000A58A1"/>
    <w:rsid w:val="000E6B29"/>
    <w:rsid w:val="000F0C94"/>
    <w:rsid w:val="00114F52"/>
    <w:rsid w:val="0012601A"/>
    <w:rsid w:val="001358D8"/>
    <w:rsid w:val="001402C7"/>
    <w:rsid w:val="0014548C"/>
    <w:rsid w:val="00187166"/>
    <w:rsid w:val="00191DEA"/>
    <w:rsid w:val="001A386E"/>
    <w:rsid w:val="001B4DDD"/>
    <w:rsid w:val="001C53D2"/>
    <w:rsid w:val="001E4CBF"/>
    <w:rsid w:val="002042C2"/>
    <w:rsid w:val="00206FEB"/>
    <w:rsid w:val="00231CC5"/>
    <w:rsid w:val="0024098E"/>
    <w:rsid w:val="002426C8"/>
    <w:rsid w:val="00266053"/>
    <w:rsid w:val="00291C36"/>
    <w:rsid w:val="00294A9C"/>
    <w:rsid w:val="002B56CE"/>
    <w:rsid w:val="002D1CA9"/>
    <w:rsid w:val="003172CE"/>
    <w:rsid w:val="00323B43"/>
    <w:rsid w:val="0032586A"/>
    <w:rsid w:val="00327A89"/>
    <w:rsid w:val="00340528"/>
    <w:rsid w:val="00353AAE"/>
    <w:rsid w:val="00353B79"/>
    <w:rsid w:val="00365137"/>
    <w:rsid w:val="0036532C"/>
    <w:rsid w:val="003741C5"/>
    <w:rsid w:val="00380AF1"/>
    <w:rsid w:val="003A66CF"/>
    <w:rsid w:val="003A7BBF"/>
    <w:rsid w:val="003B7D1E"/>
    <w:rsid w:val="003D37D8"/>
    <w:rsid w:val="003D6846"/>
    <w:rsid w:val="004276D7"/>
    <w:rsid w:val="004307AD"/>
    <w:rsid w:val="004358AB"/>
    <w:rsid w:val="00441973"/>
    <w:rsid w:val="00442EF1"/>
    <w:rsid w:val="00450FEA"/>
    <w:rsid w:val="00454D8B"/>
    <w:rsid w:val="004A31E2"/>
    <w:rsid w:val="004B1E89"/>
    <w:rsid w:val="004D769E"/>
    <w:rsid w:val="004E55C0"/>
    <w:rsid w:val="00501A95"/>
    <w:rsid w:val="00515E5F"/>
    <w:rsid w:val="00520E2C"/>
    <w:rsid w:val="0053216A"/>
    <w:rsid w:val="005B656A"/>
    <w:rsid w:val="005F19FE"/>
    <w:rsid w:val="00615C74"/>
    <w:rsid w:val="00626A13"/>
    <w:rsid w:val="006341EF"/>
    <w:rsid w:val="00642F1B"/>
    <w:rsid w:val="00655E13"/>
    <w:rsid w:val="00663502"/>
    <w:rsid w:val="00663FC8"/>
    <w:rsid w:val="00686DCC"/>
    <w:rsid w:val="006913D8"/>
    <w:rsid w:val="006C6542"/>
    <w:rsid w:val="006D21F2"/>
    <w:rsid w:val="006D2DE9"/>
    <w:rsid w:val="006E3566"/>
    <w:rsid w:val="006E5CB1"/>
    <w:rsid w:val="0071215C"/>
    <w:rsid w:val="00730694"/>
    <w:rsid w:val="0075476F"/>
    <w:rsid w:val="00772FF7"/>
    <w:rsid w:val="007813F4"/>
    <w:rsid w:val="007B5C91"/>
    <w:rsid w:val="007D4FA3"/>
    <w:rsid w:val="008022E5"/>
    <w:rsid w:val="0083519E"/>
    <w:rsid w:val="00843DF6"/>
    <w:rsid w:val="00873686"/>
    <w:rsid w:val="00874500"/>
    <w:rsid w:val="00875089"/>
    <w:rsid w:val="008B7726"/>
    <w:rsid w:val="008E42A5"/>
    <w:rsid w:val="008E6680"/>
    <w:rsid w:val="008F4697"/>
    <w:rsid w:val="0093464A"/>
    <w:rsid w:val="00944575"/>
    <w:rsid w:val="00947A27"/>
    <w:rsid w:val="00961D34"/>
    <w:rsid w:val="00984FFF"/>
    <w:rsid w:val="00994DCA"/>
    <w:rsid w:val="009A303F"/>
    <w:rsid w:val="009E6BB8"/>
    <w:rsid w:val="009F6B9D"/>
    <w:rsid w:val="00A20821"/>
    <w:rsid w:val="00A24CD9"/>
    <w:rsid w:val="00A36AD1"/>
    <w:rsid w:val="00A56D24"/>
    <w:rsid w:val="00A620BF"/>
    <w:rsid w:val="00A756E0"/>
    <w:rsid w:val="00A7687D"/>
    <w:rsid w:val="00A9562D"/>
    <w:rsid w:val="00AB4314"/>
    <w:rsid w:val="00AB55DC"/>
    <w:rsid w:val="00AE2016"/>
    <w:rsid w:val="00AF07A2"/>
    <w:rsid w:val="00B03FED"/>
    <w:rsid w:val="00B21770"/>
    <w:rsid w:val="00B35FC9"/>
    <w:rsid w:val="00B573FF"/>
    <w:rsid w:val="00B801D9"/>
    <w:rsid w:val="00BE4C29"/>
    <w:rsid w:val="00BF0640"/>
    <w:rsid w:val="00BF4D6D"/>
    <w:rsid w:val="00BF5826"/>
    <w:rsid w:val="00C00D99"/>
    <w:rsid w:val="00C0276F"/>
    <w:rsid w:val="00C510CE"/>
    <w:rsid w:val="00C754E1"/>
    <w:rsid w:val="00C776E3"/>
    <w:rsid w:val="00C978DB"/>
    <w:rsid w:val="00C97CBD"/>
    <w:rsid w:val="00CA7329"/>
    <w:rsid w:val="00CB4C23"/>
    <w:rsid w:val="00CB6854"/>
    <w:rsid w:val="00D10FA8"/>
    <w:rsid w:val="00D25956"/>
    <w:rsid w:val="00D32647"/>
    <w:rsid w:val="00D44101"/>
    <w:rsid w:val="00D563DD"/>
    <w:rsid w:val="00D60004"/>
    <w:rsid w:val="00DC286F"/>
    <w:rsid w:val="00DC35D3"/>
    <w:rsid w:val="00E107C9"/>
    <w:rsid w:val="00E23B6A"/>
    <w:rsid w:val="00E26516"/>
    <w:rsid w:val="00E31370"/>
    <w:rsid w:val="00E55E3B"/>
    <w:rsid w:val="00E64DD3"/>
    <w:rsid w:val="00E917F3"/>
    <w:rsid w:val="00E97B8A"/>
    <w:rsid w:val="00EB62A0"/>
    <w:rsid w:val="00ED10B7"/>
    <w:rsid w:val="00ED5AC1"/>
    <w:rsid w:val="00F07D30"/>
    <w:rsid w:val="00F47619"/>
    <w:rsid w:val="00F47A2D"/>
    <w:rsid w:val="00F66B07"/>
    <w:rsid w:val="00F84CA0"/>
    <w:rsid w:val="00FB2DAE"/>
    <w:rsid w:val="00FC6F55"/>
    <w:rsid w:val="00FE4AE3"/>
    <w:rsid w:val="00FE6C82"/>
    <w:rsid w:val="00FF6571"/>
    <w:rsid w:val="04670F37"/>
    <w:rsid w:val="0FA362F7"/>
    <w:rsid w:val="283555C5"/>
    <w:rsid w:val="706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074D"/>
  <w15:docId w15:val="{E940D0CF-A611-4602-B986-8ADE9588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956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D2595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1">
    <w:name w:val="列出段落1"/>
    <w:basedOn w:val="a"/>
    <w:uiPriority w:val="34"/>
    <w:qFormat/>
    <w:rsid w:val="00D25956"/>
    <w:pPr>
      <w:ind w:firstLineChars="200" w:firstLine="420"/>
    </w:pPr>
  </w:style>
  <w:style w:type="character" w:customStyle="1" w:styleId="apple-converted-space">
    <w:name w:val="apple-converted-space"/>
    <w:basedOn w:val="a0"/>
    <w:qFormat/>
    <w:rsid w:val="00D25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159</cp:revision>
  <cp:lastPrinted>2016-06-01T00:36:00Z</cp:lastPrinted>
  <dcterms:created xsi:type="dcterms:W3CDTF">2016-05-31T12:36:00Z</dcterms:created>
  <dcterms:modified xsi:type="dcterms:W3CDTF">2019-03-22T03:31:00Z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