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425B4" w14:textId="32F09BC1" w:rsidR="0034496A" w:rsidRPr="0034496A" w:rsidRDefault="00EA546B" w:rsidP="002C5209">
      <w:pPr>
        <w:pStyle w:val="1"/>
      </w:pPr>
      <w:r>
        <w:fldChar w:fldCharType="begin"/>
      </w:r>
      <w:r>
        <w:instrText xml:space="preserve"> MACROBUTTON MTEditEquationSection2 </w:instrText>
      </w:r>
      <w:r w:rsidRPr="00EA546B">
        <w:rPr>
          <w:rStyle w:val="MTEquationSection"/>
          <w:rFonts w:hint="eastAsia"/>
        </w:rPr>
        <w:instrText>公式章</w:instrText>
      </w:r>
      <w:r w:rsidRPr="00EA546B">
        <w:rPr>
          <w:rStyle w:val="MTEquationSection"/>
          <w:rFonts w:hint="eastAsia"/>
        </w:rPr>
        <w:instrText xml:space="preserve"> 1 </w:instrText>
      </w:r>
      <w:r w:rsidRPr="00EA546B">
        <w:rPr>
          <w:rStyle w:val="MTEquationSection"/>
          <w:rFonts w:hint="eastAsia"/>
        </w:rPr>
        <w:instrText>节</w:instrText>
      </w:r>
      <w:r w:rsidRPr="00EA546B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34496A">
        <w:rPr>
          <w:rFonts w:hint="eastAsia"/>
        </w:rPr>
        <w:t>一、拓展状态观测器推导</w:t>
      </w:r>
    </w:p>
    <w:p w14:paraId="746EA969" w14:textId="2F63CFB5" w:rsidR="0034496A" w:rsidRDefault="0034496A" w:rsidP="0034496A">
      <w:pPr>
        <w:ind w:firstLine="480"/>
      </w:pPr>
      <w:r>
        <w:rPr>
          <w:rFonts w:hint="eastAsia"/>
        </w:rPr>
        <w:t>n</w:t>
      </w:r>
      <w:r>
        <w:rPr>
          <w:rFonts w:hint="eastAsia"/>
        </w:rPr>
        <w:t>阶线性系统，外部的扰动记为</w:t>
      </w:r>
      <w:r w:rsidRPr="0034496A">
        <w:rPr>
          <w:position w:val="-12"/>
        </w:rPr>
        <w:object w:dxaOrig="420" w:dyaOrig="360" w14:anchorId="74318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1" type="#_x0000_t75" style="width:21.15pt;height:18.1pt" o:ole="">
            <v:imagedata r:id="rId6" o:title=""/>
          </v:shape>
          <o:OLEObject Type="Embed" ProgID="Equation.DSMT4" ShapeID="_x0000_i1221" DrawAspect="Content" ObjectID="_1813158921" r:id="rId7"/>
        </w:object>
      </w:r>
      <w:r>
        <w:rPr>
          <w:rFonts w:hint="eastAsia"/>
        </w:rPr>
        <w:t>，可以描述为以下形式：</w:t>
      </w:r>
    </w:p>
    <w:p w14:paraId="6C2E6FAE" w14:textId="72A72866" w:rsidR="0034496A" w:rsidRDefault="00EA546B" w:rsidP="00EA546B">
      <w:pPr>
        <w:pStyle w:val="MTDisplayEquation"/>
        <w:ind w:firstLine="480"/>
        <w:rPr>
          <w:rFonts w:hint="eastAsia"/>
        </w:rPr>
      </w:pPr>
      <w:r>
        <w:tab/>
      </w:r>
      <w:r w:rsidRPr="00EA546B">
        <w:rPr>
          <w:position w:val="-4"/>
        </w:rPr>
        <w:object w:dxaOrig="180" w:dyaOrig="279" w14:anchorId="462A17E5">
          <v:shape id="_x0000_i1236" type="#_x0000_t75" style="width:8.85pt;height:14pt" o:ole="">
            <v:imagedata r:id="rId8" o:title=""/>
          </v:shape>
          <o:OLEObject Type="Embed" ProgID="Equation.DSMT4" ShapeID="_x0000_i1236" DrawAspect="Content" ObjectID="_1813158922" r:id="rId9"/>
        </w:object>
      </w:r>
      <w:r w:rsidRPr="0034496A">
        <w:rPr>
          <w:position w:val="-12"/>
        </w:rPr>
        <w:object w:dxaOrig="5020" w:dyaOrig="380" w14:anchorId="5B756818">
          <v:shape id="_x0000_i1238" type="#_x0000_t75" style="width:251.15pt;height:19.1pt" o:ole="">
            <v:imagedata r:id="rId10" o:title=""/>
          </v:shape>
          <o:OLEObject Type="Embed" ProgID="Equation.DSMT4" ShapeID="_x0000_i1238" DrawAspect="Content" ObjectID="_1813158923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8238B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E69239A" w14:textId="5A8955F1" w:rsidR="0034496A" w:rsidRDefault="0034496A" w:rsidP="0034496A">
      <w:pPr>
        <w:ind w:firstLine="480"/>
        <w:rPr>
          <w:rFonts w:hint="eastAsia"/>
        </w:rPr>
      </w:pPr>
      <w:r>
        <w:rPr>
          <w:rFonts w:hint="eastAsia"/>
        </w:rPr>
        <w:t>考虑系统输出：</w:t>
      </w:r>
      <w:r w:rsidRPr="0034496A">
        <w:rPr>
          <w:position w:val="-10"/>
        </w:rPr>
        <w:object w:dxaOrig="600" w:dyaOrig="260" w14:anchorId="0F280E85">
          <v:shape id="_x0000_i1032" type="#_x0000_t75" style="width:30.05pt;height:12.95pt" o:ole="">
            <v:imagedata r:id="rId12" o:title=""/>
          </v:shape>
          <o:OLEObject Type="Embed" ProgID="Equation.DSMT4" ShapeID="_x0000_i1032" DrawAspect="Content" ObjectID="_1813158924" r:id="rId13"/>
        </w:object>
      </w:r>
      <w:r>
        <w:rPr>
          <w:rFonts w:hint="eastAsia"/>
        </w:rPr>
        <w:t xml:space="preserve"> </w:t>
      </w:r>
      <w:r>
        <w:rPr>
          <w:rFonts w:hint="eastAsia"/>
        </w:rPr>
        <w:t>，通过左右移项或者积分后再左右移项，总可以把系统化简为以下形式：</w:t>
      </w:r>
    </w:p>
    <w:p w14:paraId="19C39971" w14:textId="01D32734" w:rsidR="0034496A" w:rsidRDefault="00EA546B" w:rsidP="00EA546B">
      <w:pPr>
        <w:pStyle w:val="MTDisplayEquation"/>
        <w:ind w:firstLine="480"/>
        <w:rPr>
          <w:rFonts w:hint="eastAsia"/>
        </w:rPr>
      </w:pPr>
      <w:r>
        <w:tab/>
      </w:r>
      <w:r w:rsidRPr="00EA546B">
        <w:rPr>
          <w:position w:val="-12"/>
        </w:rPr>
        <w:object w:dxaOrig="1440" w:dyaOrig="380" w14:anchorId="18BD4DD0">
          <v:shape id="_x0000_i1287" type="#_x0000_t75" style="width:1in;height:19.1pt" o:ole="">
            <v:imagedata r:id="rId14" o:title=""/>
          </v:shape>
          <o:OLEObject Type="Embed" ProgID="Equation.DSMT4" ShapeID="_x0000_i1287" DrawAspect="Content" ObjectID="_1813158925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8238B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282ABD2B" w14:textId="352BF935" w:rsidR="0034496A" w:rsidRDefault="0034496A" w:rsidP="0034496A">
      <w:pPr>
        <w:ind w:firstLine="480"/>
        <w:rPr>
          <w:rFonts w:hint="eastAsia"/>
        </w:rPr>
      </w:pPr>
      <w:r>
        <w:rPr>
          <w:rFonts w:hint="eastAsia"/>
        </w:rPr>
        <w:t>其中，</w:t>
      </w:r>
      <w:r w:rsidRPr="0034496A">
        <w:rPr>
          <w:position w:val="-6"/>
        </w:rPr>
        <w:object w:dxaOrig="200" w:dyaOrig="279" w14:anchorId="675B2FAB">
          <v:shape id="_x0000_i1038" type="#_x0000_t75" style="width:9.9pt;height:14pt" o:ole="">
            <v:imagedata r:id="rId16" o:title=""/>
          </v:shape>
          <o:OLEObject Type="Embed" ProgID="Equation.DSMT4" ShapeID="_x0000_i1038" DrawAspect="Content" ObjectID="_1813158926" r:id="rId17"/>
        </w:object>
      </w:r>
      <w:r>
        <w:rPr>
          <w:rFonts w:hint="eastAsia"/>
        </w:rPr>
        <w:t>为选择的控制器阶次，原系统的一部分内部动态和</w:t>
      </w:r>
      <w:r w:rsidRPr="0034496A">
        <w:rPr>
          <w:position w:val="-12"/>
        </w:rPr>
        <w:object w:dxaOrig="420" w:dyaOrig="360" w14:anchorId="450CD494">
          <v:shape id="_x0000_i1041" type="#_x0000_t75" style="width:21.15pt;height:18.1pt" o:ole="">
            <v:imagedata r:id="rId18" o:title=""/>
          </v:shape>
          <o:OLEObject Type="Embed" ProgID="Equation.DSMT4" ShapeID="_x0000_i1041" DrawAspect="Content" ObjectID="_1813158927" r:id="rId19"/>
        </w:object>
      </w:r>
      <w:r>
        <w:rPr>
          <w:rFonts w:hint="eastAsia"/>
        </w:rPr>
        <w:t>一同合并为</w:t>
      </w:r>
      <w:r w:rsidRPr="0034496A">
        <w:rPr>
          <w:position w:val="-12"/>
        </w:rPr>
        <w:object w:dxaOrig="360" w:dyaOrig="360" w14:anchorId="671085EE">
          <v:shape id="_x0000_i1044" type="#_x0000_t75" style="width:18.1pt;height:18.1pt" o:ole="">
            <v:imagedata r:id="rId20" o:title=""/>
          </v:shape>
          <o:OLEObject Type="Embed" ProgID="Equation.DSMT4" ShapeID="_x0000_i1044" DrawAspect="Content" ObjectID="_1813158928" r:id="rId21"/>
        </w:object>
      </w:r>
      <w:r>
        <w:rPr>
          <w:rFonts w:hint="eastAsia"/>
        </w:rPr>
        <w:t>。</w:t>
      </w:r>
    </w:p>
    <w:p w14:paraId="5BB62734" w14:textId="220CF0FF" w:rsidR="0034496A" w:rsidRDefault="0034496A" w:rsidP="0034496A">
      <w:pPr>
        <w:ind w:firstLine="480"/>
        <w:rPr>
          <w:rFonts w:hint="eastAsia"/>
        </w:rPr>
      </w:pPr>
      <w:r>
        <w:rPr>
          <w:rFonts w:hint="eastAsia"/>
        </w:rPr>
        <w:t>令</w:t>
      </w:r>
      <w:r w:rsidRPr="0034496A">
        <w:rPr>
          <w:position w:val="-10"/>
        </w:rPr>
        <w:object w:dxaOrig="1140" w:dyaOrig="320" w14:anchorId="1B426D97">
          <v:shape id="_x0000_i1128" type="#_x0000_t75" style="width:57pt;height:16.05pt" o:ole="">
            <v:imagedata r:id="rId22" o:title=""/>
          </v:shape>
          <o:OLEObject Type="Embed" ProgID="Equation.DSMT4" ShapeID="_x0000_i1128" DrawAspect="Content" ObjectID="_1813158929" r:id="rId23"/>
        </w:object>
      </w:r>
      <w:r>
        <w:rPr>
          <w:rFonts w:hint="eastAsia"/>
        </w:rPr>
        <w:t>,</w:t>
      </w:r>
      <w:r>
        <w:rPr>
          <w:rFonts w:hint="eastAsia"/>
        </w:rPr>
        <w:t>（</w:t>
      </w:r>
      <w:r>
        <w:rPr>
          <w:rFonts w:hint="eastAsia"/>
        </w:rPr>
        <w:t>即在经典状态空间形式上增广</w:t>
      </w:r>
      <w:r w:rsidRPr="0034496A">
        <w:rPr>
          <w:position w:val="-10"/>
        </w:rPr>
        <w:object w:dxaOrig="240" w:dyaOrig="320" w14:anchorId="0467458B">
          <v:shape id="_x0000_i1050" type="#_x0000_t75" style="width:11.95pt;height:16.05pt" o:ole="">
            <v:imagedata r:id="rId24" o:title=""/>
          </v:shape>
          <o:OLEObject Type="Embed" ProgID="Equation.DSMT4" ShapeID="_x0000_i1050" DrawAspect="Content" ObjectID="_1813158930" r:id="rId25"/>
        </w:object>
      </w:r>
      <w:r>
        <w:rPr>
          <w:rFonts w:hint="eastAsia"/>
        </w:rPr>
        <w:t>项</w:t>
      </w:r>
      <w:r>
        <w:rPr>
          <w:rFonts w:hint="eastAsia"/>
        </w:rPr>
        <w:t>，形成拓展状态）</w:t>
      </w:r>
      <w:r>
        <w:rPr>
          <w:rFonts w:hint="eastAsia"/>
        </w:rPr>
        <w:t>那么就有</w:t>
      </w:r>
      <w:r>
        <w:rPr>
          <w:rFonts w:hint="eastAsia"/>
        </w:rPr>
        <w:t>：</w:t>
      </w:r>
    </w:p>
    <w:p w14:paraId="760ACD67" w14:textId="4A7DCBDB" w:rsidR="0034496A" w:rsidRDefault="00EA546B" w:rsidP="00EA546B">
      <w:pPr>
        <w:pStyle w:val="MTDisplayEquation"/>
        <w:ind w:firstLine="480"/>
        <w:rPr>
          <w:rFonts w:hint="eastAsia"/>
        </w:rPr>
      </w:pPr>
      <w:r>
        <w:tab/>
      </w:r>
      <w:r w:rsidRPr="00EA546B">
        <w:rPr>
          <w:position w:val="-10"/>
        </w:rPr>
        <w:object w:dxaOrig="1760" w:dyaOrig="480" w14:anchorId="2D0C3679">
          <v:shape id="_x0000_i1322" type="#_x0000_t75" style="width:88.05pt;height:23.9pt" o:ole="">
            <v:imagedata r:id="rId26" o:title=""/>
          </v:shape>
          <o:OLEObject Type="Embed" ProgID="Equation.DSMT4" ShapeID="_x0000_i1322" DrawAspect="Content" ObjectID="_1813158931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861459"/>
      <w:r>
        <w:instrText>(</w:instrText>
      </w:r>
      <w:fldSimple w:instr=" SEQ MTEqn \c \* Arabic \* MERGEFORMAT ">
        <w:r w:rsidR="00A8238B">
          <w:rPr>
            <w:noProof/>
          </w:rPr>
          <w:instrText>3</w:instrText>
        </w:r>
      </w:fldSimple>
      <w:r>
        <w:instrText>)</w:instrText>
      </w:r>
      <w:bookmarkEnd w:id="0"/>
      <w:r>
        <w:fldChar w:fldCharType="end"/>
      </w:r>
    </w:p>
    <w:p w14:paraId="1776EE9E" w14:textId="31A5A331" w:rsidR="0034496A" w:rsidRDefault="00EA546B" w:rsidP="00EA546B">
      <w:pPr>
        <w:pStyle w:val="MTDisplayEquation"/>
        <w:ind w:firstLine="480"/>
        <w:rPr>
          <w:rFonts w:hint="eastAsia"/>
        </w:rPr>
      </w:pPr>
      <w:r>
        <w:tab/>
      </w:r>
      <w:r w:rsidRPr="00EA546B">
        <w:rPr>
          <w:position w:val="-10"/>
        </w:rPr>
        <w:object w:dxaOrig="740" w:dyaOrig="320" w14:anchorId="26EBE0A0">
          <v:shape id="_x0000_i1359" type="#_x0000_t75" style="width:36.85pt;height:16.05pt" o:ole="">
            <v:imagedata r:id="rId28" o:title=""/>
          </v:shape>
          <o:OLEObject Type="Embed" ProgID="Equation.DSMT4" ShapeID="_x0000_i1359" DrawAspect="Content" ObjectID="_1813158932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8238B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48ACE32A" w14:textId="77777777" w:rsidR="0034496A" w:rsidRDefault="0034496A" w:rsidP="0034496A">
      <w:pPr>
        <w:ind w:firstLine="480"/>
        <w:rPr>
          <w:rFonts w:hint="eastAsia"/>
        </w:rPr>
      </w:pPr>
      <w:r>
        <w:rPr>
          <w:rFonts w:hint="eastAsia"/>
        </w:rPr>
        <w:t>其中，</w:t>
      </w:r>
    </w:p>
    <w:p w14:paraId="5BBE57F1" w14:textId="108846E9" w:rsidR="0034496A" w:rsidRDefault="0034496A" w:rsidP="0034496A">
      <w:pPr>
        <w:ind w:firstLine="480"/>
        <w:jc w:val="center"/>
        <w:rPr>
          <w:rFonts w:hint="eastAsia"/>
        </w:rPr>
      </w:pPr>
      <w:r w:rsidRPr="0034496A">
        <w:rPr>
          <w:position w:val="-50"/>
        </w:rPr>
        <w:object w:dxaOrig="4440" w:dyaOrig="1120" w14:anchorId="50D2F807">
          <v:shape id="_x0000_i1059" type="#_x0000_t75" style="width:222.15pt;height:55.95pt" o:ole="">
            <v:imagedata r:id="rId30" o:title=""/>
          </v:shape>
          <o:OLEObject Type="Embed" ProgID="Equation.DSMT4" ShapeID="_x0000_i1059" DrawAspect="Content" ObjectID="_1813158933" r:id="rId31"/>
        </w:object>
      </w:r>
    </w:p>
    <w:p w14:paraId="3CF7018E" w14:textId="4550B0C1" w:rsidR="0034496A" w:rsidRDefault="002C5209" w:rsidP="0034496A">
      <w:pPr>
        <w:ind w:firstLine="480"/>
        <w:rPr>
          <w:rFonts w:hint="eastAsia"/>
        </w:rPr>
      </w:pPr>
      <w:r w:rsidRPr="0034496A">
        <w:rPr>
          <w:position w:val="-14"/>
        </w:rPr>
        <w:object w:dxaOrig="6120" w:dyaOrig="400" w14:anchorId="7118A47B">
          <v:shape id="_x0000_i1173" type="#_x0000_t75" style="width:306.1pt;height:20.15pt" o:ole="">
            <v:imagedata r:id="rId32" o:title=""/>
          </v:shape>
          <o:OLEObject Type="Embed" ProgID="Equation.DSMT4" ShapeID="_x0000_i1173" DrawAspect="Content" ObjectID="_1813158934" r:id="rId33"/>
        </w:object>
      </w:r>
    </w:p>
    <w:p w14:paraId="6B03755B" w14:textId="0A59B181" w:rsidR="0034496A" w:rsidRDefault="0034496A" w:rsidP="0034496A">
      <w:pPr>
        <w:ind w:firstLine="480"/>
        <w:rPr>
          <w:rFonts w:hint="eastAsia"/>
        </w:rPr>
      </w:pPr>
      <w:r>
        <w:rPr>
          <w:rFonts w:hint="eastAsia"/>
        </w:rPr>
        <w:t>设计状态观测器，记观测器的输出为</w:t>
      </w:r>
      <w:r w:rsidRPr="0034496A">
        <w:rPr>
          <w:position w:val="-6"/>
        </w:rPr>
        <w:object w:dxaOrig="200" w:dyaOrig="279" w14:anchorId="550E0985">
          <v:shape id="_x0000_i1065" type="#_x0000_t75" style="width:9.9pt;height:14pt" o:ole="">
            <v:imagedata r:id="rId34" o:title=""/>
          </v:shape>
          <o:OLEObject Type="Embed" ProgID="Equation.DSMT4" ShapeID="_x0000_i1065" DrawAspect="Content" ObjectID="_1813158935" r:id="rId35"/>
        </w:object>
      </w:r>
      <w:r>
        <w:rPr>
          <w:rFonts w:hint="eastAsia"/>
        </w:rPr>
        <w:t>,</w:t>
      </w:r>
      <w:r>
        <w:rPr>
          <w:rFonts w:hint="eastAsia"/>
        </w:rPr>
        <w:t>并通过系统输出偏差</w:t>
      </w:r>
      <w:r w:rsidRPr="0034496A">
        <w:rPr>
          <w:position w:val="-10"/>
        </w:rPr>
        <w:object w:dxaOrig="580" w:dyaOrig="320" w14:anchorId="38E7C696">
          <v:shape id="_x0000_i1068" type="#_x0000_t75" style="width:29pt;height:16.05pt" o:ole="">
            <v:imagedata r:id="rId36" o:title=""/>
          </v:shape>
          <o:OLEObject Type="Embed" ProgID="Equation.DSMT4" ShapeID="_x0000_i1068" DrawAspect="Content" ObjectID="_1813158936" r:id="rId37"/>
        </w:object>
      </w:r>
      <w:r>
        <w:rPr>
          <w:rFonts w:hint="eastAsia"/>
        </w:rPr>
        <w:t>反映</w:t>
      </w:r>
      <w:r w:rsidRPr="0034496A">
        <w:rPr>
          <w:position w:val="-10"/>
        </w:rPr>
        <w:object w:dxaOrig="360" w:dyaOrig="380" w14:anchorId="295E5F50">
          <v:shape id="_x0000_i1071" type="#_x0000_t75" style="width:18.1pt;height:19.1pt" o:ole="">
            <v:imagedata r:id="rId38" o:title=""/>
          </v:shape>
          <o:OLEObject Type="Embed" ProgID="Equation.DSMT4" ShapeID="_x0000_i1071" DrawAspect="Content" ObjectID="_1813158937" r:id="rId39"/>
        </w:object>
      </w:r>
      <w:r>
        <w:rPr>
          <w:rFonts w:hint="eastAsia"/>
        </w:rPr>
        <w:t>:</w:t>
      </w:r>
    </w:p>
    <w:p w14:paraId="68CBD323" w14:textId="6DC505B4" w:rsidR="0034496A" w:rsidRDefault="00EA546B" w:rsidP="00EA546B">
      <w:pPr>
        <w:pStyle w:val="MTDisplayEquation"/>
        <w:ind w:firstLine="480"/>
        <w:rPr>
          <w:rFonts w:hint="eastAsia"/>
        </w:rPr>
      </w:pPr>
      <w:r>
        <w:tab/>
      </w:r>
      <w:r w:rsidRPr="00EA546B">
        <w:rPr>
          <w:position w:val="-10"/>
        </w:rPr>
        <w:object w:dxaOrig="2299" w:dyaOrig="540" w14:anchorId="7DB11B58">
          <v:shape id="_x0000_i1408" type="#_x0000_t75" style="width:115pt;height:26.95pt" o:ole="">
            <v:imagedata r:id="rId40" o:title=""/>
          </v:shape>
          <o:OLEObject Type="Embed" ProgID="Equation.DSMT4" ShapeID="_x0000_i1408" DrawAspect="Content" ObjectID="_1813158938" r:id="rId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452585"/>
      <w:r>
        <w:instrText>(</w:instrText>
      </w:r>
      <w:fldSimple w:instr=" SEQ MTEqn \c \* Arabic \* MERGEFORMAT ">
        <w:r w:rsidR="00A8238B">
          <w:rPr>
            <w:noProof/>
          </w:rPr>
          <w:instrText>5</w:instrText>
        </w:r>
      </w:fldSimple>
      <w:r>
        <w:instrText>)</w:instrText>
      </w:r>
      <w:bookmarkEnd w:id="1"/>
      <w:r>
        <w:fldChar w:fldCharType="end"/>
      </w:r>
    </w:p>
    <w:p w14:paraId="355E6DCC" w14:textId="344963BA" w:rsidR="0034496A" w:rsidRDefault="00EA546B" w:rsidP="00EA546B">
      <w:pPr>
        <w:pStyle w:val="MTDisplayEquation"/>
        <w:ind w:firstLine="480"/>
        <w:rPr>
          <w:rFonts w:hint="eastAsia"/>
        </w:rPr>
      </w:pPr>
      <w:r>
        <w:tab/>
      </w:r>
      <w:r w:rsidRPr="00EA546B">
        <w:rPr>
          <w:position w:val="-10"/>
        </w:rPr>
        <w:object w:dxaOrig="760" w:dyaOrig="400" w14:anchorId="5A415ACF">
          <v:shape id="_x0000_i1459" type="#_x0000_t75" style="width:37.9pt;height:20.15pt" o:ole="">
            <v:imagedata r:id="rId42" o:title=""/>
          </v:shape>
          <o:OLEObject Type="Embed" ProgID="Equation.DSMT4" ShapeID="_x0000_i1459" DrawAspect="Content" ObjectID="_1813158939" r:id="rId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8238B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56D6AF06" w14:textId="09892273" w:rsidR="0034496A" w:rsidRDefault="0034496A" w:rsidP="0034496A">
      <w:pPr>
        <w:ind w:firstLine="480"/>
        <w:rPr>
          <w:rFonts w:hint="eastAsia"/>
        </w:rPr>
      </w:pPr>
      <w:r>
        <w:rPr>
          <w:rFonts w:hint="eastAsia"/>
        </w:rPr>
        <w:t>其中，</w:t>
      </w:r>
      <w:r w:rsidRPr="0034496A">
        <w:rPr>
          <w:position w:val="-50"/>
        </w:rPr>
        <w:object w:dxaOrig="859" w:dyaOrig="1120" w14:anchorId="173709D7">
          <v:shape id="_x0000_i1080" type="#_x0000_t75" style="width:43pt;height:55.95pt" o:ole="">
            <v:imagedata r:id="rId44" o:title=""/>
          </v:shape>
          <o:OLEObject Type="Embed" ProgID="Equation.DSMT4" ShapeID="_x0000_i1080" DrawAspect="Content" ObjectID="_1813158940" r:id="rId45"/>
        </w:object>
      </w:r>
      <w:r>
        <w:rPr>
          <w:rFonts w:hint="eastAsia"/>
        </w:rPr>
        <w:t>,</w:t>
      </w:r>
      <w:r>
        <w:rPr>
          <w:rFonts w:hint="eastAsia"/>
        </w:rPr>
        <w:t>观测器前</w:t>
      </w:r>
      <w:r w:rsidRPr="0034496A">
        <w:rPr>
          <w:position w:val="-6"/>
        </w:rPr>
        <w:object w:dxaOrig="499" w:dyaOrig="279" w14:anchorId="76A88C9A">
          <v:shape id="_x0000_i1083" type="#_x0000_t75" style="width:24.9pt;height:14pt" o:ole="">
            <v:imagedata r:id="rId46" o:title=""/>
          </v:shape>
          <o:OLEObject Type="Embed" ProgID="Equation.DSMT4" ShapeID="_x0000_i1083" DrawAspect="Content" ObjectID="_1813158941" r:id="rId47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输出量分别补偿状态量</w:t>
      </w:r>
      <w:r w:rsidRPr="0034496A">
        <w:rPr>
          <w:position w:val="-10"/>
        </w:rPr>
        <w:object w:dxaOrig="1120" w:dyaOrig="360" w14:anchorId="3F0D71CD">
          <v:shape id="_x0000_i1086" type="#_x0000_t75" style="width:55.95pt;height:18.1pt" o:ole="">
            <v:imagedata r:id="rId48" o:title=""/>
          </v:shape>
          <o:OLEObject Type="Embed" ProgID="Equation.DSMT4" ShapeID="_x0000_i1086" DrawAspect="Content" ObjectID="_1813158942" r:id="rId49"/>
        </w:object>
      </w:r>
      <w:r>
        <w:rPr>
          <w:rFonts w:hint="eastAsia"/>
        </w:rPr>
        <w:t>，最后一项补偿</w:t>
      </w:r>
      <w:r w:rsidRPr="0034496A">
        <w:rPr>
          <w:position w:val="-12"/>
        </w:rPr>
        <w:object w:dxaOrig="360" w:dyaOrig="360" w14:anchorId="19492A37">
          <v:shape id="_x0000_i1089" type="#_x0000_t75" style="width:18.1pt;height:18.1pt" o:ole="">
            <v:imagedata r:id="rId50" o:title=""/>
          </v:shape>
          <o:OLEObject Type="Embed" ProgID="Equation.DSMT4" ShapeID="_x0000_i1089" DrawAspect="Content" ObjectID="_1813158943" r:id="rId51"/>
        </w:object>
      </w:r>
      <w:r w:rsidR="002C5209">
        <w:rPr>
          <w:rFonts w:hint="eastAsia"/>
        </w:rPr>
        <w:t>。</w:t>
      </w:r>
    </w:p>
    <w:p w14:paraId="32122ED0" w14:textId="01BF8F67" w:rsidR="00EA546B" w:rsidRDefault="00EA546B" w:rsidP="00CF49B1">
      <w:pPr>
        <w:pStyle w:val="MTDisplayEquation"/>
        <w:ind w:firstLine="480"/>
      </w:pPr>
      <w:r>
        <w:rPr>
          <w:rFonts w:hint="eastAsia"/>
        </w:rPr>
        <w:t>考虑观测器的观测误差：</w:t>
      </w:r>
    </w:p>
    <w:p w14:paraId="7F97C733" w14:textId="04A7FBF4" w:rsidR="006D65B3" w:rsidRPr="006D65B3" w:rsidRDefault="006D65B3" w:rsidP="006D65B3">
      <w:pPr>
        <w:pStyle w:val="MTDisplayEquation"/>
        <w:ind w:firstLine="480"/>
      </w:pPr>
      <w:r>
        <w:lastRenderedPageBreak/>
        <w:tab/>
      </w:r>
      <w:r w:rsidR="006023F9" w:rsidRPr="00CF49B1">
        <w:rPr>
          <w:position w:val="-116"/>
        </w:rPr>
        <w:object w:dxaOrig="3660" w:dyaOrig="2439" w14:anchorId="78204DE6">
          <v:shape id="_x0000_i1754" type="#_x0000_t75" style="width:182.9pt;height:121.8pt" o:ole="">
            <v:imagedata r:id="rId52" o:title=""/>
          </v:shape>
          <o:OLEObject Type="Embed" ProgID="Equation.DSMT4" ShapeID="_x0000_i1754" DrawAspect="Content" ObjectID="_1813158944" r:id="rId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8238B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0AB0EABC" w14:textId="485C4251" w:rsidR="002C5209" w:rsidRPr="00A8238B" w:rsidRDefault="00CF49B1" w:rsidP="006023F9">
      <w:pPr>
        <w:ind w:firstLine="480"/>
        <w:rPr>
          <w:color w:val="EE0000"/>
        </w:rPr>
      </w:pPr>
      <w:r w:rsidRPr="00A8238B">
        <w:rPr>
          <w:rFonts w:hint="eastAsia"/>
          <w:color w:val="EE0000"/>
        </w:rPr>
        <w:t>故</w:t>
      </w:r>
      <w:r w:rsidR="006023F9" w:rsidRPr="00A8238B">
        <w:rPr>
          <w:rFonts w:hint="eastAsia"/>
          <w:color w:val="EE0000"/>
        </w:rPr>
        <w:t>当</w:t>
      </w:r>
      <w:r w:rsidR="006023F9" w:rsidRPr="00A8238B">
        <w:rPr>
          <w:rFonts w:hint="eastAsia"/>
          <w:color w:val="EE0000"/>
        </w:rPr>
        <w:t>观测器和实际状态量</w:t>
      </w:r>
      <w:r w:rsidR="006023F9" w:rsidRPr="00A8238B">
        <w:rPr>
          <w:rFonts w:hint="eastAsia"/>
          <w:color w:val="EE0000"/>
        </w:rPr>
        <w:t>两者间的初始状态不同时，且无论初始状态误差</w:t>
      </w:r>
      <w:r w:rsidR="006023F9" w:rsidRPr="00A8238B">
        <w:rPr>
          <w:color w:val="EE0000"/>
        </w:rPr>
        <w:t>e</w:t>
      </w:r>
      <w:r w:rsidR="006023F9" w:rsidRPr="00A8238B">
        <w:rPr>
          <w:rFonts w:hint="eastAsia"/>
          <w:color w:val="EE0000"/>
        </w:rPr>
        <w:t>有多大，只要（</w:t>
      </w:r>
      <w:r w:rsidR="00A8238B" w:rsidRPr="00A8238B">
        <w:rPr>
          <w:color w:val="EE0000"/>
          <w:position w:val="-6"/>
        </w:rPr>
        <w:object w:dxaOrig="780" w:dyaOrig="279" w14:anchorId="15EDF4B2">
          <v:shape id="_x0000_i2159" type="#_x0000_t75" style="width:38.9pt;height:14pt" o:ole="">
            <v:imagedata r:id="rId54" o:title=""/>
          </v:shape>
          <o:OLEObject Type="Embed" ProgID="Equation.DSMT4" ShapeID="_x0000_i2159" DrawAspect="Content" ObjectID="_1813158945" r:id="rId55"/>
        </w:object>
      </w:r>
      <w:r w:rsidR="006023F9" w:rsidRPr="00A8238B">
        <w:rPr>
          <w:rFonts w:hint="eastAsia"/>
          <w:color w:val="EE0000"/>
        </w:rPr>
        <w:t>）的特征值均具有负实部时，一定可以</w:t>
      </w:r>
      <w:r w:rsidR="006023F9" w:rsidRPr="00A8238B">
        <w:rPr>
          <w:rFonts w:hint="eastAsia"/>
          <w:color w:val="EE0000"/>
        </w:rPr>
        <w:t>使观测值</w:t>
      </w:r>
      <w:r w:rsidR="00A8238B" w:rsidRPr="00A8238B">
        <w:rPr>
          <w:position w:val="-6"/>
        </w:rPr>
        <w:object w:dxaOrig="200" w:dyaOrig="279" w14:anchorId="04D05600">
          <v:shape id="_x0000_i2174" type="#_x0000_t75" style="width:9.9pt;height:14pt" o:ole="">
            <v:imagedata r:id="rId56" o:title=""/>
          </v:shape>
          <o:OLEObject Type="Embed" ProgID="Equation.DSMT4" ShapeID="_x0000_i2174" DrawAspect="Content" ObjectID="_1813158946" r:id="rId57"/>
        </w:object>
      </w:r>
      <w:r w:rsidR="006023F9" w:rsidRPr="00A8238B">
        <w:rPr>
          <w:rFonts w:hint="eastAsia"/>
          <w:color w:val="EE0000"/>
        </w:rPr>
        <w:t>收敛于</w:t>
      </w:r>
      <w:r w:rsidR="00A8238B" w:rsidRPr="00A8238B">
        <w:rPr>
          <w:color w:val="EE0000"/>
          <w:position w:val="-6"/>
        </w:rPr>
        <w:object w:dxaOrig="200" w:dyaOrig="220" w14:anchorId="511CB4C2">
          <v:shape id="_x0000_i2176" type="#_x0000_t75" style="width:9.9pt;height:10.9pt" o:ole="">
            <v:imagedata r:id="rId58" o:title=""/>
          </v:shape>
          <o:OLEObject Type="Embed" ProgID="Equation.DSMT4" ShapeID="_x0000_i2176" DrawAspect="Content" ObjectID="_1813158947" r:id="rId59"/>
        </w:object>
      </w:r>
      <w:r w:rsidR="006023F9" w:rsidRPr="00A8238B">
        <w:rPr>
          <w:rFonts w:hint="eastAsia"/>
          <w:color w:val="EE0000"/>
        </w:rPr>
        <w:t>，从而使观测器补偿系统总干扰</w:t>
      </w:r>
      <w:r w:rsidR="00A8238B" w:rsidRPr="00A8238B">
        <w:rPr>
          <w:color w:val="EE0000"/>
          <w:position w:val="-12"/>
        </w:rPr>
        <w:object w:dxaOrig="360" w:dyaOrig="360" w14:anchorId="31EBB58A">
          <v:shape id="_x0000_i2178" type="#_x0000_t75" style="width:18.1pt;height:18.1pt" o:ole="">
            <v:imagedata r:id="rId60" o:title=""/>
          </v:shape>
          <o:OLEObject Type="Embed" ProgID="Equation.DSMT4" ShapeID="_x0000_i2178" DrawAspect="Content" ObjectID="_1813158948" r:id="rId61"/>
        </w:object>
      </w:r>
      <w:r w:rsidR="006023F9" w:rsidRPr="00A8238B">
        <w:rPr>
          <w:rFonts w:hint="eastAsia"/>
          <w:color w:val="EE0000"/>
        </w:rPr>
        <w:t>。</w:t>
      </w:r>
    </w:p>
    <w:p w14:paraId="52ACAFCF" w14:textId="2C347475" w:rsidR="006023F9" w:rsidRDefault="006023F9" w:rsidP="004A0CB8">
      <w:pPr>
        <w:ind w:firstLine="480"/>
      </w:pPr>
      <w:r>
        <w:rPr>
          <w:rFonts w:hint="eastAsia"/>
        </w:rPr>
        <w:t>LADRC</w:t>
      </w:r>
      <w:r>
        <w:rPr>
          <w:rFonts w:hint="eastAsia"/>
        </w:rPr>
        <w:t>为整定方便，将观测器的特征值全部布置在</w:t>
      </w:r>
      <w:r w:rsidRPr="006023F9">
        <w:rPr>
          <w:position w:val="-12"/>
        </w:rPr>
        <w:object w:dxaOrig="300" w:dyaOrig="360" w14:anchorId="232A50C6">
          <v:shape id="_x0000_i1749" type="#_x0000_t75" style="width:15pt;height:18.1pt" o:ole="">
            <v:imagedata r:id="rId62" o:title=""/>
          </v:shape>
          <o:OLEObject Type="Embed" ProgID="Equation.DSMT4" ShapeID="_x0000_i1749" DrawAspect="Content" ObjectID="_1813158949" r:id="rId63"/>
        </w:object>
      </w:r>
      <w:r>
        <w:rPr>
          <w:rFonts w:hint="eastAsia"/>
        </w:rPr>
        <w:t>处，即：</w:t>
      </w:r>
    </w:p>
    <w:p w14:paraId="76FB3032" w14:textId="5278384F" w:rsidR="004A0CB8" w:rsidRPr="004A0CB8" w:rsidRDefault="004A0CB8" w:rsidP="004A0CB8">
      <w:pPr>
        <w:pStyle w:val="MTDisplayEquation"/>
        <w:ind w:firstLine="480"/>
      </w:pPr>
      <w:r>
        <w:tab/>
      </w:r>
      <w:r w:rsidRPr="004A0CB8">
        <w:rPr>
          <w:position w:val="-16"/>
        </w:rPr>
        <w:object w:dxaOrig="2680" w:dyaOrig="460" w14:anchorId="0F972A98">
          <v:shape id="_x0000_i1863" type="#_x0000_t75" style="width:134.1pt;height:22.85pt" o:ole="">
            <v:imagedata r:id="rId64" o:title=""/>
          </v:shape>
          <o:OLEObject Type="Embed" ProgID="Equation.DSMT4" ShapeID="_x0000_i1863" DrawAspect="Content" ObjectID="_1813158950" r:id="rId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8238B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522D6E0E" w14:textId="59CA12F1" w:rsidR="0034496A" w:rsidRDefault="004A0CB8" w:rsidP="00CF49B1">
      <w:pPr>
        <w:pStyle w:val="MTDisplayEquation"/>
        <w:ind w:firstLine="480"/>
      </w:pPr>
      <w:r>
        <w:rPr>
          <w:rFonts w:hint="eastAsia"/>
        </w:rPr>
        <w:t>对比两边的系数，即可解出</w:t>
      </w:r>
      <w:r>
        <w:rPr>
          <w:rFonts w:hint="eastAsia"/>
        </w:rPr>
        <w:t>L</w:t>
      </w:r>
      <w:r>
        <w:rPr>
          <w:rFonts w:hint="eastAsia"/>
        </w:rPr>
        <w:t>向量。</w:t>
      </w:r>
      <w:r w:rsidR="004C2279">
        <w:rPr>
          <w:rFonts w:hint="eastAsia"/>
        </w:rPr>
        <w:t>（二阶时，</w:t>
      </w:r>
      <w:r w:rsidR="004C2279" w:rsidRPr="004C2279">
        <w:rPr>
          <w:position w:val="-12"/>
        </w:rPr>
        <w:object w:dxaOrig="2320" w:dyaOrig="380" w14:anchorId="6B68FB26">
          <v:shape id="_x0000_i2103" type="#_x0000_t75" style="width:116pt;height:19.1pt" o:ole="">
            <v:imagedata r:id="rId66" o:title=""/>
          </v:shape>
          <o:OLEObject Type="Embed" ProgID="Equation.DSMT4" ShapeID="_x0000_i2103" DrawAspect="Content" ObjectID="_1813158951" r:id="rId67"/>
        </w:object>
      </w:r>
      <w:r w:rsidR="004C2279">
        <w:rPr>
          <w:rFonts w:hint="eastAsia"/>
        </w:rPr>
        <w:t>）</w:t>
      </w:r>
    </w:p>
    <w:p w14:paraId="76B9C1F5" w14:textId="4E9B3701" w:rsidR="004A0CB8" w:rsidRDefault="00C67ADA" w:rsidP="004A0CB8">
      <w:pPr>
        <w:ind w:firstLine="480"/>
      </w:pPr>
      <w:r>
        <w:rPr>
          <w:rFonts w:hint="eastAsia"/>
        </w:rPr>
        <w:t>解出</w:t>
      </w:r>
      <w:r>
        <w:rPr>
          <w:rFonts w:hint="eastAsia"/>
        </w:rPr>
        <w:t>L</w:t>
      </w:r>
      <w:r>
        <w:rPr>
          <w:rFonts w:hint="eastAsia"/>
        </w:rPr>
        <w:t>向量后，可通过假设控制量</w:t>
      </w:r>
      <w:r>
        <w:rPr>
          <w:rFonts w:hint="eastAsia"/>
        </w:rPr>
        <w:t>u</w:t>
      </w:r>
      <w:r>
        <w:rPr>
          <w:rFonts w:hint="eastAsia"/>
        </w:rPr>
        <w:t>的形式：</w:t>
      </w:r>
    </w:p>
    <w:p w14:paraId="4CF5E4FB" w14:textId="4700BA1C" w:rsidR="00C67ADA" w:rsidRPr="00000D1C" w:rsidRDefault="00000D1C" w:rsidP="00000D1C">
      <w:pPr>
        <w:pStyle w:val="MTDisplayEquation"/>
        <w:ind w:firstLine="480"/>
      </w:pPr>
      <w:r>
        <w:tab/>
      </w:r>
      <w:r w:rsidR="004C2279" w:rsidRPr="00000D1C">
        <w:rPr>
          <w:position w:val="-14"/>
        </w:rPr>
        <w:object w:dxaOrig="4220" w:dyaOrig="520" w14:anchorId="5F1B2777">
          <v:shape id="_x0000_i1978" type="#_x0000_t75" style="width:210.9pt;height:25.95pt" o:ole="">
            <v:imagedata r:id="rId68" o:title=""/>
          </v:shape>
          <o:OLEObject Type="Embed" ProgID="Equation.DSMT4" ShapeID="_x0000_i1978" DrawAspect="Content" ObjectID="_1813158952" r:id="rId6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8238B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7DBE0063" w14:textId="70708C7A" w:rsidR="00000D1C" w:rsidRDefault="00000D1C" w:rsidP="004C2279">
      <w:pPr>
        <w:ind w:firstLine="480"/>
      </w:pPr>
      <w:r>
        <w:rPr>
          <w:rFonts w:hint="eastAsia"/>
        </w:rPr>
        <w:t>两侧以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rPr>
          <w:rFonts w:hint="eastAsia"/>
        </w:rPr>
        <w:t>为输入，</w:t>
      </w:r>
      <w:r>
        <w:rPr>
          <w:rFonts w:hint="eastAsia"/>
        </w:rPr>
        <w:t>u</w:t>
      </w:r>
      <w:r>
        <w:rPr>
          <w:rFonts w:hint="eastAsia"/>
        </w:rPr>
        <w:t>为输出进行拉普拉斯变换</w:t>
      </w:r>
      <w:r>
        <w:t>:</w:t>
      </w:r>
    </w:p>
    <w:p w14:paraId="50E0F4F5" w14:textId="1D48D305" w:rsidR="004C2279" w:rsidRDefault="004C2279" w:rsidP="004C2279">
      <w:pPr>
        <w:pStyle w:val="MTDisplayEquation"/>
        <w:ind w:firstLine="480"/>
      </w:pPr>
      <w:r>
        <w:tab/>
      </w:r>
      <w:r w:rsidRPr="004C2279">
        <w:rPr>
          <w:position w:val="-32"/>
        </w:rPr>
        <w:object w:dxaOrig="4459" w:dyaOrig="760" w14:anchorId="14CB3AE0">
          <v:shape id="_x0000_i2094" type="#_x0000_t75" style="width:222.8pt;height:37.9pt" o:ole="">
            <v:imagedata r:id="rId70" o:title=""/>
          </v:shape>
          <o:OLEObject Type="Embed" ProgID="Equation.DSMT4" ShapeID="_x0000_i2094" DrawAspect="Content" ObjectID="_1813158953" r:id="rId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331953"/>
      <w:r>
        <w:instrText>(</w:instrText>
      </w:r>
      <w:fldSimple w:instr=" SEQ MTEqn \c \* Arabic \* MERGEFORMAT ">
        <w:r w:rsidR="00A8238B">
          <w:rPr>
            <w:noProof/>
          </w:rPr>
          <w:instrText>10</w:instrText>
        </w:r>
      </w:fldSimple>
      <w:r>
        <w:instrText>)</w:instrText>
      </w:r>
      <w:bookmarkEnd w:id="2"/>
      <w:r>
        <w:fldChar w:fldCharType="end"/>
      </w:r>
    </w:p>
    <w:p w14:paraId="49FD0679" w14:textId="5CB4F8DD" w:rsidR="00A8238B" w:rsidRDefault="004C2279" w:rsidP="004C2279">
      <w:pPr>
        <w:ind w:firstLine="480"/>
        <w:rPr>
          <w:color w:val="EE0000"/>
        </w:rPr>
      </w:pPr>
      <w:r w:rsidRPr="00A8238B">
        <w:rPr>
          <w:rFonts w:hint="eastAsia"/>
          <w:color w:val="EE0000"/>
        </w:rPr>
        <w:t>同样，对于控制器的输入和输出，只要控制器的特征值全部具有</w:t>
      </w:r>
      <w:r w:rsidRPr="00A8238B">
        <w:rPr>
          <w:rFonts w:hint="eastAsia"/>
          <w:color w:val="EE0000"/>
        </w:rPr>
        <w:t>负实部</w:t>
      </w:r>
      <w:r w:rsidRPr="00A8238B">
        <w:rPr>
          <w:rFonts w:hint="eastAsia"/>
          <w:color w:val="EE0000"/>
        </w:rPr>
        <w:t>，</w:t>
      </w:r>
      <w:r w:rsidR="00A8238B" w:rsidRPr="00A8238B">
        <w:rPr>
          <w:rFonts w:hint="eastAsia"/>
          <w:color w:val="EE0000"/>
        </w:rPr>
        <w:t>一定可以使输出收敛于输入。故为了方便整定，将控制器的特征值全部布置在</w:t>
      </w:r>
      <w:r w:rsidR="00A8238B" w:rsidRPr="00A8238B">
        <w:rPr>
          <w:rFonts w:hint="eastAsia"/>
          <w:color w:val="EE0000"/>
          <w:position w:val="-12"/>
        </w:rPr>
        <w:object w:dxaOrig="300" w:dyaOrig="360" w14:anchorId="690D163F">
          <v:shape id="_x0000_i2474" type="#_x0000_t75" style="width:15pt;height:18.1pt" o:ole="">
            <v:imagedata r:id="rId72" o:title=""/>
          </v:shape>
          <o:OLEObject Type="Embed" ProgID="Equation.DSMT4" ShapeID="_x0000_i2474" DrawAspect="Content" ObjectID="_1813158954" r:id="rId73"/>
        </w:object>
      </w:r>
      <w:r w:rsidR="00A8238B" w:rsidRPr="00A8238B">
        <w:rPr>
          <w:rFonts w:hint="eastAsia"/>
          <w:color w:val="EE0000"/>
        </w:rPr>
        <w:t>处。</w:t>
      </w:r>
    </w:p>
    <w:p w14:paraId="6C47F9FB" w14:textId="2F1EA434" w:rsidR="00A8238B" w:rsidRDefault="00A8238B" w:rsidP="00A8238B">
      <w:pPr>
        <w:pStyle w:val="MTDisplayEquation"/>
        <w:ind w:firstLine="480"/>
      </w:pPr>
      <w:r>
        <w:tab/>
      </w:r>
      <w:r w:rsidRPr="00A8238B">
        <w:rPr>
          <w:position w:val="-14"/>
        </w:rPr>
        <w:object w:dxaOrig="4760" w:dyaOrig="440" w14:anchorId="302B29A3">
          <v:shape id="_x0000_i2482" type="#_x0000_t75" style="width:237.85pt;height:21.85pt" o:ole="">
            <v:imagedata r:id="rId74" o:title=""/>
          </v:shape>
          <o:OLEObject Type="Embed" ProgID="Equation.DSMT4" ShapeID="_x0000_i2482" DrawAspect="Content" ObjectID="_1813158955" r:id="rId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7B88E4B3" w14:textId="1AF3CD33" w:rsidR="00A8238B" w:rsidRDefault="00A8238B" w:rsidP="00A8238B">
      <w:pPr>
        <w:ind w:firstLine="480"/>
        <w:rPr>
          <w:color w:val="EE0000"/>
        </w:rPr>
      </w:pPr>
      <w:r w:rsidRPr="00A8238B">
        <w:rPr>
          <w:rFonts w:hint="eastAsia"/>
          <w:color w:val="EE0000"/>
        </w:rPr>
        <w:t>对比</w:t>
      </w:r>
      <w:r w:rsidRPr="00A8238B">
        <w:rPr>
          <w:iCs/>
          <w:color w:val="EE0000"/>
        </w:rPr>
        <w:fldChar w:fldCharType="begin"/>
      </w:r>
      <w:r w:rsidRPr="00A8238B">
        <w:rPr>
          <w:iCs/>
          <w:color w:val="EE0000"/>
        </w:rPr>
        <w:instrText xml:space="preserve"> </w:instrText>
      </w:r>
      <w:r w:rsidRPr="00A8238B">
        <w:rPr>
          <w:rFonts w:hint="eastAsia"/>
          <w:iCs/>
          <w:color w:val="EE0000"/>
        </w:rPr>
        <w:instrText>GOTOBUTTON ZEqnNum331953  \* MERGEFORMAT</w:instrText>
      </w:r>
      <w:r w:rsidRPr="00A8238B">
        <w:rPr>
          <w:iCs/>
          <w:color w:val="EE0000"/>
        </w:rPr>
        <w:instrText xml:space="preserve"> </w:instrText>
      </w:r>
      <w:r w:rsidRPr="00A8238B">
        <w:rPr>
          <w:iCs/>
          <w:color w:val="EE0000"/>
        </w:rPr>
        <w:fldChar w:fldCharType="begin"/>
      </w:r>
      <w:r w:rsidRPr="00A8238B">
        <w:rPr>
          <w:iCs/>
          <w:color w:val="EE0000"/>
        </w:rPr>
        <w:instrText xml:space="preserve"> REF ZEqnNum331953 \* Charformat \! \* MERGEFORMAT </w:instrText>
      </w:r>
      <w:r w:rsidRPr="00A8238B">
        <w:rPr>
          <w:iCs/>
          <w:color w:val="EE0000"/>
        </w:rPr>
        <w:fldChar w:fldCharType="separate"/>
      </w:r>
      <w:r w:rsidRPr="00A8238B">
        <w:rPr>
          <w:iCs/>
          <w:color w:val="EE0000"/>
        </w:rPr>
        <w:instrText>(10)</w:instrText>
      </w:r>
      <w:r w:rsidRPr="00A8238B">
        <w:rPr>
          <w:iCs/>
          <w:color w:val="EE0000"/>
        </w:rPr>
        <w:fldChar w:fldCharType="end"/>
      </w:r>
      <w:r w:rsidRPr="00A8238B">
        <w:rPr>
          <w:iCs/>
          <w:color w:val="EE0000"/>
        </w:rPr>
        <w:fldChar w:fldCharType="end"/>
      </w:r>
      <w:r w:rsidRPr="00A8238B">
        <w:rPr>
          <w:rFonts w:hint="eastAsia"/>
          <w:iCs/>
          <w:color w:val="EE0000"/>
        </w:rPr>
        <w:t>中系数，可得到观测器每一项输出用作控制器时的增益。（二阶时，系统仅有</w:t>
      </w:r>
      <w:r w:rsidRPr="00A8238B">
        <w:rPr>
          <w:rFonts w:hint="eastAsia"/>
          <w:iCs/>
          <w:color w:val="EE0000"/>
        </w:rPr>
        <w:t>PD</w:t>
      </w:r>
      <w:r w:rsidRPr="00A8238B">
        <w:rPr>
          <w:rFonts w:hint="eastAsia"/>
          <w:iCs/>
          <w:color w:val="EE0000"/>
        </w:rPr>
        <w:t>增益，</w:t>
      </w:r>
      <w:r w:rsidRPr="00A8238B">
        <w:rPr>
          <w:rFonts w:hint="eastAsia"/>
          <w:color w:val="EE0000"/>
          <w:position w:val="-12"/>
        </w:rPr>
        <w:object w:dxaOrig="940" w:dyaOrig="380" w14:anchorId="3FE84895">
          <v:shape id="_x0000_i2476" type="#_x0000_t75" style="width:47.1pt;height:19.1pt" o:ole="">
            <v:imagedata r:id="rId76" o:title=""/>
          </v:shape>
          <o:OLEObject Type="Embed" ProgID="Equation.DSMT4" ShapeID="_x0000_i2476" DrawAspect="Content" ObjectID="_1813158956" r:id="rId77"/>
        </w:object>
      </w:r>
      <w:r w:rsidRPr="00A8238B">
        <w:rPr>
          <w:color w:val="EE0000"/>
        </w:rPr>
        <w:t>,</w:t>
      </w:r>
      <w:r w:rsidRPr="00A8238B">
        <w:rPr>
          <w:rFonts w:hint="eastAsia"/>
          <w:color w:val="EE0000"/>
          <w:position w:val="-12"/>
        </w:rPr>
        <w:object w:dxaOrig="1020" w:dyaOrig="360" w14:anchorId="672AFD21">
          <v:shape id="_x0000_i2478" type="#_x0000_t75" style="width:50.85pt;height:18.1pt" o:ole="">
            <v:imagedata r:id="rId78" o:title=""/>
          </v:shape>
          <o:OLEObject Type="Embed" ProgID="Equation.DSMT4" ShapeID="_x0000_i2478" DrawAspect="Content" ObjectID="_1813158957" r:id="rId79"/>
        </w:object>
      </w:r>
      <w:r w:rsidRPr="00A8238B">
        <w:rPr>
          <w:rFonts w:hint="eastAsia"/>
          <w:iCs/>
          <w:color w:val="EE0000"/>
        </w:rPr>
        <w:t>）</w:t>
      </w:r>
    </w:p>
    <w:p w14:paraId="157334EE" w14:textId="29C86792" w:rsidR="00A8238B" w:rsidRPr="00A8238B" w:rsidRDefault="00A8238B" w:rsidP="00A8238B">
      <w:pPr>
        <w:ind w:firstLine="480"/>
        <w:rPr>
          <w:rFonts w:hint="eastAsia"/>
        </w:rPr>
      </w:pPr>
      <w:r w:rsidRPr="00A8238B">
        <w:rPr>
          <w:rFonts w:hint="eastAsia"/>
        </w:rPr>
        <w:t>至此，可得到</w:t>
      </w:r>
      <w:r w:rsidRPr="00A8238B">
        <w:rPr>
          <w:rFonts w:hint="eastAsia"/>
        </w:rPr>
        <w:t>LADRC</w:t>
      </w:r>
      <w:r w:rsidRPr="00A8238B">
        <w:rPr>
          <w:rFonts w:hint="eastAsia"/>
        </w:rPr>
        <w:t>的控制结构和参数。</w:t>
      </w:r>
    </w:p>
    <w:p w14:paraId="2DE5216F" w14:textId="77777777" w:rsidR="00A8238B" w:rsidRDefault="00A8238B" w:rsidP="00A8238B">
      <w:pPr>
        <w:keepNext/>
        <w:ind w:firstLineChars="83" w:firstLine="199"/>
      </w:pPr>
      <w:r>
        <w:rPr>
          <w:noProof/>
        </w:rPr>
        <w:drawing>
          <wp:inline distT="0" distB="0" distL="0" distR="0" wp14:anchorId="212858E3" wp14:editId="610A6096">
            <wp:extent cx="5274310" cy="1898015"/>
            <wp:effectExtent l="0" t="0" r="2540" b="6985"/>
            <wp:docPr id="1026" name="Picture 2" descr="Control loop structure for active disturbance rejection control for second-order model approximation.">
              <a:extLst xmlns:a="http://schemas.openxmlformats.org/drawingml/2006/main">
                <a:ext uri="{FF2B5EF4-FFF2-40B4-BE49-F238E27FC236}">
                  <a16:creationId xmlns:a16="http://schemas.microsoft.com/office/drawing/2014/main" id="{899B058E-B062-1EC7-3C26-B17679001A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ontrol loop structure for active disturbance rejection control for second-order model approximation.">
                      <a:extLst>
                        <a:ext uri="{FF2B5EF4-FFF2-40B4-BE49-F238E27FC236}">
                          <a16:creationId xmlns:a16="http://schemas.microsoft.com/office/drawing/2014/main" id="{899B058E-B062-1EC7-3C26-B17679001A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AB5BA3" w14:textId="5CDB6F9A" w:rsidR="004C2279" w:rsidRDefault="00A8238B" w:rsidP="00A8238B">
      <w:pPr>
        <w:pStyle w:val="af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1</w:t>
      </w:r>
      <w:r>
        <w:fldChar w:fldCharType="end"/>
      </w:r>
      <w:r>
        <w:rPr>
          <w:rFonts w:hint="eastAsia"/>
        </w:rPr>
        <w:t>ADRC</w:t>
      </w:r>
      <w:r>
        <w:rPr>
          <w:rFonts w:hint="eastAsia"/>
        </w:rPr>
        <w:t>的结构</w:t>
      </w:r>
    </w:p>
    <w:p w14:paraId="0A7D2456" w14:textId="69DDE68D" w:rsidR="00A8238B" w:rsidRDefault="004B2F7E" w:rsidP="00A8238B">
      <w:pPr>
        <w:ind w:firstLine="480"/>
      </w:pPr>
      <w:r>
        <w:rPr>
          <w:rFonts w:hint="eastAsia"/>
        </w:rPr>
        <w:t>以对象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23.2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+1.41</m:t>
            </m:r>
          </m:den>
        </m:f>
      </m:oMath>
      <w:r>
        <w:rPr>
          <w:rFonts w:hint="eastAsia"/>
        </w:rPr>
        <w:t>为例，分别搭建</w:t>
      </w:r>
      <w:r w:rsidR="00CB1463">
        <w:rPr>
          <w:rFonts w:hint="eastAsia"/>
        </w:rPr>
        <w:t>2</w:t>
      </w:r>
      <w:r w:rsidR="00CB1463">
        <w:rPr>
          <w:rFonts w:hint="eastAsia"/>
        </w:rPr>
        <w:t>阶</w:t>
      </w:r>
      <w:r w:rsidR="00CB1463">
        <w:rPr>
          <w:rFonts w:hint="eastAsia"/>
        </w:rPr>
        <w:t>L</w:t>
      </w:r>
      <w:r>
        <w:rPr>
          <w:rFonts w:hint="eastAsia"/>
        </w:rPr>
        <w:t>ADRC</w:t>
      </w:r>
      <w:r>
        <w:rPr>
          <w:rFonts w:hint="eastAsia"/>
        </w:rPr>
        <w:t>和</w:t>
      </w:r>
      <w:r>
        <w:rPr>
          <w:rFonts w:hint="eastAsia"/>
        </w:rPr>
        <w:t>PID</w:t>
      </w:r>
      <w:r>
        <w:rPr>
          <w:rFonts w:hint="eastAsia"/>
        </w:rPr>
        <w:t>控制，以</w:t>
      </w:r>
      <w:r w:rsidR="00CB1463">
        <w:rPr>
          <w:rFonts w:hint="eastAsia"/>
        </w:rPr>
        <w:t>振幅为</w:t>
      </w:r>
      <w:r w:rsidR="00CB1463">
        <w:rPr>
          <w:rFonts w:hint="eastAsia"/>
        </w:rPr>
        <w:t>1</w:t>
      </w:r>
      <w:r w:rsidR="00CB1463">
        <w:rPr>
          <w:rFonts w:hint="eastAsia"/>
        </w:rPr>
        <w:t>的</w:t>
      </w:r>
      <w:proofErr w:type="gramStart"/>
      <w:r w:rsidR="00CB1463">
        <w:rPr>
          <w:rFonts w:hint="eastAsia"/>
        </w:rPr>
        <w:t>阶跃过程</w:t>
      </w:r>
      <w:proofErr w:type="gramEnd"/>
      <w:r w:rsidR="00CB1463">
        <w:rPr>
          <w:rFonts w:hint="eastAsia"/>
        </w:rPr>
        <w:t>为例，观察</w:t>
      </w:r>
      <w:r w:rsidR="00CB1463">
        <w:rPr>
          <w:rFonts w:hint="eastAsia"/>
        </w:rPr>
        <w:t>2</w:t>
      </w:r>
      <w:r w:rsidR="00CB1463">
        <w:rPr>
          <w:rFonts w:hint="eastAsia"/>
        </w:rPr>
        <w:t>阶</w:t>
      </w:r>
      <w:r w:rsidR="00CB1463">
        <w:rPr>
          <w:rFonts w:hint="eastAsia"/>
        </w:rPr>
        <w:t>LADRC</w:t>
      </w:r>
      <w:r w:rsidR="00CB1463">
        <w:rPr>
          <w:rFonts w:hint="eastAsia"/>
        </w:rPr>
        <w:t>于</w:t>
      </w:r>
      <w:r w:rsidR="00CB1463">
        <w:rPr>
          <w:rFonts w:hint="eastAsia"/>
        </w:rPr>
        <w:t>PID</w:t>
      </w:r>
      <w:r w:rsidR="00CB1463">
        <w:rPr>
          <w:rFonts w:hint="eastAsia"/>
        </w:rPr>
        <w:t>控制</w:t>
      </w:r>
      <w:r w:rsidR="00AC4BD4">
        <w:rPr>
          <w:rFonts w:hint="eastAsia"/>
        </w:rPr>
        <w:t>的差别，结果如下：</w:t>
      </w:r>
    </w:p>
    <w:p w14:paraId="1290845C" w14:textId="211DAF2B" w:rsidR="00AC4BD4" w:rsidRDefault="00A10F4F" w:rsidP="0090422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PID</w:t>
      </w:r>
      <w:r>
        <w:rPr>
          <w:rFonts w:hint="eastAsia"/>
        </w:rPr>
        <w:t>采用与</w:t>
      </w:r>
      <w:r>
        <w:rPr>
          <w:rFonts w:hint="eastAsia"/>
        </w:rPr>
        <w:t>ADRC</w:t>
      </w:r>
      <w:r>
        <w:rPr>
          <w:rFonts w:hint="eastAsia"/>
        </w:rPr>
        <w:t>采用参数相同的</w:t>
      </w:r>
      <w:r w:rsidR="00DB1D1A">
        <w:t>KP</w:t>
      </w:r>
      <w:r w:rsidR="00DB1D1A">
        <w:rPr>
          <w:rFonts w:hint="eastAsia"/>
        </w:rPr>
        <w:t>、</w:t>
      </w:r>
      <w:r w:rsidR="00DB1D1A">
        <w:rPr>
          <w:rFonts w:hint="eastAsia"/>
        </w:rPr>
        <w:t>KD</w:t>
      </w:r>
      <w:r w:rsidR="00DB1D1A">
        <w:rPr>
          <w:rFonts w:hint="eastAsia"/>
        </w:rPr>
        <w:t>进行</w:t>
      </w:r>
      <w:r>
        <w:rPr>
          <w:rFonts w:hint="eastAsia"/>
        </w:rPr>
        <w:t>控制，</w:t>
      </w:r>
      <w:r>
        <w:rPr>
          <w:rFonts w:hint="eastAsia"/>
        </w:rPr>
        <w:t>ADRC</w:t>
      </w:r>
      <w:r w:rsidR="00EC4F76">
        <w:rPr>
          <w:rFonts w:hint="eastAsia"/>
        </w:rPr>
        <w:t>和</w:t>
      </w:r>
      <w:r w:rsidR="00EC4F76">
        <w:rPr>
          <w:rFonts w:hint="eastAsia"/>
        </w:rPr>
        <w:t>PID</w:t>
      </w:r>
      <w:r w:rsidR="00DB1D1A">
        <w:rPr>
          <w:rFonts w:hint="eastAsia"/>
        </w:rPr>
        <w:t>参数为</w:t>
      </w:r>
      <w:r w:rsidR="00904222">
        <w:rPr>
          <w:rFonts w:hint="eastAsia"/>
        </w:rPr>
        <w:t>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460"/>
        <w:gridCol w:w="1844"/>
        <w:gridCol w:w="1854"/>
        <w:gridCol w:w="1149"/>
        <w:gridCol w:w="1149"/>
      </w:tblGrid>
      <w:tr w:rsidR="0049269C" w14:paraId="4F211960" w14:textId="158D9B19" w:rsidTr="002A63D8">
        <w:trPr>
          <w:jc w:val="center"/>
        </w:trPr>
        <w:tc>
          <w:tcPr>
            <w:tcW w:w="1460" w:type="dxa"/>
          </w:tcPr>
          <w:p w14:paraId="2B35F75A" w14:textId="4C3923FB" w:rsidR="0049269C" w:rsidRDefault="0049269C" w:rsidP="00904222">
            <w:pPr>
              <w:pStyle w:val="a9"/>
              <w:ind w:left="0" w:firstLineChars="0" w:firstLine="0"/>
            </w:pPr>
            <w:r w:rsidRPr="0049269C">
              <w:rPr>
                <w:position w:val="-12"/>
              </w:rPr>
              <w:object w:dxaOrig="240" w:dyaOrig="360" w14:anchorId="44B1A285">
                <v:shape id="_x0000_i2484" type="#_x0000_t75" style="width:11.95pt;height:18.1pt" o:ole="">
                  <v:imagedata r:id="rId81" o:title=""/>
                </v:shape>
                <o:OLEObject Type="Embed" ProgID="Equation.DSMT4" ShapeID="_x0000_i2484" DrawAspect="Content" ObjectID="_1813158958" r:id="rId82"/>
              </w:object>
            </w:r>
          </w:p>
        </w:tc>
        <w:tc>
          <w:tcPr>
            <w:tcW w:w="1844" w:type="dxa"/>
          </w:tcPr>
          <w:p w14:paraId="505F0A0A" w14:textId="71A3AE4C" w:rsidR="0049269C" w:rsidRDefault="0049269C" w:rsidP="00904222">
            <w:pPr>
              <w:pStyle w:val="a9"/>
              <w:ind w:left="0" w:firstLineChars="0" w:firstLine="0"/>
            </w:pPr>
            <w:r w:rsidRPr="0049269C">
              <w:rPr>
                <w:position w:val="-12"/>
              </w:rPr>
              <w:object w:dxaOrig="300" w:dyaOrig="360" w14:anchorId="7849F767">
                <v:shape id="_x0000_i2487" type="#_x0000_t75" style="width:15pt;height:18.1pt" o:ole="">
                  <v:imagedata r:id="rId83" o:title=""/>
                </v:shape>
                <o:OLEObject Type="Embed" ProgID="Equation.DSMT4" ShapeID="_x0000_i2487" DrawAspect="Content" ObjectID="_1813158959" r:id="rId84"/>
              </w:object>
            </w:r>
          </w:p>
        </w:tc>
        <w:tc>
          <w:tcPr>
            <w:tcW w:w="1854" w:type="dxa"/>
          </w:tcPr>
          <w:p w14:paraId="6911135F" w14:textId="7AD8EA84" w:rsidR="0049269C" w:rsidRDefault="0049269C" w:rsidP="00904222">
            <w:pPr>
              <w:pStyle w:val="a9"/>
              <w:ind w:left="0" w:firstLineChars="0" w:firstLine="0"/>
            </w:pPr>
            <w:r w:rsidRPr="0049269C">
              <w:rPr>
                <w:position w:val="-12"/>
              </w:rPr>
              <w:object w:dxaOrig="300" w:dyaOrig="360" w14:anchorId="7D639D37">
                <v:shape id="_x0000_i2490" type="#_x0000_t75" style="width:15pt;height:18.1pt" o:ole="">
                  <v:imagedata r:id="rId85" o:title=""/>
                </v:shape>
                <o:OLEObject Type="Embed" ProgID="Equation.DSMT4" ShapeID="_x0000_i2490" DrawAspect="Content" ObjectID="_1813158960" r:id="rId86"/>
              </w:object>
            </w:r>
          </w:p>
        </w:tc>
        <w:tc>
          <w:tcPr>
            <w:tcW w:w="1149" w:type="dxa"/>
          </w:tcPr>
          <w:p w14:paraId="15ABA5C2" w14:textId="41D19DFE" w:rsidR="0049269C" w:rsidRDefault="0049269C" w:rsidP="00904222">
            <w:pPr>
              <w:pStyle w:val="a9"/>
              <w:ind w:left="0" w:firstLineChars="0" w:firstLine="0"/>
            </w:pPr>
            <w:r>
              <w:t>KP</w:t>
            </w:r>
          </w:p>
        </w:tc>
        <w:tc>
          <w:tcPr>
            <w:tcW w:w="1149" w:type="dxa"/>
          </w:tcPr>
          <w:p w14:paraId="7483D38A" w14:textId="146A005A" w:rsidR="0049269C" w:rsidRDefault="0049269C" w:rsidP="00904222">
            <w:pPr>
              <w:pStyle w:val="a9"/>
              <w:ind w:left="0" w:firstLineChars="0" w:firstLine="0"/>
            </w:pPr>
            <w:r>
              <w:t>KD</w:t>
            </w:r>
          </w:p>
        </w:tc>
      </w:tr>
      <w:tr w:rsidR="0049269C" w14:paraId="776CFF2D" w14:textId="6065ABCC" w:rsidTr="002A63D8">
        <w:trPr>
          <w:jc w:val="center"/>
        </w:trPr>
        <w:tc>
          <w:tcPr>
            <w:tcW w:w="1460" w:type="dxa"/>
          </w:tcPr>
          <w:p w14:paraId="43D74700" w14:textId="7A992432" w:rsidR="0049269C" w:rsidRDefault="0049269C" w:rsidP="00904222">
            <w:pPr>
              <w:pStyle w:val="a9"/>
              <w:ind w:left="0" w:firstLineChars="0" w:firstLine="0"/>
            </w:pPr>
            <w:r>
              <w:t>23.2</w:t>
            </w:r>
          </w:p>
        </w:tc>
        <w:tc>
          <w:tcPr>
            <w:tcW w:w="1844" w:type="dxa"/>
          </w:tcPr>
          <w:p w14:paraId="34CB9DA6" w14:textId="13361346" w:rsidR="0049269C" w:rsidRDefault="0049269C" w:rsidP="00904222">
            <w:pPr>
              <w:pStyle w:val="a9"/>
              <w:ind w:left="0" w:firstLineChars="0" w:firstLine="0"/>
            </w:pPr>
            <w:r>
              <w:t>2</w:t>
            </w:r>
          </w:p>
        </w:tc>
        <w:tc>
          <w:tcPr>
            <w:tcW w:w="1854" w:type="dxa"/>
          </w:tcPr>
          <w:p w14:paraId="026BAA32" w14:textId="629D2334" w:rsidR="0049269C" w:rsidRDefault="0049269C" w:rsidP="00904222">
            <w:pPr>
              <w:pStyle w:val="a9"/>
              <w:ind w:left="0" w:firstLineChars="0" w:firstLine="0"/>
            </w:pPr>
            <w:r>
              <w:t>350</w:t>
            </w:r>
          </w:p>
        </w:tc>
        <w:tc>
          <w:tcPr>
            <w:tcW w:w="1149" w:type="dxa"/>
          </w:tcPr>
          <w:p w14:paraId="5F860485" w14:textId="21A6F97C" w:rsidR="0049269C" w:rsidRDefault="0049269C" w:rsidP="00904222">
            <w:pPr>
              <w:pStyle w:val="a9"/>
              <w:ind w:left="0" w:firstLineChars="0" w:firstLine="0"/>
            </w:pPr>
            <w:r>
              <w:t>4</w:t>
            </w:r>
          </w:p>
        </w:tc>
        <w:tc>
          <w:tcPr>
            <w:tcW w:w="1149" w:type="dxa"/>
          </w:tcPr>
          <w:p w14:paraId="377CA82C" w14:textId="6EA9D2C5" w:rsidR="0049269C" w:rsidRDefault="0049269C" w:rsidP="00904222">
            <w:pPr>
              <w:pStyle w:val="a9"/>
              <w:ind w:left="0" w:firstLineChars="0" w:firstLine="0"/>
            </w:pPr>
            <w:r>
              <w:t>4</w:t>
            </w:r>
          </w:p>
        </w:tc>
      </w:tr>
    </w:tbl>
    <w:p w14:paraId="72EC1005" w14:textId="63D227D2" w:rsidR="00AC4BD4" w:rsidRDefault="00AC4BD4" w:rsidP="00EC4F76">
      <w:pPr>
        <w:ind w:firstLineChars="0" w:firstLine="0"/>
      </w:pPr>
      <w:r>
        <w:rPr>
          <w:noProof/>
        </w:rPr>
        <w:drawing>
          <wp:inline distT="0" distB="0" distL="0" distR="0" wp14:anchorId="104E95C8" wp14:editId="04F8034A">
            <wp:extent cx="5274310" cy="3219450"/>
            <wp:effectExtent l="0" t="0" r="2540" b="0"/>
            <wp:docPr id="949402543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02543" name="图片 1" descr="图表, 折线图&#10;&#10;AI 生成的内容可能不正确。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7077" w14:textId="77777777" w:rsidR="00EC4F76" w:rsidRDefault="00EC4F76" w:rsidP="00EC4F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PID</w:t>
      </w:r>
      <w:r>
        <w:rPr>
          <w:rFonts w:hint="eastAsia"/>
        </w:rPr>
        <w:t>采用与</w:t>
      </w:r>
      <w:r>
        <w:rPr>
          <w:rFonts w:hint="eastAsia"/>
        </w:rPr>
        <w:t>ADRC</w:t>
      </w:r>
      <w:r>
        <w:rPr>
          <w:rFonts w:hint="eastAsia"/>
        </w:rPr>
        <w:t>采用参数相同的</w:t>
      </w:r>
      <w:r>
        <w:t>KP</w:t>
      </w:r>
      <w:r>
        <w:rPr>
          <w:rFonts w:hint="eastAsia"/>
        </w:rPr>
        <w:t>、</w:t>
      </w:r>
      <w:r>
        <w:rPr>
          <w:rFonts w:hint="eastAsia"/>
        </w:rPr>
        <w:t>KD</w:t>
      </w:r>
      <w:r>
        <w:rPr>
          <w:rFonts w:hint="eastAsia"/>
        </w:rPr>
        <w:t>进行控制，</w:t>
      </w:r>
      <w:r>
        <w:rPr>
          <w:rFonts w:hint="eastAsia"/>
        </w:rPr>
        <w:t>ADRC</w:t>
      </w:r>
      <w:r>
        <w:rPr>
          <w:rFonts w:hint="eastAsia"/>
        </w:rPr>
        <w:t>和</w:t>
      </w:r>
      <w:r>
        <w:rPr>
          <w:rFonts w:hint="eastAsia"/>
        </w:rPr>
        <w:t>PID</w:t>
      </w:r>
      <w:r>
        <w:rPr>
          <w:rFonts w:hint="eastAsia"/>
        </w:rPr>
        <w:t>参数为：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374"/>
        <w:gridCol w:w="1402"/>
        <w:gridCol w:w="928"/>
        <w:gridCol w:w="942"/>
        <w:gridCol w:w="821"/>
        <w:gridCol w:w="821"/>
      </w:tblGrid>
      <w:tr w:rsidR="00EC4F76" w14:paraId="190C0ABD" w14:textId="4E6D4D7A" w:rsidTr="002A63D8">
        <w:trPr>
          <w:jc w:val="center"/>
        </w:trPr>
        <w:tc>
          <w:tcPr>
            <w:tcW w:w="1168" w:type="dxa"/>
          </w:tcPr>
          <w:p w14:paraId="6C236DC1" w14:textId="77777777" w:rsidR="00EC4F76" w:rsidRDefault="00EC4F76" w:rsidP="00130275">
            <w:pPr>
              <w:pStyle w:val="a9"/>
              <w:ind w:left="0" w:firstLineChars="0" w:firstLine="0"/>
            </w:pPr>
            <w:r w:rsidRPr="0049269C">
              <w:rPr>
                <w:position w:val="-12"/>
              </w:rPr>
              <w:object w:dxaOrig="240" w:dyaOrig="360" w14:anchorId="3764DC93">
                <v:shape id="_x0000_i2511" type="#_x0000_t75" style="width:11.95pt;height:18.1pt" o:ole="">
                  <v:imagedata r:id="rId81" o:title=""/>
                </v:shape>
                <o:OLEObject Type="Embed" ProgID="Equation.DSMT4" ShapeID="_x0000_i2511" DrawAspect="Content" ObjectID="_1813158961" r:id="rId88"/>
              </w:object>
            </w:r>
          </w:p>
        </w:tc>
        <w:tc>
          <w:tcPr>
            <w:tcW w:w="1374" w:type="dxa"/>
          </w:tcPr>
          <w:p w14:paraId="26366DDD" w14:textId="77777777" w:rsidR="00EC4F76" w:rsidRDefault="00EC4F76" w:rsidP="00130275">
            <w:pPr>
              <w:pStyle w:val="a9"/>
              <w:ind w:left="0" w:firstLineChars="0" w:firstLine="0"/>
            </w:pPr>
            <w:r w:rsidRPr="0049269C">
              <w:rPr>
                <w:position w:val="-12"/>
              </w:rPr>
              <w:object w:dxaOrig="300" w:dyaOrig="360" w14:anchorId="336EBB7C">
                <v:shape id="_x0000_i2512" type="#_x0000_t75" style="width:15pt;height:18.1pt" o:ole="">
                  <v:imagedata r:id="rId83" o:title=""/>
                </v:shape>
                <o:OLEObject Type="Embed" ProgID="Equation.DSMT4" ShapeID="_x0000_i2512" DrawAspect="Content" ObjectID="_1813158962" r:id="rId89"/>
              </w:object>
            </w:r>
          </w:p>
        </w:tc>
        <w:tc>
          <w:tcPr>
            <w:tcW w:w="1402" w:type="dxa"/>
          </w:tcPr>
          <w:p w14:paraId="11218EBB" w14:textId="77777777" w:rsidR="00EC4F76" w:rsidRDefault="00EC4F76" w:rsidP="00130275">
            <w:pPr>
              <w:pStyle w:val="a9"/>
              <w:ind w:left="0" w:firstLineChars="0" w:firstLine="0"/>
            </w:pPr>
            <w:r w:rsidRPr="0049269C">
              <w:rPr>
                <w:position w:val="-12"/>
              </w:rPr>
              <w:object w:dxaOrig="300" w:dyaOrig="360" w14:anchorId="3A1B53D9">
                <v:shape id="_x0000_i2513" type="#_x0000_t75" style="width:15pt;height:18.1pt" o:ole="">
                  <v:imagedata r:id="rId85" o:title=""/>
                </v:shape>
                <o:OLEObject Type="Embed" ProgID="Equation.DSMT4" ShapeID="_x0000_i2513" DrawAspect="Content" ObjectID="_1813158963" r:id="rId90"/>
              </w:object>
            </w:r>
          </w:p>
        </w:tc>
        <w:tc>
          <w:tcPr>
            <w:tcW w:w="928" w:type="dxa"/>
          </w:tcPr>
          <w:p w14:paraId="4F6D4E6F" w14:textId="77777777" w:rsidR="00EC4F76" w:rsidRDefault="00EC4F76" w:rsidP="00130275">
            <w:pPr>
              <w:pStyle w:val="a9"/>
              <w:ind w:left="0" w:firstLineChars="0" w:firstLine="0"/>
            </w:pPr>
            <w:r>
              <w:t>KP</w:t>
            </w:r>
          </w:p>
        </w:tc>
        <w:tc>
          <w:tcPr>
            <w:tcW w:w="942" w:type="dxa"/>
          </w:tcPr>
          <w:p w14:paraId="2F66E280" w14:textId="25724123" w:rsidR="00EC4F76" w:rsidRDefault="00EC4F76" w:rsidP="00130275">
            <w:pPr>
              <w:pStyle w:val="a9"/>
              <w:ind w:left="0" w:firstLineChars="0" w:firstLine="0"/>
            </w:pPr>
            <w:r>
              <w:t>K</w:t>
            </w:r>
            <w:r>
              <w:t>I</w:t>
            </w:r>
          </w:p>
        </w:tc>
        <w:tc>
          <w:tcPr>
            <w:tcW w:w="821" w:type="dxa"/>
          </w:tcPr>
          <w:p w14:paraId="6ED9A95A" w14:textId="5CA6E068" w:rsidR="00EC4F76" w:rsidRDefault="00EC4F76" w:rsidP="00130275">
            <w:pPr>
              <w:pStyle w:val="a9"/>
              <w:ind w:left="0" w:firstLineChars="0" w:firstLine="0"/>
            </w:pPr>
            <w:r>
              <w:t>KD</w:t>
            </w:r>
          </w:p>
        </w:tc>
        <w:tc>
          <w:tcPr>
            <w:tcW w:w="821" w:type="dxa"/>
          </w:tcPr>
          <w:p w14:paraId="52422BB8" w14:textId="433E4B8F" w:rsidR="00EC4F76" w:rsidRDefault="00EC4F76" w:rsidP="00130275">
            <w:pPr>
              <w:pStyle w:val="a9"/>
              <w:ind w:left="0" w:firstLineChars="0" w:firstLine="0"/>
            </w:pPr>
            <w:r>
              <w:t>KN</w:t>
            </w:r>
          </w:p>
        </w:tc>
      </w:tr>
      <w:tr w:rsidR="00EC4F76" w14:paraId="392C4292" w14:textId="3E5C0836" w:rsidTr="002A63D8">
        <w:trPr>
          <w:jc w:val="center"/>
        </w:trPr>
        <w:tc>
          <w:tcPr>
            <w:tcW w:w="1168" w:type="dxa"/>
          </w:tcPr>
          <w:p w14:paraId="7E04BE03" w14:textId="77777777" w:rsidR="00EC4F76" w:rsidRDefault="00EC4F76" w:rsidP="00130275">
            <w:pPr>
              <w:pStyle w:val="a9"/>
              <w:ind w:left="0" w:firstLineChars="0" w:firstLine="0"/>
            </w:pPr>
            <w:r>
              <w:t>23.2</w:t>
            </w:r>
          </w:p>
        </w:tc>
        <w:tc>
          <w:tcPr>
            <w:tcW w:w="1374" w:type="dxa"/>
          </w:tcPr>
          <w:p w14:paraId="16FA72A0" w14:textId="77777777" w:rsidR="00EC4F76" w:rsidRDefault="00EC4F76" w:rsidP="00130275">
            <w:pPr>
              <w:pStyle w:val="a9"/>
              <w:ind w:left="0" w:firstLineChars="0" w:firstLine="0"/>
            </w:pPr>
            <w:r>
              <w:t>2</w:t>
            </w:r>
          </w:p>
        </w:tc>
        <w:tc>
          <w:tcPr>
            <w:tcW w:w="1402" w:type="dxa"/>
          </w:tcPr>
          <w:p w14:paraId="210C2F94" w14:textId="77777777" w:rsidR="00EC4F76" w:rsidRDefault="00EC4F76" w:rsidP="00130275">
            <w:pPr>
              <w:pStyle w:val="a9"/>
              <w:ind w:left="0" w:firstLineChars="0" w:firstLine="0"/>
            </w:pPr>
            <w:r>
              <w:t>350</w:t>
            </w:r>
          </w:p>
        </w:tc>
        <w:tc>
          <w:tcPr>
            <w:tcW w:w="928" w:type="dxa"/>
          </w:tcPr>
          <w:p w14:paraId="6B8A173B" w14:textId="53005151" w:rsidR="00EC4F76" w:rsidRDefault="00A11E9C" w:rsidP="00130275">
            <w:pPr>
              <w:pStyle w:val="a9"/>
              <w:ind w:left="0" w:firstLineChars="0" w:firstLine="0"/>
            </w:pPr>
            <w:r w:rsidRPr="00A11E9C">
              <w:t>0.886</w:t>
            </w:r>
          </w:p>
        </w:tc>
        <w:tc>
          <w:tcPr>
            <w:tcW w:w="942" w:type="dxa"/>
          </w:tcPr>
          <w:p w14:paraId="2BAA23CD" w14:textId="68D04BE9" w:rsidR="00EC4F76" w:rsidRDefault="00A11E9C" w:rsidP="00130275">
            <w:pPr>
              <w:pStyle w:val="a9"/>
              <w:ind w:left="0" w:firstLineChars="0" w:firstLine="0"/>
            </w:pPr>
            <w:r w:rsidRPr="00A11E9C">
              <w:t>0.48</w:t>
            </w:r>
            <w:r>
              <w:t>4</w:t>
            </w:r>
          </w:p>
        </w:tc>
        <w:tc>
          <w:tcPr>
            <w:tcW w:w="821" w:type="dxa"/>
          </w:tcPr>
          <w:p w14:paraId="2C20DF16" w14:textId="1DC9F5BF" w:rsidR="00EC4F76" w:rsidRDefault="00A11E9C" w:rsidP="00130275">
            <w:pPr>
              <w:pStyle w:val="a9"/>
              <w:ind w:left="0" w:firstLineChars="0" w:firstLine="0"/>
            </w:pPr>
            <w:r w:rsidRPr="00A11E9C">
              <w:t>0.342</w:t>
            </w:r>
          </w:p>
        </w:tc>
        <w:tc>
          <w:tcPr>
            <w:tcW w:w="821" w:type="dxa"/>
          </w:tcPr>
          <w:p w14:paraId="6BB3E6CB" w14:textId="087A83DC" w:rsidR="00EC4F76" w:rsidRDefault="00A11E9C" w:rsidP="00130275">
            <w:pPr>
              <w:pStyle w:val="a9"/>
              <w:ind w:left="0" w:firstLineChars="0" w:firstLine="0"/>
            </w:pPr>
            <w:r w:rsidRPr="00A11E9C">
              <w:t>23.32</w:t>
            </w:r>
          </w:p>
        </w:tc>
      </w:tr>
    </w:tbl>
    <w:p w14:paraId="60DA726E" w14:textId="1E66C08A" w:rsidR="00EC4F76" w:rsidRDefault="002A63D8" w:rsidP="00EC4F76">
      <w:pPr>
        <w:ind w:firstLineChars="0" w:firstLine="0"/>
      </w:pPr>
      <w:r>
        <w:rPr>
          <w:noProof/>
        </w:rPr>
        <w:drawing>
          <wp:inline distT="0" distB="0" distL="0" distR="0" wp14:anchorId="66F520B5" wp14:editId="7E0A2BC5">
            <wp:extent cx="5274310" cy="3176270"/>
            <wp:effectExtent l="0" t="0" r="2540" b="5080"/>
            <wp:docPr id="1097346252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46252" name="图片 1" descr="图表, 折线图&#10;&#10;AI 生成的内容可能不正确。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A541" w14:textId="3FCE0A0D" w:rsidR="00E149A8" w:rsidRPr="00A8238B" w:rsidRDefault="002A63D8" w:rsidP="00EC4F76">
      <w:pPr>
        <w:ind w:firstLineChars="0" w:firstLine="0"/>
        <w:rPr>
          <w:rFonts w:hint="eastAsia"/>
        </w:rPr>
      </w:pPr>
      <w:r>
        <w:rPr>
          <w:rFonts w:hint="eastAsia"/>
        </w:rPr>
        <w:t>可见，</w:t>
      </w:r>
      <w:r w:rsidR="00ED286C">
        <w:rPr>
          <w:rFonts w:hint="eastAsia"/>
        </w:rPr>
        <w:t>LADRC</w:t>
      </w:r>
      <w:r w:rsidR="00ED286C">
        <w:rPr>
          <w:rFonts w:hint="eastAsia"/>
        </w:rPr>
        <w:t>的整体时域响应与</w:t>
      </w:r>
      <w:r w:rsidR="00ED286C">
        <w:rPr>
          <w:rFonts w:hint="eastAsia"/>
        </w:rPr>
        <w:t>采用参数相同的</w:t>
      </w:r>
      <w:r w:rsidR="00ED286C">
        <w:t>KP</w:t>
      </w:r>
      <w:r w:rsidR="00ED286C">
        <w:rPr>
          <w:rFonts w:hint="eastAsia"/>
        </w:rPr>
        <w:t>、</w:t>
      </w:r>
      <w:r w:rsidR="00ED286C">
        <w:rPr>
          <w:rFonts w:hint="eastAsia"/>
        </w:rPr>
        <w:t>KD</w:t>
      </w:r>
      <w:r w:rsidR="00ED286C">
        <w:rPr>
          <w:rFonts w:hint="eastAsia"/>
        </w:rPr>
        <w:t>的</w:t>
      </w:r>
      <w:r w:rsidR="00ED286C">
        <w:rPr>
          <w:rFonts w:hint="eastAsia"/>
        </w:rPr>
        <w:t>PID</w:t>
      </w:r>
      <w:r w:rsidR="00ED286C">
        <w:rPr>
          <w:rFonts w:hint="eastAsia"/>
        </w:rPr>
        <w:t>控制器类似，</w:t>
      </w:r>
      <w:r w:rsidR="00A266DD">
        <w:rPr>
          <w:rFonts w:hint="eastAsia"/>
        </w:rPr>
        <w:t>但可以通过扰动观测器消除外部误差和稳态偏差。</w:t>
      </w:r>
    </w:p>
    <w:sectPr w:rsidR="00E149A8" w:rsidRPr="00A82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F7DC6"/>
    <w:multiLevelType w:val="hybridMultilevel"/>
    <w:tmpl w:val="4E3CC260"/>
    <w:lvl w:ilvl="0" w:tplc="3FECD60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12781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6A"/>
    <w:rsid w:val="00000D1C"/>
    <w:rsid w:val="0002596C"/>
    <w:rsid w:val="00170025"/>
    <w:rsid w:val="0022793E"/>
    <w:rsid w:val="002A63D8"/>
    <w:rsid w:val="002C5209"/>
    <w:rsid w:val="0034496A"/>
    <w:rsid w:val="0049269C"/>
    <w:rsid w:val="004A0CB8"/>
    <w:rsid w:val="004B2F7E"/>
    <w:rsid w:val="004C2279"/>
    <w:rsid w:val="005A1F37"/>
    <w:rsid w:val="006023F9"/>
    <w:rsid w:val="006D65B3"/>
    <w:rsid w:val="007E7D36"/>
    <w:rsid w:val="008B69AF"/>
    <w:rsid w:val="00904222"/>
    <w:rsid w:val="00A10F4F"/>
    <w:rsid w:val="00A11E9C"/>
    <w:rsid w:val="00A266DD"/>
    <w:rsid w:val="00A67C37"/>
    <w:rsid w:val="00A8238B"/>
    <w:rsid w:val="00AC249B"/>
    <w:rsid w:val="00AC4BD4"/>
    <w:rsid w:val="00B12F84"/>
    <w:rsid w:val="00B526C9"/>
    <w:rsid w:val="00BC1B5E"/>
    <w:rsid w:val="00BC6795"/>
    <w:rsid w:val="00C67ADA"/>
    <w:rsid w:val="00CB1463"/>
    <w:rsid w:val="00CD29B0"/>
    <w:rsid w:val="00CF14BD"/>
    <w:rsid w:val="00CF49B1"/>
    <w:rsid w:val="00D849AE"/>
    <w:rsid w:val="00DB1D1A"/>
    <w:rsid w:val="00DC75E3"/>
    <w:rsid w:val="00E149A8"/>
    <w:rsid w:val="00EA546B"/>
    <w:rsid w:val="00EC4F76"/>
    <w:rsid w:val="00ED286C"/>
    <w:rsid w:val="00F3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3B51"/>
  <w15:chartTrackingRefBased/>
  <w15:docId w15:val="{2CC73405-4ECB-47B6-B7BF-179249FA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F76"/>
    <w:pPr>
      <w:widowControl w:val="0"/>
      <w:spacing w:after="0"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C5209"/>
    <w:pPr>
      <w:keepNext/>
      <w:keepLines/>
      <w:spacing w:line="415" w:lineRule="auto"/>
      <w:ind w:firstLineChars="0" w:firstLine="0"/>
      <w:outlineLvl w:val="0"/>
    </w:pPr>
    <w:rPr>
      <w:rFonts w:eastAsia="黑体" w:cstheme="majorBidi"/>
      <w:sz w:val="30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9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96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96A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96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96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96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96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5209"/>
    <w:rPr>
      <w:rFonts w:ascii="Times New Roman" w:eastAsia="黑体" w:hAnsi="Times New Roman" w:cstheme="majorBidi"/>
      <w:sz w:val="30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4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4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496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496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496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49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49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49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49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4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49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49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4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49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49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49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4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49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496A"/>
    <w:rPr>
      <w:b/>
      <w:bCs/>
      <w:smallCaps/>
      <w:color w:val="0F4761" w:themeColor="accent1" w:themeShade="BF"/>
      <w:spacing w:val="5"/>
    </w:rPr>
  </w:style>
  <w:style w:type="paragraph" w:customStyle="1" w:styleId="MTDisplayEquation">
    <w:name w:val="MTDisplayEquation"/>
    <w:basedOn w:val="a"/>
    <w:next w:val="a"/>
    <w:link w:val="MTDisplayEquation0"/>
    <w:rsid w:val="0034496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4496A"/>
  </w:style>
  <w:style w:type="character" w:customStyle="1" w:styleId="MTEquationSection">
    <w:name w:val="MTEquationSection"/>
    <w:basedOn w:val="a0"/>
    <w:rsid w:val="00EA546B"/>
    <w:rPr>
      <w:vanish/>
      <w:color w:val="FF0000"/>
    </w:rPr>
  </w:style>
  <w:style w:type="character" w:styleId="ae">
    <w:name w:val="Placeholder Text"/>
    <w:basedOn w:val="a0"/>
    <w:uiPriority w:val="99"/>
    <w:semiHidden/>
    <w:rsid w:val="00EA546B"/>
    <w:rPr>
      <w:color w:val="666666"/>
    </w:rPr>
  </w:style>
  <w:style w:type="character" w:customStyle="1" w:styleId="MTConvertedEquation">
    <w:name w:val="MTConvertedEquation"/>
    <w:basedOn w:val="a0"/>
    <w:rsid w:val="006D65B3"/>
    <w:rPr>
      <w:rFonts w:ascii="Cambria Math" w:hAnsi="Cambria Math"/>
      <w:i/>
    </w:rPr>
  </w:style>
  <w:style w:type="paragraph" w:styleId="af">
    <w:name w:val="caption"/>
    <w:basedOn w:val="a"/>
    <w:next w:val="a"/>
    <w:uiPriority w:val="35"/>
    <w:unhideWhenUsed/>
    <w:qFormat/>
    <w:rsid w:val="00A8238B"/>
    <w:rPr>
      <w:rFonts w:asciiTheme="majorHAnsi" w:eastAsia="黑体" w:hAnsiTheme="majorHAnsi" w:cstheme="majorBidi"/>
      <w:sz w:val="20"/>
      <w:szCs w:val="20"/>
    </w:rPr>
  </w:style>
  <w:style w:type="table" w:styleId="af0">
    <w:name w:val="Table Grid"/>
    <w:basedOn w:val="a1"/>
    <w:uiPriority w:val="39"/>
    <w:rsid w:val="0090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png"/><Relationship Id="rId85" Type="http://schemas.openxmlformats.org/officeDocument/2006/relationships/image" Target="media/image41.wmf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2.png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CEAC5-C924-43FE-88CB-E5DC912A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 Maj.Thomas</dc:creator>
  <cp:keywords/>
  <dc:description/>
  <cp:lastModifiedBy>Price Maj.Thomas</cp:lastModifiedBy>
  <cp:revision>2</cp:revision>
  <dcterms:created xsi:type="dcterms:W3CDTF">2025-07-04T10:13:00Z</dcterms:created>
  <dcterms:modified xsi:type="dcterms:W3CDTF">2025-07-04T10:13:00Z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