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E3" w:rsidRPr="00AF6F21" w:rsidRDefault="00DB3A57" w:rsidP="00AF6F21">
      <w:pPr>
        <w:pStyle w:val="Titre"/>
        <w:rPr>
          <w:sz w:val="96"/>
          <w:u w:val="single"/>
        </w:rPr>
      </w:pPr>
      <w:r>
        <w:rPr>
          <w:sz w:val="96"/>
          <w:u w:val="single"/>
        </w:rPr>
        <w:t>Etudiant 2</w:t>
      </w:r>
    </w:p>
    <w:p w:rsidR="009F5931" w:rsidRDefault="009F5931" w:rsidP="00AF6F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732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F21" w:rsidRDefault="00AF6F21">
          <w:pPr>
            <w:pStyle w:val="En-ttedetabledesmatires"/>
          </w:pPr>
          <w:r>
            <w:t>Table des matières</w:t>
          </w:r>
        </w:p>
        <w:p w:rsidR="00ED4C1C" w:rsidRPr="00ED4C1C" w:rsidRDefault="00ED4C1C" w:rsidP="00ED4C1C">
          <w:pPr>
            <w:rPr>
              <w:lang w:eastAsia="fr-FR"/>
            </w:rPr>
          </w:pPr>
        </w:p>
        <w:p w:rsidR="009E497C" w:rsidRDefault="00AF6F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36699" w:history="1">
            <w:r w:rsidR="009E497C" w:rsidRPr="003143BE">
              <w:rPr>
                <w:rStyle w:val="Lienhypertexte"/>
                <w:noProof/>
              </w:rPr>
              <w:t>Introduction</w:t>
            </w:r>
            <w:r w:rsidR="009E497C">
              <w:rPr>
                <w:noProof/>
                <w:webHidden/>
              </w:rPr>
              <w:tab/>
            </w:r>
            <w:r w:rsidR="009E497C">
              <w:rPr>
                <w:noProof/>
                <w:webHidden/>
              </w:rPr>
              <w:fldChar w:fldCharType="begin"/>
            </w:r>
            <w:r w:rsidR="009E497C">
              <w:rPr>
                <w:noProof/>
                <w:webHidden/>
              </w:rPr>
              <w:instrText xml:space="preserve"> PAGEREF _Toc31036699 \h </w:instrText>
            </w:r>
            <w:r w:rsidR="009E497C">
              <w:rPr>
                <w:noProof/>
                <w:webHidden/>
              </w:rPr>
            </w:r>
            <w:r w:rsidR="009E497C">
              <w:rPr>
                <w:noProof/>
                <w:webHidden/>
              </w:rPr>
              <w:fldChar w:fldCharType="separate"/>
            </w:r>
            <w:r w:rsidR="000B095F">
              <w:rPr>
                <w:noProof/>
                <w:webHidden/>
              </w:rPr>
              <w:t>1</w:t>
            </w:r>
            <w:r w:rsidR="009E497C">
              <w:rPr>
                <w:noProof/>
                <w:webHidden/>
              </w:rPr>
              <w:fldChar w:fldCharType="end"/>
            </w:r>
          </w:hyperlink>
        </w:p>
        <w:p w:rsidR="009E497C" w:rsidRDefault="009E497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036700" w:history="1">
            <w:r w:rsidRPr="003143BE">
              <w:rPr>
                <w:rStyle w:val="Lienhypertexte"/>
                <w:noProof/>
              </w:rPr>
              <w:t>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143BE">
              <w:rPr>
                <w:rStyle w:val="Lienhypertexte"/>
                <w:noProof/>
              </w:rPr>
              <w:t>Analyse complète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97C" w:rsidRDefault="009E49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036701" w:history="1">
            <w:r w:rsidRPr="003143BE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143BE">
              <w:rPr>
                <w:rStyle w:val="Lienhypertexte"/>
                <w:noProof/>
              </w:rPr>
              <w:t>Diagrammes de cas d’utilisation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97C" w:rsidRDefault="009E497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036702" w:history="1">
            <w:r w:rsidRPr="003143BE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143BE">
              <w:rPr>
                <w:rStyle w:val="Lienhypertexte"/>
                <w:noProof/>
              </w:rPr>
              <w:t>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97C" w:rsidRDefault="009E497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036704" w:history="1">
            <w:r w:rsidRPr="003143BE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143BE">
              <w:rPr>
                <w:rStyle w:val="Lienhypertexte"/>
                <w:noProof/>
              </w:rPr>
              <w:t>Etude physique du lecteur RFID pour les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97C" w:rsidRDefault="009E497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036705" w:history="1">
            <w:r w:rsidRPr="003143BE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143BE">
              <w:rPr>
                <w:rStyle w:val="Lienhypertexte"/>
                <w:noProof/>
              </w:rPr>
              <w:t>Module de test : Lecteur RFID d’un dossard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9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F21" w:rsidRDefault="00AF6F21" w:rsidP="009F5931">
          <w:r>
            <w:rPr>
              <w:b/>
              <w:bCs/>
            </w:rPr>
            <w:fldChar w:fldCharType="end"/>
          </w:r>
        </w:p>
      </w:sdtContent>
    </w:sdt>
    <w:p w:rsidR="00AF6F21" w:rsidRDefault="00A03323" w:rsidP="00AF6F21">
      <w:pPr>
        <w:pStyle w:val="Titre1"/>
      </w:pPr>
      <w:bookmarkStart w:id="0" w:name="_Toc31036699"/>
      <w:r>
        <w:t>Introduction</w:t>
      </w:r>
      <w:bookmarkEnd w:id="0"/>
    </w:p>
    <w:p w:rsidR="00ED4C1C" w:rsidRPr="00ED4C1C" w:rsidRDefault="00ED4C1C" w:rsidP="00ED4C1C"/>
    <w:p w:rsidR="00A03323" w:rsidRPr="009E497C" w:rsidRDefault="00A03323" w:rsidP="00A03323">
      <w:pPr>
        <w:rPr>
          <w:sz w:val="24"/>
        </w:rPr>
      </w:pPr>
      <w:r w:rsidRPr="009E497C">
        <w:rPr>
          <w:sz w:val="24"/>
        </w:rPr>
        <w:t>Ce document contient principalement les documents de l’analyse du projet.</w:t>
      </w:r>
    </w:p>
    <w:p w:rsidR="00A03323" w:rsidRPr="009E497C" w:rsidRDefault="00A03323" w:rsidP="00A03323">
      <w:pPr>
        <w:rPr>
          <w:sz w:val="24"/>
        </w:rPr>
      </w:pPr>
      <w:r w:rsidRPr="009E497C">
        <w:rPr>
          <w:sz w:val="24"/>
        </w:rPr>
        <w:t xml:space="preserve">Le projet Cross consiste à créer un système de gestion de course automatique à l’aide de capteurs RFID et de puce qui seront contenus dans les dossards. </w:t>
      </w:r>
    </w:p>
    <w:p w:rsidR="000B095F" w:rsidRDefault="000B095F" w:rsidP="00AF6F21">
      <w:r>
        <w:t>A suivre les documents de l’étudiant 2, notamment en charge de la partie C++.</w:t>
      </w:r>
    </w:p>
    <w:p w:rsidR="00AF6F21" w:rsidRDefault="000B095F" w:rsidP="00AF6F21">
      <w:r>
        <w:t>Création de l’IHM, récupération des informations des coureurs et envoi en base de donnée</w:t>
      </w:r>
      <w:bookmarkStart w:id="1" w:name="_GoBack"/>
      <w:bookmarkEnd w:id="1"/>
      <w:r>
        <w:t>.</w:t>
      </w:r>
    </w:p>
    <w:p w:rsidR="00AF6F21" w:rsidRDefault="00AF6F21" w:rsidP="00AF6F21"/>
    <w:p w:rsidR="00AF6F21" w:rsidRDefault="00AF6F21" w:rsidP="00AF6F21">
      <w:pPr>
        <w:sectPr w:rsidR="00AF6F21" w:rsidSect="00AF6F2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CF0320" w:rsidRDefault="00CF0320" w:rsidP="00CF0320">
      <w:pPr>
        <w:pStyle w:val="Titre1"/>
        <w:numPr>
          <w:ilvl w:val="0"/>
          <w:numId w:val="7"/>
        </w:numPr>
      </w:pPr>
      <w:bookmarkStart w:id="2" w:name="_Toc31036700"/>
      <w:r>
        <w:lastRenderedPageBreak/>
        <w:t>Analyse complète du système</w:t>
      </w:r>
      <w:bookmarkEnd w:id="2"/>
    </w:p>
    <w:p w:rsidR="00AF6F21" w:rsidRDefault="00CF0320" w:rsidP="00CF0320">
      <w:pPr>
        <w:pStyle w:val="Titre2"/>
        <w:numPr>
          <w:ilvl w:val="0"/>
          <w:numId w:val="8"/>
        </w:numPr>
        <w:sectPr w:rsidR="00AF6F21" w:rsidSect="00CF032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bookmarkStart w:id="3" w:name="_Toc31036701"/>
      <w:r>
        <w:t>Diagrammes de cas d’utilisation personnell</w: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E6BC97D" wp14:editId="081DBAFF">
            <wp:simplePos x="0" y="0"/>
            <wp:positionH relativeFrom="page">
              <wp:posOffset>66675</wp:posOffset>
            </wp:positionH>
            <wp:positionV relativeFrom="paragraph">
              <wp:posOffset>841375</wp:posOffset>
            </wp:positionV>
            <wp:extent cx="10438765" cy="4905375"/>
            <wp:effectExtent l="0" t="0" r="635" b="9525"/>
            <wp:wrapTight wrapText="bothSides">
              <wp:wrapPolygon edited="0">
                <wp:start x="0" y="0"/>
                <wp:lineTo x="0" y="21558"/>
                <wp:lineTo x="21562" y="21558"/>
                <wp:lineTo x="21562" y="0"/>
                <wp:lineTo x="0" y="0"/>
              </wp:wrapPolygon>
            </wp:wrapTight>
            <wp:docPr id="2" name="Image 2" descr="E:\GitHub\Projet_Cross\Etudiant 2\Diagrammes\UseCase_Etudi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Projet_Cross\Etudiant 2\Diagrammes\UseCase_Etudian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8" b="3297"/>
                    <a:stretch/>
                  </pic:blipFill>
                  <pic:spPr bwMode="auto">
                    <a:xfrm>
                      <a:off x="0" y="0"/>
                      <a:ext cx="1043876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bookmarkEnd w:id="3"/>
    </w:p>
    <w:p w:rsidR="00CF0320" w:rsidRDefault="00CF0320" w:rsidP="00CF0320">
      <w:pPr>
        <w:rPr>
          <w:noProof/>
          <w:lang w:eastAsia="fr-FR"/>
        </w:rPr>
      </w:pPr>
    </w:p>
    <w:p w:rsidR="00CF0320" w:rsidRDefault="00CF0320" w:rsidP="00CF0320">
      <w:pPr>
        <w:pStyle w:val="Titre2"/>
        <w:numPr>
          <w:ilvl w:val="0"/>
          <w:numId w:val="8"/>
        </w:numPr>
      </w:pPr>
      <w:bookmarkStart w:id="4" w:name="_Toc31036702"/>
      <w:r>
        <w:t>Diagrammes de séquences</w:t>
      </w:r>
      <w:bookmarkEnd w:id="4"/>
    </w:p>
    <w:p w:rsidR="00AF6F21" w:rsidRDefault="00CF0320" w:rsidP="00CF0320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79B8DF1" wp14:editId="25A1576E">
            <wp:simplePos x="0" y="0"/>
            <wp:positionH relativeFrom="page">
              <wp:posOffset>95250</wp:posOffset>
            </wp:positionH>
            <wp:positionV relativeFrom="paragraph">
              <wp:posOffset>423545</wp:posOffset>
            </wp:positionV>
            <wp:extent cx="10542905" cy="4914900"/>
            <wp:effectExtent l="0" t="0" r="0" b="0"/>
            <wp:wrapTopAndBottom/>
            <wp:docPr id="3" name="Image 3" descr="E:\GitHub\Projet_Cross\Etudiant 2\Diagrammes\SequenceDiagramm_Deroulement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Projet_Cross\Etudiant 2\Diagrammes\SequenceDiagramm_DeroulementCour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4"/>
                    <a:stretch/>
                  </pic:blipFill>
                  <pic:spPr bwMode="auto">
                    <a:xfrm>
                      <a:off x="0" y="0"/>
                      <a:ext cx="1054290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320" w:rsidRDefault="00CF0320" w:rsidP="00CF0320">
      <w:pPr>
        <w:pStyle w:val="Titre2"/>
        <w:ind w:left="720"/>
      </w:pPr>
      <w:bookmarkStart w:id="5" w:name="_Toc31036703"/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39A3DA9F" wp14:editId="5E06E06C">
            <wp:simplePos x="0" y="0"/>
            <wp:positionH relativeFrom="column">
              <wp:posOffset>-871855</wp:posOffset>
            </wp:positionH>
            <wp:positionV relativeFrom="paragraph">
              <wp:posOffset>0</wp:posOffset>
            </wp:positionV>
            <wp:extent cx="10620375" cy="6253480"/>
            <wp:effectExtent l="0" t="0" r="9525" b="0"/>
            <wp:wrapTight wrapText="bothSides">
              <wp:wrapPolygon edited="0">
                <wp:start x="0" y="0"/>
                <wp:lineTo x="0" y="21517"/>
                <wp:lineTo x="21581" y="21517"/>
                <wp:lineTo x="21581" y="0"/>
                <wp:lineTo x="0" y="0"/>
              </wp:wrapPolygon>
            </wp:wrapTight>
            <wp:docPr id="4" name="Image 4" descr="E:\GitHub\Projet_Cross\Etudiant 2\Diagrammes\SequenceDiagramm_AssociationCoureurDoss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Projet_Cross\Etudiant 2\Diagrammes\SequenceDiagramm_AssociationCoureurDoss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48DC8732" wp14:editId="4F3B5B9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760881" cy="5886450"/>
            <wp:effectExtent l="0" t="0" r="2540" b="0"/>
            <wp:wrapTight wrapText="bothSides">
              <wp:wrapPolygon edited="0">
                <wp:start x="0" y="0"/>
                <wp:lineTo x="0" y="21530"/>
                <wp:lineTo x="21567" y="21530"/>
                <wp:lineTo x="21567" y="0"/>
                <wp:lineTo x="0" y="0"/>
              </wp:wrapPolygon>
            </wp:wrapTight>
            <wp:docPr id="5" name="Image 5" descr="E:\GitHub\Projet_Cross\Etudiant 2\Diagrammes\SequenceDiagramm_Afficheur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Hub\Projet_Cross\Etudiant 2\Diagrammes\SequenceDiagramm_Afficheur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881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:rsidR="00CA2CB1" w:rsidRDefault="00CA2CB1" w:rsidP="009E497C">
      <w:pPr>
        <w:pStyle w:val="Titre1"/>
        <w:sectPr w:rsidR="00CA2CB1" w:rsidSect="00CF032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C35DCC" w:rsidRDefault="00AF6F21" w:rsidP="00C35DCC">
      <w:pPr>
        <w:pStyle w:val="Titre1"/>
        <w:numPr>
          <w:ilvl w:val="0"/>
          <w:numId w:val="7"/>
        </w:numPr>
      </w:pPr>
      <w:bookmarkStart w:id="6" w:name="_Toc31036704"/>
      <w:r>
        <w:lastRenderedPageBreak/>
        <w:t>Etude physique du lecteur RFID pour les courses</w:t>
      </w:r>
      <w:bookmarkEnd w:id="6"/>
    </w:p>
    <w:p w:rsidR="00C35DCC" w:rsidRDefault="00C35DCC" w:rsidP="00C35DCC"/>
    <w:p w:rsidR="00C35DCC" w:rsidRPr="009E497C" w:rsidRDefault="00C35DCC" w:rsidP="00C35DCC">
      <w:pPr>
        <w:rPr>
          <w:sz w:val="24"/>
          <w:szCs w:val="24"/>
        </w:rPr>
      </w:pPr>
      <w:r w:rsidRPr="009E497C">
        <w:rPr>
          <w:sz w:val="24"/>
          <w:szCs w:val="24"/>
        </w:rPr>
        <w:t>Avant de parler du lecteur RFID, il faut parler de l’antenne RFID.</w:t>
      </w:r>
    </w:p>
    <w:p w:rsidR="00C35DCC" w:rsidRPr="009E497C" w:rsidRDefault="00C35DCC" w:rsidP="00C35DCC">
      <w:pPr>
        <w:rPr>
          <w:sz w:val="24"/>
          <w:szCs w:val="24"/>
          <w:shd w:val="clear" w:color="auto" w:fill="FFFFFF"/>
        </w:rPr>
      </w:pPr>
      <w:r w:rsidRPr="009E497C">
        <w:rPr>
          <w:sz w:val="24"/>
          <w:szCs w:val="24"/>
        </w:rPr>
        <w:t xml:space="preserve">L’antenne RFID </w:t>
      </w:r>
      <w:r w:rsidRPr="009E497C">
        <w:rPr>
          <w:sz w:val="24"/>
          <w:szCs w:val="24"/>
          <w:shd w:val="clear" w:color="auto" w:fill="FFFFFF"/>
        </w:rPr>
        <w:t>permet d'activer les puces et de transmettre les informations au lecteur. Les antennes sont modulables et peuvent se compléter grâce aux lecteurs prenant en charge jusqu'à 4 antennes. Cela permet d'adapter la configuration d'antennes aux besoins précis.</w:t>
      </w:r>
    </w:p>
    <w:p w:rsidR="00C35DCC" w:rsidRPr="009E497C" w:rsidRDefault="00C35DCC" w:rsidP="00C35DCC">
      <w:pPr>
        <w:pStyle w:val="NormalWeb"/>
        <w:numPr>
          <w:ilvl w:val="0"/>
          <w:numId w:val="10"/>
        </w:numPr>
        <w:spacing w:before="0" w:beforeAutospacing="0" w:after="225" w:afterAutospacing="0" w:line="330" w:lineRule="atLeast"/>
        <w:ind w:left="0"/>
        <w:rPr>
          <w:rFonts w:asciiTheme="minorHAnsi" w:hAnsiTheme="minorHAnsi"/>
        </w:rPr>
      </w:pPr>
      <w:r w:rsidRPr="009E497C">
        <w:rPr>
          <w:rStyle w:val="lev"/>
          <w:rFonts w:asciiTheme="minorHAnsi" w:hAnsiTheme="minorHAnsi"/>
        </w:rPr>
        <w:t>Passage individuel ou de masse ?</w:t>
      </w:r>
      <w:r w:rsidRPr="009E497C">
        <w:rPr>
          <w:rFonts w:asciiTheme="minorHAnsi" w:hAnsiTheme="minorHAnsi"/>
        </w:rPr>
        <w:t> Les antennes peuvent couvrir une largeur de 90 cm pour un passage individuel jusqu'à une largeur de 10m pour du passage de masse.</w:t>
      </w:r>
    </w:p>
    <w:p w:rsidR="00C35DCC" w:rsidRPr="009E497C" w:rsidRDefault="00C35DCC" w:rsidP="00C35DCC">
      <w:pPr>
        <w:pStyle w:val="NormalWeb"/>
        <w:spacing w:before="0" w:beforeAutospacing="0" w:after="225" w:afterAutospacing="0" w:line="330" w:lineRule="atLeast"/>
        <w:rPr>
          <w:rFonts w:asciiTheme="minorHAnsi" w:hAnsiTheme="minorHAnsi"/>
        </w:rPr>
      </w:pPr>
      <w:r w:rsidRPr="009E497C">
        <w:rPr>
          <w:rStyle w:val="lev"/>
          <w:rFonts w:asciiTheme="minorHAnsi" w:hAnsiTheme="minorHAnsi"/>
          <w:b w:val="0"/>
        </w:rPr>
        <w:t xml:space="preserve">Pour notre utilisation, nous allons devoir avoir une arche capable de détecter un certain nombre de coureurs à la fois. C’est pour cela que l’antenne sera sur plusieurs mètres. </w:t>
      </w:r>
    </w:p>
    <w:p w:rsidR="00C35DCC" w:rsidRPr="009E497C" w:rsidRDefault="00C35DCC" w:rsidP="00C35DCC">
      <w:pPr>
        <w:pStyle w:val="NormalWeb"/>
        <w:numPr>
          <w:ilvl w:val="0"/>
          <w:numId w:val="10"/>
        </w:numPr>
        <w:spacing w:before="0" w:beforeAutospacing="0" w:after="225" w:afterAutospacing="0" w:line="330" w:lineRule="atLeast"/>
        <w:ind w:left="0"/>
        <w:rPr>
          <w:rFonts w:asciiTheme="minorHAnsi" w:hAnsiTheme="minorHAnsi"/>
        </w:rPr>
      </w:pPr>
      <w:r w:rsidRPr="009E497C">
        <w:rPr>
          <w:rStyle w:val="lev"/>
          <w:rFonts w:asciiTheme="minorHAnsi" w:hAnsiTheme="minorHAnsi"/>
        </w:rPr>
        <w:t>En 1 dimensions ou 2 dimensions ?</w:t>
      </w:r>
      <w:r w:rsidRPr="009E497C">
        <w:rPr>
          <w:rFonts w:asciiTheme="minorHAnsi" w:hAnsiTheme="minorHAnsi"/>
        </w:rPr>
        <w:t> Les antennes peuvent être configurées et installées de différentes manières afin de vous assurer un meilleur contrôle des puces à l'horizontal et/ou à la verticale.</w:t>
      </w:r>
    </w:p>
    <w:p w:rsidR="00C35DCC" w:rsidRPr="009E497C" w:rsidRDefault="00914AA4" w:rsidP="00914AA4">
      <w:pPr>
        <w:rPr>
          <w:sz w:val="24"/>
          <w:szCs w:val="24"/>
        </w:rPr>
      </w:pPr>
      <w:r w:rsidRPr="009E497C">
        <w:rPr>
          <w:sz w:val="24"/>
          <w:szCs w:val="24"/>
        </w:rPr>
        <w:t>Nous allons utiliser une arche de course par laquelle l’antenne va passer. (voir image ci-dessous)</w:t>
      </w:r>
    </w:p>
    <w:p w:rsidR="00914AA4" w:rsidRPr="009E497C" w:rsidRDefault="00914AA4" w:rsidP="00914AA4">
      <w:pPr>
        <w:jc w:val="center"/>
        <w:rPr>
          <w:sz w:val="24"/>
          <w:szCs w:val="24"/>
        </w:rPr>
      </w:pPr>
      <w:r w:rsidRPr="009E497C">
        <w:rPr>
          <w:noProof/>
          <w:sz w:val="24"/>
          <w:szCs w:val="24"/>
          <w:lang w:eastAsia="fr-FR"/>
        </w:rPr>
        <w:drawing>
          <wp:inline distT="0" distB="0" distL="0" distR="0" wp14:anchorId="33355BD7" wp14:editId="2111127C">
            <wp:extent cx="3903884" cy="2475230"/>
            <wp:effectExtent l="0" t="0" r="190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062" cy="24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B1" w:rsidRPr="009E497C" w:rsidRDefault="00CA2CB1" w:rsidP="00CA2CB1">
      <w:pPr>
        <w:jc w:val="center"/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</w:rPr>
      </w:pPr>
    </w:p>
    <w:p w:rsidR="00CA2CB1" w:rsidRPr="009E497C" w:rsidRDefault="00CA2CB1" w:rsidP="00CA2CB1">
      <w:pPr>
        <w:rPr>
          <w:sz w:val="24"/>
          <w:szCs w:val="24"/>
          <w:u w:val="single"/>
        </w:rPr>
      </w:pPr>
      <w:r w:rsidRPr="009E497C">
        <w:rPr>
          <w:sz w:val="24"/>
          <w:szCs w:val="24"/>
          <w:u w:val="single"/>
        </w:rPr>
        <w:t xml:space="preserve">Principes de base : </w:t>
      </w:r>
    </w:p>
    <w:p w:rsidR="006C6A7A" w:rsidRPr="009E497C" w:rsidRDefault="00CA2CB1" w:rsidP="006C6A7A">
      <w:pPr>
        <w:rPr>
          <w:sz w:val="24"/>
          <w:szCs w:val="24"/>
        </w:rPr>
      </w:pPr>
      <w:r w:rsidRPr="009E497C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1" locked="0" layoutInCell="1" allowOverlap="1" wp14:anchorId="26FEEE8C" wp14:editId="1D123FF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895475" cy="1587500"/>
            <wp:effectExtent l="0" t="0" r="9525" b="0"/>
            <wp:wrapTight wrapText="bothSides">
              <wp:wrapPolygon edited="0">
                <wp:start x="0" y="0"/>
                <wp:lineTo x="0" y="21254"/>
                <wp:lineTo x="21491" y="21254"/>
                <wp:lineTo x="2149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>Le DAG e</w:t>
      </w:r>
      <w:r w:rsidRPr="009E497C">
        <w:rPr>
          <w:sz w:val="24"/>
          <w:szCs w:val="24"/>
        </w:rPr>
        <w:t>st une puce passive (13,56 Mhz)</w:t>
      </w:r>
      <w:r w:rsidR="00CA2CB1" w:rsidRPr="009E497C">
        <w:rPr>
          <w:sz w:val="24"/>
          <w:szCs w:val="24"/>
        </w:rPr>
        <w:t xml:space="preserve"> de haute fréquence</w:t>
      </w:r>
      <w:r w:rsidRPr="009E497C">
        <w:rPr>
          <w:sz w:val="24"/>
          <w:szCs w:val="24"/>
        </w:rPr>
        <w:t xml:space="preserve">. </w:t>
      </w:r>
      <w:r w:rsidRPr="009E497C">
        <w:rPr>
          <w:sz w:val="24"/>
          <w:szCs w:val="24"/>
        </w:rPr>
        <w:t xml:space="preserve">Il doit être activé pour communiquer. </w:t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Le boitier d’interface + l’antenne créent un champ magnétique pour activer la puce. </w:t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Le lecteur communique avec la puce. </w:t>
      </w:r>
    </w:p>
    <w:p w:rsidR="00CA2CB1" w:rsidRPr="009E497C" w:rsidRDefault="00CA2CB1" w:rsidP="006C6A7A">
      <w:pPr>
        <w:rPr>
          <w:sz w:val="24"/>
          <w:szCs w:val="24"/>
        </w:rPr>
      </w:pPr>
      <w:r w:rsidRPr="009E497C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1" locked="0" layoutInCell="1" allowOverlap="1" wp14:anchorId="602D7931" wp14:editId="4B8F340D">
            <wp:simplePos x="0" y="0"/>
            <wp:positionH relativeFrom="column">
              <wp:posOffset>99695</wp:posOffset>
            </wp:positionH>
            <wp:positionV relativeFrom="paragraph">
              <wp:posOffset>234950</wp:posOffset>
            </wp:positionV>
            <wp:extent cx="1786255" cy="1674495"/>
            <wp:effectExtent l="0" t="0" r="4445" b="1905"/>
            <wp:wrapTight wrapText="bothSides">
              <wp:wrapPolygon edited="0">
                <wp:start x="0" y="0"/>
                <wp:lineTo x="0" y="21379"/>
                <wp:lineTo x="21423" y="21379"/>
                <wp:lineTo x="21423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La détection se produit lorsque le participant entre dans le champ magnétique. </w:t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Précision = 1/10 secondes. </w:t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Un DAG ne peut pas fonctionner correctement si : </w:t>
      </w:r>
    </w:p>
    <w:p w:rsidR="00CA2CB1" w:rsidRPr="009E497C" w:rsidRDefault="00CA2CB1" w:rsidP="00CA2CB1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E497C">
        <w:rPr>
          <w:sz w:val="24"/>
          <w:szCs w:val="24"/>
        </w:rPr>
        <w:t xml:space="preserve"> Il est collé sur du métal </w:t>
      </w:r>
    </w:p>
    <w:p w:rsidR="00CA2CB1" w:rsidRPr="009E497C" w:rsidRDefault="00CA2CB1" w:rsidP="00CA2CB1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E497C">
        <w:rPr>
          <w:sz w:val="24"/>
          <w:szCs w:val="24"/>
        </w:rPr>
        <w:t xml:space="preserve"> Il est plié</w:t>
      </w:r>
    </w:p>
    <w:p w:rsidR="00CA2CB1" w:rsidRPr="009E497C" w:rsidRDefault="00CA2CB1" w:rsidP="00CA2CB1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E497C">
        <w:rPr>
          <w:sz w:val="24"/>
          <w:szCs w:val="24"/>
        </w:rPr>
        <w:t xml:space="preserve"> I</w:t>
      </w:r>
      <w:r w:rsidR="006C6A7A" w:rsidRPr="009E497C">
        <w:rPr>
          <w:sz w:val="24"/>
          <w:szCs w:val="24"/>
        </w:rPr>
        <w:t xml:space="preserve">l est déchiré. </w:t>
      </w:r>
    </w:p>
    <w:p w:rsidR="00CA2CB1" w:rsidRPr="009E497C" w:rsidRDefault="00CA2CB1" w:rsidP="00CA2CB1">
      <w:pPr>
        <w:rPr>
          <w:sz w:val="24"/>
          <w:szCs w:val="24"/>
        </w:rPr>
      </w:pPr>
      <w:r w:rsidRPr="009E497C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6432" behindDoc="1" locked="0" layoutInCell="1" allowOverlap="1" wp14:anchorId="4FCCBC1A" wp14:editId="7C590211">
            <wp:simplePos x="0" y="0"/>
            <wp:positionH relativeFrom="column">
              <wp:posOffset>154305</wp:posOffset>
            </wp:positionH>
            <wp:positionV relativeFrom="paragraph">
              <wp:posOffset>173990</wp:posOffset>
            </wp:positionV>
            <wp:extent cx="1731645" cy="1476375"/>
            <wp:effectExtent l="0" t="0" r="1905" b="9525"/>
            <wp:wrapTight wrapText="bothSides">
              <wp:wrapPolygon edited="0">
                <wp:start x="0" y="0"/>
                <wp:lineTo x="0" y="21461"/>
                <wp:lineTo x="21386" y="21461"/>
                <wp:lineTo x="2138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Un lecteur peut détecter 120 DAG / seconde </w:t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Jusqu’à 4 lecteurs synchronisés </w:t>
      </w:r>
    </w:p>
    <w:p w:rsidR="00CA2CB1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Un lecteur peut être branché sur tous les types d’antennes </w:t>
      </w:r>
    </w:p>
    <w:p w:rsidR="006C6A7A" w:rsidRPr="009E497C" w:rsidRDefault="006C6A7A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>Les lecteurs DAG System sont conçu pour lire uniquement les DAGs</w:t>
      </w:r>
      <w:r w:rsidR="00CA2CB1" w:rsidRPr="009E497C">
        <w:rPr>
          <w:sz w:val="24"/>
          <w:szCs w:val="24"/>
        </w:rPr>
        <w:t>.</w:t>
      </w:r>
    </w:p>
    <w:p w:rsidR="00CA2CB1" w:rsidRPr="009E497C" w:rsidRDefault="00CA2CB1" w:rsidP="006C6A7A">
      <w:pPr>
        <w:rPr>
          <w:sz w:val="24"/>
          <w:szCs w:val="24"/>
        </w:rPr>
      </w:pPr>
    </w:p>
    <w:p w:rsidR="00CA2CB1" w:rsidRPr="009E497C" w:rsidRDefault="00CA2CB1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Notre lecteur RFID est donc composé d’une antenne qui sera sous la forme d’une arche. </w:t>
      </w:r>
      <w:r w:rsidR="00CE2CA1" w:rsidRPr="009E497C">
        <w:rPr>
          <w:sz w:val="24"/>
          <w:szCs w:val="24"/>
        </w:rPr>
        <w:t xml:space="preserve">Cette antenne sera reliée à ce qu’on appelle la boite noire. La boite noire va permettre de faire la transition entre la réception des informations sur les puces et l’envoi des informations via connexion RS232. </w:t>
      </w:r>
    </w:p>
    <w:p w:rsidR="00B17556" w:rsidRPr="009E497C" w:rsidRDefault="00B17556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t xml:space="preserve">La boite noire possède ses propres méthodes qui sont assez compliqué à comprendre. Je suis en train d’essayer de les « décortiquer ». </w:t>
      </w:r>
    </w:p>
    <w:p w:rsidR="009A691D" w:rsidRPr="009E497C" w:rsidRDefault="009A691D" w:rsidP="006C6A7A">
      <w:pPr>
        <w:rPr>
          <w:sz w:val="24"/>
          <w:szCs w:val="24"/>
        </w:rPr>
      </w:pPr>
    </w:p>
    <w:p w:rsidR="009A691D" w:rsidRPr="009E497C" w:rsidRDefault="009A691D" w:rsidP="006C6A7A">
      <w:pPr>
        <w:rPr>
          <w:sz w:val="24"/>
          <w:szCs w:val="24"/>
        </w:rPr>
      </w:pPr>
    </w:p>
    <w:p w:rsidR="009E497C" w:rsidRDefault="009E497C" w:rsidP="006C6A7A">
      <w:pPr>
        <w:rPr>
          <w:sz w:val="24"/>
          <w:szCs w:val="24"/>
        </w:rPr>
      </w:pPr>
    </w:p>
    <w:p w:rsidR="00CF2B12" w:rsidRPr="009E497C" w:rsidRDefault="009A691D" w:rsidP="006C6A7A">
      <w:pPr>
        <w:rPr>
          <w:sz w:val="24"/>
          <w:szCs w:val="24"/>
        </w:rPr>
      </w:pPr>
      <w:r w:rsidRPr="009E497C">
        <w:rPr>
          <w:sz w:val="24"/>
          <w:szCs w:val="24"/>
        </w:rPr>
        <w:lastRenderedPageBreak/>
        <w:t xml:space="preserve">Voir ci-dessous </w:t>
      </w:r>
      <w:r w:rsidR="00CF2B12" w:rsidRPr="009E497C">
        <w:rPr>
          <w:sz w:val="24"/>
          <w:szCs w:val="24"/>
        </w:rPr>
        <w:t>la boite noire :</w:t>
      </w:r>
    </w:p>
    <w:p w:rsidR="00CE2CA1" w:rsidRPr="00C35DCC" w:rsidRDefault="00CE2CA1" w:rsidP="006C6A7A">
      <w:r>
        <w:rPr>
          <w:noProof/>
          <w:lang w:eastAsia="fr-FR"/>
        </w:rPr>
        <w:drawing>
          <wp:inline distT="0" distB="0" distL="0" distR="0" wp14:anchorId="7DB13118" wp14:editId="11B56DB7">
            <wp:extent cx="5759450" cy="54908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CC" w:rsidRPr="00C35DCC" w:rsidRDefault="00C35DCC" w:rsidP="00C35DCC"/>
    <w:p w:rsidR="00AF6F21" w:rsidRDefault="00AF6F21" w:rsidP="00AF6F21">
      <w:pPr>
        <w:pStyle w:val="Titre1"/>
        <w:numPr>
          <w:ilvl w:val="0"/>
          <w:numId w:val="7"/>
        </w:numPr>
      </w:pPr>
      <w:bookmarkStart w:id="7" w:name="_Toc31036705"/>
      <w:r>
        <w:t>Module de test : Lecteur RFID d’un dossard</w:t>
      </w:r>
      <w:bookmarkEnd w:id="7"/>
    </w:p>
    <w:p w:rsidR="00C35DCC" w:rsidRDefault="00C35DCC" w:rsidP="00C35DCC"/>
    <w:p w:rsidR="00C35DCC" w:rsidRDefault="00C35DCC" w:rsidP="00C35DCC"/>
    <w:p w:rsidR="00C35DCC" w:rsidRDefault="00C35DCC" w:rsidP="00C35DCC"/>
    <w:p w:rsidR="00C35DCC" w:rsidRDefault="00C35DCC" w:rsidP="00C35DCC"/>
    <w:p w:rsidR="00C35DCC" w:rsidRDefault="00C35DCC" w:rsidP="00C35DCC"/>
    <w:p w:rsidR="00AF6F21" w:rsidRPr="00FE47B5" w:rsidRDefault="00AF6F21" w:rsidP="009F5931"/>
    <w:sectPr w:rsidR="00AF6F21" w:rsidRPr="00FE47B5" w:rsidSect="00CA2CB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152" w:rsidRDefault="00250152" w:rsidP="00DA3B64">
      <w:pPr>
        <w:spacing w:after="0" w:line="240" w:lineRule="auto"/>
      </w:pPr>
      <w:r>
        <w:separator/>
      </w:r>
    </w:p>
  </w:endnote>
  <w:endnote w:type="continuationSeparator" w:id="0">
    <w:p w:rsidR="00250152" w:rsidRDefault="00250152" w:rsidP="00DA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64" w:rsidRDefault="00DA3B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152" w:rsidRDefault="00250152" w:rsidP="00DA3B64">
      <w:pPr>
        <w:spacing w:after="0" w:line="240" w:lineRule="auto"/>
      </w:pPr>
      <w:r>
        <w:separator/>
      </w:r>
    </w:p>
  </w:footnote>
  <w:footnote w:type="continuationSeparator" w:id="0">
    <w:p w:rsidR="00250152" w:rsidRDefault="00250152" w:rsidP="00DA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05B"/>
    <w:multiLevelType w:val="hybridMultilevel"/>
    <w:tmpl w:val="74265C36"/>
    <w:lvl w:ilvl="0" w:tplc="DC44C5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4739"/>
    <w:multiLevelType w:val="hybridMultilevel"/>
    <w:tmpl w:val="377E49F6"/>
    <w:lvl w:ilvl="0" w:tplc="C4A45D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54057"/>
    <w:multiLevelType w:val="hybridMultilevel"/>
    <w:tmpl w:val="88E2D326"/>
    <w:lvl w:ilvl="0" w:tplc="045ECF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F4214D"/>
    <w:multiLevelType w:val="multilevel"/>
    <w:tmpl w:val="926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736F9"/>
    <w:multiLevelType w:val="hybridMultilevel"/>
    <w:tmpl w:val="4B765662"/>
    <w:lvl w:ilvl="0" w:tplc="5412AA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213787"/>
    <w:multiLevelType w:val="hybridMultilevel"/>
    <w:tmpl w:val="FAD45032"/>
    <w:lvl w:ilvl="0" w:tplc="EFC607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E77A3"/>
    <w:multiLevelType w:val="hybridMultilevel"/>
    <w:tmpl w:val="4EF6B5E0"/>
    <w:lvl w:ilvl="0" w:tplc="4F6C69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E7183"/>
    <w:multiLevelType w:val="hybridMultilevel"/>
    <w:tmpl w:val="AB660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16FFA"/>
    <w:multiLevelType w:val="hybridMultilevel"/>
    <w:tmpl w:val="C9B4A18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316F7"/>
    <w:multiLevelType w:val="hybridMultilevel"/>
    <w:tmpl w:val="61463426"/>
    <w:lvl w:ilvl="0" w:tplc="0DAE0CA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E2758"/>
    <w:multiLevelType w:val="hybridMultilevel"/>
    <w:tmpl w:val="DF06A4D2"/>
    <w:lvl w:ilvl="0" w:tplc="A1D605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DE"/>
    <w:rsid w:val="0008028C"/>
    <w:rsid w:val="000B095F"/>
    <w:rsid w:val="00250152"/>
    <w:rsid w:val="00332DF2"/>
    <w:rsid w:val="00500C47"/>
    <w:rsid w:val="00507BA8"/>
    <w:rsid w:val="006C6A7A"/>
    <w:rsid w:val="00804ADE"/>
    <w:rsid w:val="00914AA4"/>
    <w:rsid w:val="009A691D"/>
    <w:rsid w:val="009B74D8"/>
    <w:rsid w:val="009E497C"/>
    <w:rsid w:val="009F5931"/>
    <w:rsid w:val="00A03323"/>
    <w:rsid w:val="00A94E91"/>
    <w:rsid w:val="00AF6F21"/>
    <w:rsid w:val="00B17556"/>
    <w:rsid w:val="00B42BE3"/>
    <w:rsid w:val="00C35DCC"/>
    <w:rsid w:val="00CA2CB1"/>
    <w:rsid w:val="00CE2CA1"/>
    <w:rsid w:val="00CF0320"/>
    <w:rsid w:val="00CF2B12"/>
    <w:rsid w:val="00D65EAA"/>
    <w:rsid w:val="00D960D0"/>
    <w:rsid w:val="00DA3B64"/>
    <w:rsid w:val="00DB3A57"/>
    <w:rsid w:val="00ED4C1C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719D"/>
  <w15:chartTrackingRefBased/>
  <w15:docId w15:val="{58B2B022-C5B1-42FF-95EA-F09A221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6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4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E47B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3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B64"/>
  </w:style>
  <w:style w:type="paragraph" w:styleId="Pieddepage">
    <w:name w:val="footer"/>
    <w:basedOn w:val="Normal"/>
    <w:link w:val="PieddepageCar"/>
    <w:uiPriority w:val="99"/>
    <w:unhideWhenUsed/>
    <w:rsid w:val="00DA3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B64"/>
  </w:style>
  <w:style w:type="character" w:customStyle="1" w:styleId="Titre1Car">
    <w:name w:val="Titre 1 Car"/>
    <w:basedOn w:val="Policepardfaut"/>
    <w:link w:val="Titre1"/>
    <w:uiPriority w:val="9"/>
    <w:rsid w:val="009F5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5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6F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6F2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6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F6F2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3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35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98FD-D40E-4A4E-9667-4D6FC67B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Jouen</dc:creator>
  <cp:keywords/>
  <dc:description/>
  <cp:lastModifiedBy>Matthias Jouen</cp:lastModifiedBy>
  <cp:revision>21</cp:revision>
  <dcterms:created xsi:type="dcterms:W3CDTF">2020-01-16T08:34:00Z</dcterms:created>
  <dcterms:modified xsi:type="dcterms:W3CDTF">2020-01-27T16:03:00Z</dcterms:modified>
</cp:coreProperties>
</file>