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9AA0" w14:textId="77777777" w:rsidR="00C75449" w:rsidRPr="00317F46" w:rsidRDefault="00BE01DC">
      <w:pPr>
        <w:tabs>
          <w:tab w:val="num" w:pos="0"/>
        </w:tabs>
        <w:spacing w:before="100" w:beforeAutospacing="1" w:after="100" w:afterAutospacing="1"/>
        <w:jc w:val="center"/>
        <w:rPr>
          <w:b/>
          <w:bCs/>
          <w:sz w:val="28"/>
          <w:szCs w:val="28"/>
          <w:lang w:val="fr-FR"/>
        </w:rPr>
      </w:pPr>
      <w:r w:rsidRPr="00317F46">
        <w:rPr>
          <w:b/>
          <w:bCs/>
          <w:sz w:val="28"/>
          <w:szCs w:val="28"/>
          <w:lang w:val="fr-FR"/>
        </w:rPr>
        <w:t>Termes de référence</w:t>
      </w:r>
    </w:p>
    <w:p w14:paraId="38C74B64" w14:textId="15830C4C" w:rsidR="00C75449" w:rsidRPr="00317F46" w:rsidRDefault="00BE01DC">
      <w:pPr>
        <w:tabs>
          <w:tab w:val="num" w:pos="0"/>
        </w:tabs>
        <w:spacing w:before="100" w:beforeAutospacing="1" w:after="100" w:afterAutospacing="1"/>
        <w:jc w:val="center"/>
        <w:rPr>
          <w:b/>
          <w:bCs/>
          <w:sz w:val="28"/>
          <w:szCs w:val="28"/>
          <w:lang w:val="fr-FR"/>
        </w:rPr>
      </w:pPr>
      <w:proofErr w:type="gramStart"/>
      <w:r w:rsidRPr="00317F46">
        <w:rPr>
          <w:b/>
          <w:bCs/>
          <w:sz w:val="28"/>
          <w:szCs w:val="28"/>
          <w:lang w:val="fr-FR"/>
        </w:rPr>
        <w:t>pour</w:t>
      </w:r>
      <w:proofErr w:type="gramEnd"/>
      <w:r w:rsidRPr="00317F46">
        <w:rPr>
          <w:b/>
          <w:bCs/>
          <w:sz w:val="28"/>
          <w:szCs w:val="28"/>
          <w:lang w:val="fr-FR"/>
        </w:rPr>
        <w:t xml:space="preserve"> la collecte et la gestion des données </w:t>
      </w:r>
      <w:r w:rsidR="001B40C7">
        <w:rPr>
          <w:b/>
          <w:bCs/>
          <w:sz w:val="28"/>
          <w:szCs w:val="28"/>
          <w:lang w:val="fr-FR"/>
        </w:rPr>
        <w:t>de sites</w:t>
      </w:r>
      <w:r w:rsidRPr="00317F46">
        <w:rPr>
          <w:b/>
          <w:bCs/>
          <w:sz w:val="28"/>
          <w:szCs w:val="28"/>
          <w:lang w:val="fr-FR"/>
        </w:rPr>
        <w:t xml:space="preserve"> du projet </w:t>
      </w:r>
      <w:r w:rsidR="001B40C7">
        <w:rPr>
          <w:b/>
          <w:bCs/>
          <w:sz w:val="28"/>
          <w:szCs w:val="28"/>
          <w:lang w:val="fr-FR"/>
        </w:rPr>
        <w:br/>
      </w:r>
      <w:r w:rsidRPr="00317F46">
        <w:rPr>
          <w:b/>
          <w:bCs/>
          <w:sz w:val="28"/>
          <w:szCs w:val="28"/>
          <w:lang w:val="fr-FR"/>
        </w:rPr>
        <w:t>dans le cadre d</w:t>
      </w:r>
      <w:r w:rsidR="001B40C7">
        <w:rPr>
          <w:b/>
          <w:bCs/>
          <w:sz w:val="28"/>
          <w:szCs w:val="28"/>
          <w:lang w:val="fr-FR"/>
        </w:rPr>
        <w:t>u</w:t>
      </w:r>
      <w:r w:rsidRPr="00317F46">
        <w:rPr>
          <w:b/>
          <w:bCs/>
          <w:sz w:val="28"/>
          <w:szCs w:val="28"/>
          <w:lang w:val="fr-FR"/>
        </w:rPr>
        <w:t xml:space="preserve"> </w:t>
      </w:r>
      <w:r w:rsidR="001B40C7">
        <w:rPr>
          <w:b/>
          <w:bCs/>
          <w:sz w:val="28"/>
          <w:szCs w:val="28"/>
          <w:lang w:val="fr-FR"/>
        </w:rPr>
        <w:t>rapportage du p</w:t>
      </w:r>
      <w:r w:rsidRPr="00317F46">
        <w:rPr>
          <w:b/>
          <w:bCs/>
          <w:sz w:val="28"/>
          <w:szCs w:val="28"/>
          <w:lang w:val="fr-FR"/>
        </w:rPr>
        <w:t>roje</w:t>
      </w:r>
      <w:r w:rsidRPr="00317F46">
        <w:rPr>
          <w:b/>
          <w:bCs/>
          <w:sz w:val="28"/>
          <w:szCs w:val="28"/>
          <w:lang w:val="fr-FR"/>
        </w:rPr>
        <w:t>t</w:t>
      </w:r>
    </w:p>
    <w:p w14:paraId="50A40A14" w14:textId="77777777" w:rsidR="00C75449" w:rsidRDefault="00BE01DC">
      <w:pPr>
        <w:pStyle w:val="Listenabsatz"/>
        <w:numPr>
          <w:ilvl w:val="0"/>
          <w:numId w:val="3"/>
        </w:numPr>
        <w:rPr>
          <w:rFonts w:eastAsia="Times New Roman" w:cstheme="minorHAnsi"/>
          <w:b/>
          <w:bCs/>
          <w:lang w:val="en-US" w:eastAsia="de-DE"/>
        </w:rPr>
      </w:pPr>
      <w:proofErr w:type="spellStart"/>
      <w:r>
        <w:rPr>
          <w:rFonts w:eastAsia="Times New Roman" w:cstheme="minorHAnsi"/>
          <w:b/>
          <w:bCs/>
        </w:rPr>
        <w:t>Exigences</w:t>
      </w:r>
      <w:proofErr w:type="spellEnd"/>
      <w:r>
        <w:rPr>
          <w:rFonts w:eastAsia="Times New Roman" w:cstheme="minorHAnsi"/>
          <w:b/>
          <w:bCs/>
        </w:rPr>
        <w:t xml:space="preserve"> </w:t>
      </w:r>
      <w:proofErr w:type="spellStart"/>
      <w:proofErr w:type="gramStart"/>
      <w:r>
        <w:rPr>
          <w:rFonts w:eastAsia="Times New Roman" w:cstheme="minorHAnsi"/>
          <w:b/>
          <w:bCs/>
        </w:rPr>
        <w:t>communes</w:t>
      </w:r>
      <w:proofErr w:type="spellEnd"/>
      <w:r>
        <w:rPr>
          <w:rFonts w:eastAsia="Times New Roman" w:cstheme="minorHAnsi"/>
          <w:b/>
          <w:bCs/>
        </w:rPr>
        <w:t xml:space="preserve"> :</w:t>
      </w:r>
      <w:proofErr w:type="gramEnd"/>
      <w:r>
        <w:rPr>
          <w:rFonts w:eastAsia="Times New Roman" w:cstheme="minorHAnsi"/>
          <w:b/>
          <w:bCs/>
        </w:rPr>
        <w:t xml:space="preserve"> </w:t>
      </w:r>
    </w:p>
    <w:p w14:paraId="4023776F" w14:textId="246A7741" w:rsidR="00C75449" w:rsidRPr="00317F46" w:rsidRDefault="00BE01DC">
      <w:pPr>
        <w:spacing w:after="100" w:afterAutospacing="1"/>
        <w:rPr>
          <w:rFonts w:eastAsia="Times New Roman" w:cstheme="minorHAnsi"/>
          <w:lang w:val="fr-FR" w:eastAsia="de-DE"/>
        </w:rPr>
      </w:pPr>
      <w:r w:rsidRPr="00317F46">
        <w:rPr>
          <w:rFonts w:eastAsia="Times New Roman" w:cstheme="minorHAnsi"/>
          <w:lang w:val="fr-FR"/>
        </w:rPr>
        <w:t xml:space="preserve">Les données relatives </w:t>
      </w:r>
      <w:r w:rsidR="001B40C7">
        <w:rPr>
          <w:rFonts w:eastAsia="Times New Roman" w:cstheme="minorHAnsi"/>
          <w:lang w:val="fr-FR"/>
        </w:rPr>
        <w:t xml:space="preserve">aux sites </w:t>
      </w:r>
      <w:r w:rsidRPr="00317F46">
        <w:rPr>
          <w:rFonts w:eastAsia="Times New Roman" w:cstheme="minorHAnsi"/>
          <w:lang w:val="fr-FR"/>
        </w:rPr>
        <w:t xml:space="preserve">du projet feront partie des rapports réguliers sur la mise en œuvre du projet FC actuel </w:t>
      </w:r>
      <w:commentRangeStart w:id="0"/>
      <w:r w:rsidRPr="00317F46">
        <w:rPr>
          <w:rFonts w:eastAsia="Times New Roman" w:cstheme="minorHAnsi"/>
          <w:lang w:val="fr-FR"/>
        </w:rPr>
        <w:t xml:space="preserve">(insérer le </w:t>
      </w:r>
      <w:r w:rsidRPr="00317F46">
        <w:rPr>
          <w:rFonts w:eastAsia="Times New Roman" w:cstheme="minorHAnsi"/>
          <w:highlight w:val="yellow"/>
          <w:lang w:val="fr-FR"/>
        </w:rPr>
        <w:t>titre du projet, l'abréviation du nom du projet (acronyme du projet), le numéro INPRO à 5 chiffres du projet KfW, la d</w:t>
      </w:r>
      <w:r w:rsidRPr="00317F46">
        <w:rPr>
          <w:rFonts w:eastAsia="Times New Roman" w:cstheme="minorHAnsi"/>
          <w:highlight w:val="yellow"/>
          <w:lang w:val="fr-FR"/>
        </w:rPr>
        <w:t>ate de début (prévue)</w:t>
      </w:r>
      <w:r w:rsidRPr="00317F46">
        <w:rPr>
          <w:i/>
          <w:iCs/>
          <w:highlight w:val="yellow"/>
          <w:lang w:val="fr-FR"/>
        </w:rPr>
        <w:t xml:space="preserve"> du</w:t>
      </w:r>
      <w:r w:rsidRPr="00317F46">
        <w:rPr>
          <w:rFonts w:eastAsia="Times New Roman" w:cstheme="minorHAnsi"/>
          <w:highlight w:val="yellow"/>
          <w:lang w:val="fr-FR"/>
        </w:rPr>
        <w:t xml:space="preserve"> projet</w:t>
      </w:r>
      <w:r w:rsidRPr="00317F46">
        <w:rPr>
          <w:i/>
          <w:iCs/>
          <w:highlight w:val="yellow"/>
          <w:lang w:val="fr-FR"/>
        </w:rPr>
        <w:t xml:space="preserve"> selon INPRO et le budget total du projet selon INPRO)</w:t>
      </w:r>
      <w:r w:rsidRPr="00317F46">
        <w:rPr>
          <w:rFonts w:eastAsia="Times New Roman" w:cstheme="minorHAnsi"/>
          <w:lang w:val="fr-FR"/>
        </w:rPr>
        <w:t xml:space="preserve"> </w:t>
      </w:r>
      <w:commentRangeEnd w:id="0"/>
      <w:r w:rsidR="001B40C7">
        <w:rPr>
          <w:rStyle w:val="Kommentarzeichen"/>
        </w:rPr>
        <w:commentReference w:id="0"/>
      </w:r>
      <w:r w:rsidRPr="00317F46">
        <w:rPr>
          <w:rFonts w:eastAsia="Times New Roman" w:cstheme="minorHAnsi"/>
          <w:lang w:val="fr-FR"/>
        </w:rPr>
        <w:t>et seront jointes en annexe à chacun d'eux</w:t>
      </w:r>
      <w:r w:rsidR="001B40C7">
        <w:rPr>
          <w:rFonts w:eastAsia="Times New Roman" w:cstheme="minorHAnsi"/>
          <w:lang w:val="fr-FR"/>
        </w:rPr>
        <w:t xml:space="preserve"> : </w:t>
      </w:r>
      <w:commentRangeStart w:id="1"/>
      <w:r w:rsidRPr="00317F46">
        <w:rPr>
          <w:rFonts w:eastAsia="Times New Roman" w:cstheme="minorHAnsi"/>
          <w:lang w:val="fr-FR"/>
        </w:rPr>
        <w:t xml:space="preserve">rapport de planification </w:t>
      </w:r>
      <w:r w:rsidR="00BE0E46">
        <w:rPr>
          <w:rFonts w:eastAsia="Times New Roman" w:cstheme="minorHAnsi"/>
          <w:lang w:val="fr-FR"/>
        </w:rPr>
        <w:t>(</w:t>
      </w:r>
      <w:r w:rsidRPr="00317F46">
        <w:rPr>
          <w:rFonts w:eastAsia="Times New Roman" w:cstheme="minorHAnsi"/>
          <w:i/>
          <w:iCs/>
          <w:highlight w:val="yellow"/>
          <w:lang w:val="fr-FR"/>
        </w:rPr>
        <w:t>si nécessaire</w:t>
      </w:r>
      <w:r w:rsidR="00BE0E46">
        <w:rPr>
          <w:rFonts w:eastAsia="Times New Roman" w:cstheme="minorHAnsi"/>
          <w:i/>
          <w:iCs/>
          <w:lang w:val="fr-FR"/>
        </w:rPr>
        <w:t>)</w:t>
      </w:r>
      <w:r w:rsidRPr="00317F46">
        <w:rPr>
          <w:rFonts w:eastAsia="Times New Roman" w:cstheme="minorHAnsi"/>
          <w:lang w:val="fr-FR"/>
        </w:rPr>
        <w:t xml:space="preserve"> et (annuel / semestriel - </w:t>
      </w:r>
      <w:r w:rsidRPr="001B40C7">
        <w:rPr>
          <w:rFonts w:eastAsia="Times New Roman" w:cstheme="minorHAnsi"/>
          <w:i/>
          <w:iCs/>
          <w:lang w:val="fr-FR"/>
        </w:rPr>
        <w:t>veuillez sélectionner !</w:t>
      </w:r>
      <w:r w:rsidRPr="00317F46">
        <w:rPr>
          <w:rFonts w:eastAsia="Times New Roman" w:cstheme="minorHAnsi"/>
          <w:lang w:val="fr-FR"/>
        </w:rPr>
        <w:t>)</w:t>
      </w:r>
      <w:commentRangeEnd w:id="1"/>
      <w:r w:rsidR="001B40C7">
        <w:rPr>
          <w:rStyle w:val="Kommentarzeichen"/>
        </w:rPr>
        <w:commentReference w:id="1"/>
      </w:r>
      <w:r w:rsidR="00BE0E46">
        <w:rPr>
          <w:rFonts w:eastAsia="Times New Roman" w:cstheme="minorHAnsi"/>
          <w:lang w:val="fr-FR"/>
        </w:rPr>
        <w:t>,</w:t>
      </w:r>
      <w:r w:rsidRPr="00317F46">
        <w:rPr>
          <w:rFonts w:eastAsia="Times New Roman" w:cstheme="minorHAnsi"/>
          <w:lang w:val="fr-FR"/>
        </w:rPr>
        <w:t xml:space="preserve"> rapport d'avancement, en commença</w:t>
      </w:r>
      <w:r w:rsidRPr="00317F46">
        <w:rPr>
          <w:rFonts w:eastAsia="Times New Roman" w:cstheme="minorHAnsi"/>
          <w:lang w:val="fr-FR"/>
        </w:rPr>
        <w:t>nt par le rapport de lancement du projet et se terminant par le rapport final</w:t>
      </w:r>
      <w:r w:rsidRPr="00317F46">
        <w:rPr>
          <w:rFonts w:eastAsia="Times New Roman" w:cstheme="minorHAnsi"/>
          <w:lang w:val="fr-FR"/>
        </w:rPr>
        <w:t xml:space="preserve">. Par conséquent, les données relatives </w:t>
      </w:r>
      <w:r w:rsidR="001B40C7">
        <w:rPr>
          <w:rFonts w:eastAsia="Times New Roman" w:cstheme="minorHAnsi"/>
          <w:lang w:val="fr-FR"/>
        </w:rPr>
        <w:t>aux sites</w:t>
      </w:r>
      <w:r w:rsidRPr="00317F46">
        <w:rPr>
          <w:rFonts w:eastAsia="Times New Roman" w:cstheme="minorHAnsi"/>
          <w:lang w:val="fr-FR"/>
        </w:rPr>
        <w:t xml:space="preserve"> des projets doivent être</w:t>
      </w:r>
      <w:r w:rsidRPr="00317F46">
        <w:rPr>
          <w:rFonts w:eastAsia="Times New Roman" w:cstheme="minorHAnsi"/>
          <w:b/>
          <w:bCs/>
          <w:lang w:val="fr-FR"/>
        </w:rPr>
        <w:t xml:space="preserve"> collectées, gérées et la qualité doit être garantie</w:t>
      </w:r>
      <w:r w:rsidRPr="00317F46">
        <w:rPr>
          <w:rFonts w:eastAsia="Times New Roman" w:cstheme="minorHAnsi"/>
          <w:lang w:val="fr-FR"/>
        </w:rPr>
        <w:t xml:space="preserve"> par </w:t>
      </w:r>
      <w:r w:rsidRPr="00317F46">
        <w:rPr>
          <w:rFonts w:eastAsia="Times New Roman" w:cstheme="minorHAnsi"/>
          <w:lang w:val="fr-FR"/>
        </w:rPr>
        <w:t xml:space="preserve">les parties qui sont responsables </w:t>
      </w:r>
      <w:r w:rsidRPr="00317F46">
        <w:rPr>
          <w:rFonts w:eastAsia="Times New Roman" w:cstheme="minorHAnsi"/>
          <w:lang w:val="fr-FR"/>
        </w:rPr>
        <w:t xml:space="preserve">de la communication des rapports sur les projets en général et être distribuées aux mêmes parties qui reçoivent les rapports sur les projets, c'est-à-dire à toutes les parties prenantes concernées. Elles doivent être </w:t>
      </w:r>
      <w:r w:rsidRPr="00317F46">
        <w:rPr>
          <w:rFonts w:eastAsia="Times New Roman" w:cstheme="minorHAnsi"/>
          <w:b/>
          <w:bCs/>
          <w:lang w:val="fr-FR"/>
        </w:rPr>
        <w:t>mises à jour</w:t>
      </w:r>
      <w:r w:rsidRPr="00317F46">
        <w:rPr>
          <w:rFonts w:eastAsia="Times New Roman" w:cstheme="minorHAnsi"/>
          <w:lang w:val="fr-FR"/>
        </w:rPr>
        <w:t xml:space="preserve"> </w:t>
      </w:r>
      <w:r w:rsidR="001B40C7">
        <w:rPr>
          <w:rFonts w:eastAsia="Times New Roman" w:cstheme="minorHAnsi"/>
          <w:lang w:val="fr-FR"/>
        </w:rPr>
        <w:t xml:space="preserve">au moins </w:t>
      </w:r>
      <w:r w:rsidRPr="00317F46">
        <w:rPr>
          <w:rFonts w:eastAsia="Times New Roman" w:cstheme="minorHAnsi"/>
          <w:lang w:val="fr-FR"/>
        </w:rPr>
        <w:t xml:space="preserve">avec la même fréquence et </w:t>
      </w:r>
      <w:r w:rsidRPr="00317F46">
        <w:rPr>
          <w:rFonts w:eastAsia="Times New Roman" w:cstheme="minorHAnsi"/>
          <w:lang w:val="fr-FR"/>
        </w:rPr>
        <w:t xml:space="preserve">la même qualité que les autres informations de déclaration (y compris le contenu minimal requis de l'en-tête et du pied de page de l'annexe), avec les exigences supplémentaires suivantes : </w:t>
      </w:r>
    </w:p>
    <w:p w14:paraId="2BA9B2D2" w14:textId="6530BDC4" w:rsidR="00C75449" w:rsidRPr="00317F46" w:rsidRDefault="00BE01DC">
      <w:pPr>
        <w:pStyle w:val="Listenabsatz"/>
        <w:numPr>
          <w:ilvl w:val="0"/>
          <w:numId w:val="4"/>
        </w:numPr>
        <w:spacing w:after="100" w:afterAutospacing="1"/>
        <w:rPr>
          <w:rFonts w:eastAsia="Times New Roman" w:cstheme="minorHAnsi"/>
          <w:lang w:val="fr-FR" w:eastAsia="de-DE"/>
        </w:rPr>
      </w:pPr>
      <w:r w:rsidRPr="00317F46">
        <w:rPr>
          <w:rFonts w:eastAsia="Times New Roman" w:cstheme="minorHAnsi"/>
          <w:lang w:val="fr-FR"/>
        </w:rPr>
        <w:t xml:space="preserve">En plus d'être présentées en annexe à la version Word ou </w:t>
      </w:r>
      <w:proofErr w:type="spellStart"/>
      <w:r w:rsidRPr="00317F46">
        <w:rPr>
          <w:rFonts w:eastAsia="Times New Roman" w:cstheme="minorHAnsi"/>
          <w:lang w:val="fr-FR"/>
        </w:rPr>
        <w:t>pdf</w:t>
      </w:r>
      <w:proofErr w:type="spellEnd"/>
      <w:r w:rsidRPr="00317F46">
        <w:rPr>
          <w:rFonts w:eastAsia="Times New Roman" w:cstheme="minorHAnsi"/>
          <w:lang w:val="fr-FR"/>
        </w:rPr>
        <w:t xml:space="preserve"> du ra</w:t>
      </w:r>
      <w:r w:rsidRPr="00317F46">
        <w:rPr>
          <w:rFonts w:eastAsia="Times New Roman" w:cstheme="minorHAnsi"/>
          <w:lang w:val="fr-FR"/>
        </w:rPr>
        <w:t>pport, les données de</w:t>
      </w:r>
      <w:r w:rsidR="00BE0E46">
        <w:rPr>
          <w:rFonts w:eastAsia="Times New Roman" w:cstheme="minorHAnsi"/>
          <w:lang w:val="fr-FR"/>
        </w:rPr>
        <w:t xml:space="preserve">s sites </w:t>
      </w:r>
      <w:r w:rsidRPr="00317F46">
        <w:rPr>
          <w:rFonts w:eastAsia="Times New Roman" w:cstheme="minorHAnsi"/>
          <w:lang w:val="fr-FR"/>
        </w:rPr>
        <w:t xml:space="preserve">du projet fournies doivent être soumises en parallèle dans le </w:t>
      </w:r>
      <w:r w:rsidRPr="00317F46">
        <w:rPr>
          <w:rFonts w:eastAsia="Times New Roman" w:cstheme="minorHAnsi"/>
          <w:b/>
          <w:bCs/>
          <w:lang w:val="fr-FR"/>
        </w:rPr>
        <w:t xml:space="preserve">modèle Excel </w:t>
      </w:r>
      <w:r w:rsidRPr="00317F46">
        <w:rPr>
          <w:rFonts w:eastAsia="Times New Roman" w:cstheme="minorHAnsi"/>
          <w:b/>
          <w:bCs/>
          <w:lang w:val="fr-FR"/>
        </w:rPr>
        <w:t xml:space="preserve">de </w:t>
      </w:r>
      <w:proofErr w:type="spellStart"/>
      <w:r w:rsidRPr="00317F46">
        <w:rPr>
          <w:rFonts w:eastAsia="Times New Roman" w:cstheme="minorHAnsi"/>
          <w:b/>
          <w:bCs/>
          <w:lang w:val="fr-FR"/>
        </w:rPr>
        <w:t>géodonnées</w:t>
      </w:r>
      <w:proofErr w:type="spellEnd"/>
      <w:r w:rsidRPr="00317F46">
        <w:rPr>
          <w:rFonts w:eastAsia="Times New Roman" w:cstheme="minorHAnsi"/>
          <w:b/>
          <w:bCs/>
          <w:lang w:val="fr-FR"/>
        </w:rPr>
        <w:t xml:space="preserve"> du</w:t>
      </w:r>
      <w:r w:rsidRPr="00317F46">
        <w:rPr>
          <w:rFonts w:eastAsia="Times New Roman" w:cstheme="minorHAnsi"/>
          <w:lang w:val="fr-FR"/>
        </w:rPr>
        <w:t xml:space="preserve"> projet</w:t>
      </w:r>
      <w:r w:rsidRPr="00317F46">
        <w:rPr>
          <w:rFonts w:eastAsia="Times New Roman" w:cstheme="minorHAnsi"/>
          <w:b/>
          <w:bCs/>
          <w:lang w:val="fr-FR"/>
        </w:rPr>
        <w:t xml:space="preserve"> (et les fichiers KML respectifs pour les lignes et les polygones) </w:t>
      </w:r>
      <w:r w:rsidRPr="00317F46">
        <w:rPr>
          <w:rFonts w:eastAsia="Times New Roman" w:cstheme="minorHAnsi"/>
          <w:lang w:val="fr-FR"/>
        </w:rPr>
        <w:t>fournis dans le cadre du mandat pour la mise e</w:t>
      </w:r>
      <w:r w:rsidRPr="00317F46">
        <w:rPr>
          <w:rFonts w:eastAsia="Times New Roman" w:cstheme="minorHAnsi"/>
          <w:lang w:val="fr-FR"/>
        </w:rPr>
        <w:t>n œuvre du projet aux parties respectives du projet pour un traitement ultérieur des données sur le</w:t>
      </w:r>
      <w:r w:rsidRPr="00317F46">
        <w:rPr>
          <w:rFonts w:eastAsia="Times New Roman" w:cstheme="minorHAnsi"/>
          <w:lang w:val="fr-FR"/>
        </w:rPr>
        <w:t xml:space="preserve"> site</w:t>
      </w:r>
      <w:r w:rsidRPr="00317F46">
        <w:rPr>
          <w:rFonts w:eastAsia="Times New Roman" w:cstheme="minorHAnsi"/>
          <w:lang w:val="fr-FR"/>
        </w:rPr>
        <w:t xml:space="preserve"> </w:t>
      </w:r>
      <w:r w:rsidR="00BE0E46">
        <w:rPr>
          <w:rFonts w:eastAsia="Times New Roman" w:cstheme="minorHAnsi"/>
          <w:lang w:val="fr-FR"/>
        </w:rPr>
        <w:t>w</w:t>
      </w:r>
      <w:r w:rsidRPr="00317F46">
        <w:rPr>
          <w:rFonts w:eastAsia="Times New Roman" w:cstheme="minorHAnsi"/>
          <w:lang w:val="fr-FR"/>
        </w:rPr>
        <w:t xml:space="preserve">eb suivant : </w:t>
      </w:r>
      <w:hyperlink r:id="rId15" w:history="1">
        <w:r w:rsidRPr="00317F46">
          <w:rPr>
            <w:rStyle w:val="Hyperlink"/>
            <w:rFonts w:asciiTheme="minorHAnsi" w:hAnsiTheme="minorHAnsi"/>
            <w:sz w:val="24"/>
            <w:lang w:val="fr-FR"/>
          </w:rPr>
          <w:t>https://github.com/openkfw/open-geodata-model</w:t>
        </w:r>
      </w:hyperlink>
      <w:r w:rsidRPr="00317F46">
        <w:rPr>
          <w:lang w:val="fr-FR"/>
        </w:rPr>
        <w:br/>
      </w:r>
    </w:p>
    <w:p w14:paraId="283DDF6F" w14:textId="1E0617E2" w:rsidR="00C75449" w:rsidRPr="00317F46" w:rsidRDefault="00BE01DC">
      <w:pPr>
        <w:pStyle w:val="Listenabsatz"/>
        <w:numPr>
          <w:ilvl w:val="0"/>
          <w:numId w:val="4"/>
        </w:numPr>
        <w:spacing w:after="100" w:afterAutospacing="1"/>
        <w:rPr>
          <w:rFonts w:eastAsia="Times New Roman" w:cstheme="minorHAnsi"/>
          <w:lang w:val="fr-FR" w:eastAsia="de-DE"/>
        </w:rPr>
      </w:pPr>
      <w:r w:rsidRPr="00317F46">
        <w:rPr>
          <w:rFonts w:eastAsia="Times New Roman" w:cstheme="minorHAnsi"/>
          <w:lang w:val="fr-FR"/>
        </w:rPr>
        <w:t>Toutes les informations communiquées qui sont liées au</w:t>
      </w:r>
      <w:r w:rsidR="00BE0E46">
        <w:rPr>
          <w:rFonts w:eastAsia="Times New Roman" w:cstheme="minorHAnsi"/>
          <w:lang w:val="fr-FR"/>
        </w:rPr>
        <w:t xml:space="preserve">x sites </w:t>
      </w:r>
      <w:r w:rsidRPr="00317F46">
        <w:rPr>
          <w:rFonts w:eastAsia="Times New Roman" w:cstheme="minorHAnsi"/>
          <w:lang w:val="fr-FR"/>
        </w:rPr>
        <w:t>du projet, y compris les photos, les vidéos, les images satellites et les cartes, doivent indiquer l'</w:t>
      </w:r>
      <w:r w:rsidRPr="00317F46">
        <w:rPr>
          <w:rFonts w:eastAsia="Times New Roman" w:cstheme="minorHAnsi"/>
          <w:b/>
          <w:bCs/>
          <w:lang w:val="fr-FR"/>
        </w:rPr>
        <w:t>identifiant</w:t>
      </w:r>
      <w:r w:rsidRPr="00317F46">
        <w:rPr>
          <w:rFonts w:eastAsia="Times New Roman" w:cstheme="minorHAnsi"/>
          <w:lang w:val="fr-FR"/>
        </w:rPr>
        <w:t xml:space="preserve"> existant du</w:t>
      </w:r>
      <w:r w:rsidRPr="00317F46">
        <w:rPr>
          <w:rFonts w:eastAsia="Times New Roman" w:cstheme="minorHAnsi"/>
          <w:b/>
          <w:bCs/>
          <w:lang w:val="fr-FR"/>
        </w:rPr>
        <w:t xml:space="preserve"> lieu spécifique du projet</w:t>
      </w:r>
      <w:r w:rsidRPr="00317F46">
        <w:rPr>
          <w:rFonts w:eastAsia="Times New Roman" w:cstheme="minorHAnsi"/>
          <w:lang w:val="fr-FR"/>
        </w:rPr>
        <w:t xml:space="preserve"> (c.-à-d. le numéro d'identificatio</w:t>
      </w:r>
      <w:r w:rsidRPr="00317F46">
        <w:rPr>
          <w:rFonts w:eastAsia="Times New Roman" w:cstheme="minorHAnsi"/>
          <w:lang w:val="fr-FR"/>
        </w:rPr>
        <w:t xml:space="preserve">n du lieu du projet, p. ex. 0001) dans la base de données des EPE/consultants. Si de tels identifiants n'existent pas encore, des identifiants uniques seront attribués aux </w:t>
      </w:r>
      <w:r w:rsidR="00BE0E46">
        <w:rPr>
          <w:rFonts w:eastAsia="Times New Roman" w:cstheme="minorHAnsi"/>
          <w:lang w:val="fr-FR"/>
        </w:rPr>
        <w:t>sites</w:t>
      </w:r>
      <w:r w:rsidRPr="00317F46">
        <w:rPr>
          <w:rFonts w:eastAsia="Times New Roman" w:cstheme="minorHAnsi"/>
          <w:lang w:val="fr-FR"/>
        </w:rPr>
        <w:t xml:space="preserve"> dans les modèles mentionnés ci-dessus fournis par KfW après la soumissi</w:t>
      </w:r>
      <w:r w:rsidRPr="00317F46">
        <w:rPr>
          <w:rFonts w:eastAsia="Times New Roman" w:cstheme="minorHAnsi"/>
          <w:lang w:val="fr-FR"/>
        </w:rPr>
        <w:t>on initiale du premier ensemble de données/fichier Excel.</w:t>
      </w:r>
    </w:p>
    <w:p w14:paraId="68B16131" w14:textId="77777777" w:rsidR="00C86274" w:rsidRPr="00317F46" w:rsidRDefault="00C86274" w:rsidP="00AB1077">
      <w:pPr>
        <w:pStyle w:val="Listenabsatz"/>
        <w:spacing w:after="100" w:afterAutospacing="1"/>
        <w:rPr>
          <w:rFonts w:eastAsia="Times New Roman" w:cstheme="minorHAnsi"/>
          <w:lang w:val="fr-FR" w:eastAsia="de-DE"/>
        </w:rPr>
      </w:pPr>
    </w:p>
    <w:p w14:paraId="77EA73A8" w14:textId="77777777" w:rsidR="00C75449" w:rsidRPr="00317F46" w:rsidRDefault="00BE01DC">
      <w:pPr>
        <w:pStyle w:val="Listenabsatz"/>
        <w:numPr>
          <w:ilvl w:val="0"/>
          <w:numId w:val="3"/>
        </w:numPr>
        <w:spacing w:after="100" w:afterAutospacing="1"/>
        <w:rPr>
          <w:rFonts w:eastAsia="Times New Roman" w:cstheme="minorHAnsi"/>
          <w:b/>
          <w:bCs/>
          <w:lang w:val="fr-FR" w:eastAsia="de-DE"/>
        </w:rPr>
      </w:pPr>
      <w:r w:rsidRPr="00317F46">
        <w:rPr>
          <w:rFonts w:eastAsia="Times New Roman" w:cstheme="minorHAnsi"/>
          <w:b/>
          <w:bCs/>
          <w:lang w:val="fr-FR"/>
        </w:rPr>
        <w:t>Exigences supplémentaires en matière de données</w:t>
      </w:r>
    </w:p>
    <w:p w14:paraId="7863F295" w14:textId="77777777" w:rsidR="00C75449" w:rsidRDefault="00BE01DC">
      <w:pPr>
        <w:numPr>
          <w:ilvl w:val="1"/>
          <w:numId w:val="1"/>
        </w:numPr>
        <w:spacing w:before="100" w:beforeAutospacing="1" w:after="100" w:afterAutospacing="1"/>
        <w:rPr>
          <w:rFonts w:eastAsia="Times New Roman" w:cstheme="minorHAnsi"/>
          <w:lang w:val="en-GB" w:eastAsia="de-DE"/>
        </w:rPr>
      </w:pPr>
      <w:r w:rsidRPr="00317F46">
        <w:rPr>
          <w:rFonts w:eastAsia="Times New Roman" w:cstheme="minorHAnsi"/>
          <w:lang w:val="fr-FR"/>
        </w:rPr>
        <w:t>Le modèle fourni (Excel et éventuellement KML) nécessite la fourniture de données standard sur les projets conformément aux exigences communes (chapi</w:t>
      </w:r>
      <w:r w:rsidRPr="00317F46">
        <w:rPr>
          <w:rFonts w:eastAsia="Times New Roman" w:cstheme="minorHAnsi"/>
          <w:lang w:val="fr-FR"/>
        </w:rPr>
        <w:t xml:space="preserve">tre 2) des exigences générales en matière de rapports KfW (voir également 1. </w:t>
      </w:r>
      <w:proofErr w:type="spellStart"/>
      <w:r>
        <w:rPr>
          <w:rFonts w:eastAsia="Times New Roman" w:cstheme="minorHAnsi"/>
        </w:rPr>
        <w:t>Exigences</w:t>
      </w:r>
      <w:proofErr w:type="spellEnd"/>
      <w:r>
        <w:rPr>
          <w:rFonts w:eastAsia="Times New Roman" w:cstheme="minorHAnsi"/>
        </w:rPr>
        <w:t xml:space="preserve"> </w:t>
      </w:r>
      <w:proofErr w:type="spellStart"/>
      <w:r>
        <w:rPr>
          <w:rFonts w:eastAsia="Times New Roman" w:cstheme="minorHAnsi"/>
        </w:rPr>
        <w:t>communes</w:t>
      </w:r>
      <w:proofErr w:type="spellEnd"/>
      <w:r>
        <w:rPr>
          <w:rFonts w:eastAsia="Times New Roman" w:cstheme="minorHAnsi"/>
        </w:rPr>
        <w:t xml:space="preserve">). </w:t>
      </w:r>
      <w:r>
        <w:rPr>
          <w:rFonts w:eastAsia="Times New Roman" w:cstheme="minorHAnsi"/>
        </w:rPr>
        <w:br/>
      </w:r>
    </w:p>
    <w:p w14:paraId="2D5E3664" w14:textId="678ACD66"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 xml:space="preserve">En outre, les champs de données spécifiques </w:t>
      </w:r>
      <w:r w:rsidR="00BE0E46">
        <w:rPr>
          <w:rFonts w:eastAsia="Times New Roman" w:cstheme="minorHAnsi"/>
          <w:lang w:val="fr-FR"/>
        </w:rPr>
        <w:t>aux sites</w:t>
      </w:r>
      <w:r w:rsidRPr="00317F46">
        <w:rPr>
          <w:rFonts w:eastAsia="Times New Roman" w:cstheme="minorHAnsi"/>
          <w:lang w:val="fr-FR"/>
        </w:rPr>
        <w:t xml:space="preserve"> doivent être remplis selon le modèle &gt; </w:t>
      </w:r>
      <w:hyperlink r:id="rId16" w:history="1">
        <w:r w:rsidRPr="00317F46">
          <w:rPr>
            <w:rStyle w:val="Hyperlink"/>
            <w:rFonts w:asciiTheme="minorHAnsi" w:hAnsiTheme="minorHAnsi"/>
            <w:sz w:val="24"/>
            <w:lang w:val="fr-FR"/>
          </w:rPr>
          <w:t>https://github.com/openkfw/open-geodata-model</w:t>
        </w:r>
      </w:hyperlink>
      <w:r w:rsidRPr="00317F46">
        <w:rPr>
          <w:lang w:val="fr-FR"/>
        </w:rPr>
        <w:t xml:space="preserve">. </w:t>
      </w:r>
      <w:r w:rsidRPr="00317F46">
        <w:rPr>
          <w:rFonts w:eastAsia="Times New Roman" w:cstheme="minorHAnsi"/>
          <w:lang w:val="fr-FR"/>
        </w:rPr>
        <w:t>Veuillez saisir</w:t>
      </w:r>
      <w:r w:rsidRPr="00317F46">
        <w:rPr>
          <w:rFonts w:eastAsia="Times New Roman" w:cstheme="minorHAnsi"/>
          <w:lang w:val="fr-FR"/>
        </w:rPr>
        <w:t xml:space="preserve"> le numéro de projet KfW à 5 chiffres ci-dessus dans le champ de </w:t>
      </w:r>
      <w:r w:rsidRPr="00317F46">
        <w:rPr>
          <w:rFonts w:eastAsia="Times New Roman" w:cstheme="minorHAnsi"/>
          <w:lang w:val="fr-FR"/>
        </w:rPr>
        <w:lastRenderedPageBreak/>
        <w:t>données « numéro de projet » du modèle.</w:t>
      </w:r>
      <w:r w:rsidRPr="00317F46">
        <w:rPr>
          <w:rFonts w:eastAsia="Times New Roman" w:cstheme="minorHAnsi"/>
          <w:lang w:val="fr-FR"/>
        </w:rPr>
        <w:br/>
      </w:r>
    </w:p>
    <w:p w14:paraId="12596256" w14:textId="7359882A"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 xml:space="preserve">Tous les </w:t>
      </w:r>
      <w:r w:rsidR="00BE0E46">
        <w:rPr>
          <w:rFonts w:eastAsia="Times New Roman" w:cstheme="minorHAnsi"/>
          <w:lang w:val="fr-FR"/>
        </w:rPr>
        <w:t>sites</w:t>
      </w:r>
      <w:r w:rsidRPr="00317F46">
        <w:rPr>
          <w:rFonts w:eastAsia="Times New Roman" w:cstheme="minorHAnsi"/>
          <w:lang w:val="fr-FR"/>
        </w:rPr>
        <w:t xml:space="preserve"> de projets prévus ou existants et leurs attributs respectifs sont insérés dans le modèle ligne par ligne. Une ligne équivaut à u</w:t>
      </w:r>
      <w:r w:rsidRPr="00317F46">
        <w:rPr>
          <w:rFonts w:eastAsia="Times New Roman" w:cstheme="minorHAnsi"/>
          <w:lang w:val="fr-FR"/>
        </w:rPr>
        <w:t xml:space="preserve">n </w:t>
      </w:r>
      <w:r w:rsidR="00DE22DA">
        <w:rPr>
          <w:rFonts w:eastAsia="Times New Roman" w:cstheme="minorHAnsi"/>
          <w:lang w:val="fr-FR"/>
        </w:rPr>
        <w:t>site</w:t>
      </w:r>
      <w:r w:rsidRPr="00317F46">
        <w:rPr>
          <w:rFonts w:eastAsia="Times New Roman" w:cstheme="minorHAnsi"/>
          <w:lang w:val="fr-FR"/>
        </w:rPr>
        <w:t xml:space="preserve"> de </w:t>
      </w:r>
      <w:r w:rsidRPr="00317F46">
        <w:rPr>
          <w:rFonts w:eastAsia="Times New Roman" w:cstheme="minorHAnsi"/>
          <w:lang w:val="fr-FR" w:eastAsia="de-DE"/>
        </w:rPr>
        <w:t>projet.</w:t>
      </w:r>
      <w:r w:rsidRPr="00317F46">
        <w:rPr>
          <w:rFonts w:eastAsia="Times New Roman" w:cstheme="minorHAnsi"/>
          <w:lang w:val="fr-FR"/>
        </w:rPr>
        <w:t xml:space="preserve"> Dans le cas où il n’est pas évident de définir les </w:t>
      </w:r>
      <w:r w:rsidR="00DE22DA">
        <w:rPr>
          <w:rFonts w:eastAsia="Times New Roman" w:cstheme="minorHAnsi"/>
          <w:lang w:val="fr-FR"/>
        </w:rPr>
        <w:t>sites</w:t>
      </w:r>
      <w:r w:rsidRPr="00317F46">
        <w:rPr>
          <w:rFonts w:eastAsia="Times New Roman" w:cstheme="minorHAnsi"/>
          <w:lang w:val="fr-FR"/>
        </w:rPr>
        <w:t xml:space="preserve"> du projet (par exemple, dans certains cas, il est logique de résumer un certain nombre de petits projets dans une communauté sous un </w:t>
      </w:r>
      <w:r w:rsidR="00DE22DA">
        <w:rPr>
          <w:rFonts w:eastAsia="Times New Roman" w:cstheme="minorHAnsi"/>
          <w:lang w:val="fr-FR"/>
        </w:rPr>
        <w:t>site</w:t>
      </w:r>
      <w:r w:rsidRPr="00317F46">
        <w:rPr>
          <w:rFonts w:eastAsia="Times New Roman" w:cstheme="minorHAnsi"/>
          <w:lang w:val="fr-FR"/>
        </w:rPr>
        <w:t xml:space="preserve"> de projet, dans d’autr</w:t>
      </w:r>
      <w:r w:rsidRPr="00317F46">
        <w:rPr>
          <w:rFonts w:eastAsia="Times New Roman" w:cstheme="minorHAnsi"/>
          <w:lang w:val="fr-FR"/>
        </w:rPr>
        <w:t xml:space="preserve">es cas, ce n’est pas le cas), cela doit être clarifié avec les parties bénéficiaires des rapports de projet. </w:t>
      </w:r>
      <w:r w:rsidRPr="00317F46">
        <w:rPr>
          <w:rFonts w:eastAsia="Times New Roman" w:cstheme="minorHAnsi"/>
          <w:lang w:val="fr-FR"/>
        </w:rPr>
        <w:br/>
      </w:r>
    </w:p>
    <w:p w14:paraId="0A1E4613" w14:textId="40D42197" w:rsidR="00C75449" w:rsidRPr="00317F46" w:rsidRDefault="00BE01DC">
      <w:pPr>
        <w:pStyle w:val="Listenabsatz"/>
        <w:numPr>
          <w:ilvl w:val="1"/>
          <w:numId w:val="1"/>
        </w:numPr>
        <w:spacing w:after="100" w:afterAutospacing="1"/>
        <w:rPr>
          <w:rFonts w:eastAsia="Times New Roman" w:cstheme="minorHAnsi"/>
          <w:lang w:val="fr-FR" w:eastAsia="de-DE"/>
        </w:rPr>
      </w:pPr>
      <w:r w:rsidRPr="00317F46">
        <w:rPr>
          <w:lang w:val="fr-FR"/>
        </w:rPr>
        <w:t xml:space="preserve">La ou les classifications d'objet du CAD 5, également appelées code(s) </w:t>
      </w:r>
      <w:r w:rsidR="00DE22DA">
        <w:rPr>
          <w:lang w:val="fr-FR"/>
        </w:rPr>
        <w:t>CSR</w:t>
      </w:r>
      <w:r w:rsidRPr="00317F46">
        <w:rPr>
          <w:lang w:val="fr-FR"/>
        </w:rPr>
        <w:t xml:space="preserve"> du projet, sont les suivantes </w:t>
      </w:r>
      <w:commentRangeStart w:id="2"/>
      <w:r w:rsidRPr="00317F46">
        <w:rPr>
          <w:lang w:val="fr-FR"/>
        </w:rPr>
        <w:t xml:space="preserve">: </w:t>
      </w:r>
      <w:r w:rsidRPr="00317F46">
        <w:rPr>
          <w:highlight w:val="yellow"/>
          <w:lang w:val="fr-FR"/>
        </w:rPr>
        <w:t>(@KfW : veuillez insérer tous les code</w:t>
      </w:r>
      <w:r w:rsidRPr="00317F46">
        <w:rPr>
          <w:highlight w:val="yellow"/>
          <w:lang w:val="fr-FR"/>
        </w:rPr>
        <w:t xml:space="preserve">s </w:t>
      </w:r>
      <w:r w:rsidR="00DE22DA">
        <w:rPr>
          <w:highlight w:val="yellow"/>
          <w:lang w:val="fr-FR"/>
        </w:rPr>
        <w:t>C</w:t>
      </w:r>
      <w:r w:rsidRPr="00317F46">
        <w:rPr>
          <w:highlight w:val="yellow"/>
          <w:lang w:val="fr-FR"/>
        </w:rPr>
        <w:t>S</w:t>
      </w:r>
      <w:r w:rsidRPr="00317F46">
        <w:rPr>
          <w:highlight w:val="yellow"/>
          <w:lang w:val="fr-FR"/>
        </w:rPr>
        <w:t>R (à cinq chiffres) attribués à votre projet dans INPRO - il s'agit d'un à quatre codes</w:t>
      </w:r>
      <w:r w:rsidR="00DE22DA">
        <w:rPr>
          <w:highlight w:val="yellow"/>
          <w:lang w:val="fr-FR"/>
        </w:rPr>
        <w:t xml:space="preserve"> à 5 chiffres </w:t>
      </w:r>
      <w:proofErr w:type="spellStart"/>
      <w:r w:rsidR="00DE22DA">
        <w:rPr>
          <w:highlight w:val="yellow"/>
          <w:lang w:val="fr-FR"/>
        </w:rPr>
        <w:t>chaqun</w:t>
      </w:r>
      <w:proofErr w:type="spellEnd"/>
      <w:r w:rsidRPr="00317F46">
        <w:rPr>
          <w:highlight w:val="yellow"/>
          <w:lang w:val="fr-FR"/>
        </w:rPr>
        <w:t>)</w:t>
      </w:r>
      <w:r w:rsidRPr="00317F46">
        <w:rPr>
          <w:lang w:val="fr-FR"/>
        </w:rPr>
        <w:t xml:space="preserve">. </w:t>
      </w:r>
      <w:commentRangeEnd w:id="2"/>
      <w:r w:rsidR="00DE22DA">
        <w:rPr>
          <w:rStyle w:val="Kommentarzeichen"/>
        </w:rPr>
        <w:commentReference w:id="2"/>
      </w:r>
      <w:r w:rsidRPr="00317F46">
        <w:rPr>
          <w:lang w:val="fr-FR"/>
        </w:rPr>
        <w:br/>
      </w:r>
      <w:r w:rsidRPr="00317F46">
        <w:rPr>
          <w:lang w:val="fr-FR"/>
        </w:rPr>
        <w:t xml:space="preserve">Chaque </w:t>
      </w:r>
      <w:r w:rsidR="00DE22DA">
        <w:rPr>
          <w:lang w:val="fr-FR"/>
        </w:rPr>
        <w:t>site</w:t>
      </w:r>
      <w:r w:rsidRPr="00317F46">
        <w:rPr>
          <w:lang w:val="fr-FR"/>
        </w:rPr>
        <w:t xml:space="preserve"> doit recevoir au moins un code CRS (obligatoire).</w:t>
      </w:r>
      <w:r w:rsidRPr="00317F46">
        <w:rPr>
          <w:lang w:val="fr-FR"/>
        </w:rPr>
        <w:t xml:space="preserve"> Si plusieurs codes sont affectés à un même </w:t>
      </w:r>
      <w:r w:rsidR="00DE22DA">
        <w:rPr>
          <w:lang w:val="fr-FR"/>
        </w:rPr>
        <w:t>site</w:t>
      </w:r>
      <w:r w:rsidRPr="00317F46">
        <w:rPr>
          <w:lang w:val="fr-FR"/>
        </w:rPr>
        <w:t xml:space="preserve">, créez une ligne supplémentaire pour </w:t>
      </w:r>
      <w:r w:rsidRPr="00317F46">
        <w:rPr>
          <w:lang w:val="fr-FR"/>
        </w:rPr>
        <w:t xml:space="preserve">chaque code supplémentaire contenant les mêmes coordonnées GPS. Pour plus de détails, veuillez consulter </w:t>
      </w:r>
      <w:hyperlink r:id="rId17" w:history="1">
        <w:r w:rsidRPr="00317F46">
          <w:rPr>
            <w:rStyle w:val="Hyperlink"/>
            <w:rFonts w:asciiTheme="minorHAnsi" w:hAnsiTheme="minorHAnsi"/>
            <w:sz w:val="24"/>
            <w:lang w:val="fr-FR"/>
          </w:rPr>
          <w:t>https://github.com/openkfw/open-geodata-model</w:t>
        </w:r>
      </w:hyperlink>
      <w:r w:rsidRPr="00317F46">
        <w:rPr>
          <w:lang w:val="fr-FR"/>
        </w:rPr>
        <w:t>.</w:t>
      </w:r>
      <w:r w:rsidRPr="00317F46">
        <w:rPr>
          <w:lang w:val="fr-FR"/>
        </w:rPr>
        <w:br/>
      </w:r>
    </w:p>
    <w:p w14:paraId="46730FA8" w14:textId="18FA5769" w:rsidR="00C75449" w:rsidRPr="00317F46" w:rsidRDefault="00BE01DC">
      <w:pPr>
        <w:numPr>
          <w:ilvl w:val="1"/>
          <w:numId w:val="1"/>
        </w:numPr>
        <w:spacing w:before="100" w:beforeAutospacing="1" w:after="100" w:afterAutospacing="1"/>
        <w:rPr>
          <w:rFonts w:eastAsia="Times New Roman" w:cstheme="minorHAnsi"/>
          <w:lang w:val="fr-FR" w:eastAsia="de-DE"/>
        </w:rPr>
      </w:pPr>
      <w:bookmarkStart w:id="3" w:name="_Hlk101459614"/>
      <w:r w:rsidRPr="00317F46">
        <w:rPr>
          <w:rFonts w:eastAsia="Times New Roman" w:cstheme="minorHAnsi"/>
          <w:lang w:val="fr-FR"/>
        </w:rPr>
        <w:t>Les cham</w:t>
      </w:r>
      <w:r w:rsidRPr="00317F46">
        <w:rPr>
          <w:rFonts w:eastAsia="Times New Roman" w:cstheme="minorHAnsi"/>
          <w:lang w:val="fr-FR"/>
        </w:rPr>
        <w:t xml:space="preserve">ps de données suivants indiqués comme non obligatoires dans le modèle Excel doivent être remplis pour ce </w:t>
      </w:r>
      <w:commentRangeStart w:id="4"/>
      <w:r w:rsidRPr="00317F46">
        <w:rPr>
          <w:rFonts w:eastAsia="Times New Roman" w:cstheme="minorHAnsi"/>
          <w:lang w:val="fr-FR"/>
        </w:rPr>
        <w:t xml:space="preserve">projet </w:t>
      </w:r>
      <w:r w:rsidRPr="00317F46">
        <w:rPr>
          <w:rFonts w:eastAsia="Times New Roman" w:cstheme="minorHAnsi"/>
          <w:highlight w:val="yellow"/>
          <w:lang w:val="fr-FR"/>
        </w:rPr>
        <w:t xml:space="preserve">(les </w:t>
      </w:r>
      <w:r w:rsidRPr="00317F46">
        <w:rPr>
          <w:rFonts w:eastAsia="Times New Roman" w:cstheme="minorHAnsi"/>
          <w:i/>
          <w:iCs/>
          <w:highlight w:val="yellow"/>
          <w:lang w:val="fr-FR"/>
        </w:rPr>
        <w:t xml:space="preserve">cases ci-dessous doivent être cochées par </w:t>
      </w:r>
      <w:r w:rsidR="00DE22DA">
        <w:rPr>
          <w:rFonts w:eastAsia="Times New Roman" w:cstheme="minorHAnsi"/>
          <w:i/>
          <w:iCs/>
          <w:highlight w:val="yellow"/>
          <w:lang w:val="fr-FR"/>
        </w:rPr>
        <w:t>la KfW</w:t>
      </w:r>
      <w:r w:rsidRPr="00317F46">
        <w:rPr>
          <w:rFonts w:eastAsia="Times New Roman" w:cstheme="minorHAnsi"/>
          <w:highlight w:val="yellow"/>
          <w:lang w:val="fr-FR"/>
        </w:rPr>
        <w:t xml:space="preserve">) : </w:t>
      </w:r>
      <w:r w:rsidRPr="00317F46">
        <w:rPr>
          <w:rFonts w:eastAsia="Times New Roman" w:cstheme="minorHAnsi"/>
          <w:highlight w:val="yellow"/>
          <w:lang w:val="fr-FR"/>
        </w:rPr>
        <w:br/>
      </w:r>
      <w:r w:rsidR="00625123" w:rsidRPr="0028699F">
        <w:rPr>
          <w:rFonts w:ascii="Symbol" w:eastAsia="Times New Roman" w:hAnsi="Symbol" w:cstheme="minorHAnsi"/>
          <w:highlight w:val="yellow"/>
          <w:lang w:val="en-GB" w:eastAsia="de-DE"/>
        </w:rPr>
        <w:t xml:space="preserve"> [  ] </w:t>
      </w:r>
      <w:r w:rsidR="00DE22DA">
        <w:rPr>
          <w:rFonts w:eastAsia="Times New Roman" w:cstheme="minorHAnsi"/>
          <w:highlight w:val="yellow"/>
          <w:lang w:val="fr-FR"/>
        </w:rPr>
        <w:t>identifiant u</w:t>
      </w:r>
      <w:r w:rsidRPr="00317F46">
        <w:rPr>
          <w:rFonts w:eastAsia="Times New Roman" w:cstheme="minorHAnsi"/>
          <w:highlight w:val="yellow"/>
          <w:lang w:val="fr-FR"/>
        </w:rPr>
        <w:t>nique (seulement si ce modèle est une mise à jour. Pour les nouveaux modèles,</w:t>
      </w:r>
      <w:r w:rsidRPr="00317F46">
        <w:rPr>
          <w:rFonts w:eastAsia="Times New Roman" w:cstheme="minorHAnsi"/>
          <w:highlight w:val="yellow"/>
          <w:lang w:val="fr-FR"/>
        </w:rPr>
        <w:t xml:space="preserve"> ce champ de données restera vide, car KfW générera un ID unique pour chaque </w:t>
      </w:r>
      <w:r w:rsidR="00DE22DA">
        <w:rPr>
          <w:rFonts w:eastAsia="Times New Roman" w:cstheme="minorHAnsi"/>
          <w:highlight w:val="yellow"/>
          <w:lang w:val="fr-FR"/>
        </w:rPr>
        <w:t>site</w:t>
      </w:r>
      <w:r w:rsidRPr="00317F46">
        <w:rPr>
          <w:rFonts w:eastAsia="Times New Roman" w:cstheme="minorHAnsi"/>
          <w:highlight w:val="yellow"/>
          <w:lang w:val="fr-FR"/>
        </w:rPr>
        <w:t xml:space="preserve"> dans son </w:t>
      </w:r>
      <w:r w:rsidR="00DE22DA">
        <w:rPr>
          <w:rFonts w:eastAsia="Times New Roman" w:cstheme="minorHAnsi"/>
          <w:highlight w:val="yellow"/>
          <w:lang w:val="fr-FR"/>
        </w:rPr>
        <w:t>système</w:t>
      </w:r>
      <w:r w:rsidR="00625123" w:rsidRPr="00317F46">
        <w:rPr>
          <w:rFonts w:ascii="Symbol" w:eastAsia="Times New Roman" w:hAnsi="Symbol" w:cstheme="minorHAnsi"/>
          <w:highlight w:val="yellow"/>
          <w:lang w:val="fr-FR" w:eastAsia="de-DE"/>
        </w:rPr>
        <w:br/>
      </w:r>
      <w:r w:rsidR="0028699F" w:rsidRPr="0028699F">
        <w:rPr>
          <w:rFonts w:ascii="Symbol" w:eastAsia="Times New Roman" w:hAnsi="Symbol" w:cstheme="minorHAnsi"/>
          <w:highlight w:val="yellow"/>
          <w:lang w:val="en-GB" w:eastAsia="de-DE"/>
        </w:rPr>
        <w:t xml:space="preserve">[  ] </w:t>
      </w:r>
      <w:r w:rsidRPr="00317F46">
        <w:rPr>
          <w:rFonts w:eastAsia="Times New Roman" w:cstheme="minorHAnsi"/>
          <w:highlight w:val="yellow"/>
          <w:lang w:val="fr-FR"/>
        </w:rPr>
        <w:t>Abréviation du nom du projet (acronyme du projet)</w:t>
      </w:r>
      <w:r w:rsidRPr="00317F46">
        <w:rPr>
          <w:rFonts w:eastAsia="Times New Roman" w:cstheme="minorHAnsi"/>
          <w:highlight w:val="yellow"/>
          <w:lang w:val="fr-FR"/>
        </w:rPr>
        <w:br/>
      </w:r>
      <w:r w:rsidR="0028699F" w:rsidRPr="0028699F">
        <w:rPr>
          <w:rFonts w:ascii="Symbol" w:eastAsia="Times New Roman" w:hAnsi="Symbol" w:cstheme="minorHAnsi"/>
          <w:highlight w:val="yellow"/>
          <w:lang w:val="en-GB" w:eastAsia="de-DE"/>
        </w:rPr>
        <w:t xml:space="preserve">[  ] </w:t>
      </w:r>
      <w:r w:rsidRPr="00317F46">
        <w:rPr>
          <w:rFonts w:eastAsia="Times New Roman" w:cstheme="minorHAnsi"/>
          <w:highlight w:val="yellow"/>
          <w:lang w:val="fr-FR"/>
        </w:rPr>
        <w:t xml:space="preserve">Date de collecte des données ou dernière mise à </w:t>
      </w:r>
      <w:r w:rsidR="00DE22DA">
        <w:rPr>
          <w:rFonts w:eastAsia="Times New Roman" w:cstheme="minorHAnsi"/>
          <w:highlight w:val="yellow"/>
          <w:lang w:val="fr-FR"/>
        </w:rPr>
        <w:t>jour</w:t>
      </w:r>
      <w:r w:rsidRPr="00317F46">
        <w:rPr>
          <w:rFonts w:eastAsia="Times New Roman" w:cstheme="minorHAnsi"/>
          <w:highlight w:val="yellow"/>
          <w:lang w:val="fr-FR"/>
        </w:rPr>
        <w:br/>
      </w:r>
      <w:r w:rsidR="0028699F" w:rsidRPr="0028699F">
        <w:rPr>
          <w:rFonts w:ascii="Symbol" w:eastAsia="Times New Roman" w:hAnsi="Symbol" w:cstheme="minorHAnsi"/>
          <w:highlight w:val="yellow"/>
          <w:lang w:val="en-GB" w:eastAsia="de-DE"/>
        </w:rPr>
        <w:t xml:space="preserve">[  ] </w:t>
      </w:r>
      <w:r w:rsidRPr="00317F46">
        <w:rPr>
          <w:rFonts w:eastAsia="Times New Roman" w:cstheme="minorHAnsi"/>
          <w:highlight w:val="yellow"/>
          <w:lang w:val="fr-FR"/>
        </w:rPr>
        <w:t>Identifiant d</w:t>
      </w:r>
      <w:r w:rsidR="00DE22DA">
        <w:rPr>
          <w:rFonts w:eastAsia="Times New Roman" w:cstheme="minorHAnsi"/>
          <w:highlight w:val="yellow"/>
          <w:lang w:val="fr-FR"/>
        </w:rPr>
        <w:t xml:space="preserve">u site </w:t>
      </w:r>
      <w:r w:rsidRPr="00317F46">
        <w:rPr>
          <w:rFonts w:eastAsia="Times New Roman" w:cstheme="minorHAnsi"/>
          <w:highlight w:val="yellow"/>
          <w:lang w:val="fr-FR"/>
        </w:rPr>
        <w:t>spé</w:t>
      </w:r>
      <w:r w:rsidRPr="00317F46">
        <w:rPr>
          <w:rFonts w:eastAsia="Times New Roman" w:cstheme="minorHAnsi"/>
          <w:highlight w:val="yellow"/>
          <w:lang w:val="fr-FR"/>
        </w:rPr>
        <w:t>cifique au projet (voir aussi ci-dessous)</w:t>
      </w:r>
      <w:r w:rsidRPr="00317F46">
        <w:rPr>
          <w:rFonts w:eastAsia="Times New Roman" w:cstheme="minorHAnsi"/>
          <w:highlight w:val="yellow"/>
          <w:lang w:val="fr-FR"/>
        </w:rPr>
        <w:br/>
      </w:r>
      <w:r w:rsidR="0028699F" w:rsidRPr="0028699F">
        <w:rPr>
          <w:rFonts w:ascii="Symbol" w:eastAsia="Times New Roman" w:hAnsi="Symbol" w:cstheme="minorHAnsi"/>
          <w:highlight w:val="yellow"/>
          <w:lang w:val="en-GB" w:eastAsia="de-DE"/>
        </w:rPr>
        <w:t xml:space="preserve">[  ] </w:t>
      </w:r>
      <w:r w:rsidR="008E0880">
        <w:rPr>
          <w:rFonts w:eastAsia="Times New Roman" w:cstheme="minorHAnsi"/>
          <w:highlight w:val="yellow"/>
          <w:lang w:val="fr-FR"/>
        </w:rPr>
        <w:t>Statut de l’a</w:t>
      </w:r>
      <w:r w:rsidRPr="00317F46">
        <w:rPr>
          <w:rFonts w:eastAsia="Times New Roman" w:cstheme="minorHAnsi"/>
          <w:highlight w:val="yellow"/>
          <w:lang w:val="fr-FR"/>
        </w:rPr>
        <w:t xml:space="preserve">ctivité </w:t>
      </w:r>
      <w:r w:rsidR="008E0880">
        <w:rPr>
          <w:rFonts w:eastAsia="Times New Roman" w:cstheme="minorHAnsi"/>
          <w:highlight w:val="yellow"/>
          <w:lang w:val="fr-FR"/>
        </w:rPr>
        <w:t>du site</w:t>
      </w:r>
      <w:r w:rsidRPr="00317F46">
        <w:rPr>
          <w:rFonts w:eastAsia="Times New Roman" w:cstheme="minorHAnsi"/>
          <w:highlight w:val="yellow"/>
          <w:lang w:val="fr-FR"/>
        </w:rPr>
        <w:br/>
      </w:r>
      <w:r w:rsidR="0028699F" w:rsidRPr="0028699F">
        <w:rPr>
          <w:rFonts w:ascii="Symbol" w:eastAsia="Times New Roman" w:hAnsi="Symbol" w:cstheme="minorHAnsi"/>
          <w:highlight w:val="yellow"/>
          <w:lang w:val="en-GB" w:eastAsia="de-DE"/>
        </w:rPr>
        <w:t xml:space="preserve">[  ] </w:t>
      </w:r>
      <w:r w:rsidR="008E0880" w:rsidRPr="00317F46">
        <w:rPr>
          <w:rFonts w:eastAsia="Times New Roman" w:cstheme="minorHAnsi"/>
          <w:highlight w:val="yellow"/>
          <w:lang w:val="fr-FR"/>
        </w:rPr>
        <w:t>Description</w:t>
      </w:r>
      <w:r w:rsidR="008E0880">
        <w:rPr>
          <w:rFonts w:eastAsia="Times New Roman" w:cstheme="minorHAnsi"/>
          <w:highlight w:val="yellow"/>
          <w:lang w:val="fr-FR"/>
        </w:rPr>
        <w:t xml:space="preserve"> </w:t>
      </w:r>
      <w:r w:rsidRPr="00317F46">
        <w:rPr>
          <w:rFonts w:eastAsia="Times New Roman" w:cstheme="minorHAnsi"/>
          <w:highlight w:val="yellow"/>
          <w:lang w:val="fr-FR"/>
        </w:rPr>
        <w:t>supplémentaire</w:t>
      </w:r>
      <w:r w:rsidR="008E0880">
        <w:rPr>
          <w:rFonts w:eastAsia="Times New Roman" w:cstheme="minorHAnsi"/>
          <w:highlight w:val="yellow"/>
          <w:lang w:val="fr-FR"/>
        </w:rPr>
        <w:t xml:space="preserve"> de l’a</w:t>
      </w:r>
      <w:r w:rsidR="008E0880" w:rsidRPr="00317F46">
        <w:rPr>
          <w:rFonts w:eastAsia="Times New Roman" w:cstheme="minorHAnsi"/>
          <w:highlight w:val="yellow"/>
          <w:lang w:val="fr-FR"/>
        </w:rPr>
        <w:t>ctivité</w:t>
      </w:r>
      <w:r w:rsidRPr="00317F46">
        <w:rPr>
          <w:rFonts w:eastAsia="Times New Roman" w:cstheme="minorHAnsi"/>
          <w:highlight w:val="yellow"/>
          <w:lang w:val="fr-FR"/>
        </w:rPr>
        <w:br/>
      </w:r>
      <w:r w:rsidR="0028699F" w:rsidRPr="0028699F">
        <w:rPr>
          <w:rFonts w:ascii="Symbol" w:eastAsia="Times New Roman" w:hAnsi="Symbol" w:cstheme="minorHAnsi"/>
          <w:highlight w:val="yellow"/>
          <w:lang w:val="en-GB" w:eastAsia="de-DE"/>
        </w:rPr>
        <w:t xml:space="preserve">[  ] </w:t>
      </w:r>
      <w:r w:rsidRPr="00317F46">
        <w:rPr>
          <w:rFonts w:eastAsia="Times New Roman" w:cstheme="minorHAnsi"/>
          <w:highlight w:val="yellow"/>
          <w:lang w:val="fr-FR"/>
        </w:rPr>
        <w:t xml:space="preserve">Part du budget (somme totale de tous les </w:t>
      </w:r>
      <w:r w:rsidR="008E0880">
        <w:rPr>
          <w:rFonts w:eastAsia="Times New Roman" w:cstheme="minorHAnsi"/>
          <w:highlight w:val="yellow"/>
          <w:lang w:val="fr-FR"/>
        </w:rPr>
        <w:t>sites</w:t>
      </w:r>
      <w:r w:rsidRPr="00317F46">
        <w:rPr>
          <w:rFonts w:eastAsia="Times New Roman" w:cstheme="minorHAnsi"/>
          <w:highlight w:val="yellow"/>
          <w:lang w:val="fr-FR"/>
        </w:rPr>
        <w:t xml:space="preserve"> = budget du projet</w:t>
      </w:r>
      <w:r w:rsidR="008E0880">
        <w:rPr>
          <w:rFonts w:eastAsia="Times New Roman" w:cstheme="minorHAnsi"/>
          <w:highlight w:val="yellow"/>
          <w:lang w:val="fr-FR"/>
        </w:rPr>
        <w:t xml:space="preserve"> officiel</w:t>
      </w:r>
      <w:r w:rsidRPr="00317F46">
        <w:rPr>
          <w:rFonts w:eastAsia="Times New Roman" w:cstheme="minorHAnsi"/>
          <w:highlight w:val="yellow"/>
          <w:lang w:val="fr-FR"/>
        </w:rPr>
        <w:t xml:space="preserve"> indiqué ci-dessus)</w:t>
      </w:r>
      <w:r w:rsidR="008E0880">
        <w:rPr>
          <w:rFonts w:eastAsia="Times New Roman" w:cstheme="minorHAnsi"/>
          <w:highlight w:val="yellow"/>
          <w:lang w:val="fr-FR"/>
        </w:rPr>
        <w:t xml:space="preserve"> en Euros</w:t>
      </w:r>
      <w:r w:rsidRPr="00317F46">
        <w:rPr>
          <w:rFonts w:eastAsia="Times New Roman" w:cstheme="minorHAnsi"/>
          <w:highlight w:val="yellow"/>
          <w:lang w:val="fr-FR"/>
        </w:rPr>
        <w:br/>
      </w:r>
      <w:r w:rsidR="0028699F" w:rsidRPr="0028699F">
        <w:rPr>
          <w:rFonts w:ascii="Symbol" w:eastAsia="Times New Roman" w:hAnsi="Symbol" w:cstheme="minorHAnsi"/>
          <w:highlight w:val="yellow"/>
          <w:lang w:val="en-GB" w:eastAsia="de-DE"/>
        </w:rPr>
        <w:t xml:space="preserve">[  ] </w:t>
      </w:r>
      <w:r w:rsidR="008E0880">
        <w:rPr>
          <w:rFonts w:eastAsia="Times New Roman" w:cstheme="minorHAnsi"/>
          <w:highlight w:val="yellow"/>
          <w:lang w:val="fr-FR"/>
        </w:rPr>
        <w:t>Nom de Co</w:t>
      </w:r>
      <w:r w:rsidRPr="00317F46">
        <w:rPr>
          <w:rFonts w:eastAsia="Times New Roman" w:cstheme="minorHAnsi"/>
          <w:highlight w:val="yellow"/>
          <w:lang w:val="fr-FR"/>
        </w:rPr>
        <w:t xml:space="preserve">llectivité / </w:t>
      </w:r>
      <w:r w:rsidR="008E0880">
        <w:rPr>
          <w:rFonts w:eastAsia="Times New Roman" w:cstheme="minorHAnsi"/>
          <w:highlight w:val="yellow"/>
          <w:lang w:val="fr-FR"/>
        </w:rPr>
        <w:t xml:space="preserve">Commune / </w:t>
      </w:r>
      <w:r w:rsidRPr="00317F46">
        <w:rPr>
          <w:rFonts w:eastAsia="Times New Roman" w:cstheme="minorHAnsi"/>
          <w:highlight w:val="yellow"/>
          <w:lang w:val="fr-FR"/>
        </w:rPr>
        <w:t xml:space="preserve">Village / Quartier </w:t>
      </w:r>
      <w:r w:rsidR="008E0880">
        <w:rPr>
          <w:rFonts w:eastAsia="Times New Roman" w:cstheme="minorHAnsi"/>
          <w:lang w:val="fr-FR"/>
        </w:rPr>
        <w:t>concerné</w:t>
      </w:r>
      <w:r w:rsidRPr="00317F46">
        <w:rPr>
          <w:rFonts w:eastAsia="Times New Roman" w:cstheme="minorHAnsi"/>
          <w:lang w:val="fr-FR"/>
        </w:rPr>
        <w:br/>
      </w:r>
      <w:commentRangeEnd w:id="4"/>
      <w:r w:rsidR="00DE22DA">
        <w:rPr>
          <w:rStyle w:val="Kommentarzeichen"/>
        </w:rPr>
        <w:commentReference w:id="4"/>
      </w:r>
    </w:p>
    <w:p w14:paraId="472C882E" w14:textId="726EDCB5" w:rsidR="00C75449" w:rsidRPr="00317F46" w:rsidRDefault="00BE01DC">
      <w:pPr>
        <w:numPr>
          <w:ilvl w:val="1"/>
          <w:numId w:val="1"/>
        </w:numPr>
        <w:spacing w:before="100" w:beforeAutospacing="1" w:after="100" w:afterAutospacing="1"/>
        <w:rPr>
          <w:rFonts w:eastAsia="Times New Roman" w:cstheme="minorHAnsi"/>
          <w:color w:val="0000FF"/>
          <w:lang w:val="fr-FR" w:eastAsia="de-DE"/>
        </w:rPr>
      </w:pPr>
      <w:r w:rsidRPr="00317F46">
        <w:rPr>
          <w:rFonts w:eastAsia="Times New Roman" w:cstheme="minorHAnsi"/>
          <w:lang w:val="fr-FR"/>
        </w:rPr>
        <w:t xml:space="preserve">Pour chaque site de projet, il devrait y avoir un ensemble de données de </w:t>
      </w:r>
      <w:r w:rsidRPr="00317F46">
        <w:rPr>
          <w:rFonts w:eastAsia="Times New Roman" w:cstheme="minorHAnsi"/>
          <w:b/>
          <w:bCs/>
          <w:lang w:val="fr-FR"/>
        </w:rPr>
        <w:t>géolocalisation exact ou approximatif</w:t>
      </w:r>
      <w:r w:rsidRPr="00317F46">
        <w:rPr>
          <w:rFonts w:eastAsia="Times New Roman" w:cstheme="minorHAnsi"/>
          <w:lang w:val="fr-FR"/>
        </w:rPr>
        <w:t xml:space="preserve">, qui doit être mis à jour dans les intervalles de rapport réguliers susmentionnés. Les détails sont expliqués dans le </w:t>
      </w:r>
      <w:r w:rsidRPr="00317F46">
        <w:rPr>
          <w:b/>
          <w:bCs/>
          <w:lang w:val="fr-FR"/>
        </w:rPr>
        <w:t xml:space="preserve">modèle de </w:t>
      </w:r>
      <w:r w:rsidRPr="00317F46">
        <w:rPr>
          <w:b/>
          <w:bCs/>
          <w:lang w:val="fr-FR"/>
        </w:rPr>
        <w:t xml:space="preserve">localisation du projet de la KfW </w:t>
      </w:r>
      <w:r w:rsidRPr="00317F46">
        <w:rPr>
          <w:rFonts w:eastAsia="Times New Roman" w:cstheme="minorHAnsi"/>
          <w:lang w:val="fr-FR"/>
        </w:rPr>
        <w:t xml:space="preserve">&gt; </w:t>
      </w:r>
      <w:bookmarkEnd w:id="3"/>
      <w:r w:rsidR="00FA454C" w:rsidRPr="0028699F">
        <w:rPr>
          <w:color w:val="0000FF"/>
        </w:rPr>
        <w:fldChar w:fldCharType="begin"/>
      </w:r>
      <w:r w:rsidR="00FA454C" w:rsidRPr="00317F46">
        <w:rPr>
          <w:color w:val="0000FF"/>
          <w:lang w:val="fr-FR"/>
        </w:rPr>
        <w:instrText>HYPERLINK "https://github.com/openkfw/open-geodata-model"</w:instrText>
      </w:r>
      <w:r w:rsidR="00FA454C" w:rsidRPr="0028699F">
        <w:rPr>
          <w:color w:val="0000FF"/>
        </w:rPr>
      </w:r>
      <w:r w:rsidR="00FA454C" w:rsidRPr="0028699F">
        <w:rPr>
          <w:color w:val="0000FF"/>
        </w:rPr>
        <w:fldChar w:fldCharType="separate"/>
      </w:r>
      <w:r w:rsidRPr="00317F46">
        <w:rPr>
          <w:rStyle w:val="Hyperlink"/>
          <w:rFonts w:asciiTheme="minorHAnsi" w:hAnsiTheme="minorHAnsi"/>
          <w:sz w:val="24"/>
          <w:lang w:val="fr-FR"/>
        </w:rPr>
        <w:t>https://github.com/op</w:t>
      </w:r>
      <w:r w:rsidRPr="00317F46">
        <w:rPr>
          <w:rStyle w:val="Hyperlink"/>
          <w:rFonts w:asciiTheme="minorHAnsi" w:hAnsiTheme="minorHAnsi"/>
          <w:sz w:val="24"/>
          <w:lang w:val="fr-FR"/>
        </w:rPr>
        <w:t>enkfw/open-geodata-model</w:t>
      </w:r>
      <w:r w:rsidR="00FA454C" w:rsidRPr="0028699F">
        <w:rPr>
          <w:color w:val="0000FF"/>
        </w:rPr>
        <w:fldChar w:fldCharType="end"/>
      </w:r>
      <w:r w:rsidRPr="00317F46">
        <w:rPr>
          <w:color w:val="0000FF"/>
          <w:lang w:val="fr-FR"/>
        </w:rPr>
        <w:br/>
      </w:r>
    </w:p>
    <w:p w14:paraId="127138FC" w14:textId="77777777"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 xml:space="preserve">La fréquence des rapports et des changements de données de localisation est conforme aux exigences générales de rapport de la KfW </w:t>
      </w:r>
      <w:r w:rsidRPr="00B73D78">
        <w:rPr>
          <w:rFonts w:eastAsia="Times New Roman" w:cstheme="minorHAnsi"/>
          <w:i/>
          <w:iCs/>
          <w:lang w:val="fr-FR"/>
        </w:rPr>
        <w:t>(</w:t>
      </w:r>
      <w:bookmarkStart w:id="5" w:name="_Hlk82172452"/>
      <w:r w:rsidRPr="00B73D78">
        <w:rPr>
          <w:rFonts w:eastAsia="Times New Roman" w:cstheme="minorHAnsi"/>
          <w:i/>
          <w:iCs/>
          <w:lang w:val="fr-FR"/>
        </w:rPr>
        <w:t>chapitre 6.1 : Progrès des services et des travaux)</w:t>
      </w:r>
      <w:r w:rsidRPr="00317F46">
        <w:rPr>
          <w:rFonts w:eastAsia="Times New Roman" w:cstheme="minorHAnsi"/>
          <w:lang w:val="fr-FR"/>
        </w:rPr>
        <w:t xml:space="preserve"> - annuel</w:t>
      </w:r>
      <w:r w:rsidRPr="00317F46">
        <w:rPr>
          <w:rFonts w:eastAsia="Times New Roman" w:cstheme="minorHAnsi"/>
          <w:lang w:val="fr-FR"/>
        </w:rPr>
        <w:t xml:space="preserve">lement ou deux fois par an ou autre, selon le type de projet (changement fréquent ou non des données de localisation, voir aussi le chapitre 1). </w:t>
      </w:r>
      <w:bookmarkEnd w:id="5"/>
      <w:r w:rsidRPr="00317F46">
        <w:rPr>
          <w:rFonts w:eastAsia="Times New Roman" w:cstheme="minorHAnsi"/>
          <w:lang w:val="fr-FR"/>
        </w:rPr>
        <w:br/>
      </w:r>
    </w:p>
    <w:p w14:paraId="1CA3E115" w14:textId="77FB5F49"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lastRenderedPageBreak/>
        <w:t xml:space="preserve">Si un </w:t>
      </w:r>
      <w:commentRangeStart w:id="6"/>
      <w:r w:rsidRPr="00317F46">
        <w:rPr>
          <w:rFonts w:eastAsia="Times New Roman" w:cstheme="minorHAnsi"/>
          <w:highlight w:val="yellow"/>
          <w:lang w:val="fr-FR"/>
        </w:rPr>
        <w:t xml:space="preserve">système d'information géographique (SIG), un système d'information de gestion (SIG) (à distance) ou un </w:t>
      </w:r>
      <w:r w:rsidRPr="00317F46">
        <w:rPr>
          <w:rFonts w:eastAsia="Times New Roman" w:cstheme="minorHAnsi"/>
          <w:highlight w:val="yellow"/>
          <w:lang w:val="fr-FR"/>
        </w:rPr>
        <w:t xml:space="preserve">système de gestion de la maintenance </w:t>
      </w:r>
      <w:r w:rsidRPr="00317F46">
        <w:rPr>
          <w:rFonts w:eastAsia="Times New Roman" w:cstheme="minorHAnsi"/>
          <w:i/>
          <w:iCs/>
          <w:highlight w:val="yellow"/>
          <w:lang w:val="fr-FR"/>
        </w:rPr>
        <w:t>(veuillez choisir lequel !)</w:t>
      </w:r>
      <w:r w:rsidRPr="00317F46">
        <w:rPr>
          <w:rFonts w:eastAsia="Times New Roman" w:cstheme="minorHAnsi"/>
          <w:lang w:val="fr-FR"/>
        </w:rPr>
        <w:t xml:space="preserve"> </w:t>
      </w:r>
      <w:commentRangeEnd w:id="6"/>
      <w:r w:rsidR="00B545E2">
        <w:rPr>
          <w:rStyle w:val="Kommentarzeichen"/>
        </w:rPr>
        <w:commentReference w:id="6"/>
      </w:r>
      <w:proofErr w:type="gramStart"/>
      <w:r w:rsidRPr="00317F46">
        <w:rPr>
          <w:rFonts w:eastAsia="Times New Roman" w:cstheme="minorHAnsi"/>
          <w:lang w:val="fr-FR"/>
        </w:rPr>
        <w:t>est</w:t>
      </w:r>
      <w:proofErr w:type="gramEnd"/>
      <w:r w:rsidRPr="00317F46">
        <w:rPr>
          <w:rFonts w:eastAsia="Times New Roman" w:cstheme="minorHAnsi"/>
          <w:lang w:val="fr-FR"/>
        </w:rPr>
        <w:t xml:space="preserve"> utilisé dans le projet, les </w:t>
      </w:r>
      <w:r w:rsidR="00B545E2">
        <w:rPr>
          <w:rFonts w:eastAsia="Times New Roman" w:cstheme="minorHAnsi"/>
          <w:lang w:val="fr-FR"/>
        </w:rPr>
        <w:t>identifiants de sites</w:t>
      </w:r>
      <w:r w:rsidRPr="00317F46">
        <w:rPr>
          <w:rFonts w:eastAsia="Times New Roman" w:cstheme="minorHAnsi"/>
          <w:lang w:val="fr-FR"/>
        </w:rPr>
        <w:t xml:space="preserve"> </w:t>
      </w:r>
      <w:r w:rsidRPr="00317F46">
        <w:rPr>
          <w:rFonts w:eastAsia="Times New Roman" w:cstheme="minorHAnsi"/>
          <w:lang w:val="fr-FR"/>
        </w:rPr>
        <w:t>existants peuvent également être entrés dans le modèle Excel en tant qu'identificateurs d'emplacement spécifiques au projet (colonne G d</w:t>
      </w:r>
      <w:r w:rsidRPr="00317F46">
        <w:rPr>
          <w:rFonts w:eastAsia="Times New Roman" w:cstheme="minorHAnsi"/>
          <w:lang w:val="fr-FR"/>
        </w:rPr>
        <w:t>ans le tableau « Fill-Me</w:t>
      </w:r>
      <w:r w:rsidR="00B545E2">
        <w:rPr>
          <w:rFonts w:eastAsia="Times New Roman" w:cstheme="minorHAnsi"/>
          <w:lang w:val="fr-FR"/>
        </w:rPr>
        <w:t xml:space="preserve"> / Remplis-moi</w:t>
      </w:r>
      <w:r w:rsidRPr="00317F46">
        <w:rPr>
          <w:rFonts w:eastAsia="Times New Roman" w:cstheme="minorHAnsi"/>
          <w:lang w:val="fr-FR"/>
        </w:rPr>
        <w:t xml:space="preserve"> » du modèle Excel de données </w:t>
      </w:r>
      <w:r w:rsidR="00B545E2">
        <w:rPr>
          <w:rFonts w:eastAsia="Times New Roman" w:cstheme="minorHAnsi"/>
          <w:lang w:val="fr-FR"/>
        </w:rPr>
        <w:t>de sites</w:t>
      </w:r>
      <w:r w:rsidRPr="00317F46">
        <w:rPr>
          <w:rFonts w:eastAsia="Times New Roman" w:cstheme="minorHAnsi"/>
          <w:lang w:val="fr-FR"/>
        </w:rPr>
        <w:t xml:space="preserve"> du projet. Il est ainsi plus facile de vérifier les données de</w:t>
      </w:r>
      <w:r w:rsidR="00B545E2">
        <w:rPr>
          <w:rFonts w:eastAsia="Times New Roman" w:cstheme="minorHAnsi"/>
          <w:lang w:val="fr-FR"/>
        </w:rPr>
        <w:t>s sites</w:t>
      </w:r>
      <w:r w:rsidRPr="00317F46">
        <w:rPr>
          <w:rFonts w:eastAsia="Times New Roman" w:cstheme="minorHAnsi"/>
          <w:lang w:val="fr-FR"/>
        </w:rPr>
        <w:t xml:space="preserve"> dans les systèmes des partenaires du projet et l'utilisation des fonds.</w:t>
      </w:r>
    </w:p>
    <w:p w14:paraId="55FEABAF" w14:textId="77777777" w:rsidR="00C75449" w:rsidRDefault="00BE01DC">
      <w:pPr>
        <w:pStyle w:val="Listenabsatz"/>
        <w:numPr>
          <w:ilvl w:val="0"/>
          <w:numId w:val="3"/>
        </w:numPr>
        <w:spacing w:after="100" w:afterAutospacing="1"/>
        <w:rPr>
          <w:rFonts w:eastAsia="Times New Roman" w:cstheme="minorHAnsi"/>
          <w:b/>
          <w:bCs/>
          <w:lang w:val="en-US" w:eastAsia="de-DE"/>
        </w:rPr>
      </w:pPr>
      <w:proofErr w:type="spellStart"/>
      <w:r>
        <w:rPr>
          <w:rFonts w:eastAsia="Times New Roman" w:cstheme="minorHAnsi"/>
          <w:b/>
          <w:bCs/>
        </w:rPr>
        <w:t>Cohérence</w:t>
      </w:r>
      <w:proofErr w:type="spellEnd"/>
      <w:r>
        <w:rPr>
          <w:rFonts w:eastAsia="Times New Roman" w:cstheme="minorHAnsi"/>
          <w:b/>
          <w:bCs/>
        </w:rPr>
        <w:t xml:space="preserve"> des </w:t>
      </w:r>
      <w:proofErr w:type="spellStart"/>
      <w:r>
        <w:rPr>
          <w:rFonts w:eastAsia="Times New Roman" w:cstheme="minorHAnsi"/>
          <w:b/>
          <w:bCs/>
        </w:rPr>
        <w:t>données</w:t>
      </w:r>
      <w:proofErr w:type="spellEnd"/>
    </w:p>
    <w:p w14:paraId="260D363D" w14:textId="692000A4"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Il incombe</w:t>
      </w:r>
      <w:r w:rsidR="00B545E2">
        <w:rPr>
          <w:rFonts w:eastAsia="Times New Roman" w:cstheme="minorHAnsi"/>
          <w:lang w:val="fr-FR"/>
        </w:rPr>
        <w:t xml:space="preserve"> au </w:t>
      </w:r>
      <w:commentRangeStart w:id="7"/>
      <w:r w:rsidR="00B545E2" w:rsidRPr="00B545E2">
        <w:rPr>
          <w:rFonts w:eastAsia="Times New Roman" w:cstheme="minorHAnsi"/>
          <w:highlight w:val="yellow"/>
          <w:lang w:val="fr-FR"/>
        </w:rPr>
        <w:t xml:space="preserve">promoteur </w:t>
      </w:r>
      <w:r w:rsidRPr="00B545E2">
        <w:rPr>
          <w:rFonts w:eastAsia="Times New Roman" w:cstheme="minorHAnsi"/>
          <w:highlight w:val="yellow"/>
          <w:lang w:val="fr-FR"/>
        </w:rPr>
        <w:t>du</w:t>
      </w:r>
      <w:r w:rsidRPr="00B545E2">
        <w:rPr>
          <w:rFonts w:eastAsia="Times New Roman" w:cstheme="minorHAnsi"/>
          <w:highlight w:val="yellow"/>
          <w:lang w:val="fr-FR"/>
        </w:rPr>
        <w:t xml:space="preserve"> projet</w:t>
      </w:r>
      <w:r w:rsidRPr="00317F46">
        <w:rPr>
          <w:rFonts w:eastAsia="Times New Roman" w:cstheme="minorHAnsi"/>
          <w:highlight w:val="yellow"/>
          <w:lang w:val="fr-FR"/>
        </w:rPr>
        <w:t xml:space="preserve">/consultant chargé de la mise en œuvre du projet </w:t>
      </w:r>
      <w:r w:rsidRPr="00317F46">
        <w:rPr>
          <w:rFonts w:eastAsia="Times New Roman" w:cstheme="minorHAnsi"/>
          <w:i/>
          <w:iCs/>
          <w:highlight w:val="yellow"/>
          <w:lang w:val="fr-FR"/>
        </w:rPr>
        <w:t>(veuillez choisir lequel !)</w:t>
      </w:r>
      <w:r w:rsidRPr="00317F46">
        <w:rPr>
          <w:rFonts w:eastAsia="Times New Roman" w:cstheme="minorHAnsi"/>
          <w:lang w:val="fr-FR"/>
        </w:rPr>
        <w:t xml:space="preserve"> </w:t>
      </w:r>
      <w:commentRangeEnd w:id="7"/>
      <w:r w:rsidR="00B545E2">
        <w:rPr>
          <w:rStyle w:val="Kommentarzeichen"/>
        </w:rPr>
        <w:commentReference w:id="7"/>
      </w:r>
      <w:proofErr w:type="gramStart"/>
      <w:r w:rsidRPr="00317F46">
        <w:rPr>
          <w:rFonts w:eastAsia="Times New Roman" w:cstheme="minorHAnsi"/>
          <w:lang w:val="fr-FR"/>
        </w:rPr>
        <w:t>d'assurer</w:t>
      </w:r>
      <w:proofErr w:type="gramEnd"/>
      <w:r w:rsidRPr="00317F46">
        <w:rPr>
          <w:rFonts w:eastAsia="Times New Roman" w:cstheme="minorHAnsi"/>
          <w:lang w:val="fr-FR"/>
        </w:rPr>
        <w:t xml:space="preserve"> la saisie de données normalisées (par exemple, des données de localisation correctes pour les lignes ou les points en utilisant la syntaxe précis</w:t>
      </w:r>
      <w:r w:rsidRPr="00317F46">
        <w:rPr>
          <w:rFonts w:eastAsia="Times New Roman" w:cstheme="minorHAnsi"/>
          <w:lang w:val="fr-FR"/>
        </w:rPr>
        <w:t>e).</w:t>
      </w:r>
    </w:p>
    <w:p w14:paraId="63E67795" w14:textId="77777777"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 xml:space="preserve">Les champs de données, colonnes et/ou formules du modèle Excel ne sont pas modifiés. Des informations supplémentaires ne peuvent être fournies qu'en utilisant des colonnes supplémentaires à la fin du tableau (à droite). </w:t>
      </w:r>
    </w:p>
    <w:p w14:paraId="1B867C87" w14:textId="2F03E389"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 xml:space="preserve">Il est de la responsabilité </w:t>
      </w:r>
      <w:commentRangeStart w:id="8"/>
      <w:r w:rsidRPr="00B545E2">
        <w:rPr>
          <w:rFonts w:eastAsia="Times New Roman" w:cstheme="minorHAnsi"/>
          <w:highlight w:val="yellow"/>
          <w:lang w:val="fr-FR"/>
        </w:rPr>
        <w:t>d</w:t>
      </w:r>
      <w:r w:rsidR="00B545E2" w:rsidRPr="00B545E2">
        <w:rPr>
          <w:rFonts w:eastAsia="Times New Roman" w:cstheme="minorHAnsi"/>
          <w:highlight w:val="yellow"/>
          <w:lang w:val="fr-FR"/>
        </w:rPr>
        <w:t>u</w:t>
      </w:r>
      <w:r w:rsidRPr="00B545E2">
        <w:rPr>
          <w:rFonts w:eastAsia="Times New Roman" w:cstheme="minorHAnsi"/>
          <w:highlight w:val="yellow"/>
          <w:lang w:val="fr-FR"/>
        </w:rPr>
        <w:t xml:space="preserve"> </w:t>
      </w:r>
      <w:r w:rsidR="00B545E2" w:rsidRPr="00B545E2">
        <w:rPr>
          <w:rFonts w:eastAsia="Times New Roman" w:cstheme="minorHAnsi"/>
          <w:highlight w:val="yellow"/>
          <w:lang w:val="fr-FR"/>
        </w:rPr>
        <w:t>promoteur du projet</w:t>
      </w:r>
      <w:r w:rsidR="00B545E2" w:rsidRPr="00317F46">
        <w:rPr>
          <w:rFonts w:eastAsia="Times New Roman" w:cstheme="minorHAnsi"/>
          <w:highlight w:val="yellow"/>
          <w:lang w:val="fr-FR"/>
        </w:rPr>
        <w:t xml:space="preserve"> </w:t>
      </w:r>
      <w:r w:rsidRPr="00317F46">
        <w:rPr>
          <w:rFonts w:eastAsia="Times New Roman" w:cstheme="minorHAnsi"/>
          <w:highlight w:val="yellow"/>
          <w:lang w:val="fr-FR"/>
        </w:rPr>
        <w:t xml:space="preserve">/ du consultant en mise en œuvre du projet </w:t>
      </w:r>
      <w:r w:rsidRPr="00317F46">
        <w:rPr>
          <w:rFonts w:eastAsia="Times New Roman" w:cstheme="minorHAnsi"/>
          <w:i/>
          <w:iCs/>
          <w:highlight w:val="yellow"/>
          <w:lang w:val="fr-FR"/>
        </w:rPr>
        <w:t>(veuillez choisir lequel !)</w:t>
      </w:r>
      <w:r w:rsidRPr="00317F46">
        <w:rPr>
          <w:rFonts w:eastAsia="Times New Roman" w:cstheme="minorHAnsi"/>
          <w:lang w:val="fr-FR"/>
        </w:rPr>
        <w:t xml:space="preserve"> </w:t>
      </w:r>
      <w:commentRangeEnd w:id="8"/>
      <w:r w:rsidR="00B545E2">
        <w:rPr>
          <w:rStyle w:val="Kommentarzeichen"/>
        </w:rPr>
        <w:commentReference w:id="8"/>
      </w:r>
      <w:proofErr w:type="gramStart"/>
      <w:r w:rsidRPr="00317F46">
        <w:rPr>
          <w:rFonts w:eastAsia="Times New Roman" w:cstheme="minorHAnsi"/>
          <w:lang w:val="fr-FR"/>
        </w:rPr>
        <w:t>de</w:t>
      </w:r>
      <w:proofErr w:type="gramEnd"/>
      <w:r w:rsidRPr="00317F46">
        <w:rPr>
          <w:rFonts w:eastAsia="Times New Roman" w:cstheme="minorHAnsi"/>
          <w:lang w:val="fr-FR"/>
        </w:rPr>
        <w:t xml:space="preserve"> fournir soit un fichier Excel entièrement fonctionnel (et dans le cas de lignes ou de polygones) un fichier KML supplémentaire selon le modèle joint av</w:t>
      </w:r>
      <w:r w:rsidRPr="00317F46">
        <w:rPr>
          <w:rFonts w:eastAsia="Times New Roman" w:cstheme="minorHAnsi"/>
          <w:lang w:val="fr-FR"/>
        </w:rPr>
        <w:t xml:space="preserve">ec tous les champs de données requis et des formules entièrement fonctionnelles. </w:t>
      </w:r>
    </w:p>
    <w:p w14:paraId="11640204" w14:textId="77777777" w:rsidR="00FF3027" w:rsidRPr="00317F46" w:rsidRDefault="00FF3027" w:rsidP="00E97671">
      <w:pPr>
        <w:spacing w:before="100" w:beforeAutospacing="1" w:after="100" w:afterAutospacing="1"/>
        <w:ind w:left="1440"/>
        <w:rPr>
          <w:rFonts w:eastAsia="Times New Roman" w:cstheme="minorHAnsi"/>
          <w:lang w:val="fr-FR" w:eastAsia="de-DE"/>
        </w:rPr>
      </w:pPr>
    </w:p>
    <w:p w14:paraId="44AE050E" w14:textId="77777777" w:rsidR="00C75449" w:rsidRDefault="00BE01DC">
      <w:pPr>
        <w:pStyle w:val="Listenabsatz"/>
        <w:numPr>
          <w:ilvl w:val="0"/>
          <w:numId w:val="3"/>
        </w:numPr>
        <w:spacing w:after="100" w:afterAutospacing="1"/>
        <w:rPr>
          <w:rFonts w:eastAsia="Times New Roman" w:cstheme="minorHAnsi"/>
          <w:b/>
          <w:bCs/>
          <w:lang w:val="en-US" w:eastAsia="de-DE"/>
        </w:rPr>
      </w:pPr>
      <w:proofErr w:type="spellStart"/>
      <w:r>
        <w:rPr>
          <w:rFonts w:eastAsia="Times New Roman" w:cstheme="minorHAnsi"/>
          <w:b/>
          <w:bCs/>
        </w:rPr>
        <w:t>Sécurité</w:t>
      </w:r>
      <w:proofErr w:type="spellEnd"/>
      <w:r>
        <w:rPr>
          <w:rFonts w:eastAsia="Times New Roman" w:cstheme="minorHAnsi"/>
          <w:b/>
          <w:bCs/>
        </w:rPr>
        <w:t xml:space="preserve"> et </w:t>
      </w:r>
      <w:proofErr w:type="spellStart"/>
      <w:r>
        <w:rPr>
          <w:rFonts w:eastAsia="Times New Roman" w:cstheme="minorHAnsi"/>
          <w:b/>
          <w:bCs/>
        </w:rPr>
        <w:t>confidentialité</w:t>
      </w:r>
      <w:proofErr w:type="spellEnd"/>
      <w:r>
        <w:rPr>
          <w:rFonts w:eastAsia="Times New Roman" w:cstheme="minorHAnsi"/>
          <w:b/>
          <w:bCs/>
        </w:rPr>
        <w:t xml:space="preserve"> des </w:t>
      </w:r>
      <w:proofErr w:type="spellStart"/>
      <w:r>
        <w:rPr>
          <w:rFonts w:eastAsia="Times New Roman" w:cstheme="minorHAnsi"/>
          <w:b/>
          <w:bCs/>
        </w:rPr>
        <w:t>données</w:t>
      </w:r>
      <w:proofErr w:type="spellEnd"/>
    </w:p>
    <w:p w14:paraId="6304CD5D" w14:textId="2DCEDB6A"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 xml:space="preserve">Les consultants basés en Europe ou les </w:t>
      </w:r>
      <w:r w:rsidR="00B545E2">
        <w:rPr>
          <w:rFonts w:eastAsia="Times New Roman" w:cstheme="minorHAnsi"/>
          <w:lang w:val="fr-FR"/>
        </w:rPr>
        <w:t>promoteurs</w:t>
      </w:r>
      <w:r w:rsidRPr="00317F46">
        <w:rPr>
          <w:rFonts w:eastAsia="Times New Roman" w:cstheme="minorHAnsi"/>
          <w:lang w:val="fr-FR"/>
        </w:rPr>
        <w:t xml:space="preserve"> des projets / partenaires de mise en œuvre ou les consultants travaillant directement pour KfW sont légalement tenus de garantir la conformité de la collecte de données, y compris les sites </w:t>
      </w:r>
      <w:r w:rsidR="00B545E2">
        <w:rPr>
          <w:rFonts w:eastAsia="Times New Roman" w:cstheme="minorHAnsi"/>
          <w:lang w:val="fr-FR"/>
        </w:rPr>
        <w:t>w</w:t>
      </w:r>
      <w:r w:rsidRPr="00317F46">
        <w:rPr>
          <w:rFonts w:eastAsia="Times New Roman" w:cstheme="minorHAnsi"/>
          <w:lang w:val="fr-FR"/>
        </w:rPr>
        <w:t>eb et le</w:t>
      </w:r>
      <w:r w:rsidRPr="00317F46">
        <w:rPr>
          <w:rFonts w:eastAsia="Times New Roman" w:cstheme="minorHAnsi"/>
          <w:lang w:val="fr-FR"/>
        </w:rPr>
        <w:t>s logiciels, à la fois avec les réglementations nationales pertinentes du pays dans lequel les données sont collectées ainsi qu'avec le règlement général sur la protection des données (RGPD, en Allemagne appelé DSGVO), tous les autres fournisseurs de donné</w:t>
      </w:r>
      <w:r w:rsidRPr="00317F46">
        <w:rPr>
          <w:rFonts w:eastAsia="Times New Roman" w:cstheme="minorHAnsi"/>
          <w:lang w:val="fr-FR"/>
        </w:rPr>
        <w:t>es sont tenus de respecter les réglementations nationales pertinentes du pays dans lequel les données sont collectées.</w:t>
      </w:r>
    </w:p>
    <w:p w14:paraId="4A475C79" w14:textId="2E92C650"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 xml:space="preserve">Les données ne sont transférées que par des canaux cryptés (par exemple, la </w:t>
      </w:r>
      <w:r w:rsidR="00B545E2">
        <w:rPr>
          <w:rFonts w:eastAsia="Times New Roman" w:cstheme="minorHAnsi"/>
          <w:lang w:val="fr-FR"/>
        </w:rPr>
        <w:t>« data room »</w:t>
      </w:r>
      <w:r w:rsidRPr="00317F46">
        <w:rPr>
          <w:rFonts w:eastAsia="Times New Roman" w:cstheme="minorHAnsi"/>
          <w:lang w:val="fr-FR"/>
        </w:rPr>
        <w:t xml:space="preserve"> </w:t>
      </w:r>
      <w:r w:rsidR="00B545E2">
        <w:rPr>
          <w:rFonts w:eastAsia="Times New Roman" w:cstheme="minorHAnsi"/>
          <w:lang w:val="fr-FR"/>
        </w:rPr>
        <w:t xml:space="preserve">de la </w:t>
      </w:r>
      <w:r w:rsidRPr="00317F46">
        <w:rPr>
          <w:rFonts w:eastAsia="Times New Roman" w:cstheme="minorHAnsi"/>
          <w:lang w:val="fr-FR"/>
        </w:rPr>
        <w:t xml:space="preserve">KfW). </w:t>
      </w:r>
    </w:p>
    <w:p w14:paraId="2EB3792E" w14:textId="1B95E9D4" w:rsidR="00C75449" w:rsidRPr="00317F46" w:rsidRDefault="00BE01DC">
      <w:pPr>
        <w:numPr>
          <w:ilvl w:val="1"/>
          <w:numId w:val="1"/>
        </w:numPr>
        <w:spacing w:before="100" w:beforeAutospacing="1" w:after="100" w:afterAutospacing="1"/>
        <w:rPr>
          <w:rFonts w:eastAsia="Times New Roman" w:cstheme="minorHAnsi"/>
          <w:lang w:val="fr-FR" w:eastAsia="de-DE"/>
        </w:rPr>
      </w:pPr>
      <w:r w:rsidRPr="00317F46">
        <w:rPr>
          <w:rFonts w:eastAsia="Times New Roman" w:cstheme="minorHAnsi"/>
          <w:lang w:val="fr-FR"/>
        </w:rPr>
        <w:t>Une prudence particulière s'impose da</w:t>
      </w:r>
      <w:r w:rsidRPr="00317F46">
        <w:rPr>
          <w:rFonts w:eastAsia="Times New Roman" w:cstheme="minorHAnsi"/>
          <w:lang w:val="fr-FR"/>
        </w:rPr>
        <w:t xml:space="preserve">ns les contextes fragiles et conflictuels, où les données de </w:t>
      </w:r>
      <w:r w:rsidR="00B545E2">
        <w:rPr>
          <w:rFonts w:eastAsia="Times New Roman" w:cstheme="minorHAnsi"/>
          <w:lang w:val="fr-FR"/>
        </w:rPr>
        <w:t>sites</w:t>
      </w:r>
      <w:r w:rsidRPr="00317F46">
        <w:rPr>
          <w:rFonts w:eastAsia="Times New Roman" w:cstheme="minorHAnsi"/>
          <w:lang w:val="fr-FR"/>
        </w:rPr>
        <w:t xml:space="preserve"> ne </w:t>
      </w:r>
      <w:r w:rsidR="00B545E2">
        <w:rPr>
          <w:rFonts w:eastAsia="Times New Roman" w:cstheme="minorHAnsi"/>
          <w:lang w:val="fr-FR"/>
        </w:rPr>
        <w:t>doivent</w:t>
      </w:r>
      <w:r w:rsidRPr="00317F46">
        <w:rPr>
          <w:rFonts w:eastAsia="Times New Roman" w:cstheme="minorHAnsi"/>
          <w:lang w:val="fr-FR"/>
        </w:rPr>
        <w:t xml:space="preserve"> être traitées qu'avec une diligence particulière, par exemple en ne travaillant qu'avec des coordonnées géographiques approximatives pour des raisons de sécurité. </w:t>
      </w:r>
    </w:p>
    <w:p w14:paraId="363CB0C7" w14:textId="3215EF3F" w:rsidR="00C75449" w:rsidRDefault="00BE01DC">
      <w:pPr>
        <w:pStyle w:val="StandardText"/>
        <w:spacing w:line="240" w:lineRule="auto"/>
        <w:rPr>
          <w:rFonts w:asciiTheme="minorHAnsi" w:hAnsiTheme="minorHAnsi" w:cstheme="minorHAnsi"/>
          <w:b/>
          <w:bCs/>
          <w:sz w:val="24"/>
          <w:szCs w:val="24"/>
        </w:rPr>
      </w:pPr>
      <w:r>
        <w:rPr>
          <w:rFonts w:asciiTheme="minorHAnsi" w:hAnsiTheme="minorHAnsi" w:cstheme="minorHAnsi"/>
          <w:sz w:val="24"/>
          <w:szCs w:val="24"/>
        </w:rPr>
        <w:t xml:space="preserve">Le </w:t>
      </w:r>
      <w:r>
        <w:rPr>
          <w:rFonts w:asciiTheme="minorHAnsi" w:hAnsiTheme="minorHAnsi" w:cstheme="minorHAnsi"/>
          <w:b/>
          <w:bCs/>
          <w:color w:val="auto"/>
          <w:sz w:val="24"/>
          <w:szCs w:val="24"/>
        </w:rPr>
        <w:t>mo</w:t>
      </w:r>
      <w:r>
        <w:rPr>
          <w:rFonts w:asciiTheme="minorHAnsi" w:hAnsiTheme="minorHAnsi" w:cstheme="minorHAnsi"/>
          <w:b/>
          <w:bCs/>
          <w:color w:val="auto"/>
          <w:sz w:val="24"/>
          <w:szCs w:val="24"/>
        </w:rPr>
        <w:t xml:space="preserve">dèle de </w:t>
      </w:r>
      <w:proofErr w:type="spellStart"/>
      <w:r>
        <w:rPr>
          <w:rFonts w:asciiTheme="minorHAnsi" w:hAnsiTheme="minorHAnsi" w:cstheme="minorHAnsi"/>
          <w:b/>
          <w:bCs/>
          <w:color w:val="auto"/>
          <w:sz w:val="24"/>
          <w:szCs w:val="24"/>
        </w:rPr>
        <w:t>localisaton</w:t>
      </w:r>
      <w:proofErr w:type="spellEnd"/>
      <w:r>
        <w:rPr>
          <w:rFonts w:asciiTheme="minorHAnsi" w:hAnsiTheme="minorHAnsi" w:cstheme="minorHAnsi"/>
          <w:b/>
          <w:bCs/>
          <w:color w:val="auto"/>
          <w:sz w:val="24"/>
          <w:szCs w:val="24"/>
        </w:rPr>
        <w:t xml:space="preserve"> du projet de la KfW </w:t>
      </w:r>
      <w:r>
        <w:rPr>
          <w:rFonts w:asciiTheme="minorHAnsi" w:eastAsia="Times New Roman" w:hAnsiTheme="minorHAnsi" w:cstheme="minorHAnsi"/>
          <w:color w:val="auto"/>
          <w:sz w:val="24"/>
          <w:szCs w:val="24"/>
        </w:rPr>
        <w:t xml:space="preserve">&gt; </w:t>
      </w:r>
      <w:hyperlink r:id="rId18" w:history="1">
        <w:r>
          <w:rPr>
            <w:rStyle w:val="Hyperlink"/>
            <w:rFonts w:asciiTheme="minorHAnsi" w:hAnsiTheme="minorHAnsi" w:cstheme="minorHAnsi"/>
            <w:sz w:val="24"/>
            <w:szCs w:val="24"/>
          </w:rPr>
          <w:t>https://github.com/openkfw/open-geodata-model</w:t>
        </w:r>
      </w:hyperlink>
      <w:r>
        <w:rPr>
          <w:rFonts w:asciiTheme="minorHAnsi" w:hAnsiTheme="minorHAnsi" w:cstheme="minorHAnsi"/>
          <w:sz w:val="24"/>
          <w:szCs w:val="24"/>
        </w:rPr>
        <w:t xml:space="preserve"> fait partie de ces termes de référence y compris le modèle E</w:t>
      </w:r>
      <w:r>
        <w:rPr>
          <w:rFonts w:asciiTheme="minorHAnsi" w:hAnsiTheme="minorHAnsi" w:cstheme="minorHAnsi"/>
          <w:sz w:val="24"/>
          <w:szCs w:val="24"/>
        </w:rPr>
        <w:t xml:space="preserve">xcel ainsi que les icônes de type </w:t>
      </w:r>
      <w:bookmarkStart w:id="9" w:name="_Hlk101456945"/>
      <w:r>
        <w:rPr>
          <w:rFonts w:asciiTheme="minorHAnsi" w:hAnsiTheme="minorHAnsi" w:cstheme="minorHAnsi"/>
          <w:sz w:val="24"/>
          <w:szCs w:val="24"/>
        </w:rPr>
        <w:t>de sites</w:t>
      </w:r>
      <w:r>
        <w:rPr>
          <w:rFonts w:asciiTheme="minorHAnsi" w:hAnsiTheme="minorHAnsi" w:cstheme="minorHAnsi"/>
          <w:sz w:val="24"/>
          <w:szCs w:val="24"/>
        </w:rPr>
        <w:t xml:space="preserve"> en cours de mise à jour et les deux se trouvent sous le même lien ci-dessus. </w:t>
      </w:r>
    </w:p>
    <w:bookmarkEnd w:id="9"/>
    <w:sectPr w:rsidR="00C75449">
      <w:head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tt, Maja" w:date="2024-05-06T10:38:00Z" w:initials="BM">
    <w:p w14:paraId="608FDA06" w14:textId="77777777" w:rsidR="001B40C7" w:rsidRDefault="001B40C7" w:rsidP="006D4512">
      <w:pPr>
        <w:pStyle w:val="Kommentartext"/>
      </w:pPr>
      <w:r>
        <w:rPr>
          <w:rStyle w:val="Kommentarzeichen"/>
        </w:rPr>
        <w:annotationRef/>
      </w:r>
      <w:r>
        <w:t>A insérér par la KfW</w:t>
      </w:r>
    </w:p>
  </w:comment>
  <w:comment w:id="1" w:author="Bott, Maja" w:date="2024-05-06T10:39:00Z" w:initials="BM">
    <w:p w14:paraId="298611C1" w14:textId="77777777" w:rsidR="001B40C7" w:rsidRDefault="001B40C7" w:rsidP="009030C0">
      <w:pPr>
        <w:pStyle w:val="Kommentartext"/>
      </w:pPr>
      <w:r>
        <w:rPr>
          <w:rStyle w:val="Kommentarzeichen"/>
        </w:rPr>
        <w:annotationRef/>
      </w:r>
      <w:r>
        <w:t xml:space="preserve">A </w:t>
      </w:r>
      <w:r>
        <w:rPr>
          <w:lang w:val="fr-FR"/>
        </w:rPr>
        <w:t>sélectionner par la KfW</w:t>
      </w:r>
    </w:p>
  </w:comment>
  <w:comment w:id="2" w:author="Bott, Maja" w:date="2024-05-06T10:50:00Z" w:initials="BM">
    <w:p w14:paraId="009CCD55" w14:textId="77777777" w:rsidR="00DE22DA" w:rsidRDefault="00DE22DA" w:rsidP="00904CA4">
      <w:pPr>
        <w:pStyle w:val="Kommentartext"/>
      </w:pPr>
      <w:r>
        <w:rPr>
          <w:rStyle w:val="Kommentarzeichen"/>
        </w:rPr>
        <w:annotationRef/>
      </w:r>
      <w:r>
        <w:t>À rajouter par la KfW</w:t>
      </w:r>
    </w:p>
  </w:comment>
  <w:comment w:id="4" w:author="Bott, Maja" w:date="2024-05-06T10:51:00Z" w:initials="BM">
    <w:p w14:paraId="251971A1" w14:textId="77777777" w:rsidR="00DE22DA" w:rsidRDefault="00DE22DA" w:rsidP="00A30E77">
      <w:pPr>
        <w:pStyle w:val="Kommentartext"/>
      </w:pPr>
      <w:r>
        <w:rPr>
          <w:rStyle w:val="Kommentarzeichen"/>
        </w:rPr>
        <w:annotationRef/>
      </w:r>
      <w:r>
        <w:t>A choisir par la KfW</w:t>
      </w:r>
    </w:p>
  </w:comment>
  <w:comment w:id="6" w:author="Bott, Maja" w:date="2024-05-06T10:58:00Z" w:initials="BM">
    <w:p w14:paraId="30088C5A" w14:textId="77777777" w:rsidR="00B545E2" w:rsidRDefault="00B545E2" w:rsidP="0011084A">
      <w:pPr>
        <w:pStyle w:val="Kommentartext"/>
      </w:pPr>
      <w:r>
        <w:rPr>
          <w:rStyle w:val="Kommentarzeichen"/>
        </w:rPr>
        <w:annotationRef/>
      </w:r>
      <w:r>
        <w:t>A choisir par la KfW</w:t>
      </w:r>
    </w:p>
  </w:comment>
  <w:comment w:id="7" w:author="Bott, Maja" w:date="2024-05-06T11:00:00Z" w:initials="BM">
    <w:p w14:paraId="342B28BA" w14:textId="77777777" w:rsidR="00B545E2" w:rsidRDefault="00B545E2" w:rsidP="00BA16F7">
      <w:pPr>
        <w:pStyle w:val="Kommentartext"/>
      </w:pPr>
      <w:r>
        <w:rPr>
          <w:rStyle w:val="Kommentarzeichen"/>
        </w:rPr>
        <w:annotationRef/>
      </w:r>
      <w:r>
        <w:t>A choisir par la KFW</w:t>
      </w:r>
    </w:p>
  </w:comment>
  <w:comment w:id="8" w:author="Bott, Maja" w:date="2024-05-06T11:01:00Z" w:initials="BM">
    <w:p w14:paraId="433CC474" w14:textId="77777777" w:rsidR="00B545E2" w:rsidRDefault="00B545E2" w:rsidP="00A50E56">
      <w:pPr>
        <w:pStyle w:val="Kommentartext"/>
      </w:pPr>
      <w:r>
        <w:rPr>
          <w:rStyle w:val="Kommentarzeichen"/>
        </w:rPr>
        <w:annotationRef/>
      </w:r>
      <w:r>
        <w:t>A choisir par la KfW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FDA06" w15:done="0"/>
  <w15:commentEx w15:paraId="298611C1" w15:done="0"/>
  <w15:commentEx w15:paraId="009CCD55" w15:done="0"/>
  <w15:commentEx w15:paraId="251971A1" w15:done="0"/>
  <w15:commentEx w15:paraId="30088C5A" w15:done="0"/>
  <w15:commentEx w15:paraId="342B28BA" w15:done="0"/>
  <w15:commentEx w15:paraId="433CC4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331B5" w16cex:dateUtc="2024-05-06T08:38:00Z"/>
  <w16cex:commentExtensible w16cex:durableId="29E331E8" w16cex:dateUtc="2024-05-06T08:39:00Z"/>
  <w16cex:commentExtensible w16cex:durableId="29E3346B" w16cex:dateUtc="2024-05-06T08:50:00Z"/>
  <w16cex:commentExtensible w16cex:durableId="29E334A5" w16cex:dateUtc="2024-05-06T08:51:00Z"/>
  <w16cex:commentExtensible w16cex:durableId="29E33655" w16cex:dateUtc="2024-05-06T08:58:00Z"/>
  <w16cex:commentExtensible w16cex:durableId="29E336DA" w16cex:dateUtc="2024-05-06T09:00:00Z"/>
  <w16cex:commentExtensible w16cex:durableId="29E3370D" w16cex:dateUtc="2024-05-06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FDA06" w16cid:durableId="29E331B5"/>
  <w16cid:commentId w16cid:paraId="298611C1" w16cid:durableId="29E331E8"/>
  <w16cid:commentId w16cid:paraId="009CCD55" w16cid:durableId="29E3346B"/>
  <w16cid:commentId w16cid:paraId="251971A1" w16cid:durableId="29E334A5"/>
  <w16cid:commentId w16cid:paraId="30088C5A" w16cid:durableId="29E33655"/>
  <w16cid:commentId w16cid:paraId="342B28BA" w16cid:durableId="29E336DA"/>
  <w16cid:commentId w16cid:paraId="433CC474" w16cid:durableId="29E337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2615" w14:textId="77777777" w:rsidR="00C75449" w:rsidRDefault="00BE01DC">
      <w:r>
        <w:separator/>
      </w:r>
    </w:p>
  </w:endnote>
  <w:endnote w:type="continuationSeparator" w:id="0">
    <w:p w14:paraId="3746D324" w14:textId="77777777" w:rsidR="00C75449" w:rsidRDefault="00BE0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69EAE" w14:textId="77777777" w:rsidR="00C75449" w:rsidRDefault="00BE01DC">
      <w:r>
        <w:separator/>
      </w:r>
    </w:p>
  </w:footnote>
  <w:footnote w:type="continuationSeparator" w:id="0">
    <w:p w14:paraId="70D24DD9" w14:textId="77777777" w:rsidR="00C75449" w:rsidRDefault="00BE0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4895" w14:textId="77777777" w:rsidR="00C75449" w:rsidRPr="00317F46" w:rsidRDefault="00BE01DC">
    <w:pPr>
      <w:pStyle w:val="Listenabsatz2"/>
      <w:spacing w:before="0" w:after="0"/>
      <w:ind w:left="1134" w:hanging="1134"/>
      <w:jc w:val="right"/>
      <w:rPr>
        <w:sz w:val="20"/>
        <w:lang w:val="fr-FR"/>
      </w:rPr>
    </w:pPr>
    <w:r w:rsidRPr="00317F46">
      <w:rPr>
        <w:sz w:val="20"/>
        <w:lang w:val="fr-FR"/>
      </w:rPr>
      <w:t>Sous-annexe 1</w:t>
    </w:r>
  </w:p>
  <w:p w14:paraId="114C68A1" w14:textId="77777777" w:rsidR="00C75449" w:rsidRPr="00317F46" w:rsidRDefault="00BE01DC">
    <w:pPr>
      <w:pStyle w:val="Listenabsatz2"/>
      <w:spacing w:before="0" w:after="0"/>
      <w:ind w:left="1134" w:hanging="1134"/>
      <w:jc w:val="right"/>
      <w:rPr>
        <w:lang w:val="fr-FR"/>
      </w:rPr>
    </w:pPr>
    <w:r w:rsidRPr="00317F46">
      <w:rPr>
        <w:sz w:val="20"/>
        <w:lang w:val="fr-FR"/>
      </w:rPr>
      <w:t>à l'</w:t>
    </w:r>
    <w:r w:rsidRPr="00317F46">
      <w:rPr>
        <w:rStyle w:val="Hyperlink"/>
        <w:rFonts w:cs="Arial"/>
        <w:lang w:val="fr-FR"/>
      </w:rPr>
      <w:t>annexe 8 (Contenu</w:t>
    </w:r>
    <w:r w:rsidRPr="00317F46">
      <w:rPr>
        <w:rStyle w:val="Hyperlink"/>
        <w:rFonts w:cs="Arial"/>
        <w:sz w:val="22"/>
        <w:lang w:val="fr-FR"/>
      </w:rPr>
      <w:t xml:space="preserve"> et forme des rapports à la KfW</w:t>
    </w:r>
    <w:r w:rsidRPr="00317F46">
      <w:rPr>
        <w:rStyle w:val="Hyperlink"/>
        <w:rFonts w:cs="Arial"/>
        <w:lang w:val="fr-FR"/>
      </w:rPr>
      <w:t>) de l'accord séparé</w:t>
    </w:r>
  </w:p>
  <w:p w14:paraId="3B569C90" w14:textId="77777777" w:rsidR="00074F57" w:rsidRPr="00317F46" w:rsidRDefault="00074F57">
    <w:pPr>
      <w:pStyle w:val="Kopfzeil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1945"/>
    <w:multiLevelType w:val="multilevel"/>
    <w:tmpl w:val="562E9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A17"/>
    <w:multiLevelType w:val="hybridMultilevel"/>
    <w:tmpl w:val="715C3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653E2"/>
    <w:multiLevelType w:val="multilevel"/>
    <w:tmpl w:val="3074449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625273"/>
    <w:multiLevelType w:val="multilevel"/>
    <w:tmpl w:val="29F03B0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39C592B"/>
    <w:multiLevelType w:val="multilevel"/>
    <w:tmpl w:val="29F03B0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9A1426A"/>
    <w:multiLevelType w:val="multilevel"/>
    <w:tmpl w:val="29F03B0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B475CCE"/>
    <w:multiLevelType w:val="hybridMultilevel"/>
    <w:tmpl w:val="F3941928"/>
    <w:lvl w:ilvl="0" w:tplc="04090001">
      <w:start w:val="1"/>
      <w:numFmt w:val="bullet"/>
      <w:lvlText w:val=""/>
      <w:lvlJc w:val="left"/>
      <w:pPr>
        <w:ind w:left="965" w:hanging="360"/>
      </w:pPr>
      <w:rPr>
        <w:rFonts w:ascii="Symbol" w:hAnsi="Symbol" w:hint="default"/>
      </w:rPr>
    </w:lvl>
    <w:lvl w:ilvl="1" w:tplc="04090003">
      <w:start w:val="1"/>
      <w:numFmt w:val="bullet"/>
      <w:lvlText w:val="o"/>
      <w:lvlJc w:val="left"/>
      <w:pPr>
        <w:ind w:left="1685" w:hanging="360"/>
      </w:pPr>
      <w:rPr>
        <w:rFonts w:ascii="Courier New" w:hAnsi="Courier New" w:cs="Courier New" w:hint="default"/>
      </w:rPr>
    </w:lvl>
    <w:lvl w:ilvl="2" w:tplc="04090005">
      <w:start w:val="1"/>
      <w:numFmt w:val="bullet"/>
      <w:lvlText w:val=""/>
      <w:lvlJc w:val="left"/>
      <w:pPr>
        <w:ind w:left="2405" w:hanging="360"/>
      </w:pPr>
      <w:rPr>
        <w:rFonts w:ascii="Wingdings" w:hAnsi="Wingdings" w:hint="default"/>
      </w:rPr>
    </w:lvl>
    <w:lvl w:ilvl="3" w:tplc="04090001">
      <w:start w:val="1"/>
      <w:numFmt w:val="bullet"/>
      <w:lvlText w:val=""/>
      <w:lvlJc w:val="left"/>
      <w:pPr>
        <w:ind w:left="3125" w:hanging="360"/>
      </w:pPr>
      <w:rPr>
        <w:rFonts w:ascii="Symbol" w:hAnsi="Symbol" w:hint="default"/>
      </w:rPr>
    </w:lvl>
    <w:lvl w:ilvl="4" w:tplc="04090003">
      <w:start w:val="1"/>
      <w:numFmt w:val="bullet"/>
      <w:lvlText w:val="o"/>
      <w:lvlJc w:val="left"/>
      <w:pPr>
        <w:ind w:left="3845" w:hanging="360"/>
      </w:pPr>
      <w:rPr>
        <w:rFonts w:ascii="Courier New" w:hAnsi="Courier New" w:cs="Courier New" w:hint="default"/>
      </w:rPr>
    </w:lvl>
    <w:lvl w:ilvl="5" w:tplc="04090005">
      <w:start w:val="1"/>
      <w:numFmt w:val="bullet"/>
      <w:lvlText w:val=""/>
      <w:lvlJc w:val="left"/>
      <w:pPr>
        <w:ind w:left="4565" w:hanging="360"/>
      </w:pPr>
      <w:rPr>
        <w:rFonts w:ascii="Wingdings" w:hAnsi="Wingdings" w:hint="default"/>
      </w:rPr>
    </w:lvl>
    <w:lvl w:ilvl="6" w:tplc="04090001">
      <w:start w:val="1"/>
      <w:numFmt w:val="bullet"/>
      <w:lvlText w:val=""/>
      <w:lvlJc w:val="left"/>
      <w:pPr>
        <w:ind w:left="5285" w:hanging="360"/>
      </w:pPr>
      <w:rPr>
        <w:rFonts w:ascii="Symbol" w:hAnsi="Symbol" w:hint="default"/>
      </w:rPr>
    </w:lvl>
    <w:lvl w:ilvl="7" w:tplc="04090003">
      <w:start w:val="1"/>
      <w:numFmt w:val="bullet"/>
      <w:lvlText w:val="o"/>
      <w:lvlJc w:val="left"/>
      <w:pPr>
        <w:ind w:left="6005" w:hanging="360"/>
      </w:pPr>
      <w:rPr>
        <w:rFonts w:ascii="Courier New" w:hAnsi="Courier New" w:cs="Courier New" w:hint="default"/>
      </w:rPr>
    </w:lvl>
    <w:lvl w:ilvl="8" w:tplc="04090005">
      <w:start w:val="1"/>
      <w:numFmt w:val="bullet"/>
      <w:lvlText w:val=""/>
      <w:lvlJc w:val="left"/>
      <w:pPr>
        <w:ind w:left="6725" w:hanging="360"/>
      </w:pPr>
      <w:rPr>
        <w:rFonts w:ascii="Wingdings" w:hAnsi="Wingdings" w:hint="default"/>
      </w:rPr>
    </w:lvl>
  </w:abstractNum>
  <w:abstractNum w:abstractNumId="7" w15:restartNumberingAfterBreak="0">
    <w:nsid w:val="7B815FA6"/>
    <w:multiLevelType w:val="multilevel"/>
    <w:tmpl w:val="C776AA9E"/>
    <w:lvl w:ilvl="0">
      <w:start w:val="1"/>
      <w:numFmt w:val="decimal"/>
      <w:pStyle w:val="berschrift1"/>
      <w:lvlText w:val="%1"/>
      <w:lvlJc w:val="left"/>
      <w:pPr>
        <w:ind w:left="1997" w:hanging="437"/>
      </w:pPr>
      <w:rPr>
        <w:rFonts w:hint="default"/>
      </w:rPr>
    </w:lvl>
    <w:lvl w:ilvl="1">
      <w:start w:val="1"/>
      <w:numFmt w:val="decimal"/>
      <w:pStyle w:val="berschrift2"/>
      <w:lvlText w:val="%1.%2"/>
      <w:lvlJc w:val="left"/>
      <w:pPr>
        <w:ind w:left="2138" w:hanging="578"/>
      </w:pPr>
      <w:rPr>
        <w:rFonts w:hint="default"/>
      </w:rPr>
    </w:lvl>
    <w:lvl w:ilvl="2">
      <w:start w:val="1"/>
      <w:numFmt w:val="decimal"/>
      <w:pStyle w:val="berschrift3"/>
      <w:lvlText w:val="%1.%2.%3"/>
      <w:lvlJc w:val="left"/>
      <w:pPr>
        <w:ind w:left="720" w:hanging="720"/>
      </w:pPr>
      <w:rPr>
        <w:rFonts w:hint="default"/>
      </w:rPr>
    </w:lvl>
    <w:lvl w:ilvl="3">
      <w:start w:val="1"/>
      <w:numFmt w:val="decimal"/>
      <w:lvlRestart w:val="0"/>
      <w:pStyle w:val="berschrift4"/>
      <w:lvlText w:val="Annex %4:"/>
      <w:lvlJc w:val="left"/>
      <w:pPr>
        <w:ind w:left="0" w:firstLine="0"/>
      </w:pPr>
      <w:rPr>
        <w:rFonts w:hint="default"/>
      </w:rPr>
    </w:lvl>
    <w:lvl w:ilvl="4">
      <w:start w:val="1"/>
      <w:numFmt w:val="decimal"/>
      <w:pStyle w:val="berschrift5"/>
      <w:lvlText w:val="%5"/>
      <w:lvlJc w:val="left"/>
      <w:pPr>
        <w:ind w:left="437" w:hanging="437"/>
      </w:pPr>
      <w:rPr>
        <w:rFonts w:hint="default"/>
      </w:rPr>
    </w:lvl>
    <w:lvl w:ilvl="5">
      <w:start w:val="1"/>
      <w:numFmt w:val="decimal"/>
      <w:pStyle w:val="berschrift6"/>
      <w:lvlText w:val="%5.%6"/>
      <w:lvlJc w:val="left"/>
      <w:pPr>
        <w:ind w:left="578" w:hanging="578"/>
      </w:pPr>
      <w:rPr>
        <w:rFonts w:hint="default"/>
      </w:rPr>
    </w:lvl>
    <w:lvl w:ilvl="6">
      <w:start w:val="1"/>
      <w:numFmt w:val="none"/>
      <w:isLgl/>
      <w:lvlText w:val=""/>
      <w:lvlJc w:val="left"/>
      <w:pPr>
        <w:ind w:left="0" w:firstLine="0"/>
      </w:pPr>
      <w:rPr>
        <w:rFonts w:hint="default"/>
      </w:rPr>
    </w:lvl>
    <w:lvl w:ilvl="7">
      <w:start w:val="1"/>
      <w:numFmt w:val="decimal"/>
      <w:isLgl/>
      <w:lvlText w:val="%1.%2.%3.%4.%5.%6.%7.%8"/>
      <w:lvlJc w:val="left"/>
      <w:pPr>
        <w:ind w:left="2160" w:hanging="1800"/>
      </w:pPr>
      <w:rPr>
        <w:rFonts w:hint="default"/>
      </w:rPr>
    </w:lvl>
    <w:lvl w:ilvl="8">
      <w:start w:val="1"/>
      <w:numFmt w:val="none"/>
      <w:isLgl/>
      <w:lvlText w:val="YES"/>
      <w:lvlJc w:val="left"/>
      <w:pPr>
        <w:ind w:left="2160" w:hanging="1800"/>
      </w:pPr>
      <w:rPr>
        <w:rFonts w:hint="default"/>
      </w:rPr>
    </w:lvl>
  </w:abstractNum>
  <w:num w:numId="1" w16cid:durableId="1945922364">
    <w:abstractNumId w:val="0"/>
  </w:num>
  <w:num w:numId="2" w16cid:durableId="2059816548">
    <w:abstractNumId w:val="7"/>
  </w:num>
  <w:num w:numId="3" w16cid:durableId="1548029254">
    <w:abstractNumId w:val="2"/>
  </w:num>
  <w:num w:numId="4" w16cid:durableId="1712150942">
    <w:abstractNumId w:val="1"/>
  </w:num>
  <w:num w:numId="5" w16cid:durableId="809054330">
    <w:abstractNumId w:val="5"/>
  </w:num>
  <w:num w:numId="6" w16cid:durableId="1558472757">
    <w:abstractNumId w:val="3"/>
  </w:num>
  <w:num w:numId="7" w16cid:durableId="1293488013">
    <w:abstractNumId w:val="4"/>
  </w:num>
  <w:num w:numId="8" w16cid:durableId="47923146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tt, Maja">
    <w15:presenceInfo w15:providerId="AD" w15:userId="S::Maja.Bott@kfw.de::5ab560b2-2afe-4abf-b959-5823cdd00c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72"/>
    <w:rsid w:val="00074F57"/>
    <w:rsid w:val="000F1081"/>
    <w:rsid w:val="0011170A"/>
    <w:rsid w:val="0012246B"/>
    <w:rsid w:val="00140C94"/>
    <w:rsid w:val="00170470"/>
    <w:rsid w:val="00175B11"/>
    <w:rsid w:val="001B40C7"/>
    <w:rsid w:val="00203991"/>
    <w:rsid w:val="00282D2D"/>
    <w:rsid w:val="0028699F"/>
    <w:rsid w:val="002A4A9A"/>
    <w:rsid w:val="002B742D"/>
    <w:rsid w:val="002F7C0D"/>
    <w:rsid w:val="00305C81"/>
    <w:rsid w:val="00317F46"/>
    <w:rsid w:val="00344EF7"/>
    <w:rsid w:val="003C68D1"/>
    <w:rsid w:val="003E26AE"/>
    <w:rsid w:val="00446B3B"/>
    <w:rsid w:val="005533CB"/>
    <w:rsid w:val="00584F3F"/>
    <w:rsid w:val="005F02C3"/>
    <w:rsid w:val="00602B40"/>
    <w:rsid w:val="00625123"/>
    <w:rsid w:val="006A5BF1"/>
    <w:rsid w:val="006A734C"/>
    <w:rsid w:val="006E5539"/>
    <w:rsid w:val="0079009B"/>
    <w:rsid w:val="007F51E5"/>
    <w:rsid w:val="00814172"/>
    <w:rsid w:val="00815384"/>
    <w:rsid w:val="008750EA"/>
    <w:rsid w:val="00884A29"/>
    <w:rsid w:val="008D636F"/>
    <w:rsid w:val="008E0880"/>
    <w:rsid w:val="0092006D"/>
    <w:rsid w:val="009765CA"/>
    <w:rsid w:val="009C13B0"/>
    <w:rsid w:val="009D0492"/>
    <w:rsid w:val="00AB1077"/>
    <w:rsid w:val="00AF513D"/>
    <w:rsid w:val="00AF6B4B"/>
    <w:rsid w:val="00B20E7B"/>
    <w:rsid w:val="00B221BD"/>
    <w:rsid w:val="00B545E2"/>
    <w:rsid w:val="00B73D78"/>
    <w:rsid w:val="00BA2339"/>
    <w:rsid w:val="00BE01DC"/>
    <w:rsid w:val="00BE0E46"/>
    <w:rsid w:val="00C13383"/>
    <w:rsid w:val="00C75449"/>
    <w:rsid w:val="00C86274"/>
    <w:rsid w:val="00C90527"/>
    <w:rsid w:val="00D023B5"/>
    <w:rsid w:val="00D732E3"/>
    <w:rsid w:val="00D9447D"/>
    <w:rsid w:val="00DA3461"/>
    <w:rsid w:val="00DE22DA"/>
    <w:rsid w:val="00E07F8F"/>
    <w:rsid w:val="00E97671"/>
    <w:rsid w:val="00EE381F"/>
    <w:rsid w:val="00F23DB6"/>
    <w:rsid w:val="00F2500E"/>
    <w:rsid w:val="00F47DF8"/>
    <w:rsid w:val="00F72C10"/>
    <w:rsid w:val="00FA454C"/>
    <w:rsid w:val="00FE0954"/>
    <w:rsid w:val="00FF3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BF4E"/>
  <w15:chartTrackingRefBased/>
  <w15:docId w15:val="{74D0D92F-A83A-9A4E-B669-9F6D2C70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13B0"/>
    <w:pPr>
      <w:widowControl w:val="0"/>
      <w:numPr>
        <w:numId w:val="2"/>
      </w:numPr>
      <w:tabs>
        <w:tab w:val="left" w:pos="709"/>
      </w:tabs>
      <w:spacing w:after="240" w:line="280" w:lineRule="exact"/>
      <w:ind w:left="426"/>
      <w:jc w:val="both"/>
      <w:outlineLvl w:val="0"/>
    </w:pPr>
    <w:rPr>
      <w:rFonts w:ascii="Trebuchet MS" w:eastAsiaTheme="minorEastAsia" w:hAnsi="Trebuchet MS" w:cs="Times New Roman"/>
      <w:b/>
      <w:color w:val="2F5496" w:themeColor="accent1" w:themeShade="BF"/>
      <w:kern w:val="28"/>
      <w:sz w:val="26"/>
      <w:szCs w:val="20"/>
      <w:lang w:val="fr-FR"/>
    </w:rPr>
  </w:style>
  <w:style w:type="paragraph" w:styleId="berschrift2">
    <w:name w:val="heading 2"/>
    <w:basedOn w:val="Standard"/>
    <w:next w:val="Standard"/>
    <w:link w:val="berschrift2Zchn"/>
    <w:uiPriority w:val="9"/>
    <w:qFormat/>
    <w:rsid w:val="009C13B0"/>
    <w:pPr>
      <w:widowControl w:val="0"/>
      <w:numPr>
        <w:ilvl w:val="1"/>
        <w:numId w:val="2"/>
      </w:numPr>
      <w:tabs>
        <w:tab w:val="left" w:pos="851"/>
      </w:tabs>
      <w:spacing w:before="240" w:after="120" w:line="280" w:lineRule="exact"/>
      <w:ind w:left="567"/>
      <w:outlineLvl w:val="1"/>
    </w:pPr>
    <w:rPr>
      <w:rFonts w:ascii="Trebuchet MS" w:eastAsia="Times New Roman" w:hAnsi="Trebuchet MS" w:cs="Times New Roman"/>
      <w:b/>
      <w:sz w:val="20"/>
      <w:szCs w:val="20"/>
      <w:lang w:val="fr-FR" w:eastAsia="ar-SA"/>
    </w:rPr>
  </w:style>
  <w:style w:type="paragraph" w:styleId="berschrift3">
    <w:name w:val="heading 3"/>
    <w:basedOn w:val="Standard"/>
    <w:next w:val="Standard"/>
    <w:link w:val="berschrift3Zchn"/>
    <w:uiPriority w:val="9"/>
    <w:qFormat/>
    <w:rsid w:val="009C13B0"/>
    <w:pPr>
      <w:widowControl w:val="0"/>
      <w:numPr>
        <w:ilvl w:val="2"/>
        <w:numId w:val="2"/>
      </w:numPr>
      <w:tabs>
        <w:tab w:val="left" w:pos="851"/>
      </w:tabs>
      <w:spacing w:before="240" w:after="120" w:line="280" w:lineRule="exact"/>
      <w:jc w:val="both"/>
      <w:outlineLvl w:val="2"/>
    </w:pPr>
    <w:rPr>
      <w:rFonts w:ascii="Trebuchet MS" w:eastAsia="Times New Roman" w:hAnsi="Trebuchet MS" w:cs="Times New Roman"/>
      <w:b/>
      <w:sz w:val="20"/>
      <w:szCs w:val="20"/>
      <w:lang w:eastAsia="de-DE"/>
    </w:rPr>
  </w:style>
  <w:style w:type="paragraph" w:styleId="berschrift4">
    <w:name w:val="heading 4"/>
    <w:basedOn w:val="Standard"/>
    <w:next w:val="Standard"/>
    <w:link w:val="berschrift4Zchn"/>
    <w:uiPriority w:val="9"/>
    <w:qFormat/>
    <w:rsid w:val="009C13B0"/>
    <w:pPr>
      <w:numPr>
        <w:ilvl w:val="3"/>
        <w:numId w:val="2"/>
      </w:numPr>
      <w:spacing w:after="120" w:line="300" w:lineRule="exact"/>
      <w:outlineLvl w:val="3"/>
    </w:pPr>
    <w:rPr>
      <w:rFonts w:ascii="Trebuchet MS" w:eastAsiaTheme="minorEastAsia" w:hAnsi="Trebuchet MS"/>
      <w:b/>
      <w:color w:val="FE6500"/>
      <w:lang w:val="fr-FR"/>
    </w:rPr>
  </w:style>
  <w:style w:type="paragraph" w:styleId="berschrift5">
    <w:name w:val="heading 5"/>
    <w:next w:val="Standard"/>
    <w:link w:val="berschrift5Zchn"/>
    <w:uiPriority w:val="9"/>
    <w:qFormat/>
    <w:rsid w:val="009C13B0"/>
    <w:pPr>
      <w:widowControl w:val="0"/>
      <w:numPr>
        <w:ilvl w:val="4"/>
        <w:numId w:val="2"/>
      </w:numPr>
      <w:spacing w:before="240" w:after="120" w:line="280" w:lineRule="atLeast"/>
      <w:outlineLvl w:val="4"/>
    </w:pPr>
    <w:rPr>
      <w:rFonts w:ascii="Trebuchet MS" w:eastAsia="Times New Roman" w:hAnsi="Trebuchet MS" w:cs="Times New Roman"/>
      <w:b/>
      <w:bCs/>
      <w:kern w:val="28"/>
      <w:sz w:val="20"/>
      <w:szCs w:val="20"/>
      <w:lang w:val="fr-FR"/>
    </w:rPr>
  </w:style>
  <w:style w:type="paragraph" w:styleId="berschrift6">
    <w:name w:val="heading 6"/>
    <w:basedOn w:val="berschrift2"/>
    <w:next w:val="Standard"/>
    <w:link w:val="berschrift6Zchn"/>
    <w:uiPriority w:val="9"/>
    <w:qFormat/>
    <w:rsid w:val="009C13B0"/>
    <w:pPr>
      <w:numPr>
        <w:ilvl w:val="5"/>
      </w:num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13B0"/>
    <w:rPr>
      <w:rFonts w:ascii="Trebuchet MS" w:eastAsiaTheme="minorEastAsia" w:hAnsi="Trebuchet MS" w:cs="Times New Roman"/>
      <w:b/>
      <w:color w:val="2F5496" w:themeColor="accent1" w:themeShade="BF"/>
      <w:kern w:val="28"/>
      <w:sz w:val="26"/>
      <w:szCs w:val="20"/>
      <w:lang w:val="fr-FR"/>
    </w:rPr>
  </w:style>
  <w:style w:type="character" w:customStyle="1" w:styleId="berschrift2Zchn">
    <w:name w:val="Überschrift 2 Zchn"/>
    <w:basedOn w:val="Absatz-Standardschriftart"/>
    <w:link w:val="berschrift2"/>
    <w:uiPriority w:val="9"/>
    <w:rsid w:val="009C13B0"/>
    <w:rPr>
      <w:rFonts w:ascii="Trebuchet MS" w:eastAsia="Times New Roman" w:hAnsi="Trebuchet MS" w:cs="Times New Roman"/>
      <w:b/>
      <w:sz w:val="20"/>
      <w:szCs w:val="20"/>
      <w:lang w:val="fr-FR" w:eastAsia="ar-SA"/>
    </w:rPr>
  </w:style>
  <w:style w:type="character" w:customStyle="1" w:styleId="berschrift3Zchn">
    <w:name w:val="Überschrift 3 Zchn"/>
    <w:basedOn w:val="Absatz-Standardschriftart"/>
    <w:link w:val="berschrift3"/>
    <w:uiPriority w:val="9"/>
    <w:rsid w:val="009C13B0"/>
    <w:rPr>
      <w:rFonts w:ascii="Trebuchet MS" w:eastAsia="Times New Roman" w:hAnsi="Trebuchet MS" w:cs="Times New Roman"/>
      <w:b/>
      <w:sz w:val="20"/>
      <w:szCs w:val="20"/>
      <w:lang w:eastAsia="de-DE"/>
    </w:rPr>
  </w:style>
  <w:style w:type="character" w:customStyle="1" w:styleId="berschrift4Zchn">
    <w:name w:val="Überschrift 4 Zchn"/>
    <w:basedOn w:val="Absatz-Standardschriftart"/>
    <w:link w:val="berschrift4"/>
    <w:uiPriority w:val="9"/>
    <w:rsid w:val="009C13B0"/>
    <w:rPr>
      <w:rFonts w:ascii="Trebuchet MS" w:eastAsiaTheme="minorEastAsia" w:hAnsi="Trebuchet MS"/>
      <w:b/>
      <w:color w:val="FE6500"/>
      <w:lang w:val="fr-FR"/>
    </w:rPr>
  </w:style>
  <w:style w:type="character" w:customStyle="1" w:styleId="berschrift5Zchn">
    <w:name w:val="Überschrift 5 Zchn"/>
    <w:basedOn w:val="Absatz-Standardschriftart"/>
    <w:link w:val="berschrift5"/>
    <w:uiPriority w:val="9"/>
    <w:rsid w:val="009C13B0"/>
    <w:rPr>
      <w:rFonts w:ascii="Trebuchet MS" w:eastAsia="Times New Roman" w:hAnsi="Trebuchet MS" w:cs="Times New Roman"/>
      <w:b/>
      <w:bCs/>
      <w:kern w:val="28"/>
      <w:sz w:val="20"/>
      <w:szCs w:val="20"/>
      <w:lang w:val="fr-FR"/>
    </w:rPr>
  </w:style>
  <w:style w:type="character" w:customStyle="1" w:styleId="berschrift6Zchn">
    <w:name w:val="Überschrift 6 Zchn"/>
    <w:basedOn w:val="Absatz-Standardschriftart"/>
    <w:link w:val="berschrift6"/>
    <w:uiPriority w:val="9"/>
    <w:rsid w:val="009C13B0"/>
    <w:rPr>
      <w:rFonts w:ascii="Trebuchet MS" w:eastAsia="Times New Roman" w:hAnsi="Trebuchet MS" w:cs="Times New Roman"/>
      <w:b/>
      <w:sz w:val="20"/>
      <w:szCs w:val="20"/>
      <w:lang w:val="fr-FR" w:eastAsia="ar-SA"/>
    </w:rPr>
  </w:style>
  <w:style w:type="paragraph" w:styleId="Kopfzeile">
    <w:name w:val="header"/>
    <w:basedOn w:val="Standard"/>
    <w:link w:val="KopfzeileZchn"/>
    <w:uiPriority w:val="99"/>
    <w:unhideWhenUsed/>
    <w:rsid w:val="00074F57"/>
    <w:pPr>
      <w:tabs>
        <w:tab w:val="center" w:pos="4536"/>
        <w:tab w:val="right" w:pos="9072"/>
      </w:tabs>
    </w:pPr>
  </w:style>
  <w:style w:type="character" w:customStyle="1" w:styleId="KopfzeileZchn">
    <w:name w:val="Kopfzeile Zchn"/>
    <w:basedOn w:val="Absatz-Standardschriftart"/>
    <w:link w:val="Kopfzeile"/>
    <w:uiPriority w:val="99"/>
    <w:rsid w:val="00074F57"/>
  </w:style>
  <w:style w:type="paragraph" w:styleId="Fuzeile">
    <w:name w:val="footer"/>
    <w:basedOn w:val="Standard"/>
    <w:link w:val="FuzeileZchn"/>
    <w:uiPriority w:val="99"/>
    <w:unhideWhenUsed/>
    <w:rsid w:val="00074F57"/>
    <w:pPr>
      <w:tabs>
        <w:tab w:val="center" w:pos="4536"/>
        <w:tab w:val="right" w:pos="9072"/>
      </w:tabs>
    </w:pPr>
  </w:style>
  <w:style w:type="character" w:customStyle="1" w:styleId="FuzeileZchn">
    <w:name w:val="Fußzeile Zchn"/>
    <w:basedOn w:val="Absatz-Standardschriftart"/>
    <w:link w:val="Fuzeile"/>
    <w:uiPriority w:val="99"/>
    <w:rsid w:val="00074F57"/>
  </w:style>
  <w:style w:type="paragraph" w:styleId="Sprechblasentext">
    <w:name w:val="Balloon Text"/>
    <w:basedOn w:val="Standard"/>
    <w:link w:val="SprechblasentextZchn"/>
    <w:uiPriority w:val="99"/>
    <w:semiHidden/>
    <w:unhideWhenUsed/>
    <w:rsid w:val="00074F57"/>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4F57"/>
    <w:rPr>
      <w:rFonts w:ascii="Segoe UI" w:hAnsi="Segoe UI" w:cs="Segoe UI"/>
      <w:sz w:val="18"/>
      <w:szCs w:val="18"/>
    </w:rPr>
  </w:style>
  <w:style w:type="character" w:styleId="Hyperlink">
    <w:name w:val="Hyperlink"/>
    <w:uiPriority w:val="99"/>
    <w:rsid w:val="00074F57"/>
    <w:rPr>
      <w:rFonts w:ascii="Arial" w:hAnsi="Arial"/>
      <w:color w:val="0000FF"/>
      <w:sz w:val="20"/>
      <w:u w:val="single"/>
    </w:rPr>
  </w:style>
  <w:style w:type="paragraph" w:customStyle="1" w:styleId="Listenabsatz2">
    <w:name w:val="Listenabsatz 2"/>
    <w:basedOn w:val="Standard"/>
    <w:rsid w:val="00074F57"/>
    <w:pPr>
      <w:spacing w:before="120" w:after="240" w:line="320" w:lineRule="atLeast"/>
      <w:jc w:val="both"/>
    </w:pPr>
    <w:rPr>
      <w:rFonts w:ascii="Arial" w:eastAsia="Times New Roman" w:hAnsi="Arial" w:cs="Times New Roman"/>
      <w:sz w:val="22"/>
      <w:szCs w:val="20"/>
      <w:lang w:eastAsia="de-DE"/>
    </w:rPr>
  </w:style>
  <w:style w:type="paragraph" w:styleId="Listenabsatz">
    <w:name w:val="List Paragraph"/>
    <w:basedOn w:val="Standard"/>
    <w:uiPriority w:val="34"/>
    <w:qFormat/>
    <w:rsid w:val="00AF6B4B"/>
    <w:pPr>
      <w:ind w:left="720"/>
      <w:contextualSpacing/>
    </w:pPr>
  </w:style>
  <w:style w:type="character" w:styleId="Kommentarzeichen">
    <w:name w:val="annotation reference"/>
    <w:basedOn w:val="Absatz-Standardschriftart"/>
    <w:uiPriority w:val="99"/>
    <w:semiHidden/>
    <w:unhideWhenUsed/>
    <w:rsid w:val="00175B11"/>
    <w:rPr>
      <w:sz w:val="16"/>
      <w:szCs w:val="16"/>
    </w:rPr>
  </w:style>
  <w:style w:type="paragraph" w:styleId="Kommentartext">
    <w:name w:val="annotation text"/>
    <w:basedOn w:val="Standard"/>
    <w:link w:val="KommentartextZchn"/>
    <w:uiPriority w:val="99"/>
    <w:unhideWhenUsed/>
    <w:rsid w:val="00175B11"/>
    <w:rPr>
      <w:sz w:val="20"/>
      <w:szCs w:val="20"/>
    </w:rPr>
  </w:style>
  <w:style w:type="character" w:customStyle="1" w:styleId="KommentartextZchn">
    <w:name w:val="Kommentartext Zchn"/>
    <w:basedOn w:val="Absatz-Standardschriftart"/>
    <w:link w:val="Kommentartext"/>
    <w:uiPriority w:val="99"/>
    <w:rsid w:val="00175B11"/>
    <w:rPr>
      <w:sz w:val="20"/>
      <w:szCs w:val="20"/>
    </w:rPr>
  </w:style>
  <w:style w:type="paragraph" w:styleId="Kommentarthema">
    <w:name w:val="annotation subject"/>
    <w:basedOn w:val="Kommentartext"/>
    <w:next w:val="Kommentartext"/>
    <w:link w:val="KommentarthemaZchn"/>
    <w:uiPriority w:val="99"/>
    <w:semiHidden/>
    <w:unhideWhenUsed/>
    <w:rsid w:val="00175B11"/>
    <w:rPr>
      <w:b/>
      <w:bCs/>
    </w:rPr>
  </w:style>
  <w:style w:type="character" w:customStyle="1" w:styleId="KommentarthemaZchn">
    <w:name w:val="Kommentarthema Zchn"/>
    <w:basedOn w:val="KommentartextZchn"/>
    <w:link w:val="Kommentarthema"/>
    <w:uiPriority w:val="99"/>
    <w:semiHidden/>
    <w:rsid w:val="00175B11"/>
    <w:rPr>
      <w:b/>
      <w:bCs/>
      <w:sz w:val="20"/>
      <w:szCs w:val="20"/>
    </w:rPr>
  </w:style>
  <w:style w:type="character" w:styleId="NichtaufgelsteErwhnung">
    <w:name w:val="Unresolved Mention"/>
    <w:basedOn w:val="Absatz-Standardschriftart"/>
    <w:uiPriority w:val="99"/>
    <w:semiHidden/>
    <w:unhideWhenUsed/>
    <w:rsid w:val="00282D2D"/>
    <w:rPr>
      <w:color w:val="605E5C"/>
      <w:shd w:val="clear" w:color="auto" w:fill="E1DFDD"/>
    </w:rPr>
  </w:style>
  <w:style w:type="paragraph" w:customStyle="1" w:styleId="StandardText">
    <w:name w:val="Standard Text"/>
    <w:rsid w:val="00FE0954"/>
    <w:pPr>
      <w:pBdr>
        <w:top w:val="nil"/>
        <w:left w:val="nil"/>
        <w:bottom w:val="nil"/>
        <w:right w:val="nil"/>
        <w:between w:val="nil"/>
        <w:bar w:val="nil"/>
      </w:pBdr>
      <w:spacing w:after="120" w:line="280" w:lineRule="exact"/>
    </w:pPr>
    <w:rPr>
      <w:rFonts w:ascii="Arial" w:eastAsia="Arial" w:hAnsi="Arial" w:cs="Arial"/>
      <w:color w:val="000000"/>
      <w:sz w:val="22"/>
      <w:szCs w:val="22"/>
      <w:u w:color="000000"/>
      <w:bdr w:val="nil"/>
      <w:lang w:val="fr-FR" w:eastAsia="de-DE"/>
      <w14:textOutline w14:w="12700" w14:cap="flat" w14:cmpd="sng" w14:algn="ctr">
        <w14:noFill/>
        <w14:prstDash w14:val="solid"/>
        <w14:miter w14:lim="400000"/>
      </w14:textOutline>
    </w:rPr>
  </w:style>
  <w:style w:type="paragraph" w:styleId="berarbeitung">
    <w:name w:val="Revision"/>
    <w:hidden/>
    <w:uiPriority w:val="99"/>
    <w:semiHidden/>
    <w:rsid w:val="009D0492"/>
  </w:style>
  <w:style w:type="paragraph" w:customStyle="1" w:styleId="Default">
    <w:name w:val="Default"/>
    <w:rsid w:val="00D9447D"/>
    <w:pPr>
      <w:autoSpaceDE w:val="0"/>
      <w:autoSpaceDN w:val="0"/>
      <w:adjustRightInd w:val="0"/>
    </w:pPr>
    <w:rPr>
      <w:rFonts w:ascii="Trebuchet MS" w:hAnsi="Trebuchet MS" w:cs="Trebuchet MS"/>
      <w:color w:val="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0675">
      <w:bodyDiv w:val="1"/>
      <w:marLeft w:val="0"/>
      <w:marRight w:val="0"/>
      <w:marTop w:val="0"/>
      <w:marBottom w:val="0"/>
      <w:divBdr>
        <w:top w:val="none" w:sz="0" w:space="0" w:color="auto"/>
        <w:left w:val="none" w:sz="0" w:space="0" w:color="auto"/>
        <w:bottom w:val="none" w:sz="0" w:space="0" w:color="auto"/>
        <w:right w:val="none" w:sz="0" w:space="0" w:color="auto"/>
      </w:divBdr>
    </w:div>
    <w:div w:id="748040949">
      <w:bodyDiv w:val="1"/>
      <w:marLeft w:val="0"/>
      <w:marRight w:val="0"/>
      <w:marTop w:val="0"/>
      <w:marBottom w:val="0"/>
      <w:divBdr>
        <w:top w:val="none" w:sz="0" w:space="0" w:color="auto"/>
        <w:left w:val="none" w:sz="0" w:space="0" w:color="auto"/>
        <w:bottom w:val="none" w:sz="0" w:space="0" w:color="auto"/>
        <w:right w:val="none" w:sz="0" w:space="0" w:color="auto"/>
      </w:divBdr>
    </w:div>
    <w:div w:id="1204757988">
      <w:bodyDiv w:val="1"/>
      <w:marLeft w:val="0"/>
      <w:marRight w:val="0"/>
      <w:marTop w:val="0"/>
      <w:marBottom w:val="0"/>
      <w:divBdr>
        <w:top w:val="none" w:sz="0" w:space="0" w:color="auto"/>
        <w:left w:val="none" w:sz="0" w:space="0" w:color="auto"/>
        <w:bottom w:val="none" w:sz="0" w:space="0" w:color="auto"/>
        <w:right w:val="none" w:sz="0" w:space="0" w:color="auto"/>
      </w:divBdr>
    </w:div>
    <w:div w:id="1553662669">
      <w:bodyDiv w:val="1"/>
      <w:marLeft w:val="0"/>
      <w:marRight w:val="0"/>
      <w:marTop w:val="0"/>
      <w:marBottom w:val="0"/>
      <w:divBdr>
        <w:top w:val="none" w:sz="0" w:space="0" w:color="auto"/>
        <w:left w:val="none" w:sz="0" w:space="0" w:color="auto"/>
        <w:bottom w:val="none" w:sz="0" w:space="0" w:color="auto"/>
        <w:right w:val="none" w:sz="0" w:space="0" w:color="auto"/>
      </w:divBdr>
    </w:div>
    <w:div w:id="1573199629">
      <w:bodyDiv w:val="1"/>
      <w:marLeft w:val="0"/>
      <w:marRight w:val="0"/>
      <w:marTop w:val="0"/>
      <w:marBottom w:val="0"/>
      <w:divBdr>
        <w:top w:val="none" w:sz="0" w:space="0" w:color="auto"/>
        <w:left w:val="none" w:sz="0" w:space="0" w:color="auto"/>
        <w:bottom w:val="none" w:sz="0" w:space="0" w:color="auto"/>
        <w:right w:val="none" w:sz="0" w:space="0" w:color="auto"/>
      </w:divBdr>
    </w:div>
    <w:div w:id="1735932863">
      <w:bodyDiv w:val="1"/>
      <w:marLeft w:val="0"/>
      <w:marRight w:val="0"/>
      <w:marTop w:val="0"/>
      <w:marBottom w:val="0"/>
      <w:divBdr>
        <w:top w:val="none" w:sz="0" w:space="0" w:color="auto"/>
        <w:left w:val="none" w:sz="0" w:space="0" w:color="auto"/>
        <w:bottom w:val="none" w:sz="0" w:space="0" w:color="auto"/>
        <w:right w:val="none" w:sz="0" w:space="0" w:color="auto"/>
      </w:divBdr>
    </w:div>
    <w:div w:id="18144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github.com/openkfw/open-geodata-model"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openkfw/open-geodata-model" TargetMode="External"/><Relationship Id="rId2" Type="http://schemas.openxmlformats.org/officeDocument/2006/relationships/customXml" Target="../customXml/item2.xml"/><Relationship Id="rId16" Type="http://schemas.openxmlformats.org/officeDocument/2006/relationships/hyperlink" Target="https://github.com/openkfw/open-geodata-mo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openkfw/open-geodata-mode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2ACF04395570224BAB2DA2E896D5D8CA" ma:contentTypeVersion="1" ma:contentTypeDescription="Ein neues Dokument erstellen." ma:contentTypeScope="" ma:versionID="762008de9f68378a621400db93471a6e">
  <xsd:schema xmlns:xsd="http://www.w3.org/2001/XMLSchema" xmlns:xs="http://www.w3.org/2001/XMLSchema" xmlns:p="http://schemas.microsoft.com/office/2006/metadata/properties" xmlns:ns2="ce03c5b7-afa3-4fbc-b16a-6bce5544b6a3" xmlns:ns3="http://schemas.microsoft.com/sharepoint/v4" targetNamespace="http://schemas.microsoft.com/office/2006/metadata/properties" ma:root="true" ma:fieldsID="1ef375570de4329195e82c0deee3c829" ns2:_="" ns3:_="">
    <xsd:import namespace="ce03c5b7-afa3-4fbc-b16a-6bce5544b6a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3c5b7-afa3-4fbc-b16a-6bce5544b6a3"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ce03c5b7-afa3-4fbc-b16a-6bce5544b6a3">AR0542-299754389-62</_dlc_DocId>
    <_dlc_DocIdUrl xmlns="ce03c5b7-afa3-4fbc-b16a-6bce5544b6a3">
      <Url>https://raeume.kfw.kfwgruppe.net/Gremium/AR_0542/SektorenThemen/D4D/_layouts/15/DocIdRedir.aspx?ID=AR0542-299754389-62</Url>
      <Description>AR0542-299754389-62</Description>
    </_dlc_DocIdUrl>
  </documentManagement>
</p:properties>
</file>

<file path=customXml/itemProps1.xml><?xml version="1.0" encoding="utf-8"?>
<ds:datastoreItem xmlns:ds="http://schemas.openxmlformats.org/officeDocument/2006/customXml" ds:itemID="{A6FC399D-D3C5-454B-8A40-DEC57684BF4F}">
  <ds:schemaRefs>
    <ds:schemaRef ds:uri="http://schemas.microsoft.com/sharepoint/v3/contenttype/forms"/>
  </ds:schemaRefs>
</ds:datastoreItem>
</file>

<file path=customXml/itemProps2.xml><?xml version="1.0" encoding="utf-8"?>
<ds:datastoreItem xmlns:ds="http://schemas.openxmlformats.org/officeDocument/2006/customXml" ds:itemID="{EEBD19BD-F214-49A0-BE18-EE2320AA378F}">
  <ds:schemaRefs>
    <ds:schemaRef ds:uri="http://schemas.microsoft.com/sharepoint/events"/>
  </ds:schemaRefs>
</ds:datastoreItem>
</file>

<file path=customXml/itemProps3.xml><?xml version="1.0" encoding="utf-8"?>
<ds:datastoreItem xmlns:ds="http://schemas.openxmlformats.org/officeDocument/2006/customXml" ds:itemID="{04F6FF3B-07B2-437A-83FA-4C674EC96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3c5b7-afa3-4fbc-b16a-6bce5544b6a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AFFBBD-7DED-435D-8ACD-C78A8ACE9346}">
  <ds:schemaRefs>
    <ds:schemaRef ds:uri="http://purl.org/dc/elements/1.1/"/>
    <ds:schemaRef ds:uri="http://schemas.microsoft.com/office/2006/metadata/properties"/>
    <ds:schemaRef ds:uri="http://schemas.microsoft.com/sharepoint/v4"/>
    <ds:schemaRef ds:uri="http://purl.org/dc/terms/"/>
    <ds:schemaRef ds:uri="ce03c5b7-afa3-4fbc-b16a-6bce5544b6a3"/>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7367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Collecte de données d'emplacement de projet ToR v07</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Collecte de données d'emplacement de projet ToR v07</dc:title>
  <dc:subject/>
  <dc:creator>Christian Kreutz</dc:creator>
  <cp:keywords/>
  <dc:description/>
  <cp:lastModifiedBy>Bott, Maja</cp:lastModifiedBy>
  <cp:revision>4</cp:revision>
  <dcterms:created xsi:type="dcterms:W3CDTF">2024-05-06T08:36:00Z</dcterms:created>
  <dcterms:modified xsi:type="dcterms:W3CDTF">2024-05-06T09:04:00Z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0x0101002ACF04395570224BAB2DA2E896D5D8CA</vt:lpwstr>
  </property>
  <property fmtid="{D5CDD505-2E9C-101B-9397-08002B2CF9AE}" pid="3" name="_dlc_DocIdItemGuid">
    <vt:lpwstr>a0d351d2-695b-43cc-9b1e-f37191debe59</vt:lpwstr>
  </property>
  <property fmtid="{D5CDD505-2E9C-101B-9397-08002B2CF9AE}" pid="4" name="MSIP_Label_44a1eb77-0afe-4cfd-b55b-299e0c9eac9a_Enabled">
    <vt:lpwstr>true</vt:lpwstr>
  </property>
  <property fmtid="{D5CDD505-2E9C-101B-9397-08002B2CF9AE}" pid="5" name="MSIP_Label_44a1eb77-0afe-4cfd-b55b-299e0c9eac9a_SetDate">
    <vt:lpwstr>2024-02-16T15:29:14Z</vt:lpwstr>
  </property>
  <property fmtid="{D5CDD505-2E9C-101B-9397-08002B2CF9AE}" pid="6" name="MSIP_Label_44a1eb77-0afe-4cfd-b55b-299e0c9eac9a_Method">
    <vt:lpwstr>Standard</vt:lpwstr>
  </property>
  <property fmtid="{D5CDD505-2E9C-101B-9397-08002B2CF9AE}" pid="7" name="MSIP_Label_44a1eb77-0afe-4cfd-b55b-299e0c9eac9a_Name">
    <vt:lpwstr>internal</vt:lpwstr>
  </property>
  <property fmtid="{D5CDD505-2E9C-101B-9397-08002B2CF9AE}" pid="8" name="MSIP_Label_44a1eb77-0afe-4cfd-b55b-299e0c9eac9a_SiteId">
    <vt:lpwstr>05ca8f81-10c4-490e-9c8b-77dad30ce21b</vt:lpwstr>
  </property>
  <property fmtid="{D5CDD505-2E9C-101B-9397-08002B2CF9AE}" pid="9" name="MSIP_Label_44a1eb77-0afe-4cfd-b55b-299e0c9eac9a_ActionId">
    <vt:lpwstr>d1ce74e6-dea4-4f3a-bf3a-11b9e0eba20d</vt:lpwstr>
  </property>
  <property fmtid="{D5CDD505-2E9C-101B-9397-08002B2CF9AE}" pid="10" name="MSIP_Label_44a1eb77-0afe-4cfd-b55b-299e0c9eac9a_ContentBits">
    <vt:lpwstr>0</vt:lpwstr>
  </property>
</Properties>
</file>