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58" w:rsidRPr="00892D81" w:rsidRDefault="00576158" w:rsidP="00576158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Тема</w:t>
      </w:r>
      <w:r w:rsidRPr="00105D7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892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«Техническая документация электрика.</w:t>
      </w:r>
      <w:r w:rsidR="00DA304C">
        <w:rPr>
          <w:rFonts w:ascii="Times New Roman" w:hAnsi="Times New Roman" w:cs="Times New Roman"/>
        </w:rPr>
        <w:t xml:space="preserve"> Прикладное значение техдокументации</w:t>
      </w:r>
      <w:r>
        <w:rPr>
          <w:rFonts w:ascii="Times New Roman" w:hAnsi="Times New Roman" w:cs="Times New Roman"/>
        </w:rPr>
        <w:t>»</w:t>
      </w:r>
    </w:p>
    <w:p w:rsidR="00576158" w:rsidRPr="006532C5" w:rsidRDefault="00576158" w:rsidP="00576158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Повторить грамматический материал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продолжить изучать лексическую тему «электричество, правила безопасности электрика на рабочем месте, заполнение </w:t>
      </w:r>
      <w:proofErr w:type="spellStart"/>
      <w:r>
        <w:rPr>
          <w:rFonts w:ascii="Times New Roman" w:hAnsi="Times New Roman" w:cs="Times New Roman"/>
        </w:rPr>
        <w:t>проф.форм</w:t>
      </w:r>
      <w:proofErr w:type="spellEnd"/>
      <w:r>
        <w:rPr>
          <w:rFonts w:ascii="Times New Roman" w:hAnsi="Times New Roman" w:cs="Times New Roman"/>
        </w:rPr>
        <w:t>».</w:t>
      </w:r>
    </w:p>
    <w:p w:rsidR="00576158" w:rsidRDefault="00576158" w:rsidP="00576158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Задачи:</w:t>
      </w:r>
      <w:r w:rsidRPr="006532C5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6532C5">
        <w:rPr>
          <w:rFonts w:ascii="Times New Roman" w:hAnsi="Times New Roman" w:cs="Times New Roman"/>
        </w:rPr>
        <w:t>т.ч</w:t>
      </w:r>
      <w:proofErr w:type="spellEnd"/>
      <w:r w:rsidRPr="006532C5">
        <w:rPr>
          <w:rFonts w:ascii="Times New Roman" w:hAnsi="Times New Roman" w:cs="Times New Roman"/>
        </w:rPr>
        <w:t>. перевода) с профессиональной лексикой по теме «электричество», повторить тематический материал, актуализировать имеющиеся знания</w:t>
      </w:r>
      <w:r>
        <w:rPr>
          <w:rFonts w:ascii="Times New Roman" w:hAnsi="Times New Roman" w:cs="Times New Roman"/>
        </w:rPr>
        <w:t>.</w:t>
      </w:r>
    </w:p>
    <w:p w:rsidR="001F1D8D" w:rsidRPr="00B80420" w:rsidRDefault="00576158">
      <w:pPr>
        <w:contextualSpacing/>
        <w:rPr>
          <w:rFonts w:ascii="Times New Roman" w:hAnsi="Times New Roman"/>
        </w:rPr>
      </w:pPr>
      <w:r w:rsidRPr="006532C5">
        <w:rPr>
          <w:rFonts w:ascii="Times New Roman" w:hAnsi="Times New Roman" w:cs="Times New Roman"/>
          <w:b/>
        </w:rPr>
        <w:t>Специальность:</w:t>
      </w:r>
      <w:r w:rsidRPr="006532C5">
        <w:rPr>
          <w:rFonts w:ascii="Times New Roman" w:hAnsi="Times New Roman" w:cs="Times New Roman"/>
        </w:rPr>
        <w:t xml:space="preserve"> </w:t>
      </w:r>
      <w:r w:rsidRPr="006532C5">
        <w:rPr>
          <w:rFonts w:ascii="Times New Roman" w:hAnsi="Times New Roman"/>
        </w:rPr>
        <w:t>13.02.09 Монтаж эксплуатации линий электропередачи</w:t>
      </w:r>
      <w:r>
        <w:rPr>
          <w:rFonts w:ascii="Times New Roman" w:hAnsi="Times New Roman"/>
        </w:rPr>
        <w:t xml:space="preserve">, </w:t>
      </w:r>
      <w:r w:rsidRPr="006532C5">
        <w:rPr>
          <w:rFonts w:ascii="Times New Roman" w:hAnsi="Times New Roman"/>
        </w:rPr>
        <w:t>13.02.11 Техническая эксплуатация и обслуживание электрического и электромеханического оборудования (по отраслям</w:t>
      </w:r>
      <w:r>
        <w:rPr>
          <w:rFonts w:ascii="Times New Roman" w:hAnsi="Times New Roman"/>
        </w:rPr>
        <w:t>)</w:t>
      </w:r>
    </w:p>
    <w:p w:rsidR="00576158" w:rsidRDefault="00576158" w:rsidP="00576158">
      <w:pPr>
        <w:pStyle w:val="a3"/>
        <w:numPr>
          <w:ilvl w:val="0"/>
          <w:numId w:val="1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Study the glossary</w:t>
      </w:r>
      <w:r w:rsidRPr="008E0236">
        <w:rPr>
          <w:rFonts w:ascii="Times New Roman" w:hAnsi="Times New Roman"/>
          <w:b/>
          <w:lang w:val="en-US"/>
        </w:rPr>
        <w:t>.</w:t>
      </w:r>
    </w:p>
    <w:p w:rsidR="00576158" w:rsidRPr="008E0236" w:rsidRDefault="00576158" w:rsidP="00576158">
      <w:pPr>
        <w:pStyle w:val="a3"/>
        <w:numPr>
          <w:ilvl w:val="0"/>
          <w:numId w:val="1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Read the text.</w:t>
      </w:r>
    </w:p>
    <w:p w:rsidR="00576158" w:rsidRPr="008E0236" w:rsidRDefault="00576158" w:rsidP="00576158">
      <w:pPr>
        <w:pStyle w:val="a3"/>
        <w:numPr>
          <w:ilvl w:val="0"/>
          <w:numId w:val="1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Learn the rule (if any).</w:t>
      </w:r>
    </w:p>
    <w:p w:rsidR="00576158" w:rsidRPr="001B2AEA" w:rsidRDefault="00576158" w:rsidP="005761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1B2AEA">
        <w:rPr>
          <w:rFonts w:ascii="Times New Roman" w:hAnsi="Times New Roman" w:cs="Times New Roman"/>
          <w:b/>
          <w:lang w:val="en-US"/>
        </w:rPr>
        <w:t>Do the tasks.</w:t>
      </w:r>
    </w:p>
    <w:p w:rsidR="00576158" w:rsidRPr="00576158" w:rsidRDefault="00576158">
      <w:pPr>
        <w:rPr>
          <w:rFonts w:ascii="Times New Roman" w:hAnsi="Times New Roman" w:cs="Times New Roman"/>
          <w:b/>
          <w:lang w:val="en-US"/>
        </w:rPr>
      </w:pPr>
      <w:r w:rsidRPr="00576158">
        <w:rPr>
          <w:rFonts w:ascii="Times New Roman" w:hAnsi="Times New Roman" w:cs="Times New Roman"/>
          <w:b/>
          <w:lang w:val="en-US"/>
        </w:rPr>
        <w:t xml:space="preserve">SKILL ME! </w:t>
      </w:r>
    </w:p>
    <w:p w:rsidR="00576158" w:rsidRPr="00576158" w:rsidRDefault="00BD205B" w:rsidP="00576158">
      <w:pPr>
        <w:contextualSpacing/>
        <w:jc w:val="both"/>
        <w:rPr>
          <w:rFonts w:ascii="Times New Roman" w:hAnsi="Times New Roman" w:cs="Times New Roman"/>
          <w:lang w:val="en-GB"/>
        </w:rPr>
      </w:pPr>
      <w:r w:rsidRPr="00BD205B">
        <w:rPr>
          <w:rFonts w:ascii="Times New Roman" w:hAnsi="Times New Roman" w:cs="Times New Roman"/>
          <w:lang w:val="en-US"/>
        </w:rPr>
        <w:t xml:space="preserve">     </w:t>
      </w:r>
      <w:r w:rsidR="00576158" w:rsidRPr="00576158">
        <w:rPr>
          <w:rFonts w:ascii="Times New Roman" w:hAnsi="Times New Roman" w:cs="Times New Roman"/>
          <w:lang w:val="en-GB"/>
        </w:rPr>
        <w:t>Technical documentation belongs to key aspe</w:t>
      </w:r>
      <w:r>
        <w:rPr>
          <w:rFonts w:ascii="Times New Roman" w:hAnsi="Times New Roman" w:cs="Times New Roman"/>
          <w:lang w:val="en-GB"/>
        </w:rPr>
        <w:t xml:space="preserve">cts of the production process. </w:t>
      </w:r>
      <w:proofErr w:type="gramStart"/>
      <w:r>
        <w:rPr>
          <w:rFonts w:ascii="Times New Roman" w:hAnsi="Times New Roman" w:cs="Times New Roman"/>
          <w:lang w:val="en-GB"/>
        </w:rPr>
        <w:t xml:space="preserve">It </w:t>
      </w:r>
      <w:proofErr w:type="spellStart"/>
      <w:r>
        <w:rPr>
          <w:rFonts w:ascii="Times New Roman" w:hAnsi="Times New Roman" w:cs="Times New Roman"/>
          <w:lang w:val="en-GB"/>
        </w:rPr>
        <w:t>is</w:t>
      </w:r>
      <w:r w:rsidR="00576158" w:rsidRPr="00576158">
        <w:rPr>
          <w:rFonts w:ascii="Times New Roman" w:hAnsi="Times New Roman" w:cs="Times New Roman"/>
          <w:lang w:val="en-GB"/>
        </w:rPr>
        <w:t>s</w:t>
      </w:r>
      <w:proofErr w:type="spellEnd"/>
      <w:r w:rsidR="00576158" w:rsidRPr="00576158">
        <w:rPr>
          <w:rFonts w:ascii="Times New Roman" w:hAnsi="Times New Roman" w:cs="Times New Roman"/>
          <w:lang w:val="en-GB"/>
        </w:rPr>
        <w:t xml:space="preserve"> the carrier of information, which </w:t>
      </w:r>
      <w:r w:rsidR="00576158" w:rsidRPr="00576158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constitute</w:t>
      </w:r>
      <w:r w:rsidR="00576158" w:rsidRPr="00576158">
        <w:rPr>
          <w:rFonts w:ascii="Times New Roman" w:hAnsi="Times New Roman" w:cs="Times New Roman"/>
          <w:lang w:val="en-GB"/>
        </w:rPr>
        <w:t xml:space="preserve"> the basis for technological processes in </w:t>
      </w:r>
      <w:r w:rsidR="00576158" w:rsidRPr="00576158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manufacturing</w:t>
      </w:r>
      <w:r w:rsidR="00576158" w:rsidRPr="00576158">
        <w:rPr>
          <w:rFonts w:ascii="Times New Roman" w:hAnsi="Times New Roman" w:cs="Times New Roman"/>
          <w:lang w:val="en-GB"/>
        </w:rPr>
        <w:t xml:space="preserve">, </w:t>
      </w:r>
      <w:r w:rsidR="00576158" w:rsidRPr="00576158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construction</w:t>
      </w:r>
      <w:r w:rsidR="00576158" w:rsidRPr="00576158">
        <w:rPr>
          <w:rFonts w:ascii="Times New Roman" w:hAnsi="Times New Roman" w:cs="Times New Roman"/>
          <w:lang w:val="en-GB"/>
        </w:rPr>
        <w:t xml:space="preserve">, </w:t>
      </w:r>
      <w:r w:rsidR="00576158" w:rsidRPr="00576158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wiring</w:t>
      </w:r>
      <w:r w:rsidR="00576158" w:rsidRPr="00576158">
        <w:rPr>
          <w:rFonts w:ascii="Times New Roman" w:hAnsi="Times New Roman" w:cs="Times New Roman"/>
          <w:lang w:val="en-GB"/>
        </w:rPr>
        <w:t xml:space="preserve"> of electrical appliances etc.</w:t>
      </w:r>
      <w:proofErr w:type="gramEnd"/>
    </w:p>
    <w:p w:rsidR="00576158" w:rsidRPr="00576158" w:rsidRDefault="00576158" w:rsidP="00576158">
      <w:pPr>
        <w:contextualSpacing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purpose of the topic</w:t>
      </w:r>
      <w:r w:rsidRPr="00576158">
        <w:rPr>
          <w:rFonts w:ascii="Times New Roman" w:hAnsi="Times New Roman" w:cs="Times New Roman"/>
          <w:lang w:val="en-GB"/>
        </w:rPr>
        <w:t xml:space="preserve"> is to master an independent reading of technical documentation which reflects developments in the metalworking and elec</w:t>
      </w:r>
      <w:r>
        <w:rPr>
          <w:rFonts w:ascii="Times New Roman" w:hAnsi="Times New Roman" w:cs="Times New Roman"/>
          <w:lang w:val="en-GB"/>
        </w:rPr>
        <w:t xml:space="preserve">trical industries. </w:t>
      </w:r>
      <w:r w:rsidRPr="00175AC5">
        <w:rPr>
          <w:rFonts w:ascii="Times New Roman" w:hAnsi="Times New Roman" w:cs="Times New Roman"/>
          <w:i/>
          <w:lang w:val="en-GB"/>
        </w:rPr>
        <w:t>It is also aimed at the correct treatment (management) of technical documentation.</w:t>
      </w:r>
      <w:r w:rsidRPr="00576158">
        <w:rPr>
          <w:rFonts w:ascii="Times New Roman" w:hAnsi="Times New Roman" w:cs="Times New Roman"/>
          <w:lang w:val="en-GB"/>
        </w:rPr>
        <w:t xml:space="preserve"> Without this ability it is not possible to properly </w:t>
      </w:r>
      <w:r w:rsidRPr="00576158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install</w:t>
      </w:r>
      <w:r w:rsidRPr="00576158">
        <w:rPr>
          <w:rFonts w:ascii="Times New Roman" w:hAnsi="Times New Roman" w:cs="Times New Roman"/>
          <w:lang w:val="en-GB"/>
        </w:rPr>
        <w:t xml:space="preserve"> wiring and ensure the quality of each step of the manufacturing process.</w:t>
      </w:r>
    </w:p>
    <w:p w:rsidR="00576158" w:rsidRDefault="00BD205B" w:rsidP="00576158">
      <w:pPr>
        <w:contextualSpacing/>
        <w:jc w:val="both"/>
        <w:rPr>
          <w:rFonts w:ascii="Times New Roman" w:hAnsi="Times New Roman" w:cs="Times New Roman"/>
          <w:lang w:val="en-GB"/>
        </w:rPr>
      </w:pPr>
      <w:r w:rsidRPr="00BD205B">
        <w:rPr>
          <w:rFonts w:ascii="Times New Roman" w:hAnsi="Times New Roman" w:cs="Times New Roman"/>
          <w:i/>
          <w:lang w:val="en-US"/>
        </w:rPr>
        <w:t xml:space="preserve">    </w:t>
      </w:r>
      <w:r w:rsidR="00576158" w:rsidRPr="00175AC5">
        <w:rPr>
          <w:rFonts w:ascii="Times New Roman" w:hAnsi="Times New Roman" w:cs="Times New Roman"/>
          <w:i/>
          <w:lang w:val="en-GB"/>
        </w:rPr>
        <w:t xml:space="preserve">Working with </w:t>
      </w:r>
      <w:proofErr w:type="gramStart"/>
      <w:r w:rsidR="00576158" w:rsidRPr="00175AC5">
        <w:rPr>
          <w:rFonts w:ascii="Times New Roman" w:hAnsi="Times New Roman" w:cs="Times New Roman"/>
          <w:i/>
          <w:lang w:val="en-GB"/>
        </w:rPr>
        <w:t>documentation  has</w:t>
      </w:r>
      <w:proofErr w:type="gramEnd"/>
      <w:r w:rsidR="00576158" w:rsidRPr="00175AC5">
        <w:rPr>
          <w:rFonts w:ascii="Times New Roman" w:hAnsi="Times New Roman" w:cs="Times New Roman"/>
          <w:i/>
          <w:lang w:val="en-GB"/>
        </w:rPr>
        <w:t xml:space="preserve"> an indicative nature and it primarily outlines the main areas which the learners have to focus on.</w:t>
      </w:r>
      <w:r w:rsidR="00576158" w:rsidRPr="00576158">
        <w:rPr>
          <w:rFonts w:ascii="Times New Roman" w:hAnsi="Times New Roman" w:cs="Times New Roman"/>
          <w:lang w:val="en-GB"/>
        </w:rPr>
        <w:t xml:space="preserve"> Its use requires the utilisation of other supportive resources (scientific literature, internet sources) for fixing the subject, depending on national and local circumstances and needs. </w:t>
      </w:r>
    </w:p>
    <w:p w:rsidR="00576158" w:rsidRPr="00576158" w:rsidRDefault="00576158" w:rsidP="00576158">
      <w:pPr>
        <w:contextualSpacing/>
        <w:jc w:val="both"/>
        <w:rPr>
          <w:rFonts w:ascii="Times New Roman" w:hAnsi="Times New Roman" w:cs="Times New Roman"/>
          <w:lang w:val="en-GB"/>
        </w:rPr>
      </w:pPr>
      <w:bookmarkStart w:id="0" w:name="_Toc457212137"/>
      <w:r w:rsidRPr="00175AC5">
        <w:rPr>
          <w:rFonts w:ascii="Times New Roman" w:hAnsi="Times New Roman" w:cs="Times New Roman"/>
          <w:i/>
          <w:lang w:val="en-GB"/>
        </w:rPr>
        <w:t>It is necessary to follow certain rules when working with the technical documentation - for example, marking and numbering of the document, document archiving etc.</w:t>
      </w:r>
      <w:r w:rsidRPr="00576158">
        <w:rPr>
          <w:rFonts w:ascii="Times New Roman" w:hAnsi="Times New Roman" w:cs="Times New Roman"/>
          <w:lang w:val="en-GB"/>
        </w:rPr>
        <w:t xml:space="preserve"> The technical documentation is the </w:t>
      </w:r>
      <w:r w:rsidRPr="00576158">
        <w:rPr>
          <w:rFonts w:ascii="Times New Roman" w:hAnsi="Times New Roman" w:cs="Times New Roman"/>
          <w:i/>
          <w:shd w:val="clear" w:color="auto" w:fill="D99594" w:themeFill="accent2" w:themeFillTint="99"/>
          <w:lang w:val="en-GB"/>
        </w:rPr>
        <w:t>property</w:t>
      </w:r>
      <w:r w:rsidRPr="00576158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 xml:space="preserve"> </w:t>
      </w:r>
      <w:r w:rsidRPr="00576158">
        <w:rPr>
          <w:rFonts w:ascii="Times New Roman" w:hAnsi="Times New Roman" w:cs="Times New Roman"/>
          <w:lang w:val="en-GB"/>
        </w:rPr>
        <w:t>of the company/enterprise and it is necessary to handle it accordingly.</w:t>
      </w:r>
    </w:p>
    <w:p w:rsidR="00576158" w:rsidRPr="00576158" w:rsidRDefault="00BD205B" w:rsidP="00576158">
      <w:pPr>
        <w:contextualSpacing/>
        <w:jc w:val="both"/>
        <w:rPr>
          <w:rFonts w:ascii="Times New Roman" w:hAnsi="Times New Roman" w:cs="Times New Roman"/>
          <w:lang w:val="en-GB"/>
        </w:rPr>
      </w:pPr>
      <w:r w:rsidRPr="00BD205B">
        <w:rPr>
          <w:rFonts w:ascii="Times New Roman" w:hAnsi="Times New Roman" w:cs="Times New Roman"/>
          <w:lang w:val="en-US"/>
        </w:rPr>
        <w:t xml:space="preserve">    </w:t>
      </w:r>
      <w:r w:rsidR="00576158" w:rsidRPr="00576158">
        <w:rPr>
          <w:rFonts w:ascii="Times New Roman" w:hAnsi="Times New Roman" w:cs="Times New Roman"/>
          <w:lang w:val="en-GB"/>
        </w:rPr>
        <w:t xml:space="preserve">The working method with the documentation depends on what kind of documentation is involved. Firstly, the technical documentation must include a </w:t>
      </w:r>
      <w:r w:rsidR="00576158" w:rsidRPr="00576158">
        <w:rPr>
          <w:rFonts w:ascii="Times New Roman" w:hAnsi="Times New Roman" w:cs="Times New Roman"/>
          <w:i/>
          <w:shd w:val="clear" w:color="auto" w:fill="D99594" w:themeFill="accent2" w:themeFillTint="99"/>
          <w:lang w:val="en-GB"/>
        </w:rPr>
        <w:t>clear</w:t>
      </w:r>
      <w:r w:rsidR="00576158" w:rsidRPr="00576158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 xml:space="preserve"> specification</w:t>
      </w:r>
      <w:r w:rsidR="00576158" w:rsidRPr="00576158">
        <w:rPr>
          <w:rFonts w:ascii="Times New Roman" w:hAnsi="Times New Roman" w:cs="Times New Roman"/>
          <w:lang w:val="en-GB"/>
        </w:rPr>
        <w:t xml:space="preserve"> (label) of the product, part or semi-product. The specification can be:</w:t>
      </w:r>
    </w:p>
    <w:p w:rsidR="00576158" w:rsidRPr="00BD205B" w:rsidRDefault="00175AC5" w:rsidP="00175AC5">
      <w:pPr>
        <w:spacing w:after="0"/>
        <w:jc w:val="both"/>
        <w:rPr>
          <w:rFonts w:ascii="Times New Roman" w:hAnsi="Times New Roman" w:cs="Times New Roman"/>
          <w:b/>
          <w:i/>
          <w:lang w:val="en-GB"/>
        </w:rPr>
      </w:pPr>
      <w:r w:rsidRPr="00BD205B">
        <w:rPr>
          <w:rFonts w:ascii="Times New Roman" w:hAnsi="Times New Roman" w:cs="Times New Roman"/>
          <w:b/>
          <w:i/>
          <w:lang w:val="en-GB"/>
        </w:rPr>
        <w:t>F</w:t>
      </w:r>
      <w:r w:rsidR="00576158" w:rsidRPr="00BD205B">
        <w:rPr>
          <w:rFonts w:ascii="Times New Roman" w:hAnsi="Times New Roman" w:cs="Times New Roman"/>
          <w:b/>
          <w:i/>
          <w:lang w:val="en-GB"/>
        </w:rPr>
        <w:t>ull</w:t>
      </w:r>
      <w:r w:rsidRPr="00BD205B">
        <w:rPr>
          <w:rFonts w:ascii="Times New Roman" w:hAnsi="Times New Roman" w:cs="Times New Roman"/>
          <w:b/>
          <w:i/>
          <w:lang w:val="en-GB"/>
        </w:rPr>
        <w:t xml:space="preserve"> (</w:t>
      </w:r>
      <w:r w:rsidR="00576158" w:rsidRPr="00BD205B">
        <w:rPr>
          <w:rFonts w:ascii="Times New Roman" w:hAnsi="Times New Roman" w:cs="Times New Roman"/>
          <w:i/>
          <w:lang w:val="en-GB"/>
        </w:rPr>
        <w:t>name</w:t>
      </w:r>
      <w:r w:rsidRPr="00BD205B">
        <w:rPr>
          <w:rFonts w:ascii="Times New Roman" w:hAnsi="Times New Roman" w:cs="Times New Roman"/>
          <w:b/>
          <w:i/>
          <w:lang w:val="en-GB"/>
        </w:rPr>
        <w:t xml:space="preserve">; </w:t>
      </w:r>
      <w:r w:rsidR="00576158" w:rsidRPr="00BD205B">
        <w:rPr>
          <w:rFonts w:ascii="Times New Roman" w:hAnsi="Times New Roman" w:cs="Times New Roman"/>
          <w:i/>
          <w:shd w:val="clear" w:color="auto" w:fill="D99594" w:themeFill="accent2" w:themeFillTint="99"/>
          <w:lang w:val="en-GB"/>
        </w:rPr>
        <w:t>dimension data</w:t>
      </w:r>
      <w:r w:rsidRPr="00BD205B">
        <w:rPr>
          <w:rFonts w:ascii="Times New Roman" w:hAnsi="Times New Roman" w:cs="Times New Roman"/>
          <w:b/>
          <w:i/>
          <w:lang w:val="en-GB"/>
        </w:rPr>
        <w:t xml:space="preserve">; </w:t>
      </w:r>
      <w:r w:rsidR="00576158" w:rsidRPr="00BD205B">
        <w:rPr>
          <w:rFonts w:ascii="Times New Roman" w:hAnsi="Times New Roman" w:cs="Times New Roman"/>
          <w:i/>
          <w:lang w:val="en-GB"/>
        </w:rPr>
        <w:t>material identification (numerical, alpha-numerical, verbal)</w:t>
      </w:r>
      <w:r w:rsidRPr="00BD205B">
        <w:rPr>
          <w:rFonts w:ascii="Times New Roman" w:hAnsi="Times New Roman" w:cs="Times New Roman"/>
          <w:b/>
          <w:i/>
          <w:lang w:val="en-GB"/>
        </w:rPr>
        <w:t xml:space="preserve">; </w:t>
      </w:r>
      <w:r w:rsidR="00576158" w:rsidRPr="00BD205B">
        <w:rPr>
          <w:rFonts w:ascii="Times New Roman" w:hAnsi="Times New Roman" w:cs="Times New Roman"/>
          <w:i/>
          <w:lang w:val="en-GB"/>
        </w:rPr>
        <w:t>identification of a document which supplement the requirements on the product, its part or semi-product</w:t>
      </w:r>
      <w:r w:rsidRPr="00BD205B">
        <w:rPr>
          <w:rFonts w:ascii="Times New Roman" w:hAnsi="Times New Roman" w:cs="Times New Roman"/>
          <w:i/>
          <w:lang w:val="en-GB"/>
        </w:rPr>
        <w:t>)</w:t>
      </w:r>
    </w:p>
    <w:p w:rsidR="00576158" w:rsidRPr="00175AC5" w:rsidRDefault="00175AC5" w:rsidP="00175AC5">
      <w:pPr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175AC5">
        <w:rPr>
          <w:rFonts w:ascii="Times New Roman" w:hAnsi="Times New Roman" w:cs="Times New Roman"/>
          <w:b/>
          <w:lang w:val="en-GB"/>
        </w:rPr>
        <w:t>S</w:t>
      </w:r>
      <w:r w:rsidR="00576158" w:rsidRPr="00175AC5">
        <w:rPr>
          <w:rFonts w:ascii="Times New Roman" w:hAnsi="Times New Roman" w:cs="Times New Roman"/>
          <w:b/>
          <w:lang w:val="en-GB"/>
        </w:rPr>
        <w:t>implified</w:t>
      </w:r>
    </w:p>
    <w:bookmarkEnd w:id="0"/>
    <w:p w:rsidR="00576158" w:rsidRPr="00175AC5" w:rsidRDefault="00576158" w:rsidP="00175AC5">
      <w:pPr>
        <w:pStyle w:val="2"/>
        <w:spacing w:line="276" w:lineRule="auto"/>
        <w:contextualSpacing/>
        <w:rPr>
          <w:rFonts w:cs="Times New Roman"/>
          <w:sz w:val="22"/>
          <w:szCs w:val="22"/>
          <w:lang w:val="en-GB"/>
        </w:rPr>
      </w:pPr>
      <w:r w:rsidRPr="00175AC5">
        <w:rPr>
          <w:rFonts w:cs="Times New Roman"/>
          <w:sz w:val="22"/>
          <w:szCs w:val="22"/>
          <w:lang w:val="en-GB"/>
        </w:rPr>
        <w:t>Types of technical documentation in electro-</w:t>
      </w:r>
      <w:r w:rsidR="00175AC5">
        <w:rPr>
          <w:rFonts w:cs="Times New Roman"/>
          <w:sz w:val="22"/>
          <w:szCs w:val="22"/>
          <w:lang w:val="en-GB"/>
        </w:rPr>
        <w:t>industry can be</w:t>
      </w:r>
      <w:r w:rsidRPr="00175AC5">
        <w:rPr>
          <w:rFonts w:cs="Times New Roman"/>
          <w:sz w:val="22"/>
          <w:szCs w:val="22"/>
          <w:lang w:val="en-GB"/>
        </w:rPr>
        <w:t xml:space="preserve"> divided according to:</w:t>
      </w:r>
    </w:p>
    <w:p w:rsidR="00576158" w:rsidRPr="00175AC5" w:rsidRDefault="00576158" w:rsidP="00175A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175AC5">
        <w:rPr>
          <w:rFonts w:ascii="Times New Roman" w:hAnsi="Times New Roman" w:cs="Times New Roman"/>
          <w:lang w:val="en-GB"/>
        </w:rPr>
        <w:t>purpose of its use</w:t>
      </w:r>
    </w:p>
    <w:p w:rsidR="00175AC5" w:rsidRPr="00175AC5" w:rsidRDefault="00175AC5" w:rsidP="00175A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175AC5">
        <w:rPr>
          <w:rFonts w:ascii="Times New Roman" w:hAnsi="Times New Roman" w:cs="Times New Roman"/>
          <w:lang w:val="en-GB"/>
        </w:rPr>
        <w:t>processing method</w:t>
      </w:r>
    </w:p>
    <w:p w:rsidR="00175AC5" w:rsidRPr="00175AC5" w:rsidRDefault="00175AC5" w:rsidP="00175A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175AC5">
        <w:rPr>
          <w:rFonts w:ascii="Times New Roman" w:hAnsi="Times New Roman" w:cs="Times New Roman"/>
          <w:lang w:val="en-GB"/>
        </w:rPr>
        <w:t>way of drawing (in electrical engineering)</w:t>
      </w:r>
    </w:p>
    <w:p w:rsidR="00175AC5" w:rsidRDefault="00175AC5" w:rsidP="00175AC5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B80420" w:rsidRPr="00B80420" w:rsidRDefault="00BD205B" w:rsidP="00B8042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Translate the lines given in italics into Russian.</w:t>
      </w:r>
    </w:p>
    <w:p w:rsidR="00BD205B" w:rsidRPr="00BD205B" w:rsidRDefault="00BD205B" w:rsidP="00BD205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US"/>
        </w:rPr>
      </w:pPr>
      <w:r w:rsidRPr="00BD205B">
        <w:rPr>
          <w:rFonts w:ascii="Times New Roman" w:hAnsi="Times New Roman" w:cs="Times New Roman"/>
          <w:b/>
          <w:lang w:val="en-US"/>
        </w:rPr>
        <w:t>Find equivalents for the followings:</w:t>
      </w:r>
    </w:p>
    <w:p w:rsidR="00BD205B" w:rsidRPr="00BD205B" w:rsidRDefault="00BD205B" w:rsidP="00BD205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Составляет основу</w:t>
      </w:r>
    </w:p>
    <w:p w:rsidR="00BD205B" w:rsidRPr="00BD205B" w:rsidRDefault="00BD205B" w:rsidP="00BD205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Электрооборудование</w:t>
      </w:r>
    </w:p>
    <w:p w:rsidR="00BD205B" w:rsidRPr="00BD205B" w:rsidRDefault="00BD205B" w:rsidP="00BD205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Носит показательный характер</w:t>
      </w:r>
    </w:p>
    <w:p w:rsidR="00BD205B" w:rsidRPr="00B80420" w:rsidRDefault="00B80420" w:rsidP="00BD205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Содержать в порядке</w:t>
      </w:r>
    </w:p>
    <w:p w:rsidR="00B80420" w:rsidRPr="00B80420" w:rsidRDefault="00B80420" w:rsidP="00BD205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Вид документации</w:t>
      </w:r>
    </w:p>
    <w:p w:rsidR="00B80420" w:rsidRPr="00B80420" w:rsidRDefault="00B80420" w:rsidP="00B80420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B80420" w:rsidRPr="00B80420" w:rsidRDefault="00B80420" w:rsidP="00B804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US"/>
        </w:rPr>
      </w:pPr>
      <w:r w:rsidRPr="00B80420">
        <w:rPr>
          <w:rFonts w:ascii="Times New Roman" w:hAnsi="Times New Roman" w:cs="Times New Roman"/>
          <w:b/>
          <w:lang w:val="en-US"/>
        </w:rPr>
        <w:t>Fill in the gaps with the missing words: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B80420">
        <w:rPr>
          <w:rFonts w:ascii="Times New Roman" w:hAnsi="Times New Roman" w:cs="Times New Roman"/>
          <w:lang w:val="en-US"/>
        </w:rPr>
        <w:t>modify; property; tools; disposal; depends</w:t>
      </w:r>
      <w:r w:rsidR="00F9704F">
        <w:rPr>
          <w:rFonts w:ascii="Times New Roman" w:hAnsi="Times New Roman" w:cs="Times New Roman"/>
          <w:lang w:val="en-US"/>
        </w:rPr>
        <w:t>; communication</w:t>
      </w:r>
    </w:p>
    <w:p w:rsidR="00B80420" w:rsidRPr="00B80420" w:rsidRDefault="00B80420" w:rsidP="00B80420">
      <w:pPr>
        <w:contextualSpacing/>
        <w:jc w:val="both"/>
        <w:rPr>
          <w:rFonts w:ascii="Times New Roman" w:hAnsi="Times New Roman" w:cs="Times New Roman"/>
          <w:lang w:val="en-GB"/>
        </w:rPr>
      </w:pPr>
      <w:r w:rsidRPr="00B80420">
        <w:rPr>
          <w:rFonts w:ascii="Times New Roman" w:hAnsi="Times New Roman" w:cs="Times New Roman"/>
          <w:lang w:val="en-GB"/>
        </w:rPr>
        <w:t>The technical documentation is par</w:t>
      </w:r>
      <w:r>
        <w:rPr>
          <w:rFonts w:ascii="Times New Roman" w:hAnsi="Times New Roman" w:cs="Times New Roman"/>
          <w:lang w:val="en-GB"/>
        </w:rPr>
        <w:t>t of the company's___________________</w:t>
      </w:r>
      <w:r w:rsidRPr="00B80420">
        <w:rPr>
          <w:rFonts w:ascii="Times New Roman" w:hAnsi="Times New Roman" w:cs="Times New Roman"/>
          <w:lang w:val="en-GB"/>
        </w:rPr>
        <w:t xml:space="preserve">. </w:t>
      </w:r>
      <w:proofErr w:type="gramStart"/>
      <w:r w:rsidRPr="00B80420">
        <w:rPr>
          <w:rFonts w:ascii="Times New Roman" w:hAnsi="Times New Roman" w:cs="Times New Roman"/>
          <w:lang w:val="en-GB"/>
        </w:rPr>
        <w:t>Management (or the administration) of the technical docume</w:t>
      </w:r>
      <w:r>
        <w:rPr>
          <w:rFonts w:ascii="Times New Roman" w:hAnsi="Times New Roman" w:cs="Times New Roman"/>
          <w:lang w:val="en-GB"/>
        </w:rPr>
        <w:t>ntation now increasingly ___________</w:t>
      </w:r>
      <w:r w:rsidRPr="00B80420">
        <w:rPr>
          <w:rFonts w:ascii="Times New Roman" w:hAnsi="Times New Roman" w:cs="Times New Roman"/>
          <w:lang w:val="en-GB"/>
        </w:rPr>
        <w:t xml:space="preserve"> on the use of modern technologies.</w:t>
      </w:r>
      <w:proofErr w:type="gramEnd"/>
      <w:r w:rsidRPr="00B80420">
        <w:rPr>
          <w:rFonts w:ascii="Times New Roman" w:hAnsi="Times New Roman" w:cs="Times New Roman"/>
          <w:lang w:val="en-GB"/>
        </w:rPr>
        <w:t xml:space="preserve"> The reason</w:t>
      </w:r>
      <w:r>
        <w:rPr>
          <w:rFonts w:ascii="Times New Roman" w:hAnsi="Times New Roman" w:cs="Times New Roman"/>
          <w:lang w:val="en-GB"/>
        </w:rPr>
        <w:t xml:space="preserve"> and purpose of the use of _______________</w:t>
      </w:r>
      <w:r w:rsidRPr="00B80420">
        <w:rPr>
          <w:rFonts w:ascii="Times New Roman" w:hAnsi="Times New Roman" w:cs="Times New Roman"/>
          <w:lang w:val="en-GB"/>
        </w:rPr>
        <w:t xml:space="preserve"> which are computer-assisted is the fact that these systems allow, for example:</w:t>
      </w:r>
    </w:p>
    <w:p w:rsidR="00B80420" w:rsidRPr="00B80420" w:rsidRDefault="00B80420" w:rsidP="00B80420">
      <w:pPr>
        <w:pStyle w:val="a3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B80420">
        <w:rPr>
          <w:rFonts w:ascii="Times New Roman" w:hAnsi="Times New Roman" w:cs="Times New Roman"/>
          <w:lang w:val="en-GB"/>
        </w:rPr>
        <w:t>develop a product</w:t>
      </w:r>
    </w:p>
    <w:p w:rsidR="00B80420" w:rsidRPr="00B80420" w:rsidRDefault="00B80420" w:rsidP="00B80420">
      <w:pPr>
        <w:pStyle w:val="a3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B80420">
        <w:rPr>
          <w:rFonts w:ascii="Times New Roman" w:hAnsi="Times New Roman" w:cs="Times New Roman"/>
          <w:lang w:val="en-GB"/>
        </w:rPr>
        <w:t>manufacture a product</w:t>
      </w:r>
    </w:p>
    <w:p w:rsidR="00B80420" w:rsidRPr="00B80420" w:rsidRDefault="00B80420" w:rsidP="00B80420">
      <w:pPr>
        <w:pStyle w:val="a3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____________________</w:t>
      </w:r>
      <w:r w:rsidRPr="00B80420">
        <w:rPr>
          <w:rFonts w:ascii="Times New Roman" w:hAnsi="Times New Roman" w:cs="Times New Roman"/>
          <w:lang w:val="en-GB"/>
        </w:rPr>
        <w:t xml:space="preserve"> product</w:t>
      </w:r>
    </w:p>
    <w:p w:rsidR="00B80420" w:rsidRPr="00B80420" w:rsidRDefault="00B80420" w:rsidP="00B80420">
      <w:pPr>
        <w:pStyle w:val="a3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B80420">
        <w:rPr>
          <w:rFonts w:ascii="Times New Roman" w:hAnsi="Times New Roman" w:cs="Times New Roman"/>
          <w:lang w:val="en-GB"/>
        </w:rPr>
        <w:t>direct connection to the production cycle</w:t>
      </w:r>
    </w:p>
    <w:p w:rsidR="00B80420" w:rsidRPr="00B80420" w:rsidRDefault="00B80420" w:rsidP="00B80420">
      <w:pPr>
        <w:pStyle w:val="a3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B80420">
        <w:rPr>
          <w:rFonts w:ascii="Times New Roman" w:hAnsi="Times New Roman" w:cs="Times New Roman"/>
          <w:lang w:val="en-GB"/>
        </w:rPr>
        <w:lastRenderedPageBreak/>
        <w:t>the dir</w:t>
      </w:r>
      <w:r w:rsidR="00F9704F">
        <w:rPr>
          <w:rFonts w:ascii="Times New Roman" w:hAnsi="Times New Roman" w:cs="Times New Roman"/>
          <w:lang w:val="en-GB"/>
        </w:rPr>
        <w:t>ect connection and____________________</w:t>
      </w:r>
      <w:r w:rsidRPr="00B80420">
        <w:rPr>
          <w:rFonts w:ascii="Times New Roman" w:hAnsi="Times New Roman" w:cs="Times New Roman"/>
          <w:lang w:val="en-GB"/>
        </w:rPr>
        <w:t xml:space="preserve"> between the different departments within the company but also with suppliers/customers by using the cloud</w:t>
      </w:r>
    </w:p>
    <w:p w:rsidR="00B80420" w:rsidRPr="00B80420" w:rsidRDefault="00B80420" w:rsidP="00B80420">
      <w:pPr>
        <w:pStyle w:val="a3"/>
        <w:numPr>
          <w:ilvl w:val="0"/>
          <w:numId w:val="8"/>
        </w:numPr>
        <w:spacing w:line="240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B80420">
        <w:rPr>
          <w:rFonts w:ascii="Times New Roman" w:hAnsi="Times New Roman" w:cs="Times New Roman"/>
          <w:lang w:val="en-GB"/>
        </w:rPr>
        <w:t>monitor product life</w:t>
      </w:r>
    </w:p>
    <w:p w:rsidR="00B80420" w:rsidRPr="00B80420" w:rsidRDefault="00B80420" w:rsidP="00B80420">
      <w:pPr>
        <w:ind w:left="360"/>
        <w:contextualSpacing/>
        <w:jc w:val="both"/>
        <w:rPr>
          <w:rFonts w:ascii="Times New Roman" w:hAnsi="Times New Roman" w:cs="Times New Roman"/>
          <w:lang w:val="en-US"/>
        </w:rPr>
      </w:pPr>
      <w:r w:rsidRPr="00B80420">
        <w:rPr>
          <w:rFonts w:ascii="Times New Roman" w:hAnsi="Times New Roman" w:cs="Times New Roman"/>
          <w:lang w:val="en-GB"/>
        </w:rPr>
        <w:t xml:space="preserve">One of the trends that meet this </w:t>
      </w:r>
      <w:proofErr w:type="gramStart"/>
      <w:r w:rsidRPr="00B80420">
        <w:rPr>
          <w:rFonts w:ascii="Times New Roman" w:hAnsi="Times New Roman" w:cs="Times New Roman"/>
          <w:lang w:val="en-GB"/>
        </w:rPr>
        <w:t>requirement,</w:t>
      </w:r>
      <w:proofErr w:type="gramEnd"/>
      <w:r w:rsidRPr="00B80420">
        <w:rPr>
          <w:rFonts w:ascii="Times New Roman" w:hAnsi="Times New Roman" w:cs="Times New Roman"/>
          <w:lang w:val="en-GB"/>
        </w:rPr>
        <w:t xml:space="preserve"> is the PLM (Product Lifecycle). PLM manages the life cycle of the produ</w:t>
      </w:r>
      <w:r>
        <w:rPr>
          <w:rFonts w:ascii="Times New Roman" w:hAnsi="Times New Roman" w:cs="Times New Roman"/>
          <w:lang w:val="en-GB"/>
        </w:rPr>
        <w:t>ct from planning to its___________________________</w:t>
      </w:r>
      <w:r w:rsidRPr="00B80420">
        <w:rPr>
          <w:rFonts w:ascii="Times New Roman" w:hAnsi="Times New Roman" w:cs="Times New Roman"/>
          <w:lang w:val="en-GB"/>
        </w:rPr>
        <w:t>.</w:t>
      </w:r>
    </w:p>
    <w:p w:rsidR="00576158" w:rsidRPr="00576158" w:rsidRDefault="00576158" w:rsidP="00576158">
      <w:pPr>
        <w:contextualSpacing/>
        <w:jc w:val="both"/>
        <w:rPr>
          <w:rFonts w:ascii="Times New Roman" w:hAnsi="Times New Roman" w:cs="Times New Roman"/>
          <w:lang w:val="en-GB"/>
        </w:rPr>
      </w:pPr>
    </w:p>
    <w:p w:rsidR="00576158" w:rsidRPr="00005FF6" w:rsidRDefault="00005FF6" w:rsidP="00B8042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lang w:val="en-GB"/>
        </w:rPr>
      </w:pPr>
      <w:r w:rsidRPr="00005FF6">
        <w:rPr>
          <w:rFonts w:ascii="Times New Roman" w:hAnsi="Times New Roman" w:cs="Times New Roman"/>
          <w:b/>
          <w:lang w:val="en-GB"/>
        </w:rPr>
        <w:t xml:space="preserve">Match the word with </w:t>
      </w:r>
      <w:proofErr w:type="spellStart"/>
      <w:r w:rsidRPr="00005FF6">
        <w:rPr>
          <w:rFonts w:ascii="Times New Roman" w:hAnsi="Times New Roman" w:cs="Times New Roman"/>
          <w:b/>
          <w:lang w:val="en-GB"/>
        </w:rPr>
        <w:t>it’s</w:t>
      </w:r>
      <w:proofErr w:type="spellEnd"/>
      <w:r w:rsidRPr="00005FF6">
        <w:rPr>
          <w:rFonts w:ascii="Times New Roman" w:hAnsi="Times New Roman" w:cs="Times New Roman"/>
          <w:b/>
          <w:lang w:val="en-GB"/>
        </w:rPr>
        <w:t xml:space="preserve"> definition:</w:t>
      </w:r>
    </w:p>
    <w:p w:rsidR="00005FF6" w:rsidRDefault="00005FF6" w:rsidP="00005FF6">
      <w:pPr>
        <w:pStyle w:val="a3"/>
        <w:rPr>
          <w:rFonts w:ascii="Times New Roman" w:hAnsi="Times New Roman" w:cs="Times New Roman"/>
          <w:lang w:val="en-GB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998"/>
        <w:gridCol w:w="4964"/>
      </w:tblGrid>
      <w:tr w:rsidR="00005FF6" w:rsidTr="00005FF6">
        <w:tc>
          <w:tcPr>
            <w:tcW w:w="5341" w:type="dxa"/>
          </w:tcPr>
          <w:p w:rsidR="00005FF6" w:rsidRPr="00005FF6" w:rsidRDefault="00005FF6" w:rsidP="00F9704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GB"/>
              </w:rPr>
            </w:pPr>
            <w:r w:rsidRPr="00005FF6">
              <w:rPr>
                <w:rFonts w:ascii="Times New Roman" w:hAnsi="Times New Roman" w:cs="Times New Roman"/>
                <w:lang w:val="en-GB"/>
              </w:rPr>
              <w:t>insulation resistance:</w:t>
            </w:r>
          </w:p>
        </w:tc>
        <w:tc>
          <w:tcPr>
            <w:tcW w:w="5341" w:type="dxa"/>
          </w:tcPr>
          <w:p w:rsidR="00F9704F" w:rsidRPr="00F9704F" w:rsidRDefault="00F9704F" w:rsidP="00F9704F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Pr="00F9704F">
              <w:rPr>
                <w:rFonts w:ascii="Times New Roman" w:hAnsi="Times New Roman" w:cs="Times New Roman"/>
                <w:lang w:val="en-GB"/>
              </w:rPr>
              <w:t>t determines the resistance of a material to an electrical discharge, perpendicular to the electrodes. It is stated in [V/m].</w:t>
            </w:r>
          </w:p>
          <w:p w:rsidR="00005FF6" w:rsidRPr="00F9704F" w:rsidRDefault="00005FF6" w:rsidP="00F970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05FF6" w:rsidTr="00005FF6">
        <w:tc>
          <w:tcPr>
            <w:tcW w:w="5341" w:type="dxa"/>
          </w:tcPr>
          <w:p w:rsidR="00005FF6" w:rsidRPr="00005FF6" w:rsidRDefault="00005FF6" w:rsidP="00F9704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GB"/>
              </w:rPr>
            </w:pPr>
            <w:r w:rsidRPr="00005FF6">
              <w:rPr>
                <w:rFonts w:ascii="Times New Roman" w:hAnsi="Times New Roman" w:cs="Times New Roman"/>
                <w:lang w:val="en-GB"/>
              </w:rPr>
              <w:t>electric strength:</w:t>
            </w:r>
          </w:p>
        </w:tc>
        <w:tc>
          <w:tcPr>
            <w:tcW w:w="5341" w:type="dxa"/>
          </w:tcPr>
          <w:p w:rsidR="00F9704F" w:rsidRPr="00F9704F" w:rsidRDefault="00F9704F" w:rsidP="00F9704F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I</w:t>
            </w:r>
            <w:r w:rsidRPr="00F9704F">
              <w:rPr>
                <w:rFonts w:ascii="Times New Roman" w:hAnsi="Times New Roman" w:cs="Times New Roman"/>
                <w:lang w:val="en-GB"/>
              </w:rPr>
              <w:t>t determines the resistance of a material to an electrical discharge to the laminate. It is stated in [V].</w:t>
            </w:r>
          </w:p>
          <w:p w:rsidR="00005FF6" w:rsidRPr="00F9704F" w:rsidRDefault="00005FF6" w:rsidP="00F970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05FF6" w:rsidRPr="00916390" w:rsidTr="00005FF6">
        <w:tc>
          <w:tcPr>
            <w:tcW w:w="5341" w:type="dxa"/>
          </w:tcPr>
          <w:p w:rsidR="00005FF6" w:rsidRPr="00005FF6" w:rsidRDefault="00005FF6" w:rsidP="00F9704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GB"/>
              </w:rPr>
            </w:pPr>
            <w:r w:rsidRPr="00005FF6">
              <w:rPr>
                <w:rFonts w:ascii="Times New Roman" w:hAnsi="Times New Roman" w:cs="Times New Roman"/>
                <w:lang w:val="en-GB"/>
              </w:rPr>
              <w:t>breakdown voltage:</w:t>
            </w:r>
          </w:p>
        </w:tc>
        <w:tc>
          <w:tcPr>
            <w:tcW w:w="5341" w:type="dxa"/>
          </w:tcPr>
          <w:p w:rsidR="00005FF6" w:rsidRPr="00F9704F" w:rsidRDefault="00F9704F" w:rsidP="00F9704F">
            <w:pPr>
              <w:pStyle w:val="a3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</w:t>
            </w:r>
            <w:r w:rsidRPr="00F9704F">
              <w:rPr>
                <w:rFonts w:ascii="Times New Roman" w:hAnsi="Times New Roman" w:cs="Times New Roman"/>
                <w:lang w:val="en-GB"/>
              </w:rPr>
              <w:t xml:space="preserve">urface resistivity (usually </w:t>
            </w:r>
            <w:proofErr w:type="spellStart"/>
            <w:r w:rsidRPr="00F9704F">
              <w:rPr>
                <w:rFonts w:ascii="Times New Roman" w:hAnsi="Times New Roman" w:cs="Times New Roman"/>
                <w:lang w:val="en-GB"/>
              </w:rPr>
              <w:t>R</w:t>
            </w:r>
            <w:r w:rsidRPr="00F9704F">
              <w:rPr>
                <w:rFonts w:ascii="Times New Roman" w:hAnsi="Times New Roman" w:cs="Times New Roman"/>
                <w:vertAlign w:val="subscript"/>
                <w:lang w:val="en-GB"/>
              </w:rPr>
              <w:t>p</w:t>
            </w:r>
            <w:proofErr w:type="spellEnd"/>
            <w:r w:rsidRPr="00F9704F">
              <w:rPr>
                <w:rFonts w:ascii="Times New Roman" w:hAnsi="Times New Roman" w:cs="Times New Roman"/>
                <w:lang w:val="en-GB"/>
              </w:rPr>
              <w:t>=10</w:t>
            </w:r>
            <w:r w:rsidRPr="00F9704F">
              <w:rPr>
                <w:rFonts w:ascii="Times New Roman" w:hAnsi="Times New Roman" w:cs="Times New Roman"/>
                <w:vertAlign w:val="superscript"/>
                <w:lang w:val="en-GB"/>
              </w:rPr>
              <w:t>12</w:t>
            </w:r>
            <w:r w:rsidRPr="00F9704F">
              <w:rPr>
                <w:rFonts w:ascii="Times New Roman" w:hAnsi="Times New Roman" w:cs="Times New Roman"/>
                <w:lang w:val="en-GB"/>
              </w:rPr>
              <w:t xml:space="preserve">Ω) and internal resistance (usually </w:t>
            </w:r>
            <w:proofErr w:type="spellStart"/>
            <w:proofErr w:type="gramStart"/>
            <w:r w:rsidRPr="00F9704F">
              <w:rPr>
                <w:rFonts w:ascii="Times New Roman" w:hAnsi="Times New Roman" w:cs="Times New Roman"/>
                <w:lang w:val="en-GB"/>
              </w:rPr>
              <w:t>R</w:t>
            </w:r>
            <w:r w:rsidRPr="00F9704F">
              <w:rPr>
                <w:rFonts w:ascii="Times New Roman" w:hAnsi="Times New Roman" w:cs="Times New Roman"/>
                <w:vertAlign w:val="subscript"/>
                <w:lang w:val="en-GB"/>
              </w:rPr>
              <w:t>v</w:t>
            </w:r>
            <w:proofErr w:type="spellEnd"/>
            <w:r w:rsidRPr="00F9704F">
              <w:rPr>
                <w:rFonts w:ascii="Times New Roman" w:hAnsi="Times New Roman" w:cs="Times New Roman"/>
                <w:lang w:val="en-GB"/>
              </w:rPr>
              <w:t>=</w:t>
            </w:r>
            <w:proofErr w:type="gramEnd"/>
            <w:r w:rsidRPr="00F9704F">
              <w:rPr>
                <w:rFonts w:ascii="Times New Roman" w:hAnsi="Times New Roman" w:cs="Times New Roman"/>
                <w:lang w:val="en-GB"/>
              </w:rPr>
              <w:t>10</w:t>
            </w:r>
            <w:r w:rsidRPr="00F9704F">
              <w:rPr>
                <w:rFonts w:ascii="Times New Roman" w:hAnsi="Times New Roman" w:cs="Times New Roman"/>
                <w:vertAlign w:val="superscript"/>
                <w:lang w:val="en-GB"/>
              </w:rPr>
              <w:t>13</w:t>
            </w:r>
            <w:r w:rsidRPr="00F9704F">
              <w:rPr>
                <w:rFonts w:ascii="Times New Roman" w:hAnsi="Times New Roman" w:cs="Times New Roman"/>
                <w:lang w:val="en-GB"/>
              </w:rPr>
              <w:t>Ω).  They specify thresholds of conductivity and short circuits. They are measured by the mega ohmmeter.</w:t>
            </w:r>
          </w:p>
        </w:tc>
      </w:tr>
      <w:tr w:rsidR="00005FF6" w:rsidRPr="00916390" w:rsidTr="00005FF6">
        <w:tc>
          <w:tcPr>
            <w:tcW w:w="5341" w:type="dxa"/>
          </w:tcPr>
          <w:p w:rsidR="00005FF6" w:rsidRPr="00005FF6" w:rsidRDefault="00005FF6" w:rsidP="00F9704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GB"/>
              </w:rPr>
            </w:pPr>
            <w:r w:rsidRPr="00005FF6">
              <w:rPr>
                <w:rFonts w:ascii="Times New Roman" w:hAnsi="Times New Roman" w:cs="Times New Roman"/>
                <w:lang w:val="en-GB"/>
              </w:rPr>
              <w:t>dielectric constant</w:t>
            </w:r>
          </w:p>
        </w:tc>
        <w:tc>
          <w:tcPr>
            <w:tcW w:w="5341" w:type="dxa"/>
          </w:tcPr>
          <w:p w:rsidR="00005FF6" w:rsidRPr="00F9704F" w:rsidRDefault="00F9704F" w:rsidP="00F9704F">
            <w:pPr>
              <w:pStyle w:val="a3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F9704F">
              <w:rPr>
                <w:rFonts w:ascii="Times New Roman" w:hAnsi="Times New Roman" w:cs="Times New Roman"/>
                <w:lang w:val="en-GB"/>
              </w:rPr>
              <w:t>This is the rate of dielectric losses.</w:t>
            </w:r>
          </w:p>
        </w:tc>
      </w:tr>
      <w:tr w:rsidR="00005FF6" w:rsidTr="00005FF6">
        <w:tc>
          <w:tcPr>
            <w:tcW w:w="5341" w:type="dxa"/>
          </w:tcPr>
          <w:p w:rsidR="00005FF6" w:rsidRPr="00005FF6" w:rsidRDefault="00005FF6" w:rsidP="00F9704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GB"/>
              </w:rPr>
            </w:pPr>
            <w:r w:rsidRPr="00005FF6">
              <w:rPr>
                <w:rFonts w:ascii="Times New Roman" w:hAnsi="Times New Roman" w:cs="Times New Roman"/>
                <w:lang w:val="en-GB"/>
              </w:rPr>
              <w:t>loss factor:</w:t>
            </w:r>
          </w:p>
        </w:tc>
        <w:tc>
          <w:tcPr>
            <w:tcW w:w="5341" w:type="dxa"/>
          </w:tcPr>
          <w:p w:rsidR="00F9704F" w:rsidRPr="00F9704F" w:rsidRDefault="00F9704F" w:rsidP="00F9704F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Pr="00F9704F">
              <w:rPr>
                <w:rFonts w:ascii="Times New Roman" w:hAnsi="Times New Roman" w:cs="Times New Roman"/>
                <w:lang w:val="en-GB"/>
              </w:rPr>
              <w:t xml:space="preserve">t determines the material ability to capture electrostatic energy. It is measured by capacitive bridge routinely at 1 </w:t>
            </w:r>
            <w:proofErr w:type="spellStart"/>
            <w:r w:rsidRPr="00F9704F">
              <w:rPr>
                <w:rFonts w:ascii="Times New Roman" w:hAnsi="Times New Roman" w:cs="Times New Roman"/>
                <w:lang w:val="en-GB"/>
              </w:rPr>
              <w:t>MHz.</w:t>
            </w:r>
            <w:proofErr w:type="spellEnd"/>
            <w:r w:rsidRPr="00F9704F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005FF6" w:rsidRPr="00F9704F" w:rsidRDefault="00005FF6" w:rsidP="00F970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005FF6" w:rsidRDefault="00005FF6" w:rsidP="00005FF6">
      <w:pPr>
        <w:pStyle w:val="a3"/>
        <w:rPr>
          <w:rFonts w:ascii="Times New Roman" w:hAnsi="Times New Roman" w:cs="Times New Roman"/>
        </w:rPr>
      </w:pPr>
    </w:p>
    <w:p w:rsidR="002F7E55" w:rsidRPr="00DA304C" w:rsidRDefault="002F7E55" w:rsidP="002F7E55">
      <w:pPr>
        <w:ind w:left="720"/>
        <w:rPr>
          <w:rFonts w:ascii="Times New Roman" w:hAnsi="Times New Roman" w:cs="Times New Roman"/>
          <w:b/>
          <w:szCs w:val="24"/>
          <w:lang w:val="en-US"/>
        </w:rPr>
      </w:pPr>
      <w:r w:rsidRPr="00646EEA">
        <w:rPr>
          <w:rFonts w:ascii="Times New Roman" w:hAnsi="Times New Roman" w:cs="Times New Roman"/>
          <w:b/>
          <w:lang w:val="en-US"/>
        </w:rPr>
        <w:t xml:space="preserve">5.  </w:t>
      </w:r>
      <w:r w:rsidR="00646EEA" w:rsidRPr="00646EEA">
        <w:rPr>
          <w:rFonts w:ascii="Times New Roman" w:hAnsi="Times New Roman" w:cs="Times New Roman"/>
          <w:b/>
          <w:szCs w:val="24"/>
          <w:lang w:val="sk-SK"/>
        </w:rPr>
        <w:t>Write the name of the component for each mark.</w:t>
      </w:r>
    </w:p>
    <w:p w:rsidR="00646EEA" w:rsidRPr="00DA304C" w:rsidRDefault="00646EEA" w:rsidP="002F7E55">
      <w:pPr>
        <w:ind w:left="720"/>
        <w:rPr>
          <w:rFonts w:ascii="Times New Roman" w:hAnsi="Times New Roman" w:cs="Times New Roman"/>
          <w:b/>
          <w:lang w:val="en-US"/>
        </w:rPr>
        <w:sectPr w:rsidR="00646EEA" w:rsidRPr="00DA304C" w:rsidSect="00B80420">
          <w:pgSz w:w="11906" w:h="16838"/>
          <w:pgMar w:top="426" w:right="720" w:bottom="284" w:left="720" w:header="708" w:footer="708" w:gutter="0"/>
          <w:cols w:space="708"/>
          <w:docGrid w:linePitch="360"/>
        </w:sectPr>
      </w:pP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  <w:r w:rsidRPr="00726904">
        <w:rPr>
          <w:noProof/>
          <w:szCs w:val="24"/>
          <w:lang w:eastAsia="ru-RU"/>
        </w:rPr>
        <w:lastRenderedPageBreak/>
        <w:drawing>
          <wp:inline distT="0" distB="0" distL="0" distR="0" wp14:anchorId="0EC1B3D5" wp14:editId="381C9C1D">
            <wp:extent cx="847725" cy="3552825"/>
            <wp:effectExtent l="0" t="0" r="9525" b="9525"/>
            <wp:docPr id="225" name="Obrázok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90" w:rsidRDefault="00916390" w:rsidP="002F7E55">
      <w:pPr>
        <w:ind w:left="720"/>
        <w:rPr>
          <w:rFonts w:ascii="Times New Roman" w:hAnsi="Times New Roman" w:cs="Times New Roman"/>
          <w:b/>
        </w:rPr>
      </w:pPr>
    </w:p>
    <w:p w:rsidR="00646EEA" w:rsidRDefault="00646EEA" w:rsidP="00646EEA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1__________________________________</w:t>
      </w: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2__________________________________</w:t>
      </w: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3__________________________________</w:t>
      </w: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4__________________________________</w:t>
      </w: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5__________________________________</w:t>
      </w: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6__________________________________</w:t>
      </w: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7__________________________________</w:t>
      </w:r>
    </w:p>
    <w:p w:rsidR="00646EEA" w:rsidRDefault="00646EEA" w:rsidP="00646EEA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8__________________________________</w:t>
      </w:r>
    </w:p>
    <w:p w:rsidR="00916390" w:rsidRDefault="00916390" w:rsidP="00646EEA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646EEA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646EEA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646EEA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646EEA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646EEA">
      <w:pPr>
        <w:ind w:left="720"/>
        <w:rPr>
          <w:rFonts w:ascii="Times New Roman" w:hAnsi="Times New Roman" w:cs="Times New Roman"/>
          <w:b/>
        </w:rPr>
        <w:sectPr w:rsidR="00916390" w:rsidSect="00646EEA">
          <w:type w:val="continuous"/>
          <w:pgSz w:w="11906" w:h="16838"/>
          <w:pgMar w:top="426" w:right="720" w:bottom="284" w:left="720" w:header="708" w:footer="708" w:gutter="0"/>
          <w:cols w:num="2" w:space="708"/>
          <w:docGrid w:linePitch="360"/>
        </w:sectPr>
      </w:pPr>
    </w:p>
    <w:p w:rsidR="00646EEA" w:rsidRDefault="00646EEA" w:rsidP="002F7E55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2F7E55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2F7E55">
      <w:pPr>
        <w:ind w:left="720"/>
        <w:rPr>
          <w:rFonts w:ascii="Times New Roman" w:hAnsi="Times New Roman" w:cs="Times New Roman"/>
          <w:b/>
        </w:rPr>
      </w:pPr>
    </w:p>
    <w:p w:rsidR="00916390" w:rsidRDefault="00916390" w:rsidP="002F7E5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567EB622" wp14:editId="561E18F5">
            <wp:extent cx="4707284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853" cy="29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32" w:rsidRPr="00CA3F32" w:rsidRDefault="00CA3F32" w:rsidP="00CA3F32">
      <w:pPr>
        <w:pStyle w:val="a3"/>
        <w:ind w:left="360"/>
        <w:jc w:val="both"/>
        <w:rPr>
          <w:rFonts w:ascii="Times New Roman" w:hAnsi="Times New Roman" w:cs="Times New Roman"/>
          <w:lang w:val="en-US"/>
        </w:rPr>
      </w:pPr>
    </w:p>
    <w:p w:rsidR="00CA3F32" w:rsidRPr="00553380" w:rsidRDefault="00CA3F32" w:rsidP="00CA3F3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553380">
        <w:rPr>
          <w:rFonts w:ascii="Times New Roman" w:hAnsi="Times New Roman" w:cs="Times New Roman"/>
          <w:lang w:val="en-US"/>
        </w:rPr>
        <w:t>How many non-electric connections are there?</w:t>
      </w:r>
    </w:p>
    <w:p w:rsidR="00CA3F32" w:rsidRPr="00553380" w:rsidRDefault="00CA3F32" w:rsidP="00CA3F32">
      <w:pPr>
        <w:pStyle w:val="a3"/>
        <w:numPr>
          <w:ilvl w:val="0"/>
          <w:numId w:val="13"/>
        </w:numPr>
        <w:shd w:val="clear" w:color="auto" w:fill="E5B8B7" w:themeFill="accent2" w:themeFillTint="66"/>
        <w:jc w:val="both"/>
        <w:rPr>
          <w:rFonts w:ascii="Times New Roman" w:hAnsi="Times New Roman" w:cs="Times New Roman"/>
          <w:lang w:val="en-US"/>
        </w:rPr>
      </w:pPr>
      <w:r w:rsidRPr="00553380">
        <w:rPr>
          <w:rFonts w:ascii="Times New Roman" w:hAnsi="Times New Roman" w:cs="Times New Roman"/>
          <w:lang w:val="en-US"/>
        </w:rPr>
        <w:t>How many earth-protective wires are there?</w:t>
      </w:r>
    </w:p>
    <w:p w:rsidR="00CA3F32" w:rsidRDefault="00CA3F32" w:rsidP="00CA3F3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553380">
        <w:rPr>
          <w:rFonts w:ascii="Times New Roman" w:hAnsi="Times New Roman" w:cs="Times New Roman"/>
          <w:lang w:val="en-US"/>
        </w:rPr>
        <w:t>How many circuits parts repetitions are there?</w:t>
      </w:r>
    </w:p>
    <w:p w:rsidR="00CA3F32" w:rsidRDefault="00CA3F32" w:rsidP="00CA3F32">
      <w:pPr>
        <w:pStyle w:val="a3"/>
        <w:numPr>
          <w:ilvl w:val="0"/>
          <w:numId w:val="13"/>
        </w:numPr>
        <w:shd w:val="clear" w:color="auto" w:fill="E5B8B7" w:themeFill="accent2" w:themeFillTint="6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many lamps are there?</w:t>
      </w:r>
    </w:p>
    <w:p w:rsidR="00CA3F32" w:rsidRDefault="00CA3F32" w:rsidP="00CA3F32">
      <w:pPr>
        <w:pStyle w:val="a3"/>
        <w:numPr>
          <w:ilvl w:val="0"/>
          <w:numId w:val="13"/>
        </w:numPr>
        <w:shd w:val="clear" w:color="auto" w:fill="E5B8B7" w:themeFill="accent2" w:themeFillTint="6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many speakers are there?</w:t>
      </w:r>
    </w:p>
    <w:p w:rsidR="00CA3F32" w:rsidRDefault="00CA3F32" w:rsidP="00CA3F3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many </w:t>
      </w:r>
      <w:proofErr w:type="spellStart"/>
      <w:r>
        <w:rPr>
          <w:rFonts w:ascii="Times New Roman" w:hAnsi="Times New Roman" w:cs="Times New Roman"/>
          <w:lang w:val="en-US"/>
        </w:rPr>
        <w:t>busbars</w:t>
      </w:r>
      <w:proofErr w:type="spellEnd"/>
      <w:r>
        <w:rPr>
          <w:rFonts w:ascii="Times New Roman" w:hAnsi="Times New Roman" w:cs="Times New Roman"/>
          <w:lang w:val="en-US"/>
        </w:rPr>
        <w:t xml:space="preserve"> are there?</w:t>
      </w:r>
    </w:p>
    <w:p w:rsidR="00CA3F32" w:rsidRDefault="00CA3F32" w:rsidP="00CA3F32">
      <w:pPr>
        <w:pStyle w:val="a3"/>
        <w:numPr>
          <w:ilvl w:val="0"/>
          <w:numId w:val="13"/>
        </w:numPr>
        <w:shd w:val="clear" w:color="auto" w:fill="E5B8B7" w:themeFill="accent2" w:themeFillTint="66"/>
        <w:jc w:val="both"/>
        <w:rPr>
          <w:rFonts w:ascii="Times New Roman" w:hAnsi="Times New Roman" w:cs="Times New Roman"/>
          <w:lang w:val="en-US"/>
        </w:rPr>
      </w:pPr>
      <w:bookmarkStart w:id="1" w:name="_GoBack"/>
      <w:r>
        <w:rPr>
          <w:rFonts w:ascii="Times New Roman" w:hAnsi="Times New Roman" w:cs="Times New Roman"/>
          <w:lang w:val="en-US"/>
        </w:rPr>
        <w:t>How many photodiodes are there?</w:t>
      </w:r>
    </w:p>
    <w:bookmarkEnd w:id="1"/>
    <w:p w:rsidR="00CA3F32" w:rsidRDefault="00CA3F32" w:rsidP="00CA3F3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many capacitors are there?</w:t>
      </w:r>
    </w:p>
    <w:p w:rsidR="00CA3F32" w:rsidRPr="00553380" w:rsidRDefault="00CA3F32" w:rsidP="00CA3F3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many switches are there?</w:t>
      </w:r>
    </w:p>
    <w:p w:rsidR="00CA3F32" w:rsidRPr="00CA3F32" w:rsidRDefault="00CA3F32" w:rsidP="002F7E55">
      <w:pPr>
        <w:ind w:left="720"/>
        <w:rPr>
          <w:rFonts w:ascii="Times New Roman" w:hAnsi="Times New Roman" w:cs="Times New Roman"/>
          <w:b/>
          <w:lang w:val="en-US"/>
        </w:rPr>
      </w:pPr>
    </w:p>
    <w:sectPr w:rsidR="00CA3F32" w:rsidRPr="00CA3F32" w:rsidSect="00646EEA">
      <w:type w:val="continuous"/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158" w:rsidRDefault="00576158" w:rsidP="00576158">
      <w:pPr>
        <w:spacing w:after="0" w:line="240" w:lineRule="auto"/>
      </w:pPr>
      <w:r>
        <w:separator/>
      </w:r>
    </w:p>
  </w:endnote>
  <w:endnote w:type="continuationSeparator" w:id="0">
    <w:p w:rsidR="00576158" w:rsidRDefault="00576158" w:rsidP="0057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158" w:rsidRDefault="00576158" w:rsidP="00576158">
      <w:pPr>
        <w:spacing w:after="0" w:line="240" w:lineRule="auto"/>
      </w:pPr>
      <w:r>
        <w:separator/>
      </w:r>
    </w:p>
  </w:footnote>
  <w:footnote w:type="continuationSeparator" w:id="0">
    <w:p w:rsidR="00576158" w:rsidRDefault="00576158" w:rsidP="00576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564"/>
    <w:multiLevelType w:val="hybridMultilevel"/>
    <w:tmpl w:val="39A4C6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E3A0B"/>
    <w:multiLevelType w:val="hybridMultilevel"/>
    <w:tmpl w:val="E258F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B484B"/>
    <w:multiLevelType w:val="hybridMultilevel"/>
    <w:tmpl w:val="D11E2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23011"/>
    <w:multiLevelType w:val="hybridMultilevel"/>
    <w:tmpl w:val="BB007F5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47E4C"/>
    <w:multiLevelType w:val="hybridMultilevel"/>
    <w:tmpl w:val="82883A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B43F6"/>
    <w:multiLevelType w:val="hybridMultilevel"/>
    <w:tmpl w:val="C8FABF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F430D"/>
    <w:multiLevelType w:val="hybridMultilevel"/>
    <w:tmpl w:val="2152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A4477"/>
    <w:multiLevelType w:val="hybridMultilevel"/>
    <w:tmpl w:val="BB007F5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048DF"/>
    <w:multiLevelType w:val="hybridMultilevel"/>
    <w:tmpl w:val="B914C63A"/>
    <w:lvl w:ilvl="0" w:tplc="34448BA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A02527"/>
    <w:multiLevelType w:val="hybridMultilevel"/>
    <w:tmpl w:val="F1E8F8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320DF"/>
    <w:multiLevelType w:val="hybridMultilevel"/>
    <w:tmpl w:val="B986E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0370D"/>
    <w:multiLevelType w:val="hybridMultilevel"/>
    <w:tmpl w:val="765AF2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11A35"/>
    <w:multiLevelType w:val="hybridMultilevel"/>
    <w:tmpl w:val="505412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58"/>
    <w:rsid w:val="00005FF6"/>
    <w:rsid w:val="00175AC5"/>
    <w:rsid w:val="001F1D8D"/>
    <w:rsid w:val="00294496"/>
    <w:rsid w:val="002F7E55"/>
    <w:rsid w:val="0044238D"/>
    <w:rsid w:val="00576158"/>
    <w:rsid w:val="00646EEA"/>
    <w:rsid w:val="00916390"/>
    <w:rsid w:val="00B80420"/>
    <w:rsid w:val="00BD205B"/>
    <w:rsid w:val="00CA3F32"/>
    <w:rsid w:val="00DA304C"/>
    <w:rsid w:val="00F9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158"/>
  </w:style>
  <w:style w:type="paragraph" w:styleId="2">
    <w:name w:val="heading 2"/>
    <w:aliases w:val="Title 2"/>
    <w:basedOn w:val="a"/>
    <w:next w:val="a"/>
    <w:link w:val="20"/>
    <w:uiPriority w:val="9"/>
    <w:unhideWhenUsed/>
    <w:qFormat/>
    <w:rsid w:val="00576158"/>
    <w:pPr>
      <w:keepNext/>
      <w:keepLines/>
      <w:spacing w:before="200" w:after="120" w:line="360" w:lineRule="auto"/>
      <w:outlineLvl w:val="1"/>
    </w:pPr>
    <w:rPr>
      <w:rFonts w:ascii="Times New Roman" w:eastAsiaTheme="majorEastAsia" w:hAnsi="Times New Roman" w:cstheme="majorBidi"/>
      <w:b/>
      <w:bCs/>
      <w:i/>
      <w:sz w:val="24"/>
      <w:szCs w:val="26"/>
      <w:lang w:val="sl-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58"/>
    <w:pPr>
      <w:ind w:left="720"/>
      <w:contextualSpacing/>
    </w:pPr>
  </w:style>
  <w:style w:type="character" w:customStyle="1" w:styleId="20">
    <w:name w:val="Заголовок 2 Знак"/>
    <w:aliases w:val="Title 2 Знак"/>
    <w:basedOn w:val="a0"/>
    <w:link w:val="2"/>
    <w:uiPriority w:val="9"/>
    <w:rsid w:val="00576158"/>
    <w:rPr>
      <w:rFonts w:ascii="Times New Roman" w:eastAsiaTheme="majorEastAsia" w:hAnsi="Times New Roman" w:cstheme="majorBidi"/>
      <w:b/>
      <w:bCs/>
      <w:i/>
      <w:sz w:val="24"/>
      <w:szCs w:val="26"/>
      <w:lang w:val="sl-SI"/>
    </w:rPr>
  </w:style>
  <w:style w:type="paragraph" w:styleId="a4">
    <w:name w:val="footnote text"/>
    <w:basedOn w:val="a"/>
    <w:link w:val="a5"/>
    <w:uiPriority w:val="99"/>
    <w:semiHidden/>
    <w:unhideWhenUsed/>
    <w:rsid w:val="00576158"/>
    <w:pPr>
      <w:spacing w:after="0" w:line="240" w:lineRule="auto"/>
    </w:pPr>
    <w:rPr>
      <w:rFonts w:ascii="Times New Roman" w:hAnsi="Times New Roman"/>
      <w:sz w:val="20"/>
      <w:szCs w:val="20"/>
      <w:lang w:val="sl-SI"/>
    </w:rPr>
  </w:style>
  <w:style w:type="character" w:customStyle="1" w:styleId="a5">
    <w:name w:val="Текст сноски Знак"/>
    <w:basedOn w:val="a0"/>
    <w:link w:val="a4"/>
    <w:uiPriority w:val="99"/>
    <w:semiHidden/>
    <w:rsid w:val="00576158"/>
    <w:rPr>
      <w:rFonts w:ascii="Times New Roman" w:hAnsi="Times New Roman"/>
      <w:sz w:val="20"/>
      <w:szCs w:val="20"/>
      <w:lang w:val="sl-SI"/>
    </w:rPr>
  </w:style>
  <w:style w:type="character" w:styleId="a6">
    <w:name w:val="footnote reference"/>
    <w:basedOn w:val="a0"/>
    <w:uiPriority w:val="99"/>
    <w:semiHidden/>
    <w:unhideWhenUsed/>
    <w:rsid w:val="00576158"/>
    <w:rPr>
      <w:vertAlign w:val="superscript"/>
    </w:rPr>
  </w:style>
  <w:style w:type="table" w:styleId="a7">
    <w:name w:val="Table Grid"/>
    <w:basedOn w:val="a1"/>
    <w:uiPriority w:val="59"/>
    <w:rsid w:val="0000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4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6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158"/>
  </w:style>
  <w:style w:type="paragraph" w:styleId="2">
    <w:name w:val="heading 2"/>
    <w:aliases w:val="Title 2"/>
    <w:basedOn w:val="a"/>
    <w:next w:val="a"/>
    <w:link w:val="20"/>
    <w:uiPriority w:val="9"/>
    <w:unhideWhenUsed/>
    <w:qFormat/>
    <w:rsid w:val="00576158"/>
    <w:pPr>
      <w:keepNext/>
      <w:keepLines/>
      <w:spacing w:before="200" w:after="120" w:line="360" w:lineRule="auto"/>
      <w:outlineLvl w:val="1"/>
    </w:pPr>
    <w:rPr>
      <w:rFonts w:ascii="Times New Roman" w:eastAsiaTheme="majorEastAsia" w:hAnsi="Times New Roman" w:cstheme="majorBidi"/>
      <w:b/>
      <w:bCs/>
      <w:i/>
      <w:sz w:val="24"/>
      <w:szCs w:val="26"/>
      <w:lang w:val="sl-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58"/>
    <w:pPr>
      <w:ind w:left="720"/>
      <w:contextualSpacing/>
    </w:pPr>
  </w:style>
  <w:style w:type="character" w:customStyle="1" w:styleId="20">
    <w:name w:val="Заголовок 2 Знак"/>
    <w:aliases w:val="Title 2 Знак"/>
    <w:basedOn w:val="a0"/>
    <w:link w:val="2"/>
    <w:uiPriority w:val="9"/>
    <w:rsid w:val="00576158"/>
    <w:rPr>
      <w:rFonts w:ascii="Times New Roman" w:eastAsiaTheme="majorEastAsia" w:hAnsi="Times New Roman" w:cstheme="majorBidi"/>
      <w:b/>
      <w:bCs/>
      <w:i/>
      <w:sz w:val="24"/>
      <w:szCs w:val="26"/>
      <w:lang w:val="sl-SI"/>
    </w:rPr>
  </w:style>
  <w:style w:type="paragraph" w:styleId="a4">
    <w:name w:val="footnote text"/>
    <w:basedOn w:val="a"/>
    <w:link w:val="a5"/>
    <w:uiPriority w:val="99"/>
    <w:semiHidden/>
    <w:unhideWhenUsed/>
    <w:rsid w:val="00576158"/>
    <w:pPr>
      <w:spacing w:after="0" w:line="240" w:lineRule="auto"/>
    </w:pPr>
    <w:rPr>
      <w:rFonts w:ascii="Times New Roman" w:hAnsi="Times New Roman"/>
      <w:sz w:val="20"/>
      <w:szCs w:val="20"/>
      <w:lang w:val="sl-SI"/>
    </w:rPr>
  </w:style>
  <w:style w:type="character" w:customStyle="1" w:styleId="a5">
    <w:name w:val="Текст сноски Знак"/>
    <w:basedOn w:val="a0"/>
    <w:link w:val="a4"/>
    <w:uiPriority w:val="99"/>
    <w:semiHidden/>
    <w:rsid w:val="00576158"/>
    <w:rPr>
      <w:rFonts w:ascii="Times New Roman" w:hAnsi="Times New Roman"/>
      <w:sz w:val="20"/>
      <w:szCs w:val="20"/>
      <w:lang w:val="sl-SI"/>
    </w:rPr>
  </w:style>
  <w:style w:type="character" w:styleId="a6">
    <w:name w:val="footnote reference"/>
    <w:basedOn w:val="a0"/>
    <w:uiPriority w:val="99"/>
    <w:semiHidden/>
    <w:unhideWhenUsed/>
    <w:rsid w:val="00576158"/>
    <w:rPr>
      <w:vertAlign w:val="superscript"/>
    </w:rPr>
  </w:style>
  <w:style w:type="table" w:styleId="a7">
    <w:name w:val="Table Grid"/>
    <w:basedOn w:val="a1"/>
    <w:uiPriority w:val="59"/>
    <w:rsid w:val="0000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4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6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Orletskaya D.P.</dc:creator>
  <cp:lastModifiedBy>Orletskaya D.P.</cp:lastModifiedBy>
  <cp:revision>4</cp:revision>
  <cp:lastPrinted>2022-12-08T10:11:00Z</cp:lastPrinted>
  <dcterms:created xsi:type="dcterms:W3CDTF">2021-12-15T08:00:00Z</dcterms:created>
  <dcterms:modified xsi:type="dcterms:W3CDTF">2023-01-19T08:38:00Z</dcterms:modified>
</cp:coreProperties>
</file>