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можно использовать JavaScript?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серверные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мобильные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веб-приложения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сообщений будет выведено в консоль?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сообщений будет выведено в консоль?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можно использовать JavaScript?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серверные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мобильные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веб-приложения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можно использовать JavaScript?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серверные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мобильные 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веб-приложения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сообщений будет выведено в консоль?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чем отличие между локальной и глобальной переменной?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отличий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локальные видны повсюду, глобальные только в функциях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глобальные можно переопределять, локальные нельзя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