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AE89" w14:textId="77777777" w:rsidR="00C57B7F" w:rsidRPr="00197CA1" w:rsidRDefault="00C57B7F" w:rsidP="00C57B7F">
      <w:pPr>
        <w:jc w:val="center"/>
        <w:rPr>
          <w:rFonts w:cs="Arial"/>
          <w:b/>
          <w:sz w:val="22"/>
          <w:szCs w:val="22"/>
        </w:rPr>
      </w:pPr>
      <w:r w:rsidRPr="00197CA1">
        <w:rPr>
          <w:rFonts w:cs="Arial"/>
          <w:b/>
          <w:sz w:val="22"/>
          <w:szCs w:val="22"/>
        </w:rPr>
        <w:t>TUTORIEL DEPLOIEMENT PAR GPO</w:t>
      </w:r>
    </w:p>
    <w:p w14:paraId="3BF11286" w14:textId="77777777" w:rsidR="00C57B7F" w:rsidRDefault="00C57B7F" w:rsidP="00C57B7F">
      <w:pPr>
        <w:spacing w:after="150" w:line="360" w:lineRule="atLeast"/>
        <w:ind w:right="-567"/>
        <w:rPr>
          <w:rFonts w:cs="Arial"/>
          <w:b/>
          <w:sz w:val="22"/>
          <w:szCs w:val="22"/>
        </w:rPr>
      </w:pPr>
    </w:p>
    <w:p w14:paraId="1C0762C2" w14:textId="0BE275B5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C57B7F">
        <w:rPr>
          <w:rFonts w:cs="Arial"/>
          <w:bCs/>
          <w:color w:val="000000" w:themeColor="text1"/>
          <w:sz w:val="22"/>
          <w:szCs w:val="22"/>
        </w:rPr>
        <w:t>Au préalable, le réseau doit être basé sur AD DS (c'est-à-dire que le rôle AD DS doit être installé sur au moins un serveur</w:t>
      </w:r>
      <w:r>
        <w:rPr>
          <w:rFonts w:cs="Arial"/>
          <w:bCs/>
          <w:color w:val="000000" w:themeColor="text1"/>
          <w:sz w:val="22"/>
          <w:szCs w:val="22"/>
        </w:rPr>
        <w:t>)</w:t>
      </w:r>
      <w:r w:rsidRPr="00C57B7F">
        <w:rPr>
          <w:rFonts w:cs="Arial"/>
          <w:bCs/>
          <w:color w:val="000000" w:themeColor="text1"/>
          <w:sz w:val="22"/>
          <w:szCs w:val="22"/>
        </w:rPr>
        <w:t>. Vous devez ensuite avoir l'autorisation de modifier la stratégie de groupe dans les ordinateurs que vous souhaitez gérer doivent être joints à un domaine, et les ordinateurs que vous souhaitez gérer</w:t>
      </w:r>
      <w:r>
        <w:rPr>
          <w:rFonts w:cs="Arial"/>
          <w:bCs/>
          <w:color w:val="000000" w:themeColor="text1"/>
          <w:sz w:val="22"/>
          <w:szCs w:val="22"/>
        </w:rPr>
        <w:t xml:space="preserve">. </w:t>
      </w:r>
      <w:r w:rsidRPr="00C57B7F">
        <w:rPr>
          <w:rFonts w:cs="Arial"/>
          <w:bCs/>
          <w:color w:val="000000" w:themeColor="text1"/>
          <w:sz w:val="22"/>
          <w:szCs w:val="22"/>
        </w:rPr>
        <w:t>Les utilisateurs doivent être connectés à leurs ordinateurs (utilisateurs AD) avec des informations d'identification de domaine. Avec ces utilisateurs, sur le serveur concerné.</w:t>
      </w:r>
    </w:p>
    <w:p w14:paraId="62645CA7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Pour créer un dossier partagé :</w:t>
      </w:r>
    </w:p>
    <w:p w14:paraId="3F436B01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186CD444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2AD1C718" wp14:editId="4CCFAD5F">
            <wp:extent cx="2648198" cy="1607316"/>
            <wp:effectExtent l="0" t="0" r="0" b="0"/>
            <wp:docPr id="14" name="Image 14" descr="dossier partag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sier partager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11" cy="16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F272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563B048E" wp14:editId="312A9CC5">
            <wp:extent cx="3182587" cy="1623922"/>
            <wp:effectExtent l="0" t="0" r="0" b="0"/>
            <wp:docPr id="12" name="Image 12" descr="dossier partag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ssier partage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58" cy="16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CA1">
        <w:rPr>
          <w:rFonts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4ACCFB98" wp14:editId="34DCE1BE">
            <wp:extent cx="2921329" cy="2397915"/>
            <wp:effectExtent l="0" t="0" r="0" b="2540"/>
            <wp:docPr id="11" name="Image 11" descr="dossier partag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ssier partager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59" cy="23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CCAB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65047A03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77C9A046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0D169FCF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Tout d’abord, ouvrez l’application « Gestion de stratégie de groupe » :</w:t>
      </w:r>
    </w:p>
    <w:p w14:paraId="37FD7DC6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8CD029A" wp14:editId="0BE999DA">
            <wp:extent cx="807523" cy="1045029"/>
            <wp:effectExtent l="0" t="0" r="0" b="3175"/>
            <wp:docPr id="2" name="Image 2" descr="http://www.infonovice.fr/wp-content/uploads/2012/03/2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novice.fr/wp-content/uploads/2012/03/2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6" cy="104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EE9E7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26EFF5A5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Cliquez droit sur le conteneur « Objets de Stratégie de groupe » et cliquez sur « Nouveau » :</w:t>
      </w:r>
    </w:p>
    <w:p w14:paraId="5EAF93A8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10C07045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> </w:t>
      </w: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1BBFF3C0" wp14:editId="2DF6BF07">
            <wp:extent cx="2857500" cy="514350"/>
            <wp:effectExtent l="19050" t="0" r="0" b="0"/>
            <wp:docPr id="3" name="Image 3" descr="http://www.infonovice.fr/wp-content/uploads/2012/03/32-300x5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novice.fr/wp-content/uploads/2012/03/32-300x5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FD18C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2B36B077" w14:textId="77777777" w:rsidR="00C57B7F" w:rsidRPr="00B36F23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 xml:space="preserve">Il est aussi possible de « créer un objet GPO dans ce domaine et le lier » directement </w:t>
      </w:r>
      <w:proofErr w:type="gramStart"/>
      <w:r w:rsidRPr="00197CA1">
        <w:rPr>
          <w:rFonts w:cs="Arial"/>
          <w:color w:val="000000" w:themeColor="text1"/>
          <w:sz w:val="22"/>
          <w:szCs w:val="22"/>
        </w:rPr>
        <w:t>a</w:t>
      </w:r>
      <w:proofErr w:type="gramEnd"/>
      <w:r w:rsidRPr="00197CA1">
        <w:rPr>
          <w:rFonts w:cs="Arial"/>
          <w:color w:val="000000" w:themeColor="text1"/>
          <w:sz w:val="22"/>
          <w:szCs w:val="22"/>
        </w:rPr>
        <w:t xml:space="preserve"> un groupe du domaine.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197CA1">
        <w:rPr>
          <w:rFonts w:cs="Arial"/>
          <w:bCs/>
          <w:color w:val="000000" w:themeColor="text1"/>
          <w:sz w:val="22"/>
          <w:szCs w:val="22"/>
        </w:rPr>
        <w:t xml:space="preserve">Nommé l’application à déployer et </w:t>
      </w:r>
      <w:proofErr w:type="gramStart"/>
      <w:r w:rsidRPr="00197CA1">
        <w:rPr>
          <w:rFonts w:cs="Arial"/>
          <w:bCs/>
          <w:color w:val="000000" w:themeColor="text1"/>
          <w:sz w:val="22"/>
          <w:szCs w:val="22"/>
        </w:rPr>
        <w:t>cliquez  sur</w:t>
      </w:r>
      <w:proofErr w:type="gramEnd"/>
      <w:r w:rsidRPr="00197CA1">
        <w:rPr>
          <w:rFonts w:cs="Arial"/>
          <w:bCs/>
          <w:color w:val="000000" w:themeColor="text1"/>
          <w:sz w:val="22"/>
          <w:szCs w:val="22"/>
        </w:rPr>
        <w:t xml:space="preserve"> « OK » :</w:t>
      </w:r>
    </w:p>
    <w:p w14:paraId="6C1C9F71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211DA691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6E0B44CF" wp14:editId="415BAE2A">
            <wp:extent cx="2707575" cy="1191333"/>
            <wp:effectExtent l="0" t="0" r="0" b="8890"/>
            <wp:docPr id="4" name="Image 4" descr="http://www.infonovice.fr/wp-content/uploads/2012/03/42-300x13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onovice.fr/wp-content/uploads/2012/03/42-300x13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6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BCD8A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5358D7D6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>
        <w:rPr>
          <w:rFonts w:cs="Arial"/>
          <w:bCs/>
          <w:color w:val="000000" w:themeColor="text1"/>
          <w:sz w:val="22"/>
          <w:szCs w:val="22"/>
        </w:rPr>
        <w:t xml:space="preserve">Clic droit sur la </w:t>
      </w:r>
      <w:r w:rsidRPr="00197CA1">
        <w:rPr>
          <w:rFonts w:cs="Arial"/>
          <w:bCs/>
          <w:color w:val="000000" w:themeColor="text1"/>
          <w:sz w:val="22"/>
          <w:szCs w:val="22"/>
        </w:rPr>
        <w:t>GPO que vous venez de cré</w:t>
      </w:r>
      <w:r>
        <w:rPr>
          <w:rFonts w:cs="Arial"/>
          <w:bCs/>
          <w:color w:val="000000" w:themeColor="text1"/>
          <w:sz w:val="22"/>
          <w:szCs w:val="22"/>
        </w:rPr>
        <w:t>er et cliquez sur « Modifier » et developper l’onglet stratégie :</w:t>
      </w:r>
    </w:p>
    <w:p w14:paraId="125D0922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16340F68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75354990" wp14:editId="1853FE05">
            <wp:extent cx="1852550" cy="1313865"/>
            <wp:effectExtent l="0" t="0" r="0" b="635"/>
            <wp:docPr id="6" name="Image 6" descr="http://www.infonovice.fr/wp-content/uploads/2012/03/6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onovice.fr/wp-content/uploads/2012/03/6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21" cy="132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FC925" w14:textId="77777777" w:rsidR="00C57B7F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38146B68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02693BE4" w14:textId="77777777" w:rsidR="00C57B7F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lastRenderedPageBreak/>
        <w:t>Il est aussi possible de la configurer par ordinateur.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197CA1">
        <w:rPr>
          <w:rFonts w:cs="Arial"/>
          <w:bCs/>
          <w:color w:val="000000" w:themeColor="text1"/>
          <w:sz w:val="22"/>
          <w:szCs w:val="22"/>
        </w:rPr>
        <w:t>Cliquez droit sur « Installation de logiciel » puis cliquez sur « Nouveau », puis « Package » :</w:t>
      </w:r>
    </w:p>
    <w:p w14:paraId="1A2B5BC5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0C6C420E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6944BE16" wp14:editId="0D3D3BA5">
            <wp:extent cx="2857500" cy="685800"/>
            <wp:effectExtent l="19050" t="0" r="0" b="0"/>
            <wp:docPr id="7" name="Image 7" descr="http://www.infonovice.fr/wp-content/uploads/2012/03/72-300x7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onovice.fr/wp-content/uploads/2012/03/72-300x72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EC105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0CAF9D8F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Sélectionnez votre logiciel au format « *.msi » et cliquez sur « Ouvrir » :</w:t>
      </w:r>
    </w:p>
    <w:p w14:paraId="483C2807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0125E0C4" wp14:editId="252C7F0B">
            <wp:extent cx="2857500" cy="371475"/>
            <wp:effectExtent l="19050" t="0" r="0" b="0"/>
            <wp:docPr id="8" name="Image 8" descr="http://www.infonovice.fr/wp-content/uploads/2012/03/82-300x39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onovice.fr/wp-content/uploads/2012/03/82-300x39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86D68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77EA18F4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>Indiquer le chemin réseau du dossier partagé</w:t>
      </w:r>
      <w:r>
        <w:rPr>
          <w:rFonts w:cs="Arial"/>
          <w:color w:val="000000" w:themeColor="text1"/>
          <w:sz w:val="22"/>
          <w:szCs w:val="22"/>
        </w:rPr>
        <w:t xml:space="preserve">. </w:t>
      </w:r>
      <w:r w:rsidRPr="00197CA1">
        <w:rPr>
          <w:rFonts w:cs="Arial"/>
          <w:bCs/>
          <w:color w:val="000000" w:themeColor="text1"/>
          <w:sz w:val="22"/>
          <w:szCs w:val="22"/>
        </w:rPr>
        <w:t>Sélectionnez « Avancé » et cliquez sur « OK » :</w:t>
      </w:r>
    </w:p>
    <w:p w14:paraId="6ACC313D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3712998C" wp14:editId="5F9958F3">
            <wp:extent cx="2410691" cy="1599092"/>
            <wp:effectExtent l="0" t="0" r="8890" b="1270"/>
            <wp:docPr id="9" name="Image 9" descr="http://www.infonovice.fr/wp-content/uploads/2012/03/91-300x199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fonovice.fr/wp-content/uploads/2012/03/91-300x199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69" cy="160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9E0E1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6284EAFB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>Selon vos besoins : publié / avancé / attribué, ce choix est modifiable</w:t>
      </w:r>
      <w:r>
        <w:rPr>
          <w:rFonts w:cs="Arial"/>
          <w:color w:val="000000" w:themeColor="text1"/>
          <w:sz w:val="22"/>
          <w:szCs w:val="22"/>
        </w:rPr>
        <w:t xml:space="preserve">. Ensuite, </w:t>
      </w:r>
      <w:r w:rsidRPr="00197CA1">
        <w:rPr>
          <w:rFonts w:cs="Arial"/>
          <w:bCs/>
          <w:color w:val="000000" w:themeColor="text1"/>
          <w:sz w:val="22"/>
          <w:szCs w:val="22"/>
        </w:rPr>
        <w:t>Cochez la case :</w:t>
      </w:r>
    </w:p>
    <w:p w14:paraId="203797D2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0FC817B4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> </w:t>
      </w: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18F65692" wp14:editId="3D63CEEB">
            <wp:extent cx="2857500" cy="1171575"/>
            <wp:effectExtent l="19050" t="0" r="0" b="0"/>
            <wp:docPr id="13" name="Image 13" descr="http://www.infonovice.fr/wp-content/uploads/2012/03/131-300x123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fonovice.fr/wp-content/uploads/2012/03/131-300x123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201A7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21460C0E" w14:textId="77777777" w:rsidR="00C57B7F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17494B42" w14:textId="77777777" w:rsidR="00C57B7F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71D8D21B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26013951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lastRenderedPageBreak/>
        <w:t>Sélectionnez le GPO « Bloc-note XML » et cliquez sur l’onglet « Etendue » :</w:t>
      </w:r>
    </w:p>
    <w:p w14:paraId="1800944C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6945E01A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3905E9D5" wp14:editId="32E86FC4">
            <wp:extent cx="1962150" cy="590550"/>
            <wp:effectExtent l="19050" t="0" r="0" b="0"/>
            <wp:docPr id="17" name="Image 17" descr="http://www.infonovice.fr/wp-content/uploads/2012/03/171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fonovice.fr/wp-content/uploads/2012/03/171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34400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504485D2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6FCEB09D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Dans la section « Filtrage de sécurité », supprimez « Utilisateurs authentifiés » et validez en cliquant sur « OK » :</w:t>
      </w:r>
    </w:p>
    <w:p w14:paraId="675A6361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1A146E73" wp14:editId="1CDDE6C1">
            <wp:extent cx="3289465" cy="657893"/>
            <wp:effectExtent l="0" t="0" r="6350" b="8890"/>
            <wp:docPr id="19" name="Image 19" descr="http://www.infonovice.fr/wp-content/uploads/2012/03/191-300x60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fonovice.fr/wp-content/uploads/2012/03/191-300x60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31" cy="65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7342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07EA3DB4" wp14:editId="404DCFB9">
            <wp:extent cx="2458192" cy="1032440"/>
            <wp:effectExtent l="0" t="0" r="0" b="0"/>
            <wp:docPr id="20" name="Image 20" descr="http://www.infonovice.fr/wp-content/uploads/2012/03/19-bis-300x126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fonovice.fr/wp-content/uploads/2012/03/19-bis-300x126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94" cy="103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9577C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1DEE05D8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4F62E21F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Tapez le nom du groupe qui représente les utilisateurs ou ordinateurs sur lesquels déployer l’application puis cliquez sur « OK » :</w:t>
      </w:r>
    </w:p>
    <w:p w14:paraId="1F899103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0426C1EE" wp14:editId="5DEA7325">
            <wp:extent cx="2397472" cy="1270660"/>
            <wp:effectExtent l="0" t="0" r="3175" b="5715"/>
            <wp:docPr id="22" name="Image 22" descr="http://www.infonovice.fr/wp-content/uploads/2012/03/211-300x159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infonovice.fr/wp-content/uploads/2012/03/211-300x159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15" cy="127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CDA15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65974818" w14:textId="77777777" w:rsidR="00C57B7F" w:rsidRPr="00B36F23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color w:val="000000" w:themeColor="text1"/>
          <w:sz w:val="22"/>
          <w:szCs w:val="22"/>
        </w:rPr>
        <w:t xml:space="preserve">Attention, ne pas oublier de lui </w:t>
      </w:r>
      <w:proofErr w:type="gramStart"/>
      <w:r w:rsidRPr="00197CA1">
        <w:rPr>
          <w:rFonts w:cs="Arial"/>
          <w:color w:val="000000" w:themeColor="text1"/>
          <w:sz w:val="22"/>
          <w:szCs w:val="22"/>
        </w:rPr>
        <w:t>attribué</w:t>
      </w:r>
      <w:proofErr w:type="gramEnd"/>
      <w:r w:rsidRPr="00197CA1">
        <w:rPr>
          <w:rFonts w:cs="Arial"/>
          <w:color w:val="000000" w:themeColor="text1"/>
          <w:sz w:val="22"/>
          <w:szCs w:val="22"/>
        </w:rPr>
        <w:t xml:space="preserve"> les droits</w:t>
      </w:r>
      <w:r>
        <w:rPr>
          <w:rFonts w:cs="Arial"/>
          <w:color w:val="000000" w:themeColor="text1"/>
          <w:sz w:val="22"/>
          <w:szCs w:val="22"/>
        </w:rPr>
        <w:t xml:space="preserve">. </w:t>
      </w:r>
      <w:r w:rsidRPr="00197CA1">
        <w:rPr>
          <w:rFonts w:cs="Arial"/>
          <w:bCs/>
          <w:color w:val="000000" w:themeColor="text1"/>
          <w:sz w:val="22"/>
          <w:szCs w:val="22"/>
        </w:rPr>
        <w:t>Faites un clic droit sur le domaine ou une OU de votre choix et cliquez sur « Lier un objet de Stratégie de groupe existant » :</w:t>
      </w:r>
    </w:p>
    <w:p w14:paraId="77B5B348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color w:val="000000" w:themeColor="text1"/>
          <w:sz w:val="22"/>
          <w:szCs w:val="22"/>
        </w:rPr>
      </w:pPr>
    </w:p>
    <w:p w14:paraId="10ABC6F2" w14:textId="77777777" w:rsidR="00C57B7F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06502850" wp14:editId="4C273EAF">
            <wp:extent cx="2857500" cy="638175"/>
            <wp:effectExtent l="19050" t="0" r="0" b="0"/>
            <wp:docPr id="23" name="Image 23" descr="http://www.infonovice.fr/wp-content/uploads/2012/03/221-300x67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fonovice.fr/wp-content/uploads/2012/03/221-300x67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BFA12" w14:textId="77777777" w:rsidR="00C57B7F" w:rsidRPr="00197CA1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</w:p>
    <w:p w14:paraId="65B55B4E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>Sélectionnez v</w:t>
      </w:r>
      <w:r>
        <w:rPr>
          <w:rFonts w:cs="Arial"/>
          <w:bCs/>
          <w:color w:val="000000" w:themeColor="text1"/>
          <w:sz w:val="22"/>
          <w:szCs w:val="22"/>
        </w:rPr>
        <w:t>otre GPO et cliquez sur « OK </w:t>
      </w:r>
      <w:proofErr w:type="gramStart"/>
      <w:r>
        <w:rPr>
          <w:rFonts w:cs="Arial"/>
          <w:bCs/>
          <w:color w:val="000000" w:themeColor="text1"/>
          <w:sz w:val="22"/>
          <w:szCs w:val="22"/>
        </w:rPr>
        <w:t>»  et</w:t>
      </w:r>
      <w:proofErr w:type="gramEnd"/>
      <w:r>
        <w:rPr>
          <w:rFonts w:cs="Arial"/>
          <w:bCs/>
          <w:color w:val="000000" w:themeColor="text1"/>
          <w:sz w:val="22"/>
          <w:szCs w:val="22"/>
        </w:rPr>
        <w:t xml:space="preserve"> a</w:t>
      </w:r>
      <w:r w:rsidRPr="00197CA1">
        <w:rPr>
          <w:rFonts w:cs="Arial"/>
          <w:bCs/>
          <w:color w:val="000000" w:themeColor="text1"/>
          <w:sz w:val="22"/>
          <w:szCs w:val="22"/>
        </w:rPr>
        <w:t>ppliquer la GPO :</w:t>
      </w:r>
    </w:p>
    <w:p w14:paraId="797CA636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3E014E84" w14:textId="77777777" w:rsidR="00C57B7F" w:rsidRPr="00B36F23" w:rsidRDefault="00C57B7F" w:rsidP="00C57B7F">
      <w:pPr>
        <w:spacing w:after="150" w:line="360" w:lineRule="atLeast"/>
        <w:ind w:right="-567"/>
        <w:jc w:val="center"/>
        <w:rPr>
          <w:rFonts w:cs="Arial"/>
          <w:color w:val="000000" w:themeColor="text1"/>
          <w:sz w:val="22"/>
          <w:szCs w:val="22"/>
        </w:rPr>
      </w:pPr>
      <w:r w:rsidRPr="00197CA1">
        <w:rPr>
          <w:rFonts w:cs="Arial"/>
          <w:noProof/>
          <w:color w:val="000000" w:themeColor="text1"/>
          <w:sz w:val="22"/>
          <w:szCs w:val="22"/>
        </w:rPr>
        <w:drawing>
          <wp:inline distT="0" distB="0" distL="0" distR="0" wp14:anchorId="189C8D34" wp14:editId="48E1BE42">
            <wp:extent cx="1911927" cy="1701615"/>
            <wp:effectExtent l="0" t="0" r="0" b="0"/>
            <wp:docPr id="24" name="Image 24" descr="http://www.infonovice.fr/wp-content/uploads/2012/03/231-300x267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infonovice.fr/wp-content/uploads/2012/03/231-300x267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05" cy="17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E032E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noProof/>
          <w:color w:val="000000" w:themeColor="text1"/>
          <w:sz w:val="22"/>
          <w:szCs w:val="22"/>
        </w:rPr>
        <w:drawing>
          <wp:inline distT="0" distB="0" distL="0" distR="0" wp14:anchorId="174CD6ED" wp14:editId="79DDF99E">
            <wp:extent cx="2327563" cy="1810647"/>
            <wp:effectExtent l="0" t="0" r="0" b="0"/>
            <wp:docPr id="10" name="Image 10" descr="g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p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98" cy="18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4C3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6620D9A4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154A4963" w14:textId="5661B1B2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  <w:r w:rsidRPr="00197CA1">
        <w:rPr>
          <w:rFonts w:cs="Arial"/>
          <w:bCs/>
          <w:color w:val="000000" w:themeColor="text1"/>
          <w:sz w:val="22"/>
          <w:szCs w:val="22"/>
        </w:rPr>
        <w:t xml:space="preserve">Testez votre GPO en ouvrant une session, un utilisateur appartenant au groupe lié à la GPO. Au démarrage, l’application devrait s’installer toute seule si </w:t>
      </w:r>
      <w:r w:rsidRPr="00197CA1">
        <w:rPr>
          <w:rFonts w:cs="Arial"/>
          <w:bCs/>
          <w:color w:val="000000" w:themeColor="text1"/>
          <w:sz w:val="22"/>
          <w:szCs w:val="22"/>
        </w:rPr>
        <w:t>les droits administratifs</w:t>
      </w:r>
      <w:r w:rsidRPr="00197CA1">
        <w:rPr>
          <w:rFonts w:cs="Arial"/>
          <w:bCs/>
          <w:color w:val="000000" w:themeColor="text1"/>
          <w:sz w:val="22"/>
          <w:szCs w:val="22"/>
        </w:rPr>
        <w:t xml:space="preserve"> sur votre domaine Active Directory le permettent. Si l’application </w:t>
      </w:r>
      <w:r>
        <w:rPr>
          <w:rFonts w:cs="Arial"/>
          <w:bCs/>
          <w:color w:val="000000" w:themeColor="text1"/>
          <w:sz w:val="22"/>
          <w:szCs w:val="22"/>
        </w:rPr>
        <w:t>n</w:t>
      </w:r>
      <w:r w:rsidRPr="00197CA1">
        <w:rPr>
          <w:rFonts w:cs="Arial"/>
          <w:bCs/>
          <w:color w:val="000000" w:themeColor="text1"/>
          <w:sz w:val="22"/>
          <w:szCs w:val="22"/>
        </w:rPr>
        <w:t>e descend pas tout</w:t>
      </w:r>
      <w:r>
        <w:rPr>
          <w:rFonts w:cs="Arial"/>
          <w:bCs/>
          <w:color w:val="000000" w:themeColor="text1"/>
          <w:sz w:val="22"/>
          <w:szCs w:val="22"/>
        </w:rPr>
        <w:t>e</w:t>
      </w:r>
      <w:r w:rsidRPr="00197CA1">
        <w:rPr>
          <w:rFonts w:cs="Arial"/>
          <w:bCs/>
          <w:color w:val="000000" w:themeColor="text1"/>
          <w:sz w:val="22"/>
          <w:szCs w:val="22"/>
        </w:rPr>
        <w:t xml:space="preserve"> seul</w:t>
      </w:r>
      <w:r>
        <w:rPr>
          <w:rFonts w:cs="Arial"/>
          <w:bCs/>
          <w:color w:val="000000" w:themeColor="text1"/>
          <w:sz w:val="22"/>
          <w:szCs w:val="22"/>
        </w:rPr>
        <w:t>e</w:t>
      </w:r>
      <w:r w:rsidRPr="00197CA1">
        <w:rPr>
          <w:rFonts w:cs="Arial"/>
          <w:bCs/>
          <w:color w:val="000000" w:themeColor="text1"/>
          <w:sz w:val="22"/>
          <w:szCs w:val="22"/>
        </w:rPr>
        <w:t>, forcer le déploiement à partir du client avec GPUPDATE /force</w:t>
      </w:r>
    </w:p>
    <w:p w14:paraId="5DEE2884" w14:textId="77777777" w:rsidR="00C57B7F" w:rsidRPr="00197CA1" w:rsidRDefault="00C57B7F" w:rsidP="00C57B7F">
      <w:pPr>
        <w:spacing w:after="150" w:line="360" w:lineRule="atLeast"/>
        <w:ind w:right="-567"/>
        <w:rPr>
          <w:rFonts w:cs="Arial"/>
          <w:bCs/>
          <w:color w:val="000000" w:themeColor="text1"/>
          <w:sz w:val="22"/>
          <w:szCs w:val="22"/>
        </w:rPr>
      </w:pPr>
    </w:p>
    <w:p w14:paraId="396E428C" w14:textId="70273D0F" w:rsidR="00C57B7F" w:rsidRPr="00197CA1" w:rsidRDefault="00C57B7F" w:rsidP="00C57B7F">
      <w:pPr>
        <w:pStyle w:val="Standard"/>
        <w:spacing w:after="150" w:line="360" w:lineRule="atLeast"/>
        <w:ind w:right="-567"/>
        <w:rPr>
          <w:rFonts w:ascii="Arial" w:eastAsia="Times New Roman" w:hAnsi="Arial" w:cs="Arial"/>
          <w:color w:val="000000" w:themeColor="text1"/>
          <w:sz w:val="22"/>
          <w:szCs w:val="22"/>
          <w:lang w:val="fr-FR" w:eastAsia="fr-FR"/>
        </w:rPr>
      </w:pPr>
      <w:r w:rsidRPr="00197CA1">
        <w:rPr>
          <w:rFonts w:ascii="Arial" w:eastAsia="Times New Roman" w:hAnsi="Arial" w:cs="Arial"/>
          <w:color w:val="000000" w:themeColor="text1"/>
          <w:sz w:val="22"/>
          <w:szCs w:val="22"/>
          <w:lang w:val="fr-FR" w:eastAsia="fr-FR"/>
        </w:rPr>
        <w:t xml:space="preserve">Aide à la </w:t>
      </w:r>
      <w:r w:rsidR="00FA1B3D" w:rsidRPr="00197CA1">
        <w:rPr>
          <w:rFonts w:ascii="Arial" w:eastAsia="Times New Roman" w:hAnsi="Arial" w:cs="Arial"/>
          <w:color w:val="000000" w:themeColor="text1"/>
          <w:sz w:val="22"/>
          <w:szCs w:val="22"/>
          <w:lang w:val="fr-FR" w:eastAsia="fr-FR"/>
        </w:rPr>
        <w:t>réalisation :</w:t>
      </w:r>
    </w:p>
    <w:p w14:paraId="20B87709" w14:textId="21521393" w:rsidR="00C57B7F" w:rsidRPr="00C57B7F" w:rsidRDefault="00C57B7F" w:rsidP="00C57B7F">
      <w:pPr>
        <w:pStyle w:val="Standard"/>
        <w:spacing w:line="360" w:lineRule="atLeast"/>
        <w:ind w:right="-567"/>
        <w:rPr>
          <w:rFonts w:ascii="Arial" w:hAnsi="Arial" w:cs="Arial"/>
          <w:color w:val="0563C1" w:themeColor="hyperlink"/>
          <w:sz w:val="22"/>
          <w:szCs w:val="22"/>
          <w:u w:val="single"/>
          <w:lang w:val="fr-FR"/>
        </w:rPr>
      </w:pPr>
      <w:hyperlink r:id="rId36" w:history="1">
        <w:r w:rsidRPr="00197CA1">
          <w:rPr>
            <w:rStyle w:val="Lienhypertexte"/>
            <w:rFonts w:ascii="Arial" w:hAnsi="Arial" w:cs="Arial"/>
            <w:sz w:val="22"/>
            <w:szCs w:val="22"/>
            <w:lang w:val="fr-FR"/>
          </w:rPr>
          <w:t>https://www.y</w:t>
        </w:r>
        <w:r w:rsidRPr="00197CA1">
          <w:rPr>
            <w:rStyle w:val="Lienhypertexte"/>
            <w:rFonts w:ascii="Arial" w:hAnsi="Arial" w:cs="Arial"/>
            <w:sz w:val="22"/>
            <w:szCs w:val="22"/>
            <w:lang w:val="fr-FR"/>
          </w:rPr>
          <w:t>o</w:t>
        </w:r>
        <w:r w:rsidRPr="00197CA1">
          <w:rPr>
            <w:rStyle w:val="Lienhypertexte"/>
            <w:rFonts w:ascii="Arial" w:hAnsi="Arial" w:cs="Arial"/>
            <w:sz w:val="22"/>
            <w:szCs w:val="22"/>
            <w:lang w:val="fr-FR"/>
          </w:rPr>
          <w:t>utube.com/watch?v=WJ-vV5lIRGw</w:t>
        </w:r>
      </w:hyperlink>
    </w:p>
    <w:p w14:paraId="5FBB4CEA" w14:textId="77777777" w:rsidR="00C57B7F" w:rsidRDefault="00C57B7F" w:rsidP="00C57B7F">
      <w:pPr>
        <w:pStyle w:val="Standard"/>
        <w:spacing w:after="150" w:line="360" w:lineRule="atLeast"/>
        <w:ind w:right="-567"/>
        <w:rPr>
          <w:rFonts w:ascii="Arial" w:eastAsia="Times New Roman" w:hAnsi="Arial" w:cs="Arial"/>
          <w:color w:val="000000"/>
          <w:sz w:val="22"/>
          <w:szCs w:val="22"/>
          <w:lang w:val="fr-FR" w:eastAsia="fr-FR"/>
        </w:rPr>
      </w:pPr>
    </w:p>
    <w:p w14:paraId="2F829323" w14:textId="77777777" w:rsidR="00C57B7F" w:rsidRPr="00197CA1" w:rsidRDefault="00C57B7F" w:rsidP="00C57B7F">
      <w:pPr>
        <w:pStyle w:val="Standard"/>
        <w:spacing w:after="150" w:line="360" w:lineRule="atLeast"/>
        <w:ind w:right="-567"/>
        <w:rPr>
          <w:rFonts w:ascii="Arial" w:eastAsia="Times New Roman" w:hAnsi="Arial" w:cs="Arial"/>
          <w:color w:val="000000"/>
          <w:sz w:val="22"/>
          <w:szCs w:val="22"/>
          <w:lang w:val="fr-FR" w:eastAsia="fr-FR"/>
        </w:rPr>
      </w:pPr>
      <w:r w:rsidRPr="00197CA1">
        <w:rPr>
          <w:rFonts w:ascii="Arial" w:eastAsia="Times New Roman" w:hAnsi="Arial" w:cs="Arial"/>
          <w:color w:val="000000"/>
          <w:sz w:val="22"/>
          <w:szCs w:val="22"/>
          <w:lang w:val="fr-FR" w:eastAsia="fr-FR"/>
        </w:rPr>
        <w:t xml:space="preserve">Script pour installation silencieux, adaptable pour chaque .exe </w:t>
      </w:r>
      <w:proofErr w:type="gramStart"/>
      <w:r w:rsidRPr="00197CA1">
        <w:rPr>
          <w:rFonts w:ascii="Arial" w:eastAsia="Times New Roman" w:hAnsi="Arial" w:cs="Arial"/>
          <w:color w:val="000000"/>
          <w:sz w:val="22"/>
          <w:szCs w:val="22"/>
          <w:lang w:val="fr-FR" w:eastAsia="fr-FR"/>
        </w:rPr>
        <w:t>ou</w:t>
      </w:r>
      <w:proofErr w:type="gramEnd"/>
      <w:r w:rsidRPr="00197CA1">
        <w:rPr>
          <w:rFonts w:ascii="Arial" w:eastAsia="Times New Roman" w:hAnsi="Arial" w:cs="Arial"/>
          <w:color w:val="000000"/>
          <w:sz w:val="22"/>
          <w:szCs w:val="22"/>
          <w:lang w:val="fr-FR" w:eastAsia="fr-FR"/>
        </w:rPr>
        <w:t xml:space="preserve"> .msi :</w:t>
      </w:r>
    </w:p>
    <w:p w14:paraId="3F536F4B" w14:textId="1004E234" w:rsidR="00C57B7F" w:rsidRPr="00197CA1" w:rsidRDefault="00C57B7F" w:rsidP="00C57B7F">
      <w:pPr>
        <w:rPr>
          <w:rFonts w:cs="Arial"/>
          <w:b/>
          <w:sz w:val="22"/>
          <w:szCs w:val="22"/>
          <w:u w:val="single"/>
        </w:rPr>
      </w:pPr>
      <w:r w:rsidRPr="00197CA1">
        <w:rPr>
          <w:rFonts w:cs="Arial"/>
          <w:b/>
          <w:color w:val="303030"/>
          <w:sz w:val="22"/>
          <w:szCs w:val="22"/>
          <w:shd w:val="clear" w:color="auto" w:fill="FFFFFF"/>
        </w:rPr>
        <w:t>@echo off</w:t>
      </w:r>
      <w:r w:rsidRPr="00197CA1">
        <w:rPr>
          <w:rStyle w:val="apple-converted-space"/>
          <w:rFonts w:cs="Arial"/>
          <w:b/>
          <w:color w:val="303030"/>
          <w:sz w:val="22"/>
          <w:szCs w:val="22"/>
          <w:shd w:val="clear" w:color="auto" w:fill="FFFFFF"/>
        </w:rPr>
        <w:t> </w:t>
      </w:r>
      <w:r w:rsidRPr="00197CA1">
        <w:rPr>
          <w:rFonts w:cs="Arial"/>
          <w:b/>
          <w:color w:val="303030"/>
          <w:sz w:val="22"/>
          <w:szCs w:val="22"/>
        </w:rPr>
        <w:br/>
      </w:r>
      <w:r w:rsidRPr="00197CA1">
        <w:rPr>
          <w:rFonts w:cs="Arial"/>
          <w:b/>
          <w:color w:val="303030"/>
          <w:sz w:val="22"/>
          <w:szCs w:val="22"/>
          <w:shd w:val="clear" w:color="auto" w:fill="FFFFFF"/>
        </w:rPr>
        <w:t xml:space="preserve">echo Installation de firefox en cours </w:t>
      </w:r>
      <w:r w:rsidRPr="00197CA1">
        <w:rPr>
          <w:rFonts w:cs="Arial"/>
          <w:b/>
          <w:color w:val="303030"/>
          <w:sz w:val="22"/>
          <w:szCs w:val="22"/>
        </w:rPr>
        <w:br/>
      </w:r>
      <w:r w:rsidRPr="00197CA1">
        <w:rPr>
          <w:rFonts w:cs="Arial"/>
          <w:b/>
          <w:color w:val="303030"/>
          <w:sz w:val="22"/>
          <w:szCs w:val="22"/>
          <w:shd w:val="clear" w:color="auto" w:fill="FFFFFF"/>
        </w:rPr>
        <w:t>start /wait %systemdrive%\Apps\internet\firefox\firefox.exe /S</w:t>
      </w:r>
      <w:r w:rsidRPr="00197CA1">
        <w:rPr>
          <w:rStyle w:val="apple-converted-space"/>
          <w:rFonts w:cs="Arial"/>
          <w:b/>
          <w:color w:val="303030"/>
          <w:sz w:val="22"/>
          <w:szCs w:val="22"/>
          <w:shd w:val="clear" w:color="auto" w:fill="FFFFFF"/>
        </w:rPr>
        <w:t> </w:t>
      </w:r>
      <w:r w:rsidRPr="00197CA1">
        <w:rPr>
          <w:rFonts w:cs="Arial"/>
          <w:b/>
          <w:color w:val="303030"/>
          <w:sz w:val="22"/>
          <w:szCs w:val="22"/>
        </w:rPr>
        <w:br/>
      </w:r>
      <w:r w:rsidRPr="00197CA1">
        <w:rPr>
          <w:rFonts w:cs="Arial"/>
          <w:b/>
          <w:color w:val="303030"/>
          <w:sz w:val="22"/>
          <w:szCs w:val="22"/>
          <w:shd w:val="clear" w:color="auto" w:fill="FFFFFF"/>
        </w:rPr>
        <w:t>echo.</w:t>
      </w:r>
    </w:p>
    <w:p w14:paraId="7EE17851" w14:textId="77777777" w:rsidR="00C57B7F" w:rsidRPr="00197CA1" w:rsidRDefault="00C57B7F" w:rsidP="00C57B7F">
      <w:pPr>
        <w:rPr>
          <w:rFonts w:cs="Arial"/>
          <w:sz w:val="22"/>
          <w:szCs w:val="22"/>
        </w:rPr>
      </w:pPr>
    </w:p>
    <w:p w14:paraId="2B1D4687" w14:textId="77777777" w:rsidR="00C948E4" w:rsidRDefault="00C948E4"/>
    <w:sectPr w:rsidR="00C948E4" w:rsidSect="009D55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1"/>
    <w:rsid w:val="00270F11"/>
    <w:rsid w:val="00C57B7F"/>
    <w:rsid w:val="00C948E4"/>
    <w:rsid w:val="00FA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EA4"/>
  <w15:chartTrackingRefBased/>
  <w15:docId w15:val="{6776EA9D-CB55-4308-8706-6F3FF442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7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57B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unhideWhenUsed/>
    <w:rsid w:val="00C57B7F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C57B7F"/>
  </w:style>
  <w:style w:type="character" w:styleId="Lienhypertextesuivivisit">
    <w:name w:val="FollowedHyperlink"/>
    <w:basedOn w:val="Policepardfaut"/>
    <w:uiPriority w:val="99"/>
    <w:semiHidden/>
    <w:unhideWhenUsed/>
    <w:rsid w:val="00C5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onovice.fr/wp-content/uploads/2012/03/62.jpg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3.jpeg"/><Relationship Id="rId21" Type="http://schemas.openxmlformats.org/officeDocument/2006/relationships/hyperlink" Target="http://www.infonovice.fr/wp-content/uploads/2012/03/131.jpg" TargetMode="External"/><Relationship Id="rId34" Type="http://schemas.openxmlformats.org/officeDocument/2006/relationships/image" Target="media/image17.jpeg"/><Relationship Id="rId7" Type="http://schemas.openxmlformats.org/officeDocument/2006/relationships/hyperlink" Target="http://www.infonovice.fr/wp-content/uploads/2012/03/23.jpg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www.infonovice.fr/wp-content/uploads/2012/03/82.jpg" TargetMode="External"/><Relationship Id="rId25" Type="http://schemas.openxmlformats.org/officeDocument/2006/relationships/hyperlink" Target="http://www.infonovice.fr/wp-content/uploads/2012/03/191.jpg" TargetMode="External"/><Relationship Id="rId33" Type="http://schemas.openxmlformats.org/officeDocument/2006/relationships/hyperlink" Target="http://www.infonovice.fr/wp-content/uploads/2012/03/231.jp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hyperlink" Target="http://www.infonovice.fr/wp-content/uploads/2012/03/21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infonovice.fr/wp-content/uploads/2012/03/42.jpg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www.infonovice.fr/wp-content/uploads/2012/03/72.jpg" TargetMode="External"/><Relationship Id="rId23" Type="http://schemas.openxmlformats.org/officeDocument/2006/relationships/hyperlink" Target="http://www.infonovice.fr/wp-content/uploads/2012/03/171.jpg" TargetMode="External"/><Relationship Id="rId28" Type="http://schemas.openxmlformats.org/officeDocument/2006/relationships/image" Target="media/image14.jpeg"/><Relationship Id="rId36" Type="http://schemas.openxmlformats.org/officeDocument/2006/relationships/hyperlink" Target="https://www.youtube.com/watch?v=WJ-vV5lIRGw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infonovice.fr/wp-content/uploads/2012/03/91.jpg" TargetMode="External"/><Relationship Id="rId31" Type="http://schemas.openxmlformats.org/officeDocument/2006/relationships/hyperlink" Target="http://www.infonovice.fr/wp-content/uploads/2012/03/221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infonovice.fr/wp-content/uploads/2012/03/32.jpg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://www.infonovice.fr/wp-content/uploads/2012/03/19-bis.jpg" TargetMode="External"/><Relationship Id="rId30" Type="http://schemas.openxmlformats.org/officeDocument/2006/relationships/image" Target="media/image15.jpeg"/><Relationship Id="rId35" Type="http://schemas.openxmlformats.org/officeDocument/2006/relationships/image" Target="media/image18.png"/><Relationship Id="rId8" Type="http://schemas.openxmlformats.org/officeDocument/2006/relationships/image" Target="media/image4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420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Spring</dc:creator>
  <cp:keywords/>
  <dc:description/>
  <cp:lastModifiedBy>Florent Spring</cp:lastModifiedBy>
  <cp:revision>3</cp:revision>
  <dcterms:created xsi:type="dcterms:W3CDTF">2022-05-04T13:47:00Z</dcterms:created>
  <dcterms:modified xsi:type="dcterms:W3CDTF">2022-05-04T13:51:00Z</dcterms:modified>
</cp:coreProperties>
</file>