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Verdana" w:cs="Verdana" w:eastAsia="Verdana" w:hAnsi="Verdana"/>
          <w:u w:val="single"/>
        </w:rPr>
      </w:pPr>
      <w:bookmarkStart w:colFirst="0" w:colLast="0" w:name="_yqogi6emr5la" w:id="0"/>
      <w:bookmarkEnd w:id="0"/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Descriptions des outils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Verdana" w:cs="Verdana" w:eastAsia="Verdana" w:hAnsi="Verdana"/>
          <w:color w:val="4a86e8"/>
          <w:u w:val="single"/>
        </w:rPr>
      </w:pPr>
      <w:bookmarkStart w:colFirst="0" w:colLast="0" w:name="_q17d5losb40s" w:id="1"/>
      <w:bookmarkEnd w:id="1"/>
      <w:r w:rsidDel="00000000" w:rsidR="00000000" w:rsidRPr="00000000">
        <w:rPr>
          <w:rFonts w:ascii="Verdana" w:cs="Verdana" w:eastAsia="Verdana" w:hAnsi="Verdana"/>
          <w:color w:val="4a86e8"/>
          <w:u w:val="single"/>
          <w:rtl w:val="0"/>
        </w:rPr>
        <w:t xml:space="preserve">Objectif de ce document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Définir les différents langages, frameworks et outils nécessaires à la réalisation de l’API.</w:t>
      </w:r>
    </w:p>
    <w:p w:rsidR="00000000" w:rsidDel="00000000" w:rsidP="00000000" w:rsidRDefault="00000000" w:rsidRPr="00000000" w14:paraId="00000005">
      <w:pPr>
        <w:pStyle w:val="Heading2"/>
        <w:rPr>
          <w:rFonts w:ascii="Verdana" w:cs="Verdana" w:eastAsia="Verdana" w:hAnsi="Verdana"/>
          <w:u w:val="single"/>
        </w:rPr>
      </w:pPr>
      <w:bookmarkStart w:colFirst="0" w:colLast="0" w:name="_w67ijq416a1d" w:id="2"/>
      <w:bookmarkEnd w:id="2"/>
      <w:r w:rsidDel="00000000" w:rsidR="00000000" w:rsidRPr="00000000">
        <w:rPr>
          <w:rFonts w:ascii="Verdana" w:cs="Verdana" w:eastAsia="Verdana" w:hAnsi="Verdana"/>
          <w:color w:val="4a86e8"/>
          <w:u w:val="single"/>
          <w:rtl w:val="0"/>
        </w:rPr>
        <w:t xml:space="preserve">Langage utilisé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JavaScript (via NodeJS),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MySQL (pour la mise en place de la base de données.</w:t>
      </w:r>
    </w:p>
    <w:p w:rsidR="00000000" w:rsidDel="00000000" w:rsidP="00000000" w:rsidRDefault="00000000" w:rsidRPr="00000000" w14:paraId="00000008">
      <w:pPr>
        <w:pStyle w:val="Heading2"/>
        <w:rPr>
          <w:rFonts w:ascii="Verdana" w:cs="Verdana" w:eastAsia="Verdana" w:hAnsi="Verdana"/>
          <w:u w:val="single"/>
        </w:rPr>
      </w:pPr>
      <w:bookmarkStart w:colFirst="0" w:colLast="0" w:name="_foji74lugz0a" w:id="3"/>
      <w:bookmarkEnd w:id="3"/>
      <w:r w:rsidDel="00000000" w:rsidR="00000000" w:rsidRPr="00000000">
        <w:rPr>
          <w:rFonts w:ascii="Verdana" w:cs="Verdana" w:eastAsia="Verdana" w:hAnsi="Verdana"/>
          <w:color w:val="4a86e8"/>
          <w:u w:val="single"/>
          <w:rtl w:val="0"/>
        </w:rPr>
        <w:t xml:space="preserve">Outils particuliers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Sequelize (pour la retranscription de la base de données en JavaScript),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Nodemon (pour un redémarrage automatique avec les modifications de fichier),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module BcryptJS (chiffrement des mot de passe),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JWT (Json Web Token).</w:t>
      </w:r>
    </w:p>
    <w:p w:rsidR="00000000" w:rsidDel="00000000" w:rsidP="00000000" w:rsidRDefault="00000000" w:rsidRPr="00000000" w14:paraId="0000000D">
      <w:pPr>
        <w:pStyle w:val="Heading2"/>
        <w:rPr>
          <w:rFonts w:ascii="Verdana" w:cs="Verdana" w:eastAsia="Verdana" w:hAnsi="Verdana"/>
          <w:u w:val="single"/>
        </w:rPr>
      </w:pPr>
      <w:bookmarkStart w:colFirst="0" w:colLast="0" w:name="_s59o3x4xjjfe" w:id="4"/>
      <w:bookmarkEnd w:id="4"/>
      <w:r w:rsidDel="00000000" w:rsidR="00000000" w:rsidRPr="00000000">
        <w:rPr>
          <w:rFonts w:ascii="Verdana" w:cs="Verdana" w:eastAsia="Verdana" w:hAnsi="Verdana"/>
          <w:color w:val="4a86e8"/>
          <w:u w:val="single"/>
          <w:rtl w:val="0"/>
        </w:rPr>
        <w:t xml:space="preserve">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Express.js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jc w:val="lef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1"/>
      <w:tblW w:w="9072.0" w:type="dxa"/>
      <w:jc w:val="right"/>
      <w:tblLayout w:type="fixed"/>
      <w:tblLook w:val="0400"/>
    </w:tblPr>
    <w:tblGrid>
      <w:gridCol w:w="8618"/>
      <w:gridCol w:w="454"/>
      <w:tblGridChange w:id="0">
        <w:tblGrid>
          <w:gridCol w:w="8618"/>
          <w:gridCol w:w="454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12">
          <w:pPr>
            <w:tabs>
              <w:tab w:val="center" w:pos="4536"/>
              <w:tab w:val="right" w:pos="9072"/>
            </w:tabs>
            <w:spacing w:line="240" w:lineRule="auto"/>
            <w:jc w:val="right"/>
            <w:rPr>
              <w:rFonts w:ascii="Calibri" w:cs="Calibri" w:eastAsia="Calibri" w:hAnsi="Calibri"/>
              <w:smallCaps w:val="1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SARAH KOUTA-LOPATEY</w:t>
          </w:r>
        </w:p>
      </w:tc>
      <w:tc>
        <w:tcPr>
          <w:shd w:fill="2e75b5" w:val="clear"/>
          <w:vAlign w:val="center"/>
        </w:tcPr>
        <w:p w:rsidR="00000000" w:rsidDel="00000000" w:rsidP="00000000" w:rsidRDefault="00000000" w:rsidRPr="00000000" w14:paraId="00000013">
          <w:pPr>
            <w:tabs>
              <w:tab w:val="center" w:pos="4536"/>
              <w:tab w:val="right" w:pos="9072"/>
            </w:tabs>
            <w:spacing w:line="240" w:lineRule="auto"/>
            <w:jc w:val="center"/>
            <w:rPr>
              <w:rFonts w:ascii="Calibri" w:cs="Calibri" w:eastAsia="Calibri" w:hAnsi="Calibri"/>
              <w:color w:val="ffffff"/>
            </w:rPr>
          </w:pPr>
          <w:r w:rsidDel="00000000" w:rsidR="00000000" w:rsidRPr="00000000">
            <w:rPr>
              <w:rFonts w:ascii="Calibri" w:cs="Calibri" w:eastAsia="Calibri" w:hAnsi="Calibri"/>
              <w:color w:val="ffffff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4">
    <w:pPr>
      <w:jc w:val="left"/>
      <w:rPr>
        <w:sz w:val="26"/>
        <w:szCs w:val="2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>
        <w:rFonts w:ascii="Verdana" w:cs="Verdana" w:eastAsia="Verdana" w:hAnsi="Verdana"/>
      </w:rPr>
    </w:pPr>
    <w:r w:rsidDel="00000000" w:rsidR="00000000" w:rsidRPr="00000000">
      <w:rPr>
        <w:rFonts w:ascii="Verdana" w:cs="Verdana" w:eastAsia="Verdana" w:hAnsi="Verdana"/>
        <w:rtl w:val="0"/>
      </w:rPr>
      <w:t xml:space="preserve">ESGI</w:t>
    </w:r>
  </w:p>
  <w:p w:rsidR="00000000" w:rsidDel="00000000" w:rsidP="00000000" w:rsidRDefault="00000000" w:rsidRPr="00000000" w14:paraId="00000010">
    <w:pPr>
      <w:rPr>
        <w:rFonts w:ascii="Verdana" w:cs="Verdana" w:eastAsia="Verdana" w:hAnsi="Verdana"/>
      </w:rPr>
    </w:pPr>
    <w:r w:rsidDel="00000000" w:rsidR="00000000" w:rsidRPr="00000000">
      <w:rPr>
        <w:rFonts w:ascii="Verdana" w:cs="Verdana" w:eastAsia="Verdana" w:hAnsi="Verdana"/>
        <w:rtl w:val="0"/>
      </w:rPr>
      <w:t xml:space="preserve">[3MOC] - Projet Annuel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