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Projet annuel – 3MOC</w:t>
      </w:r>
    </w:p>
    <w:p w:rsidR="00000000" w:rsidDel="00000000" w:rsidP="00000000" w:rsidRDefault="00000000" w:rsidRPr="00000000" w14:paraId="00000002">
      <w:pPr>
        <w:pStyle w:val="Heading1"/>
        <w:rPr>
          <w:u w:val="single"/>
        </w:rPr>
      </w:pPr>
      <w:r w:rsidDel="00000000" w:rsidR="00000000" w:rsidRPr="00000000">
        <w:rPr>
          <w:u w:val="single"/>
          <w:rtl w:val="0"/>
        </w:rPr>
        <w:t xml:space="preserve">Thème général : e-démocratie</w:t>
      </w:r>
    </w:p>
    <w:p w:rsidR="00000000" w:rsidDel="00000000" w:rsidP="00000000" w:rsidRDefault="00000000" w:rsidRPr="00000000" w14:paraId="00000003">
      <w:pPr>
        <w:pStyle w:val="Heading2"/>
        <w:ind w:firstLine="708"/>
        <w:rPr>
          <w:i w:val="1"/>
        </w:rPr>
      </w:pPr>
      <w:r w:rsidDel="00000000" w:rsidR="00000000" w:rsidRPr="00000000">
        <w:rPr>
          <w:i w:val="1"/>
          <w:rtl w:val="0"/>
        </w:rPr>
        <w:t xml:space="preserve">Nom de l’application selon la plateforme : </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Android</w:t>
      </w:r>
      <w:r w:rsidDel="00000000" w:rsidR="00000000" w:rsidRPr="00000000">
        <w:rPr>
          <w:rFonts w:ascii="Calibri" w:cs="Calibri" w:eastAsia="Calibri" w:hAnsi="Calibri"/>
          <w:color w:val="000000"/>
          <w:sz w:val="22"/>
          <w:szCs w:val="22"/>
          <w:rtl w:val="0"/>
        </w:rPr>
        <w:t xml:space="preserve"> : « Exprimons-nous !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iOS</w:t>
      </w:r>
      <w:r w:rsidDel="00000000" w:rsidR="00000000" w:rsidRPr="00000000">
        <w:rPr>
          <w:rFonts w:ascii="Calibri" w:cs="Calibri" w:eastAsia="Calibri" w:hAnsi="Calibri"/>
          <w:color w:val="000000"/>
          <w:sz w:val="22"/>
          <w:szCs w:val="22"/>
          <w:rtl w:val="0"/>
        </w:rPr>
        <w:t xml:space="preserve"> : « Exprimons Stats !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Web</w:t>
      </w:r>
      <w:r w:rsidDel="00000000" w:rsidR="00000000" w:rsidRPr="00000000">
        <w:rPr>
          <w:rFonts w:ascii="Calibri" w:cs="Calibri" w:eastAsia="Calibri" w:hAnsi="Calibri"/>
          <w:color w:val="000000"/>
          <w:sz w:val="22"/>
          <w:szCs w:val="22"/>
          <w:rtl w:val="0"/>
        </w:rPr>
        <w:t xml:space="preserve"> : « Exprimons Admin !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Nom du logiciel de gestion de projet</w:t>
      </w:r>
      <w:r w:rsidDel="00000000" w:rsidR="00000000" w:rsidRPr="00000000">
        <w:rPr>
          <w:rFonts w:ascii="Calibri" w:cs="Calibri" w:eastAsia="Calibri" w:hAnsi="Calibri"/>
          <w:color w:val="000000"/>
          <w:sz w:val="22"/>
          <w:szCs w:val="22"/>
          <w:rtl w:val="0"/>
        </w:rPr>
        <w:t xml:space="preserve"> : « Exprimons projet !»</w:t>
      </w:r>
      <w:r w:rsidDel="00000000" w:rsidR="00000000" w:rsidRPr="00000000">
        <w:drawing>
          <wp:anchor allowOverlap="1" behindDoc="0" distB="152400" distT="152400" distL="152400" distR="152400" hidden="0" layoutInCell="1" locked="0" relativeHeight="0" simplePos="0">
            <wp:simplePos x="0" y="0"/>
            <wp:positionH relativeFrom="column">
              <wp:posOffset>1304925</wp:posOffset>
            </wp:positionH>
            <wp:positionV relativeFrom="paragraph">
              <wp:posOffset>390525</wp:posOffset>
            </wp:positionV>
            <wp:extent cx="756551" cy="756551"/>
            <wp:effectExtent b="0" l="0" r="0" t="0"/>
            <wp:wrapSquare wrapText="bothSides" distB="152400" distT="152400" distL="152400" distR="152400"/>
            <wp:docPr descr="Image" id="1" name="image1.jpg"/>
            <a:graphic>
              <a:graphicData uri="http://schemas.openxmlformats.org/drawingml/2006/picture">
                <pic:pic>
                  <pic:nvPicPr>
                    <pic:cNvPr descr="Image" id="0" name="image1.jpg"/>
                    <pic:cNvPicPr preferRelativeResize="0"/>
                  </pic:nvPicPr>
                  <pic:blipFill>
                    <a:blip r:embed="rId6"/>
                    <a:srcRect b="0" l="0" r="0" t="0"/>
                    <a:stretch>
                      <a:fillRect/>
                    </a:stretch>
                  </pic:blipFill>
                  <pic:spPr>
                    <a:xfrm>
                      <a:off x="0" y="0"/>
                      <a:ext cx="756551" cy="756551"/>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2190750</wp:posOffset>
            </wp:positionH>
            <wp:positionV relativeFrom="paragraph">
              <wp:posOffset>404813</wp:posOffset>
            </wp:positionV>
            <wp:extent cx="721912" cy="721912"/>
            <wp:effectExtent b="0" l="0" r="0" t="0"/>
            <wp:wrapSquare wrapText="bothSides" distB="152400" distT="152400" distL="152400" distR="152400"/>
            <wp:docPr descr="Image" id="2" name="image3.jpg"/>
            <a:graphic>
              <a:graphicData uri="http://schemas.openxmlformats.org/drawingml/2006/picture">
                <pic:pic>
                  <pic:nvPicPr>
                    <pic:cNvPr descr="Image" id="0" name="image3.jpg"/>
                    <pic:cNvPicPr preferRelativeResize="0"/>
                  </pic:nvPicPr>
                  <pic:blipFill>
                    <a:blip r:embed="rId7"/>
                    <a:srcRect b="0" l="0" r="0" t="0"/>
                    <a:stretch>
                      <a:fillRect/>
                    </a:stretch>
                  </pic:blipFill>
                  <pic:spPr>
                    <a:xfrm>
                      <a:off x="0" y="0"/>
                      <a:ext cx="721912" cy="721912"/>
                    </a:xfrm>
                    <a:prstGeom prst="rect"/>
                    <a:ln/>
                  </pic:spPr>
                </pic:pic>
              </a:graphicData>
            </a:graphic>
          </wp:anchor>
        </w:drawing>
      </w:r>
      <w:r w:rsidDel="00000000" w:rsidR="00000000" w:rsidRPr="00000000">
        <w:drawing>
          <wp:anchor allowOverlap="1" behindDoc="0" distB="152400" distT="152400" distL="152400" distR="152400" hidden="0" layoutInCell="1" locked="0" relativeHeight="0" simplePos="0">
            <wp:simplePos x="0" y="0"/>
            <wp:positionH relativeFrom="column">
              <wp:posOffset>3067050</wp:posOffset>
            </wp:positionH>
            <wp:positionV relativeFrom="paragraph">
              <wp:posOffset>390525</wp:posOffset>
            </wp:positionV>
            <wp:extent cx="683489" cy="683489"/>
            <wp:effectExtent b="0" l="0" r="0" t="0"/>
            <wp:wrapSquare wrapText="bothSides" distB="152400" distT="152400" distL="152400" distR="152400"/>
            <wp:docPr descr="Image" id="4" name="image4.jpg"/>
            <a:graphic>
              <a:graphicData uri="http://schemas.openxmlformats.org/drawingml/2006/picture">
                <pic:pic>
                  <pic:nvPicPr>
                    <pic:cNvPr descr="Image" id="0" name="image4.jpg"/>
                    <pic:cNvPicPr preferRelativeResize="0"/>
                  </pic:nvPicPr>
                  <pic:blipFill>
                    <a:blip r:embed="rId8"/>
                    <a:srcRect b="0" l="0" r="0" t="0"/>
                    <a:stretch>
                      <a:fillRect/>
                    </a:stretch>
                  </pic:blipFill>
                  <pic:spPr>
                    <a:xfrm>
                      <a:off x="0" y="0"/>
                      <a:ext cx="683489" cy="683489"/>
                    </a:xfrm>
                    <a:prstGeom prst="rect"/>
                    <a:ln/>
                  </pic:spPr>
                </pic:pic>
              </a:graphicData>
            </a:graphic>
          </wp:anchor>
        </w:drawing>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Logos</w:t>
      </w:r>
      <w:r w:rsidDel="00000000" w:rsidR="00000000" w:rsidRPr="00000000">
        <w:rPr>
          <w:rFonts w:ascii="Calibri" w:cs="Calibri" w:eastAsia="Calibri" w:hAnsi="Calibri"/>
          <w:color w:val="000000"/>
          <w:sz w:val="22"/>
          <w:szCs w:val="22"/>
          <w:rtl w:val="0"/>
        </w:rPr>
        <w:t xml:space="preserve"> :</w:t>
      </w:r>
      <w:r w:rsidDel="00000000" w:rsidR="00000000" w:rsidRPr="00000000">
        <w:drawing>
          <wp:anchor allowOverlap="1" behindDoc="0" distB="152400" distT="152400" distL="152400" distR="152400" hidden="0" layoutInCell="1" locked="0" relativeHeight="0" simplePos="0">
            <wp:simplePos x="0" y="0"/>
            <wp:positionH relativeFrom="column">
              <wp:posOffset>3902709</wp:posOffset>
            </wp:positionH>
            <wp:positionV relativeFrom="paragraph">
              <wp:posOffset>95887</wp:posOffset>
            </wp:positionV>
            <wp:extent cx="692785" cy="692785"/>
            <wp:effectExtent b="0" l="0" r="0" t="0"/>
            <wp:wrapSquare wrapText="bothSides" distB="152400" distT="152400" distL="152400" distR="152400"/>
            <wp:docPr descr="Image" id="3" name="image2.jpg"/>
            <a:graphic>
              <a:graphicData uri="http://schemas.openxmlformats.org/drawingml/2006/picture">
                <pic:pic>
                  <pic:nvPicPr>
                    <pic:cNvPr descr="Image" id="0" name="image2.jpg"/>
                    <pic:cNvPicPr preferRelativeResize="0"/>
                  </pic:nvPicPr>
                  <pic:blipFill>
                    <a:blip r:embed="rId9"/>
                    <a:srcRect b="0" l="0" r="0" t="0"/>
                    <a:stretch>
                      <a:fillRect/>
                    </a:stretch>
                  </pic:blipFill>
                  <pic:spPr>
                    <a:xfrm>
                      <a:off x="0" y="0"/>
                      <a:ext cx="692785" cy="692785"/>
                    </a:xfrm>
                    <a:prstGeom prst="rect"/>
                    <a:ln/>
                  </pic:spPr>
                </pic:pic>
              </a:graphicData>
            </a:graphic>
          </wp:anchor>
        </w:drawing>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60" w:line="259" w:lineRule="auto"/>
        <w:jc w:val="center"/>
        <w:rPr>
          <w:rFonts w:ascii="Calibri" w:cs="Calibri" w:eastAsia="Calibri" w:hAnsi="Calibri"/>
          <w:i w:val="1"/>
          <w:color w:val="000000"/>
          <w:sz w:val="22"/>
          <w:szCs w:val="22"/>
        </w:rPr>
      </w:pPr>
      <w:r w:rsidDel="00000000" w:rsidR="00000000" w:rsidRPr="00000000">
        <w:rPr>
          <w:rFonts w:ascii="Calibri" w:cs="Calibri" w:eastAsia="Calibri" w:hAnsi="Calibri"/>
          <w:color w:val="000000"/>
          <w:sz w:val="22"/>
          <w:szCs w:val="22"/>
          <w:rtl w:val="0"/>
        </w:rPr>
        <w:br w:type="textWrapp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60" w:line="259" w:lineRule="auto"/>
        <w:jc w:val="cente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Logos respectifs des applications Android, web et iOS et logiciel de gestion du projet</w:t>
      </w:r>
    </w:p>
    <w:p w:rsidR="00000000" w:rsidDel="00000000" w:rsidP="00000000" w:rsidRDefault="00000000" w:rsidRPr="00000000" w14:paraId="0000000D">
      <w:pPr>
        <w:pStyle w:val="Heading1"/>
        <w:rPr>
          <w:u w:val="single"/>
        </w:rPr>
      </w:pPr>
      <w:r w:rsidDel="00000000" w:rsidR="00000000" w:rsidRPr="00000000">
        <w:rPr>
          <w:u w:val="single"/>
          <w:rtl w:val="0"/>
        </w:rPr>
        <w:t xml:space="preserve">Descriptif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L’application « Exprimons-nous ! » est une plateforme communautaire à 2 dimensions : une dimension entreprise et une dimension communale.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but premier de l’application est de créer un espace communautaire pour promouvoir la participation de l’utilisateur à la vie de son entreprise (si elle est partenaire du projet) ou/et de sa commune (si la commune est partenaire du projet) lui permettant différents types d’interactions.</w:t>
      </w:r>
    </w:p>
    <w:p w:rsidR="00000000" w:rsidDel="00000000" w:rsidP="00000000" w:rsidRDefault="00000000" w:rsidRPr="00000000" w14:paraId="00000010">
      <w:pPr>
        <w:pStyle w:val="Heading1"/>
        <w:rPr>
          <w:u w:val="single"/>
        </w:rPr>
      </w:pPr>
      <w:r w:rsidDel="00000000" w:rsidR="00000000" w:rsidRPr="00000000">
        <w:rPr>
          <w:u w:val="single"/>
          <w:rtl w:val="0"/>
        </w:rPr>
        <w:t xml:space="preserve">Client Android</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client Android a pour cible l’utilisateur lambda.</w:t>
      </w:r>
    </w:p>
    <w:p w:rsidR="00000000" w:rsidDel="00000000" w:rsidP="00000000" w:rsidRDefault="00000000" w:rsidRPr="00000000" w14:paraId="00000012">
      <w:pPr>
        <w:pStyle w:val="Heading2"/>
        <w:ind w:firstLine="708"/>
        <w:rPr>
          <w:i w:val="1"/>
        </w:rPr>
      </w:pPr>
      <w:r w:rsidDel="00000000" w:rsidR="00000000" w:rsidRPr="00000000">
        <w:rPr>
          <w:i w:val="1"/>
          <w:rtl w:val="0"/>
        </w:rPr>
        <w:t xml:space="preserve">Les posts / votes</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posts peuvent être publiés par d’autres utilisateurs ainsi que par l’équipe d’administration. Chaque utilisateur peut liker ou disliker un post, y laisser un commentaire et y apposer une récompense selon des modalités prédéfinies.</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Les votes, pouvant être publiés par l’équipe d’administration et par des utilisateurs privilégiés, peuvent comporter plusieurs options de réponses afin d’évaluer certaines tendances dépendant du sujet du vote. L’utilisateur peut donc sélectionner une (ou plusieurs) option(s) de réponse à un vote.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Aussi, un vote provenant d’un administrateur peut avoir différents niveaux d’importance (normal ou important) : les votes normaux jouent le rôles de sondages afin de prendre connaissance des différentes tendances de la communauté, et les votes importants mènent à une réelle prise de décision en accord avec les résultats.</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i w:val="1"/>
          <w:color w:val="000000"/>
          <w:sz w:val="22"/>
          <w:szCs w:val="22"/>
          <w:u w:val="single"/>
          <w:rtl w:val="0"/>
        </w:rPr>
        <w:t xml:space="preserve">NB</w:t>
      </w:r>
      <w:r w:rsidDel="00000000" w:rsidR="00000000" w:rsidRPr="00000000">
        <w:rPr>
          <w:rFonts w:ascii="Calibri" w:cs="Calibri" w:eastAsia="Calibri" w:hAnsi="Calibri"/>
          <w:i w:val="1"/>
          <w:color w:val="000000"/>
          <w:sz w:val="22"/>
          <w:szCs w:val="22"/>
          <w:rtl w:val="0"/>
        </w:rPr>
        <w:t xml:space="preserve"> : les posts d’utilisateurs seront dissociés des posts de l’administration afin que tout le monde puisse s’exprimer librement sans noyer les publications de l’administration.</w:t>
      </w:r>
      <w:r w:rsidDel="00000000" w:rsidR="00000000" w:rsidRPr="00000000">
        <w:rPr>
          <w:rtl w:val="0"/>
        </w:rPr>
      </w:r>
    </w:p>
    <w:p w:rsidR="00000000" w:rsidDel="00000000" w:rsidP="00000000" w:rsidRDefault="00000000" w:rsidRPr="00000000" w14:paraId="00000017">
      <w:pPr>
        <w:pStyle w:val="Heading2"/>
        <w:ind w:firstLine="708"/>
        <w:rPr>
          <w:i w:val="1"/>
        </w:rPr>
      </w:pPr>
      <w:r w:rsidDel="00000000" w:rsidR="00000000" w:rsidRPr="00000000">
        <w:rPr>
          <w:i w:val="1"/>
          <w:rtl w:val="0"/>
        </w:rPr>
        <w:t xml:space="preserve">Spécificités d’un utilisateur</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Chaque utilisateur bénéficie d’un système de points permettant de récompenser son activité générale au sein d’un environnement donné (entreprise et/ou commune).</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Chaque commentaire et chaque récompense reçue donne un certain nombre de point à l’utilisateur.</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Cette somme de points, lorsqu’elle deviendra suffisamment importante, permettra à l’utilisateur d’acheter des récompenses, des posts et des votes.</w:t>
      </w:r>
    </w:p>
    <w:p w:rsidR="00000000" w:rsidDel="00000000" w:rsidP="00000000" w:rsidRDefault="00000000" w:rsidRPr="00000000" w14:paraId="0000001B">
      <w:pPr>
        <w:pStyle w:val="Heading2"/>
        <w:ind w:firstLine="708"/>
        <w:rPr>
          <w:i w:val="1"/>
        </w:rPr>
      </w:pPr>
      <w:r w:rsidDel="00000000" w:rsidR="00000000" w:rsidRPr="00000000">
        <w:rPr>
          <w:i w:val="1"/>
          <w:rtl w:val="0"/>
        </w:rPr>
        <w:t xml:space="preserve">Anonymat de l’utilisateur</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concept principal étant basé sur un concept démocratique le plus respectueux possible, différents paramètres d’anonymat sont pris en compte :</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Les réponses d’un utilisateur à un vote sont anonyme,</w:t>
      </w: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Les commentaires d’un utilisateur sur un post sont par défaut nominatif : l’utilisateur peut cependant choisir de rendre son commentaire anonyme s’il le souhaite.</w:t>
      </w:r>
      <w:r w:rsidDel="00000000" w:rsidR="00000000" w:rsidRPr="00000000">
        <w:rPr>
          <w:rtl w:val="0"/>
        </w:rPr>
      </w:r>
    </w:p>
    <w:p w:rsidR="00000000" w:rsidDel="00000000" w:rsidP="00000000" w:rsidRDefault="00000000" w:rsidRPr="00000000" w14:paraId="0000001F">
      <w:pPr>
        <w:pStyle w:val="Heading1"/>
        <w:rPr>
          <w:u w:val="single"/>
        </w:rPr>
      </w:pPr>
      <w:r w:rsidDel="00000000" w:rsidR="00000000" w:rsidRPr="00000000">
        <w:rPr>
          <w:u w:val="single"/>
          <w:rtl w:val="0"/>
        </w:rPr>
        <w:t xml:space="preserve">Client iOS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client iOS a pour cible les personnes ayant la légitimité d’avoir accès aux différentes statistiques concernant les utilisateurs et leurs interactions.</w:t>
      </w:r>
    </w:p>
    <w:p w:rsidR="00000000" w:rsidDel="00000000" w:rsidP="00000000" w:rsidRDefault="00000000" w:rsidRPr="00000000" w14:paraId="00000021">
      <w:pPr>
        <w:pStyle w:val="Heading2"/>
        <w:ind w:firstLine="708"/>
        <w:rPr>
          <w:i w:val="1"/>
        </w:rPr>
      </w:pPr>
      <w:r w:rsidDel="00000000" w:rsidR="00000000" w:rsidRPr="00000000">
        <w:rPr>
          <w:i w:val="1"/>
          <w:rtl w:val="0"/>
        </w:rPr>
        <w:t xml:space="preserve">Les statistiques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L’application iPad permet une remontée claire, facile et épurée de nombreuses statistiques pouvant être utiles à l’évaluation de certaines tendances.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Ces statistiques comprennent : </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L’engagement des utilisateurs (comme étant la somme du nombre de commentaire et du nombre de récompense), </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L’opinion général d’un post (basé sur le nombre de récompenses positives et/ou négatives)</w:t>
      </w: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Les réponses aux votes,</w:t>
      </w: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Etc…</w:t>
      </w:r>
      <w:r w:rsidDel="00000000" w:rsidR="00000000" w:rsidRPr="00000000">
        <w:rPr>
          <w:rtl w:val="0"/>
        </w:rPr>
      </w:r>
    </w:p>
    <w:p w:rsidR="00000000" w:rsidDel="00000000" w:rsidP="00000000" w:rsidRDefault="00000000" w:rsidRPr="00000000" w14:paraId="00000028">
      <w:pPr>
        <w:pStyle w:val="Heading1"/>
        <w:rPr>
          <w:u w:val="single"/>
        </w:rPr>
      </w:pPr>
      <w:r w:rsidDel="00000000" w:rsidR="00000000" w:rsidRPr="00000000">
        <w:rPr>
          <w:u w:val="single"/>
          <w:rtl w:val="0"/>
        </w:rPr>
        <w:t xml:space="preserve">Client Web</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 client web a pour cible l’équipe d’administration de l’application au sein de la commune et/ou entreprise partenaire.</w:t>
      </w:r>
    </w:p>
    <w:p w:rsidR="00000000" w:rsidDel="00000000" w:rsidP="00000000" w:rsidRDefault="00000000" w:rsidRPr="00000000" w14:paraId="0000002A">
      <w:pPr>
        <w:pStyle w:val="Heading2"/>
        <w:ind w:firstLine="708"/>
        <w:rPr>
          <w:i w:val="1"/>
        </w:rPr>
      </w:pPr>
      <w:r w:rsidDel="00000000" w:rsidR="00000000" w:rsidRPr="00000000">
        <w:rPr>
          <w:i w:val="1"/>
          <w:rtl w:val="0"/>
        </w:rPr>
        <w:t xml:space="preserve">Rôle d’administration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 administrateur doit être en mesure de :</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Modérer les accès utilisateur (changer le statut d’un utilisateur, supprimer un utilisateur, admission d’un utilisateur au sein d’une commune), </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Ajouter un post ou un vote,</w:t>
      </w: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Modifier un post ou un vote, </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sz w:val="22"/>
          <w:szCs w:val="22"/>
        </w:rPr>
      </w:pPr>
      <w:r w:rsidDel="00000000" w:rsidR="00000000" w:rsidRPr="00000000">
        <w:rPr>
          <w:rFonts w:ascii="Calibri" w:cs="Calibri" w:eastAsia="Calibri" w:hAnsi="Calibri"/>
          <w:color w:val="000000"/>
          <w:sz w:val="22"/>
          <w:szCs w:val="22"/>
          <w:rtl w:val="0"/>
        </w:rPr>
        <w:t xml:space="preserve">Supprimer un commentaire.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 cas de suppression de commentaire, l’administrateur doit être en mesure de justifier la raison de la suppression ; cette raison sera affichée dans l’espace de commentaire afin de préciser qu’un commentaire a été supprimé tout en conservant l’identité de l’auteur du commentaire.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Fonts w:ascii="Calibri" w:cs="Calibri" w:eastAsia="Calibri" w:hAnsi="Calibri"/>
          <w:color w:val="2e74b5"/>
          <w:sz w:val="32"/>
          <w:szCs w:val="32"/>
          <w:u w:val="single"/>
          <w:rtl w:val="0"/>
        </w:rPr>
        <w:t xml:space="preserve">Client lourd</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client lourd “</w:t>
      </w:r>
      <w:r w:rsidDel="00000000" w:rsidR="00000000" w:rsidRPr="00000000">
        <w:rPr>
          <w:rFonts w:ascii="Calibri" w:cs="Calibri" w:eastAsia="Calibri" w:hAnsi="Calibri"/>
          <w:b w:val="1"/>
          <w:sz w:val="22"/>
          <w:szCs w:val="22"/>
          <w:rtl w:val="0"/>
        </w:rPr>
        <w:t xml:space="preserve">Exprimons projet !</w:t>
      </w:r>
      <w:r w:rsidDel="00000000" w:rsidR="00000000" w:rsidRPr="00000000">
        <w:rPr>
          <w:rFonts w:ascii="Calibri" w:cs="Calibri" w:eastAsia="Calibri" w:hAnsi="Calibri"/>
          <w:sz w:val="22"/>
          <w:szCs w:val="22"/>
          <w:rtl w:val="0"/>
        </w:rPr>
        <w:t xml:space="preserve">” est un logiciel de gestion de projet permettant à l’équipe de développement de gérer l'avancée des différents composants du projet “</w:t>
      </w:r>
      <w:r w:rsidDel="00000000" w:rsidR="00000000" w:rsidRPr="00000000">
        <w:rPr>
          <w:rFonts w:ascii="Calibri" w:cs="Calibri" w:eastAsia="Calibri" w:hAnsi="Calibri"/>
          <w:b w:val="1"/>
          <w:sz w:val="22"/>
          <w:szCs w:val="22"/>
          <w:rtl w:val="0"/>
        </w:rPr>
        <w:t xml:space="preserve">Exprimons-nous !</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concept de ce client est inspiré du fonctionnement de la plateforme de gestion de projet Trello.</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Chaque utilisateur aura accès à un ou des tableaux, eux-mêmes constitués de différentes colonnes elles-mêmes comportant des tags ; les tags représentent les tâches à faire, les colonnes représentent les différentes listes de tâches et et la table représente le tableaux pouvant être constitué de plusieurs colonnes.</w:t>
      </w:r>
    </w:p>
    <w:sectPr>
      <w:headerReference r:id="rId10" w:type="default"/>
      <w:footerReference r:id="rId11" w:type="default"/>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240" w:line="259" w:lineRule="auto"/>
    </w:pPr>
    <w:rPr>
      <w:rFonts w:ascii="Calibri" w:cs="Calibri" w:eastAsia="Calibri" w:hAnsi="Calibri"/>
      <w:color w:val="2e74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before="40" w:line="259"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pPr>
    <w:rPr>
      <w:rFonts w:ascii="Calibri" w:cs="Calibri" w:eastAsia="Calibri" w:hAnsi="Calibri"/>
      <w:color w:val="000000"/>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