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5B0" w:rsidRDefault="004242D3">
      <w:pPr>
        <w:spacing w:before="64" w:after="0" w:line="240" w:lineRule="auto"/>
        <w:ind w:left="3931" w:right="505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edical Se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nar</w:t>
      </w:r>
    </w:p>
    <w:p w:rsidR="00B255B0" w:rsidRDefault="004242D3">
      <w:pPr>
        <w:spacing w:after="0" w:line="240" w:lineRule="auto"/>
        <w:ind w:left="2385" w:right="35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BIOL 2900: Clinical Applications of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Basic Sciences</w:t>
      </w:r>
    </w:p>
    <w:p w:rsidR="00B255B0" w:rsidRDefault="004242D3">
      <w:pPr>
        <w:spacing w:after="0" w:line="240" w:lineRule="auto"/>
        <w:ind w:left="2054" w:right="317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BIOL 3990: Selected Topics from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Practice of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Medicine</w:t>
      </w:r>
    </w:p>
    <w:p w:rsidR="00B255B0" w:rsidRDefault="00B255B0">
      <w:pPr>
        <w:spacing w:before="16" w:after="0" w:line="260" w:lineRule="exact"/>
        <w:rPr>
          <w:sz w:val="26"/>
          <w:szCs w:val="26"/>
        </w:rPr>
      </w:pPr>
    </w:p>
    <w:p w:rsidR="00B255B0" w:rsidRDefault="00357464">
      <w:pPr>
        <w:spacing w:after="0" w:line="240" w:lineRule="auto"/>
        <w:ind w:left="116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</w:t>
      </w:r>
      <w:r w:rsidR="004242D3">
        <w:rPr>
          <w:rFonts w:ascii="Times New Roman" w:eastAsia="Times New Roman" w:hAnsi="Times New Roman" w:cs="Times New Roman"/>
          <w:sz w:val="24"/>
          <w:szCs w:val="24"/>
        </w:rPr>
        <w:t xml:space="preserve">Offered each </w:t>
      </w:r>
      <w:proofErr w:type="gramStart"/>
      <w:r w:rsidR="004242D3">
        <w:rPr>
          <w:rFonts w:ascii="Times New Roman" w:eastAsia="Times New Roman" w:hAnsi="Times New Roman" w:cs="Times New Roman"/>
          <w:sz w:val="24"/>
          <w:szCs w:val="24"/>
        </w:rPr>
        <w:t>Fall</w:t>
      </w:r>
      <w:proofErr w:type="gramEnd"/>
      <w:r w:rsidR="004242D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4242D3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="004242D3">
        <w:rPr>
          <w:rFonts w:ascii="Times New Roman" w:eastAsia="Times New Roman" w:hAnsi="Times New Roman" w:cs="Times New Roman"/>
          <w:sz w:val="24"/>
          <w:szCs w:val="24"/>
        </w:rPr>
        <w:t>pring Se</w:t>
      </w:r>
      <w:r w:rsidR="004242D3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="004242D3">
        <w:rPr>
          <w:rFonts w:ascii="Times New Roman" w:eastAsia="Times New Roman" w:hAnsi="Times New Roman" w:cs="Times New Roman"/>
          <w:sz w:val="24"/>
          <w:szCs w:val="24"/>
        </w:rPr>
        <w:t>ester</w:t>
      </w:r>
      <w:r w:rsidR="004242D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4242D3">
        <w:rPr>
          <w:rFonts w:ascii="Times New Roman" w:eastAsia="Times New Roman" w:hAnsi="Times New Roman" w:cs="Times New Roman"/>
          <w:sz w:val="24"/>
          <w:szCs w:val="24"/>
        </w:rPr>
        <w:t>(1 credit hour)</w:t>
      </w:r>
    </w:p>
    <w:p w:rsidR="00B255B0" w:rsidRDefault="00B255B0">
      <w:pPr>
        <w:spacing w:before="16" w:after="0" w:line="260" w:lineRule="exact"/>
        <w:rPr>
          <w:sz w:val="26"/>
          <w:szCs w:val="26"/>
        </w:rPr>
      </w:pPr>
    </w:p>
    <w:p w:rsidR="00B255B0" w:rsidRDefault="004242D3">
      <w:pPr>
        <w:tabs>
          <w:tab w:val="left" w:pos="1540"/>
        </w:tabs>
        <w:spacing w:after="0" w:line="240" w:lineRule="auto"/>
        <w:ind w:left="116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Lecture: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Designated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Tuesdays, 3:30-4:45 p.m. (Ten 75-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inute sessions)</w:t>
      </w:r>
    </w:p>
    <w:p w:rsidR="00B255B0" w:rsidRDefault="004242D3">
      <w:pPr>
        <w:spacing w:after="0" w:line="271" w:lineRule="exact"/>
        <w:ind w:left="1518" w:right="264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UGA College of Pha</w:t>
      </w:r>
      <w:r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acy South Building, Room PS-101 (new wing)</w:t>
      </w:r>
    </w:p>
    <w:p w:rsidR="00B255B0" w:rsidRDefault="00B255B0">
      <w:pPr>
        <w:spacing w:before="12" w:after="0" w:line="240" w:lineRule="exact"/>
        <w:rPr>
          <w:sz w:val="24"/>
          <w:szCs w:val="24"/>
        </w:rPr>
      </w:pPr>
    </w:p>
    <w:p w:rsidR="00B255B0" w:rsidRDefault="00B255B0">
      <w:pPr>
        <w:spacing w:after="0"/>
        <w:sectPr w:rsidR="00B255B0">
          <w:type w:val="continuous"/>
          <w:pgSz w:w="12240" w:h="15840"/>
          <w:pgMar w:top="940" w:right="40" w:bottom="0" w:left="1180" w:header="720" w:footer="720" w:gutter="0"/>
          <w:cols w:space="720"/>
        </w:sectPr>
      </w:pPr>
    </w:p>
    <w:p w:rsidR="00B255B0" w:rsidRDefault="004242D3">
      <w:pPr>
        <w:spacing w:before="29" w:after="0" w:line="240" w:lineRule="auto"/>
        <w:ind w:left="116" w:right="-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UGA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Faculty:</w:t>
      </w:r>
    </w:p>
    <w:p w:rsidR="00B255B0" w:rsidRDefault="004242D3">
      <w:pPr>
        <w:spacing w:before="2" w:after="0" w:line="120" w:lineRule="exact"/>
        <w:rPr>
          <w:sz w:val="12"/>
          <w:szCs w:val="12"/>
        </w:rPr>
      </w:pPr>
      <w:r>
        <w:br w:type="column"/>
      </w:r>
    </w:p>
    <w:p w:rsidR="00B255B0" w:rsidRDefault="00B255B0">
      <w:pPr>
        <w:spacing w:after="0" w:line="200" w:lineRule="exact"/>
        <w:rPr>
          <w:sz w:val="20"/>
          <w:szCs w:val="20"/>
        </w:rPr>
      </w:pPr>
    </w:p>
    <w:p w:rsidR="00B255B0" w:rsidRDefault="004242D3">
      <w:pPr>
        <w:spacing w:after="0" w:line="240" w:lineRule="auto"/>
        <w:ind w:left="67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 xml:space="preserve">* </w:t>
      </w:r>
      <w:r>
        <w:rPr>
          <w:rFonts w:ascii="Arial" w:eastAsia="Arial" w:hAnsi="Arial" w:cs="Arial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 Alan Langford, M.D.,  (Previous Director of Pre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edical 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udies</w:t>
      </w:r>
      <w:r w:rsidR="00357464">
        <w:rPr>
          <w:rFonts w:ascii="Times New Roman" w:eastAsia="Times New Roman" w:hAnsi="Times New Roman" w:cs="Times New Roman"/>
          <w:sz w:val="24"/>
          <w:szCs w:val="24"/>
        </w:rPr>
        <w:t xml:space="preserve"> (1997-2013)</w:t>
      </w:r>
      <w:r w:rsidR="001F1B43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B255B0" w:rsidRDefault="004242D3">
      <w:pPr>
        <w:spacing w:after="0" w:line="275" w:lineRule="exact"/>
        <w:ind w:left="360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now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faculty in Pharmacy,  Microbiology &amp; Biology, and adjunct in Public Health</w:t>
      </w:r>
    </w:p>
    <w:p w:rsidR="00B255B0" w:rsidRDefault="004242D3">
      <w:pPr>
        <w:spacing w:after="0" w:line="275" w:lineRule="exact"/>
        <w:ind w:left="720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&amp; Medicine).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(Prior clinical practice in der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atology, internal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edicine, &amp;</w:t>
      </w:r>
    </w:p>
    <w:p w:rsidR="00B255B0" w:rsidRDefault="004242D3">
      <w:pPr>
        <w:spacing w:before="18" w:after="0" w:line="240" w:lineRule="auto"/>
        <w:ind w:left="720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military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primary care inc</w:t>
      </w:r>
      <w:r w:rsidR="00357464">
        <w:rPr>
          <w:rFonts w:ascii="Times New Roman" w:eastAsia="Times New Roman" w:hAnsi="Times New Roman" w:cs="Times New Roman"/>
          <w:sz w:val="24"/>
          <w:szCs w:val="24"/>
        </w:rPr>
        <w:t>luding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interest in Infectious Diseases)</w:t>
      </w:r>
    </w:p>
    <w:p w:rsidR="00B255B0" w:rsidRDefault="004242D3">
      <w:pPr>
        <w:spacing w:before="18"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   David Eisner, M.D. (Cell Biology/Biology) (Recent Interim Director of Premedical</w:t>
      </w:r>
    </w:p>
    <w:p w:rsidR="00B255B0" w:rsidRDefault="004242D3">
      <w:pPr>
        <w:spacing w:after="0" w:line="270" w:lineRule="exact"/>
        <w:ind w:left="3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Studies) (Prior clinical practice in anesthesiology and </w:t>
      </w:r>
      <w:r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nage</w:t>
      </w:r>
      <w:r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ent of surgical patients)</w:t>
      </w:r>
    </w:p>
    <w:p w:rsidR="00B255B0" w:rsidRDefault="00B255B0">
      <w:pPr>
        <w:spacing w:after="0"/>
        <w:sectPr w:rsidR="00B255B0">
          <w:type w:val="continuous"/>
          <w:pgSz w:w="12240" w:h="15840"/>
          <w:pgMar w:top="940" w:right="40" w:bottom="0" w:left="1180" w:header="720" w:footer="720" w:gutter="0"/>
          <w:cols w:num="2" w:space="720" w:equalWidth="0">
            <w:col w:w="1483" w:space="133"/>
            <w:col w:w="9404"/>
          </w:cols>
        </w:sectPr>
      </w:pPr>
    </w:p>
    <w:p w:rsidR="00B255B0" w:rsidRDefault="00B255B0">
      <w:pPr>
        <w:spacing w:before="12" w:after="0" w:line="240" w:lineRule="exact"/>
        <w:rPr>
          <w:sz w:val="24"/>
          <w:szCs w:val="24"/>
        </w:rPr>
      </w:pPr>
    </w:p>
    <w:p w:rsidR="00357464" w:rsidRDefault="004242D3" w:rsidP="00357464">
      <w:pPr>
        <w:tabs>
          <w:tab w:val="left" w:pos="5140"/>
        </w:tabs>
        <w:spacing w:before="29" w:after="0" w:line="240" w:lineRule="auto"/>
        <w:ind w:left="116" w:right="10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Topics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 selected for each term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at the first cla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session with input from s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udents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registered for the </w:t>
      </w:r>
      <w:r w:rsidR="00357464">
        <w:rPr>
          <w:rFonts w:ascii="Times New Roman" w:eastAsia="Times New Roman" w:hAnsi="Times New Roman" w:cs="Times New Roman"/>
          <w:sz w:val="24"/>
          <w:szCs w:val="24"/>
        </w:rPr>
        <w:t>cl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ass. 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sessions are open to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GA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students not enrolled, as these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essions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 also used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UGA 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ed 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Forum.”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Topics in the past have included </w:t>
      </w:r>
      <w:r w:rsidR="00357464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history of </w:t>
      </w:r>
      <w:r w:rsidR="0035746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>UGA Premedical Office, internship/residency/fellowship training for physicians in specialties and subspecialties, licensing and</w:t>
      </w:r>
      <w:r w:rsidR="003574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hospital privilege issues,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edical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ractice/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rt 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reform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 Alzhei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er’s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disease</w:t>
      </w:r>
      <w:r w:rsidR="00357464">
        <w:rPr>
          <w:rFonts w:ascii="Times New Roman" w:eastAsia="Times New Roman" w:hAnsi="Times New Roman" w:cs="Times New Roman"/>
          <w:sz w:val="24"/>
          <w:szCs w:val="24"/>
        </w:rPr>
        <w:t>, the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edically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underins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red populace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the U.S., human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stem cells/cloning,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ssions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specific medical schools, obesity as</w:t>
      </w:r>
      <w:r w:rsidR="003574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health risk,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osteopathic medicine,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alternative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edicine,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selected diseases, bio</w:t>
      </w:r>
      <w:r w:rsidR="003574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255B0" w:rsidRDefault="004242D3" w:rsidP="00357464">
      <w:pPr>
        <w:tabs>
          <w:tab w:val="left" w:pos="5140"/>
        </w:tabs>
        <w:spacing w:before="29" w:after="0" w:line="240" w:lineRule="auto"/>
        <w:ind w:left="116" w:right="101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medical</w:t>
      </w:r>
      <w:proofErr w:type="gramEnd"/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ethic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care of elderly patients, immunizations/vaccinations for selected infectious diseases, military medicine</w:t>
      </w:r>
      <w:r w:rsidR="003574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and others.  Suggestions from participants for topics are welcomed.</w:t>
      </w:r>
      <w:r w:rsidR="003574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topics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ld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generate fervent discussion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 cordial 'debate' by students with faculty, visitors, and intermittent guest speakers.</w:t>
      </w:r>
    </w:p>
    <w:p w:rsidR="00B255B0" w:rsidRDefault="00B255B0">
      <w:pPr>
        <w:spacing w:before="4" w:after="0" w:line="280" w:lineRule="exact"/>
        <w:rPr>
          <w:sz w:val="28"/>
          <w:szCs w:val="28"/>
        </w:rPr>
      </w:pPr>
    </w:p>
    <w:p w:rsidR="00B255B0" w:rsidRDefault="004242D3">
      <w:pPr>
        <w:spacing w:after="0" w:line="240" w:lineRule="auto"/>
        <w:ind w:left="116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Homework and grading policy:</w:t>
      </w:r>
    </w:p>
    <w:p w:rsidR="00B255B0" w:rsidRDefault="004242D3" w:rsidP="00357464">
      <w:pPr>
        <w:tabs>
          <w:tab w:val="left" w:pos="6480"/>
        </w:tabs>
        <w:spacing w:after="0" w:line="240" w:lineRule="auto"/>
        <w:ind w:left="116" w:right="130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BIOL</w:t>
      </w:r>
      <w:r w:rsidR="003574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2900 students turn in </w:t>
      </w:r>
      <w:r w:rsidR="00F57E91">
        <w:rPr>
          <w:rFonts w:ascii="Times New Roman" w:eastAsia="Times New Roman" w:hAnsi="Times New Roman" w:cs="Times New Roman"/>
          <w:sz w:val="24"/>
          <w:szCs w:val="24"/>
        </w:rPr>
        <w:t xml:space="preserve">TEN </w:t>
      </w:r>
      <w:r>
        <w:rPr>
          <w:rFonts w:ascii="Times New Roman" w:eastAsia="Times New Roman" w:hAnsi="Times New Roman" w:cs="Times New Roman"/>
          <w:sz w:val="24"/>
          <w:szCs w:val="24"/>
        </w:rPr>
        <w:t>required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written short papers (</w:t>
      </w:r>
      <w:r w:rsidR="00357464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page, </w:t>
      </w:r>
      <w:r w:rsidR="0099314A">
        <w:rPr>
          <w:rFonts w:ascii="Times New Roman" w:eastAsia="Times New Roman" w:hAnsi="Times New Roman" w:cs="Times New Roman"/>
          <w:sz w:val="24"/>
          <w:szCs w:val="24"/>
        </w:rPr>
        <w:t>double</w:t>
      </w:r>
      <w:r w:rsidR="00357464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paced,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1B43" w:rsidRPr="001F1B43">
        <w:rPr>
          <w:rFonts w:ascii="Times New Roman" w:eastAsia="Times New Roman" w:hAnsi="Times New Roman" w:cs="Times New Roman"/>
          <w:sz w:val="24"/>
          <w:szCs w:val="24"/>
        </w:rPr>
        <w:t xml:space="preserve">reasonable’ </w:t>
      </w:r>
      <w:r w:rsidR="00357464">
        <w:rPr>
          <w:rFonts w:ascii="Times New Roman" w:eastAsia="Times New Roman" w:hAnsi="Times New Roman" w:cs="Times New Roman"/>
          <w:sz w:val="24"/>
          <w:szCs w:val="24"/>
        </w:rPr>
        <w:t xml:space="preserve">font 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r w:rsidR="00F57E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-not to exceed # 1</w:t>
      </w:r>
      <w:r w:rsidR="00357464">
        <w:rPr>
          <w:rFonts w:ascii="Times New Roman" w:eastAsia="Times New Roman" w:hAnsi="Times New Roman" w:cs="Times New Roman"/>
          <w:sz w:val="24"/>
          <w:szCs w:val="24"/>
        </w:rPr>
        <w:t xml:space="preserve">2-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 smaller font, if needed</w:t>
      </w:r>
      <w:r w:rsidR="001F1B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limit to one page.</w:t>
      </w:r>
      <w:r w:rsidR="003574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Heading must be limited to 2 single spaced lines)</w:t>
      </w:r>
      <w:r w:rsidR="003574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each weekly topic</w:t>
      </w:r>
      <w:r w:rsidR="00357464">
        <w:rPr>
          <w:rFonts w:ascii="Times New Roman" w:eastAsia="Times New Roman" w:hAnsi="Times New Roman" w:cs="Times New Roman"/>
          <w:sz w:val="24"/>
          <w:szCs w:val="24"/>
        </w:rPr>
        <w:t xml:space="preserve"> (with session #)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making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ents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first paragraph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 an item with which agreed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(and why?)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 another item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(second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parag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aph)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 which disagree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exists (and why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).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(Due the next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class session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@ beginning of class or 7 days after last sessio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gramEnd"/>
      <w:r w:rsidR="00357464">
        <w:rPr>
          <w:rFonts w:ascii="Times New Roman" w:eastAsia="Times New Roman" w:hAnsi="Times New Roman" w:cs="Times New Roman"/>
          <w:sz w:val="24"/>
          <w:szCs w:val="24"/>
        </w:rPr>
        <w:t xml:space="preserve"> Each homework paper is graded as ‘pass or fail’.</w:t>
      </w:r>
    </w:p>
    <w:p w:rsidR="00B255B0" w:rsidRDefault="00B255B0">
      <w:pPr>
        <w:spacing w:before="16" w:after="0" w:line="260" w:lineRule="exact"/>
        <w:rPr>
          <w:sz w:val="26"/>
          <w:szCs w:val="26"/>
        </w:rPr>
      </w:pPr>
    </w:p>
    <w:p w:rsidR="00B255B0" w:rsidRDefault="004242D3">
      <w:pPr>
        <w:spacing w:after="0" w:line="240" w:lineRule="auto"/>
        <w:ind w:left="116" w:right="6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BIOL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3990 students have the same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require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 w:rsidR="003574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BIOL 2900 students, PLUS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finding &amp; reading one article by an expert on the topic discussed who agrees with the enrolled student's primary opinion &amp;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sub</w:t>
      </w:r>
      <w:r>
        <w:rPr>
          <w:rFonts w:ascii="Times New Roman" w:eastAsia="Times New Roman" w:hAnsi="Times New Roman" w:cs="Times New Roman"/>
          <w:sz w:val="24"/>
          <w:szCs w:val="24"/>
        </w:rPr>
        <w:t>mitting a 'hard copy' of the article's 1st page (inc</w:t>
      </w:r>
      <w:r w:rsidR="00357464">
        <w:rPr>
          <w:rFonts w:ascii="Times New Roman" w:eastAsia="Times New Roman" w:hAnsi="Times New Roman" w:cs="Times New Roman"/>
          <w:sz w:val="24"/>
          <w:szCs w:val="24"/>
        </w:rPr>
        <w:t>luding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its source) with the written homework.</w:t>
      </w:r>
    </w:p>
    <w:p w:rsidR="00B255B0" w:rsidRDefault="004242D3">
      <w:pPr>
        <w:spacing w:after="0" w:line="240" w:lineRule="auto"/>
        <w:ind w:left="116" w:right="842" w:firstLine="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ework</w:t>
      </w:r>
      <w:proofErr w:type="gramEnd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BIOL 2900 is placed in the green box @</w:t>
      </w:r>
      <w:r w:rsidR="003574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front of the classroom.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BIOL 3900 in the other green</w:t>
      </w:r>
      <w:r w:rsidR="003574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box in the back of the classroom.</w:t>
      </w:r>
      <w:proofErr w:type="gramEnd"/>
      <w:r w:rsidR="00F57E91">
        <w:rPr>
          <w:rFonts w:ascii="Times New Roman" w:eastAsia="Times New Roman" w:hAnsi="Times New Roman" w:cs="Times New Roman"/>
          <w:sz w:val="24"/>
          <w:szCs w:val="24"/>
        </w:rPr>
        <w:t xml:space="preserve"> By each box, each student will sign the roll to document class attendance for each session.</w:t>
      </w:r>
    </w:p>
    <w:p w:rsidR="00B255B0" w:rsidRDefault="00B255B0">
      <w:pPr>
        <w:spacing w:before="16" w:after="0" w:line="260" w:lineRule="exact"/>
        <w:rPr>
          <w:sz w:val="26"/>
          <w:szCs w:val="26"/>
        </w:rPr>
      </w:pPr>
    </w:p>
    <w:p w:rsidR="00B255B0" w:rsidRDefault="004242D3">
      <w:pPr>
        <w:spacing w:after="0" w:line="240" w:lineRule="auto"/>
        <w:ind w:left="116" w:right="119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class is not intended to be diffi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ult. 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lty do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not wish these assign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ents to detract from a student’s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studies in h</w:t>
      </w:r>
      <w:r w:rsidR="001F1B43"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/h</w:t>
      </w:r>
      <w:r w:rsidR="001F1B43"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main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classes.  A dependable interested student should find the sem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nar experience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be stimulating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 w:rsidR="003574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orthwhile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preparing to apply</w:t>
      </w:r>
      <w:r w:rsidR="003574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one day to medical</w:t>
      </w:r>
      <w:r w:rsidR="003574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 similar schools. 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Of course, opinions generated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 a student that</w:t>
      </w:r>
      <w:r w:rsidR="001F1B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differ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faculty’s opinion result in no penalty.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Many topics selected will generate questions not easily answered.</w:t>
      </w:r>
    </w:p>
    <w:p w:rsidR="00B255B0" w:rsidRDefault="00B255B0">
      <w:pPr>
        <w:spacing w:before="7" w:after="0" w:line="240" w:lineRule="exact"/>
        <w:rPr>
          <w:sz w:val="24"/>
          <w:szCs w:val="24"/>
        </w:rPr>
      </w:pPr>
    </w:p>
    <w:p w:rsidR="00357464" w:rsidRDefault="00357464">
      <w:pPr>
        <w:tabs>
          <w:tab w:val="left" w:pos="4720"/>
        </w:tabs>
        <w:spacing w:before="29" w:after="0" w:line="240" w:lineRule="auto"/>
        <w:ind w:left="116" w:right="1193"/>
        <w:rPr>
          <w:rFonts w:ascii="Times New Roman" w:eastAsia="Times New Roman" w:hAnsi="Times New Roman" w:cs="Times New Roman"/>
          <w:sz w:val="24"/>
          <w:szCs w:val="24"/>
        </w:rPr>
      </w:pPr>
    </w:p>
    <w:p w:rsidR="00357464" w:rsidRDefault="00357464">
      <w:pPr>
        <w:tabs>
          <w:tab w:val="left" w:pos="4720"/>
        </w:tabs>
        <w:spacing w:before="29" w:after="0" w:line="240" w:lineRule="auto"/>
        <w:ind w:left="116" w:right="1193"/>
        <w:rPr>
          <w:rFonts w:ascii="Times New Roman" w:eastAsia="Times New Roman" w:hAnsi="Times New Roman" w:cs="Times New Roman"/>
          <w:sz w:val="24"/>
          <w:szCs w:val="24"/>
        </w:rPr>
      </w:pPr>
    </w:p>
    <w:p w:rsidR="00357464" w:rsidRDefault="00357464">
      <w:pPr>
        <w:tabs>
          <w:tab w:val="left" w:pos="4720"/>
        </w:tabs>
        <w:spacing w:before="29" w:after="0" w:line="240" w:lineRule="auto"/>
        <w:ind w:left="116" w:right="1193"/>
        <w:rPr>
          <w:rFonts w:ascii="Times New Roman" w:eastAsia="Times New Roman" w:hAnsi="Times New Roman" w:cs="Times New Roman"/>
          <w:sz w:val="24"/>
          <w:szCs w:val="24"/>
        </w:rPr>
      </w:pPr>
    </w:p>
    <w:p w:rsidR="00357464" w:rsidRDefault="00357464">
      <w:pPr>
        <w:tabs>
          <w:tab w:val="left" w:pos="4720"/>
        </w:tabs>
        <w:spacing w:before="29" w:after="0" w:line="240" w:lineRule="auto"/>
        <w:ind w:left="116" w:right="1193"/>
        <w:rPr>
          <w:rFonts w:ascii="Times New Roman" w:eastAsia="Times New Roman" w:hAnsi="Times New Roman" w:cs="Times New Roman"/>
          <w:sz w:val="24"/>
          <w:szCs w:val="24"/>
        </w:rPr>
      </w:pPr>
    </w:p>
    <w:p w:rsidR="00764D36" w:rsidRDefault="004242D3">
      <w:pPr>
        <w:tabs>
          <w:tab w:val="left" w:pos="4720"/>
        </w:tabs>
        <w:spacing w:before="29" w:after="0" w:line="240" w:lineRule="auto"/>
        <w:ind w:left="116" w:right="119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atten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ance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participation for the </w:t>
      </w:r>
      <w:r w:rsidR="001F1B43" w:rsidRPr="001F1B43">
        <w:rPr>
          <w:rFonts w:ascii="Times New Roman" w:eastAsia="Times New Roman" w:hAnsi="Times New Roman" w:cs="Times New Roman"/>
          <w:b/>
          <w:sz w:val="24"/>
          <w:szCs w:val="24"/>
        </w:rPr>
        <w:t>ENTIRE</w:t>
      </w:r>
      <w:r w:rsidR="00764D36">
        <w:rPr>
          <w:rFonts w:ascii="Times New Roman" w:eastAsia="Times New Roman" w:hAnsi="Times New Roman" w:cs="Times New Roman"/>
          <w:sz w:val="24"/>
          <w:szCs w:val="24"/>
        </w:rPr>
        <w:t xml:space="preserve"> time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each session is</w:t>
      </w:r>
      <w:r w:rsidR="00764D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required for each weekly session.</w:t>
      </w:r>
      <w:r w:rsidR="00764D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4D36">
        <w:rPr>
          <w:rFonts w:ascii="Times New Roman" w:eastAsia="Times New Roman" w:hAnsi="Times New Roman" w:cs="Times New Roman"/>
          <w:sz w:val="24"/>
          <w:szCs w:val="24"/>
        </w:rPr>
        <w:t>Anyone found using electronic devices for other than legitimate class purposes (excepting emergencies),</w:t>
      </w:r>
      <w:r w:rsidR="005F35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4D36">
        <w:rPr>
          <w:rFonts w:ascii="Times New Roman" w:eastAsia="Times New Roman" w:hAnsi="Times New Roman" w:cs="Times New Roman"/>
          <w:sz w:val="24"/>
          <w:szCs w:val="24"/>
        </w:rPr>
        <w:t>as taking notes or searching the</w:t>
      </w:r>
      <w:r w:rsidR="005F35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4D36">
        <w:rPr>
          <w:rFonts w:ascii="Times New Roman" w:eastAsia="Times New Roman" w:hAnsi="Times New Roman" w:cs="Times New Roman"/>
          <w:sz w:val="24"/>
          <w:szCs w:val="24"/>
        </w:rPr>
        <w:t>Internet re</w:t>
      </w:r>
      <w:r w:rsidR="005F353C">
        <w:rPr>
          <w:rFonts w:ascii="Times New Roman" w:eastAsia="Times New Roman" w:hAnsi="Times New Roman" w:cs="Times New Roman"/>
          <w:sz w:val="24"/>
          <w:szCs w:val="24"/>
        </w:rPr>
        <w:t>g</w:t>
      </w:r>
      <w:r w:rsidR="00764D36">
        <w:rPr>
          <w:rFonts w:ascii="Times New Roman" w:eastAsia="Times New Roman" w:hAnsi="Times New Roman" w:cs="Times New Roman"/>
          <w:sz w:val="24"/>
          <w:szCs w:val="24"/>
        </w:rPr>
        <w:t xml:space="preserve">arding an issue </w:t>
      </w:r>
      <w:proofErr w:type="gramStart"/>
      <w:r w:rsidR="00764D36">
        <w:rPr>
          <w:rFonts w:ascii="Times New Roman" w:eastAsia="Times New Roman" w:hAnsi="Times New Roman" w:cs="Times New Roman"/>
          <w:sz w:val="24"/>
          <w:szCs w:val="24"/>
        </w:rPr>
        <w:t>ra</w:t>
      </w:r>
      <w:r w:rsidR="005F353C">
        <w:rPr>
          <w:rFonts w:ascii="Times New Roman" w:eastAsia="Times New Roman" w:hAnsi="Times New Roman" w:cs="Times New Roman"/>
          <w:sz w:val="24"/>
          <w:szCs w:val="24"/>
        </w:rPr>
        <w:t>i</w:t>
      </w:r>
      <w:r w:rsidR="00764D36">
        <w:rPr>
          <w:rFonts w:ascii="Times New Roman" w:eastAsia="Times New Roman" w:hAnsi="Times New Roman" w:cs="Times New Roman"/>
          <w:sz w:val="24"/>
          <w:szCs w:val="24"/>
        </w:rPr>
        <w:t>se</w:t>
      </w:r>
      <w:r w:rsidR="005F353C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End"/>
      <w:r w:rsidR="005F35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4D36">
        <w:rPr>
          <w:rFonts w:ascii="Times New Roman" w:eastAsia="Times New Roman" w:hAnsi="Times New Roman" w:cs="Times New Roman"/>
          <w:sz w:val="24"/>
          <w:szCs w:val="24"/>
        </w:rPr>
        <w:t>in</w:t>
      </w:r>
      <w:r w:rsidR="005F35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4D36">
        <w:rPr>
          <w:rFonts w:ascii="Times New Roman" w:eastAsia="Times New Roman" w:hAnsi="Times New Roman" w:cs="Times New Roman"/>
          <w:sz w:val="24"/>
          <w:szCs w:val="24"/>
        </w:rPr>
        <w:t>class</w:t>
      </w:r>
      <w:r w:rsidR="005F353C">
        <w:rPr>
          <w:rFonts w:ascii="Times New Roman" w:eastAsia="Times New Roman" w:hAnsi="Times New Roman" w:cs="Times New Roman"/>
          <w:sz w:val="24"/>
          <w:szCs w:val="24"/>
        </w:rPr>
        <w:t xml:space="preserve">, will be counted absent/unexcused. </w:t>
      </w:r>
      <w:r w:rsidR="00F57E91">
        <w:rPr>
          <w:rFonts w:ascii="Times New Roman" w:eastAsia="Times New Roman" w:hAnsi="Times New Roman" w:cs="Times New Roman"/>
          <w:sz w:val="24"/>
          <w:szCs w:val="24"/>
        </w:rPr>
        <w:t xml:space="preserve"> (No social media, surfing the Internet, texting, etc.)</w:t>
      </w:r>
    </w:p>
    <w:p w:rsidR="005F353C" w:rsidRDefault="005F353C">
      <w:pPr>
        <w:tabs>
          <w:tab w:val="left" w:pos="4720"/>
        </w:tabs>
        <w:spacing w:before="29" w:after="0" w:line="240" w:lineRule="auto"/>
        <w:ind w:left="116" w:right="1193"/>
        <w:rPr>
          <w:rFonts w:ascii="Times New Roman" w:eastAsia="Times New Roman" w:hAnsi="Times New Roman" w:cs="Times New Roman"/>
          <w:spacing w:val="39"/>
          <w:sz w:val="24"/>
          <w:szCs w:val="24"/>
        </w:rPr>
      </w:pPr>
    </w:p>
    <w:p w:rsidR="005F353C" w:rsidRDefault="004242D3" w:rsidP="005F353C">
      <w:pPr>
        <w:tabs>
          <w:tab w:val="left" w:pos="4720"/>
        </w:tabs>
        <w:spacing w:before="29" w:after="0" w:line="240" w:lineRule="auto"/>
        <w:ind w:left="116" w:right="119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Requests for excusing an absence must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 w:rsidR="005F35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presented by e</w:t>
      </w:r>
      <w:r w:rsidR="005F353C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mail</w:t>
      </w:r>
      <w:r w:rsidR="001F1B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Dr. 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ngford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(BIOL</w:t>
      </w:r>
      <w:r w:rsidR="005F35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2900,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alangfor@uga.edu) or Dr. Eisner (BIOL 3990,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deisner@uga.edu)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a timely and written fashion</w:t>
      </w:r>
      <w:r w:rsidR="005F353C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99314A" w:rsidRDefault="005F353C" w:rsidP="005F353C">
      <w:pPr>
        <w:tabs>
          <w:tab w:val="left" w:pos="4720"/>
        </w:tabs>
        <w:spacing w:before="29" w:after="0" w:line="240" w:lineRule="auto"/>
        <w:ind w:left="116" w:right="119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before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class (unless not possible). In the event that Dr. Eisner fully retires, these e-mails should be sent to Dr. Langford.  If absence is excused,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then a ‘make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-up’ homework must be generated by attending another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biolife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/health/disease seminar on campus</w:t>
      </w:r>
      <w:r w:rsidR="00F57E91">
        <w:rPr>
          <w:rFonts w:ascii="Times New Roman" w:eastAsia="Times New Roman" w:hAnsi="Times New Roman" w:cs="Times New Roman"/>
          <w:sz w:val="24"/>
          <w:szCs w:val="24"/>
        </w:rPr>
        <w:t xml:space="preserve"> (usually one with a guest speaker)</w:t>
      </w:r>
      <w:r w:rsidR="009931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55B0" w:rsidRDefault="0099314A" w:rsidP="005F353C">
      <w:pPr>
        <w:tabs>
          <w:tab w:val="left" w:pos="4720"/>
        </w:tabs>
        <w:spacing w:before="29" w:after="0" w:line="240" w:lineRule="auto"/>
        <w:ind w:left="116" w:right="119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check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UGA campus calendar, departmental websites, campus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newpaper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etc.)</w:t>
      </w:r>
      <w:r w:rsidR="00F57E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F35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5F353C">
        <w:rPr>
          <w:rFonts w:ascii="Times New Roman" w:eastAsia="Times New Roman" w:hAnsi="Times New Roman" w:cs="Times New Roman"/>
          <w:sz w:val="24"/>
          <w:szCs w:val="24"/>
        </w:rPr>
        <w:t>during</w:t>
      </w:r>
      <w:proofErr w:type="gramEnd"/>
      <w:r w:rsidR="005F353C">
        <w:rPr>
          <w:rFonts w:ascii="Times New Roman" w:eastAsia="Times New Roman" w:hAnsi="Times New Roman" w:cs="Times New Roman"/>
          <w:sz w:val="24"/>
          <w:szCs w:val="24"/>
        </w:rPr>
        <w:t xml:space="preserve"> the semester</w:t>
      </w:r>
      <w:r w:rsidR="00F57E91">
        <w:rPr>
          <w:rFonts w:ascii="Times New Roman" w:eastAsia="Times New Roman" w:hAnsi="Times New Roman" w:cs="Times New Roman"/>
          <w:sz w:val="24"/>
          <w:szCs w:val="24"/>
        </w:rPr>
        <w:t xml:space="preserve"> and summarizing the presentation in writing. These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‘make-up’ </w:t>
      </w:r>
      <w:proofErr w:type="spellStart"/>
      <w:r w:rsidR="00F57E91">
        <w:rPr>
          <w:rFonts w:ascii="Times New Roman" w:eastAsia="Times New Roman" w:hAnsi="Times New Roman" w:cs="Times New Roman"/>
          <w:sz w:val="24"/>
          <w:szCs w:val="24"/>
        </w:rPr>
        <w:t>homeworks</w:t>
      </w:r>
      <w:proofErr w:type="spellEnd"/>
      <w:r w:rsidR="00F57E91">
        <w:rPr>
          <w:rFonts w:ascii="Times New Roman" w:eastAsia="Times New Roman" w:hAnsi="Times New Roman" w:cs="Times New Roman"/>
          <w:sz w:val="24"/>
          <w:szCs w:val="24"/>
        </w:rPr>
        <w:t xml:space="preserve"> are due by NOON two weeks after last class session (#10) is held.</w:t>
      </w:r>
    </w:p>
    <w:p w:rsidR="00F57E91" w:rsidRDefault="00F57E91" w:rsidP="005F353C">
      <w:pPr>
        <w:tabs>
          <w:tab w:val="left" w:pos="4720"/>
        </w:tabs>
        <w:spacing w:before="29" w:after="0" w:line="240" w:lineRule="auto"/>
        <w:ind w:left="116" w:right="1193"/>
        <w:rPr>
          <w:rFonts w:ascii="Times New Roman" w:eastAsia="Times New Roman" w:hAnsi="Times New Roman" w:cs="Times New Roman"/>
          <w:sz w:val="24"/>
          <w:szCs w:val="24"/>
        </w:rPr>
      </w:pPr>
    </w:p>
    <w:p w:rsidR="00F57E91" w:rsidRDefault="00F57E91" w:rsidP="005F353C">
      <w:pPr>
        <w:tabs>
          <w:tab w:val="left" w:pos="4720"/>
        </w:tabs>
        <w:spacing w:before="29" w:after="0" w:line="240" w:lineRule="auto"/>
        <w:ind w:left="116" w:right="119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attend </w:t>
      </w:r>
      <w:r w:rsidR="004242D3">
        <w:rPr>
          <w:rFonts w:ascii="Times New Roman" w:eastAsia="Times New Roman" w:hAnsi="Times New Roman" w:cs="Times New Roman"/>
          <w:sz w:val="24"/>
          <w:szCs w:val="24"/>
        </w:rPr>
        <w:t xml:space="preserve">&amp; document </w:t>
      </w:r>
      <w:r>
        <w:rPr>
          <w:rFonts w:ascii="Times New Roman" w:eastAsia="Times New Roman" w:hAnsi="Times New Roman" w:cs="Times New Roman"/>
          <w:sz w:val="24"/>
          <w:szCs w:val="24"/>
        </w:rPr>
        <w:t>10 sessions and turn in 10 satisfactory homework assignments</w:t>
      </w:r>
      <w:r w:rsidR="004242D3">
        <w:rPr>
          <w:rFonts w:ascii="Times New Roman" w:eastAsia="Times New Roman" w:hAnsi="Times New Roman" w:cs="Times New Roman"/>
          <w:sz w:val="24"/>
          <w:szCs w:val="24"/>
        </w:rPr>
        <w:t xml:space="preserve"> generates</w:t>
      </w:r>
    </w:p>
    <w:p w:rsidR="004242D3" w:rsidRDefault="004242D3" w:rsidP="005F353C">
      <w:pPr>
        <w:tabs>
          <w:tab w:val="left" w:pos="4720"/>
        </w:tabs>
        <w:spacing w:before="29" w:after="0" w:line="240" w:lineRule="auto"/>
        <w:ind w:left="116" w:right="119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20 ‘check-marks’.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20 of these results in an ‘A’.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B43">
        <w:rPr>
          <w:rFonts w:ascii="Times New Roman" w:eastAsia="Times New Roman" w:hAnsi="Times New Roman" w:cs="Times New Roman"/>
          <w:b/>
          <w:sz w:val="24"/>
          <w:szCs w:val="24"/>
        </w:rPr>
        <w:t>Each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lacking checkmark results in the loss of a </w:t>
      </w:r>
      <w:r w:rsidRPr="001F1B43">
        <w:rPr>
          <w:rFonts w:ascii="Times New Roman" w:eastAsia="Times New Roman" w:hAnsi="Times New Roman" w:cs="Times New Roman"/>
          <w:b/>
          <w:sz w:val="24"/>
          <w:szCs w:val="24"/>
        </w:rPr>
        <w:t>FULL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letter grade (19 checkmarks --</w:t>
      </w:r>
      <w:r w:rsidRPr="004242D3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‘B’).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Each late homework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--</w:t>
      </w:r>
      <w:r w:rsidRPr="004242D3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loss of one-third of a letter</w:t>
      </w:r>
    </w:p>
    <w:p w:rsidR="004242D3" w:rsidRDefault="004242D3" w:rsidP="005F353C">
      <w:pPr>
        <w:tabs>
          <w:tab w:val="left" w:pos="4720"/>
        </w:tabs>
        <w:spacing w:before="29" w:after="0" w:line="240" w:lineRule="auto"/>
        <w:ind w:left="116" w:right="119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Grade (‘A’ -</w:t>
      </w:r>
      <w:r w:rsidRPr="004242D3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‘A-/A minus’).</w:t>
      </w:r>
      <w:r w:rsidR="001F1B43">
        <w:rPr>
          <w:rFonts w:ascii="Times New Roman" w:eastAsia="Times New Roman" w:hAnsi="Times New Roman" w:cs="Times New Roman"/>
          <w:sz w:val="24"/>
          <w:szCs w:val="24"/>
        </w:rPr>
        <w:t xml:space="preserve">  Even late </w:t>
      </w:r>
      <w:proofErr w:type="spellStart"/>
      <w:r w:rsidR="001F1B43">
        <w:rPr>
          <w:rFonts w:ascii="Times New Roman" w:eastAsia="Times New Roman" w:hAnsi="Times New Roman" w:cs="Times New Roman"/>
          <w:sz w:val="24"/>
          <w:szCs w:val="24"/>
        </w:rPr>
        <w:t>homeworks</w:t>
      </w:r>
      <w:proofErr w:type="spellEnd"/>
      <w:r w:rsidR="001F1B43">
        <w:rPr>
          <w:rFonts w:ascii="Times New Roman" w:eastAsia="Times New Roman" w:hAnsi="Times New Roman" w:cs="Times New Roman"/>
          <w:sz w:val="24"/>
          <w:szCs w:val="24"/>
        </w:rPr>
        <w:t xml:space="preserve"> not received before Reading Day just before final exams are not counted as received.</w:t>
      </w:r>
      <w:bookmarkStart w:id="0" w:name="_GoBack"/>
      <w:bookmarkEnd w:id="0"/>
    </w:p>
    <w:p w:rsidR="00F57E91" w:rsidRDefault="00F57E91" w:rsidP="005F353C">
      <w:pPr>
        <w:tabs>
          <w:tab w:val="left" w:pos="4720"/>
        </w:tabs>
        <w:spacing w:before="29" w:after="0" w:line="240" w:lineRule="auto"/>
        <w:ind w:left="116" w:right="1193"/>
        <w:rPr>
          <w:rFonts w:ascii="Times New Roman" w:eastAsia="Times New Roman" w:hAnsi="Times New Roman" w:cs="Times New Roman"/>
          <w:sz w:val="24"/>
          <w:szCs w:val="24"/>
        </w:rPr>
      </w:pPr>
    </w:p>
    <w:p w:rsidR="00F57E91" w:rsidRPr="005F353C" w:rsidRDefault="00F57E91" w:rsidP="00F57E91">
      <w:pPr>
        <w:tabs>
          <w:tab w:val="left" w:pos="4720"/>
        </w:tabs>
        <w:spacing w:before="29" w:after="0" w:line="240" w:lineRule="auto"/>
        <w:ind w:right="1193"/>
        <w:rPr>
          <w:rFonts w:ascii="Times New Roman" w:eastAsia="Times New Roman" w:hAnsi="Times New Roman" w:cs="Times New Roman"/>
          <w:sz w:val="24"/>
          <w:szCs w:val="24"/>
        </w:rPr>
        <w:sectPr w:rsidR="00F57E91" w:rsidRPr="005F353C">
          <w:type w:val="continuous"/>
          <w:pgSz w:w="12240" w:h="15840"/>
          <w:pgMar w:top="940" w:right="40" w:bottom="0" w:left="1180" w:header="720" w:footer="720" w:gutter="0"/>
          <w:cols w:space="720"/>
        </w:sectPr>
      </w:pPr>
    </w:p>
    <w:p w:rsidR="00B255B0" w:rsidRDefault="00B255B0">
      <w:pPr>
        <w:spacing w:after="0" w:line="200" w:lineRule="exact"/>
        <w:rPr>
          <w:sz w:val="20"/>
          <w:szCs w:val="20"/>
        </w:rPr>
      </w:pPr>
    </w:p>
    <w:sectPr w:rsidR="00B255B0"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5B0"/>
    <w:rsid w:val="001F1B43"/>
    <w:rsid w:val="00357464"/>
    <w:rsid w:val="004242D3"/>
    <w:rsid w:val="005F353C"/>
    <w:rsid w:val="00764D36"/>
    <w:rsid w:val="0099314A"/>
    <w:rsid w:val="00B255B0"/>
    <w:rsid w:val="00F5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BIOL3900.syllabus.2012.doc</vt:lpstr>
    </vt:vector>
  </TitlesOfParts>
  <Company/>
  <LinksUpToDate>false</LinksUpToDate>
  <CharactersWithSpaces>4991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BIOL3900.syllabus.2012.doc</dc:title>
  <dc:creator>resaa</dc:creator>
  <cp:lastModifiedBy>alangfor</cp:lastModifiedBy>
  <cp:revision>2</cp:revision>
  <dcterms:created xsi:type="dcterms:W3CDTF">2014-07-07T16:05:00Z</dcterms:created>
  <dcterms:modified xsi:type="dcterms:W3CDTF">2014-07-07T16:05:00Z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2011-12-14T00:00:00Z</vt:filetime>
  </property>
  <property fmtid="{D5CDD505-2E9C-101B-9397-08002B2CF9AE}" pid="3" name="LastSaved">
    <vt:filetime>2014-06-12T00:00:00Z</vt:filetime>
  </property>
</Properties>
</file>