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D28A3" w14:textId="11984195" w:rsidR="009E4B22" w:rsidRPr="00210DCF" w:rsidRDefault="001F22D0" w:rsidP="001F22D0">
      <w:pPr>
        <w:jc w:val="center"/>
        <w:rPr>
          <w:rFonts w:asciiTheme="minorHAnsi" w:hAnsiTheme="minorHAnsi" w:cs="Arial"/>
          <w:b/>
          <w:bCs/>
          <w:sz w:val="22"/>
          <w:szCs w:val="22"/>
        </w:rPr>
      </w:pPr>
      <w:r w:rsidRPr="00210DCF">
        <w:rPr>
          <w:rFonts w:asciiTheme="minorHAnsi" w:hAnsiTheme="minorHAnsi" w:cs="Arial"/>
          <w:b/>
          <w:bCs/>
          <w:sz w:val="22"/>
          <w:szCs w:val="22"/>
        </w:rPr>
        <w:t>Fungi: Friends &amp; Foes</w:t>
      </w:r>
      <w:r w:rsidR="002D087B" w:rsidRPr="00210DCF">
        <w:rPr>
          <w:rFonts w:asciiTheme="minorHAnsi" w:hAnsiTheme="minorHAnsi" w:cs="Arial"/>
          <w:sz w:val="22"/>
          <w:szCs w:val="22"/>
        </w:rPr>
        <w:t xml:space="preserve"> – </w:t>
      </w:r>
      <w:r w:rsidR="00275F00" w:rsidRPr="00210DCF">
        <w:rPr>
          <w:rFonts w:asciiTheme="minorHAnsi" w:hAnsiTheme="minorHAnsi" w:cs="Arial"/>
          <w:b/>
          <w:bCs/>
          <w:sz w:val="22"/>
          <w:szCs w:val="22"/>
        </w:rPr>
        <w:t>PATH</w:t>
      </w:r>
      <w:r w:rsidR="00174DC5" w:rsidRPr="00210DCF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="000566B5" w:rsidRPr="00210DCF">
        <w:rPr>
          <w:rFonts w:asciiTheme="minorHAnsi" w:hAnsiTheme="minorHAnsi" w:cs="Arial"/>
          <w:b/>
          <w:bCs/>
          <w:sz w:val="22"/>
          <w:szCs w:val="22"/>
        </w:rPr>
        <w:t>(</w:t>
      </w:r>
      <w:r w:rsidR="00954580" w:rsidRPr="00210DCF">
        <w:rPr>
          <w:rFonts w:asciiTheme="minorHAnsi" w:hAnsiTheme="minorHAnsi" w:cs="Arial"/>
          <w:b/>
          <w:bCs/>
          <w:sz w:val="22"/>
          <w:szCs w:val="22"/>
        </w:rPr>
        <w:t>PBIO/</w:t>
      </w:r>
      <w:r w:rsidRPr="00210DCF">
        <w:rPr>
          <w:rFonts w:asciiTheme="minorHAnsi" w:hAnsiTheme="minorHAnsi" w:cs="Arial"/>
          <w:b/>
          <w:bCs/>
          <w:sz w:val="22"/>
          <w:szCs w:val="22"/>
        </w:rPr>
        <w:t>ANTH</w:t>
      </w:r>
      <w:r w:rsidR="000566B5" w:rsidRPr="00210DCF">
        <w:rPr>
          <w:rFonts w:asciiTheme="minorHAnsi" w:hAnsiTheme="minorHAnsi" w:cs="Arial"/>
          <w:b/>
          <w:bCs/>
          <w:sz w:val="22"/>
          <w:szCs w:val="22"/>
        </w:rPr>
        <w:t>)</w:t>
      </w:r>
      <w:r w:rsidR="00275F00" w:rsidRPr="00210DCF"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Pr="00210DCF">
        <w:rPr>
          <w:rFonts w:asciiTheme="minorHAnsi" w:hAnsiTheme="minorHAnsi" w:cs="Arial"/>
          <w:b/>
          <w:bCs/>
          <w:sz w:val="22"/>
          <w:szCs w:val="22"/>
        </w:rPr>
        <w:t xml:space="preserve">3010 </w:t>
      </w:r>
    </w:p>
    <w:p w14:paraId="644D00CB" w14:textId="47B0D8C0" w:rsidR="004963DC" w:rsidRPr="00210DCF" w:rsidRDefault="000E3113" w:rsidP="001F22D0">
      <w:pPr>
        <w:jc w:val="center"/>
        <w:rPr>
          <w:rFonts w:asciiTheme="minorHAnsi" w:hAnsiTheme="minorHAnsi" w:cs="Arial"/>
          <w:b/>
          <w:bCs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Spring 20</w:t>
      </w:r>
      <w:r w:rsidR="00472B85">
        <w:rPr>
          <w:rFonts w:asciiTheme="minorHAnsi" w:hAnsiTheme="minorHAnsi" w:cs="Arial"/>
          <w:b/>
          <w:bCs/>
          <w:sz w:val="22"/>
          <w:szCs w:val="22"/>
        </w:rPr>
        <w:t>2</w:t>
      </w:r>
      <w:r w:rsidR="00692BA6">
        <w:rPr>
          <w:rFonts w:asciiTheme="minorHAnsi" w:hAnsiTheme="minorHAnsi" w:cs="Arial"/>
          <w:b/>
          <w:bCs/>
          <w:sz w:val="22"/>
          <w:szCs w:val="22"/>
        </w:rPr>
        <w:t>1</w:t>
      </w:r>
      <w:r w:rsidR="00B50031" w:rsidRPr="00210DCF">
        <w:rPr>
          <w:rFonts w:asciiTheme="minorHAnsi" w:hAnsiTheme="minorHAnsi" w:cs="Arial"/>
          <w:b/>
          <w:bCs/>
          <w:sz w:val="22"/>
          <w:szCs w:val="22"/>
        </w:rPr>
        <w:t>, 3 credits</w:t>
      </w:r>
    </w:p>
    <w:p w14:paraId="083ABC3B" w14:textId="77777777" w:rsidR="00FF0BEE" w:rsidRPr="00210DCF" w:rsidRDefault="00FF0BEE" w:rsidP="00FF0BEE">
      <w:pPr>
        <w:rPr>
          <w:rFonts w:asciiTheme="minorHAnsi" w:hAnsiTheme="minorHAnsi" w:cs="Arial"/>
          <w:b/>
          <w:i/>
          <w:sz w:val="22"/>
          <w:szCs w:val="22"/>
        </w:rPr>
      </w:pPr>
    </w:p>
    <w:p w14:paraId="200945E9" w14:textId="5D6EE950" w:rsidR="00FF0BEE" w:rsidRPr="00210DCF" w:rsidRDefault="00FF0BEE" w:rsidP="00FF0BEE">
      <w:pPr>
        <w:rPr>
          <w:rFonts w:asciiTheme="minorHAnsi" w:hAnsiTheme="minorHAnsi" w:cs="Arial"/>
          <w:i/>
          <w:sz w:val="22"/>
          <w:szCs w:val="22"/>
        </w:rPr>
      </w:pPr>
      <w:r w:rsidRPr="00210DCF">
        <w:rPr>
          <w:rFonts w:asciiTheme="minorHAnsi" w:hAnsiTheme="minorHAnsi" w:cs="Arial"/>
          <w:b/>
          <w:i/>
          <w:sz w:val="22"/>
          <w:szCs w:val="22"/>
        </w:rPr>
        <w:t xml:space="preserve">Course </w:t>
      </w:r>
      <w:r w:rsidR="00290AD3" w:rsidRPr="00210DCF">
        <w:rPr>
          <w:rFonts w:asciiTheme="minorHAnsi" w:hAnsiTheme="minorHAnsi" w:cs="Arial"/>
          <w:b/>
          <w:i/>
          <w:sz w:val="22"/>
          <w:szCs w:val="22"/>
        </w:rPr>
        <w:t>g</w:t>
      </w:r>
      <w:r w:rsidRPr="00210DCF">
        <w:rPr>
          <w:rFonts w:asciiTheme="minorHAnsi" w:hAnsiTheme="minorHAnsi" w:cs="Arial"/>
          <w:b/>
          <w:i/>
          <w:sz w:val="22"/>
          <w:szCs w:val="22"/>
        </w:rPr>
        <w:t>oals:</w:t>
      </w:r>
      <w:r w:rsidRPr="00210DCF">
        <w:rPr>
          <w:rFonts w:asciiTheme="minorHAnsi" w:hAnsiTheme="minorHAnsi" w:cs="Arial"/>
          <w:i/>
          <w:sz w:val="22"/>
          <w:szCs w:val="22"/>
        </w:rPr>
        <w:t xml:space="preserve"> </w:t>
      </w:r>
      <w:r w:rsidRPr="00210DCF">
        <w:rPr>
          <w:rFonts w:asciiTheme="minorHAnsi" w:hAnsiTheme="minorHAnsi" w:cs="Arial"/>
          <w:sz w:val="22"/>
          <w:szCs w:val="22"/>
        </w:rPr>
        <w:t xml:space="preserve">Students will gain an appreciation of the </w:t>
      </w:r>
      <w:r w:rsidR="004963DC" w:rsidRPr="00210DCF">
        <w:rPr>
          <w:rFonts w:asciiTheme="minorHAnsi" w:hAnsiTheme="minorHAnsi" w:cs="Arial"/>
          <w:sz w:val="22"/>
          <w:szCs w:val="22"/>
        </w:rPr>
        <w:t>Kingdom</w:t>
      </w:r>
      <w:r w:rsidR="00C758C0" w:rsidRPr="00210DCF">
        <w:rPr>
          <w:rFonts w:asciiTheme="minorHAnsi" w:hAnsiTheme="minorHAnsi" w:cs="Arial"/>
          <w:sz w:val="22"/>
          <w:szCs w:val="22"/>
        </w:rPr>
        <w:t xml:space="preserve"> F</w:t>
      </w:r>
      <w:r w:rsidRPr="00210DCF">
        <w:rPr>
          <w:rFonts w:asciiTheme="minorHAnsi" w:hAnsiTheme="minorHAnsi" w:cs="Arial"/>
          <w:sz w:val="22"/>
          <w:szCs w:val="22"/>
        </w:rPr>
        <w:t xml:space="preserve">ungi and a basic understanding of </w:t>
      </w:r>
      <w:r w:rsidR="00C83088" w:rsidRPr="00210DCF">
        <w:rPr>
          <w:rFonts w:asciiTheme="minorHAnsi" w:hAnsiTheme="minorHAnsi" w:cs="Arial"/>
          <w:sz w:val="22"/>
          <w:szCs w:val="22"/>
        </w:rPr>
        <w:t>the</w:t>
      </w:r>
      <w:r w:rsidR="002961CE" w:rsidRPr="00210DCF">
        <w:rPr>
          <w:rFonts w:asciiTheme="minorHAnsi" w:hAnsiTheme="minorHAnsi" w:cs="Arial"/>
          <w:sz w:val="22"/>
          <w:szCs w:val="22"/>
        </w:rPr>
        <w:t xml:space="preserve"> impacts </w:t>
      </w:r>
      <w:r w:rsidR="003C02F1" w:rsidRPr="00210DCF">
        <w:rPr>
          <w:rFonts w:asciiTheme="minorHAnsi" w:hAnsiTheme="minorHAnsi" w:cs="Arial"/>
          <w:sz w:val="22"/>
          <w:szCs w:val="22"/>
        </w:rPr>
        <w:t xml:space="preserve">of fungi </w:t>
      </w:r>
      <w:r w:rsidR="002961CE" w:rsidRPr="00210DCF">
        <w:rPr>
          <w:rFonts w:asciiTheme="minorHAnsi" w:hAnsiTheme="minorHAnsi" w:cs="Arial"/>
          <w:sz w:val="22"/>
          <w:szCs w:val="22"/>
        </w:rPr>
        <w:t>on human civilization and culture</w:t>
      </w:r>
      <w:r w:rsidR="004963DC" w:rsidRPr="00210DCF">
        <w:rPr>
          <w:rFonts w:asciiTheme="minorHAnsi" w:hAnsiTheme="minorHAnsi" w:cs="Arial"/>
          <w:sz w:val="22"/>
          <w:szCs w:val="22"/>
        </w:rPr>
        <w:t>.</w:t>
      </w:r>
    </w:p>
    <w:p w14:paraId="6E545791" w14:textId="3E261EBD" w:rsidR="001F22D0" w:rsidRPr="00147BC2" w:rsidRDefault="001F22D0" w:rsidP="001F22D0">
      <w:pPr>
        <w:tabs>
          <w:tab w:val="left" w:pos="720"/>
        </w:tabs>
        <w:rPr>
          <w:rFonts w:asciiTheme="minorHAnsi" w:hAnsiTheme="minorHAnsi" w:cs="Arial"/>
          <w:sz w:val="22"/>
          <w:szCs w:val="22"/>
          <w:lang w:val="it-IT"/>
        </w:rPr>
      </w:pPr>
      <w:r w:rsidRPr="00210DCF">
        <w:rPr>
          <w:rFonts w:asciiTheme="minorHAnsi" w:hAnsiTheme="minorHAnsi" w:cs="Arial"/>
          <w:b/>
          <w:i/>
          <w:sz w:val="22"/>
          <w:szCs w:val="22"/>
        </w:rPr>
        <w:t>Instructor:</w:t>
      </w:r>
      <w:r w:rsidRPr="00210DCF">
        <w:rPr>
          <w:rFonts w:asciiTheme="minorHAnsi" w:hAnsiTheme="minorHAnsi" w:cs="Arial"/>
          <w:sz w:val="22"/>
          <w:szCs w:val="22"/>
        </w:rPr>
        <w:t xml:space="preserve"> Dr. Marin Talbot Brewer</w:t>
      </w:r>
      <w:r w:rsidR="00290AD3" w:rsidRPr="00210DCF">
        <w:rPr>
          <w:rFonts w:asciiTheme="minorHAnsi" w:hAnsiTheme="minorHAnsi" w:cs="Arial"/>
          <w:sz w:val="22"/>
          <w:szCs w:val="22"/>
        </w:rPr>
        <w:t>;</w:t>
      </w:r>
      <w:r w:rsidR="00290AD3" w:rsidRPr="00210DCF">
        <w:rPr>
          <w:rFonts w:asciiTheme="minorHAnsi" w:hAnsiTheme="minorHAnsi" w:cs="Arial"/>
          <w:sz w:val="22"/>
          <w:szCs w:val="22"/>
          <w:lang w:val="it-IT"/>
        </w:rPr>
        <w:t xml:space="preserve"> mtbrewer@uga.edu</w:t>
      </w:r>
      <w:r w:rsidR="00290AD3" w:rsidRPr="00210DCF">
        <w:rPr>
          <w:rFonts w:asciiTheme="minorHAnsi" w:hAnsiTheme="minorHAnsi" w:cs="Arial"/>
          <w:sz w:val="22"/>
          <w:szCs w:val="22"/>
        </w:rPr>
        <w:t xml:space="preserve">; </w:t>
      </w:r>
      <w:r w:rsidR="007556D5" w:rsidRPr="00210DCF">
        <w:rPr>
          <w:rFonts w:asciiTheme="minorHAnsi" w:hAnsiTheme="minorHAnsi" w:cs="Arial"/>
          <w:sz w:val="22"/>
          <w:szCs w:val="22"/>
        </w:rPr>
        <w:t>706-542-1254</w:t>
      </w:r>
      <w:r w:rsidR="00290AD3" w:rsidRPr="00210DCF">
        <w:rPr>
          <w:rFonts w:asciiTheme="minorHAnsi" w:hAnsiTheme="minorHAnsi" w:cs="Arial"/>
          <w:sz w:val="22"/>
          <w:szCs w:val="22"/>
        </w:rPr>
        <w:t xml:space="preserve">; </w:t>
      </w:r>
      <w:r w:rsidR="00472B85">
        <w:rPr>
          <w:rFonts w:asciiTheme="minorHAnsi" w:hAnsiTheme="minorHAnsi" w:cs="Arial"/>
          <w:sz w:val="22"/>
          <w:szCs w:val="22"/>
        </w:rPr>
        <w:t>1606A</w:t>
      </w:r>
      <w:r w:rsidR="00290AD3" w:rsidRPr="00210DCF">
        <w:rPr>
          <w:rFonts w:asciiTheme="minorHAnsi" w:hAnsiTheme="minorHAnsi" w:cs="Arial"/>
          <w:sz w:val="22"/>
          <w:szCs w:val="22"/>
        </w:rPr>
        <w:t xml:space="preserve"> Miller Plant Science </w:t>
      </w:r>
      <w:r w:rsidR="00290AD3" w:rsidRPr="00147BC2">
        <w:rPr>
          <w:rFonts w:asciiTheme="minorHAnsi" w:hAnsiTheme="minorHAnsi" w:cs="Arial"/>
          <w:sz w:val="22"/>
          <w:szCs w:val="22"/>
        </w:rPr>
        <w:t>Building</w:t>
      </w:r>
      <w:r w:rsidRPr="00147BC2">
        <w:rPr>
          <w:rFonts w:asciiTheme="minorHAnsi" w:hAnsiTheme="minorHAnsi" w:cs="Arial"/>
          <w:sz w:val="22"/>
          <w:szCs w:val="22"/>
        </w:rPr>
        <w:t xml:space="preserve"> </w:t>
      </w:r>
    </w:p>
    <w:p w14:paraId="547A8359" w14:textId="36A4059F" w:rsidR="001F22D0" w:rsidRPr="00147BC2" w:rsidRDefault="00FF0BEE" w:rsidP="00147BC2">
      <w:pPr>
        <w:widowControl/>
        <w:autoSpaceDE/>
        <w:autoSpaceDN/>
        <w:adjustRightInd/>
        <w:rPr>
          <w:rFonts w:asciiTheme="minorHAnsi" w:hAnsiTheme="minorHAnsi"/>
          <w:sz w:val="22"/>
          <w:szCs w:val="22"/>
        </w:rPr>
      </w:pPr>
      <w:proofErr w:type="spellStart"/>
      <w:r w:rsidRPr="00147BC2">
        <w:rPr>
          <w:rFonts w:asciiTheme="minorHAnsi" w:hAnsiTheme="minorHAnsi" w:cs="Arial"/>
          <w:b/>
          <w:i/>
          <w:sz w:val="22"/>
          <w:szCs w:val="22"/>
          <w:lang w:val="it-IT"/>
        </w:rPr>
        <w:t>Teaching</w:t>
      </w:r>
      <w:proofErr w:type="spellEnd"/>
      <w:r w:rsidRPr="00147BC2">
        <w:rPr>
          <w:rFonts w:asciiTheme="minorHAnsi" w:hAnsiTheme="minorHAnsi" w:cs="Arial"/>
          <w:b/>
          <w:i/>
          <w:sz w:val="22"/>
          <w:szCs w:val="22"/>
          <w:lang w:val="it-IT"/>
        </w:rPr>
        <w:t xml:space="preserve"> </w:t>
      </w:r>
      <w:proofErr w:type="spellStart"/>
      <w:r w:rsidRPr="00147BC2">
        <w:rPr>
          <w:rFonts w:asciiTheme="minorHAnsi" w:hAnsiTheme="minorHAnsi" w:cs="Arial"/>
          <w:b/>
          <w:i/>
          <w:sz w:val="22"/>
          <w:szCs w:val="22"/>
          <w:lang w:val="it-IT"/>
        </w:rPr>
        <w:t>a</w:t>
      </w:r>
      <w:r w:rsidR="001F22D0" w:rsidRPr="00147BC2">
        <w:rPr>
          <w:rFonts w:asciiTheme="minorHAnsi" w:hAnsiTheme="minorHAnsi" w:cs="Arial"/>
          <w:b/>
          <w:i/>
          <w:sz w:val="22"/>
          <w:szCs w:val="22"/>
          <w:lang w:val="it-IT"/>
        </w:rPr>
        <w:t>ssistant</w:t>
      </w:r>
      <w:r w:rsidR="0093583D" w:rsidRPr="00147BC2">
        <w:rPr>
          <w:rFonts w:asciiTheme="minorHAnsi" w:hAnsiTheme="minorHAnsi" w:cs="Arial"/>
          <w:b/>
          <w:i/>
          <w:sz w:val="22"/>
          <w:szCs w:val="22"/>
          <w:lang w:val="it-IT"/>
        </w:rPr>
        <w:t>s</w:t>
      </w:r>
      <w:proofErr w:type="spellEnd"/>
      <w:r w:rsidR="006D0D1A">
        <w:rPr>
          <w:rFonts w:asciiTheme="minorHAnsi" w:hAnsiTheme="minorHAnsi" w:cs="Arial"/>
          <w:b/>
          <w:i/>
          <w:sz w:val="22"/>
          <w:szCs w:val="22"/>
          <w:lang w:val="it-IT"/>
        </w:rPr>
        <w:t xml:space="preserve"> (</w:t>
      </w:r>
      <w:proofErr w:type="spellStart"/>
      <w:r w:rsidR="006D0D1A">
        <w:rPr>
          <w:rFonts w:asciiTheme="minorHAnsi" w:hAnsiTheme="minorHAnsi" w:cs="Arial"/>
          <w:b/>
          <w:i/>
          <w:sz w:val="22"/>
          <w:szCs w:val="22"/>
          <w:lang w:val="it-IT"/>
        </w:rPr>
        <w:t>TAs</w:t>
      </w:r>
      <w:proofErr w:type="spellEnd"/>
      <w:r w:rsidR="006D0D1A">
        <w:rPr>
          <w:rFonts w:asciiTheme="minorHAnsi" w:hAnsiTheme="minorHAnsi" w:cs="Arial"/>
          <w:b/>
          <w:i/>
          <w:sz w:val="22"/>
          <w:szCs w:val="22"/>
          <w:lang w:val="it-IT"/>
        </w:rPr>
        <w:t>)</w:t>
      </w:r>
      <w:r w:rsidR="001F22D0" w:rsidRPr="00147BC2">
        <w:rPr>
          <w:rFonts w:asciiTheme="minorHAnsi" w:hAnsiTheme="minorHAnsi" w:cs="Arial"/>
          <w:b/>
          <w:i/>
          <w:sz w:val="22"/>
          <w:szCs w:val="22"/>
          <w:lang w:val="it-IT"/>
        </w:rPr>
        <w:t>:</w:t>
      </w:r>
      <w:r w:rsidR="002961CE" w:rsidRPr="00147BC2">
        <w:rPr>
          <w:rFonts w:asciiTheme="minorHAnsi" w:hAnsiTheme="minorHAnsi" w:cs="Arial"/>
          <w:sz w:val="22"/>
          <w:szCs w:val="22"/>
          <w:lang w:val="it-IT"/>
        </w:rPr>
        <w:t xml:space="preserve"> </w:t>
      </w:r>
      <w:proofErr w:type="spellStart"/>
      <w:r w:rsidR="00766634">
        <w:rPr>
          <w:rFonts w:asciiTheme="minorHAnsi" w:hAnsiTheme="minorHAnsi" w:cs="Arial"/>
          <w:sz w:val="22"/>
          <w:szCs w:val="22"/>
          <w:lang w:val="it-IT"/>
        </w:rPr>
        <w:t>Nabin</w:t>
      </w:r>
      <w:proofErr w:type="spellEnd"/>
      <w:r w:rsidR="00766634">
        <w:rPr>
          <w:rFonts w:asciiTheme="minorHAnsi" w:hAnsiTheme="minorHAnsi" w:cs="Arial"/>
          <w:sz w:val="22"/>
          <w:szCs w:val="22"/>
          <w:lang w:val="it-IT"/>
        </w:rPr>
        <w:t xml:space="preserve"> </w:t>
      </w:r>
      <w:proofErr w:type="spellStart"/>
      <w:r w:rsidR="00766634">
        <w:rPr>
          <w:rFonts w:asciiTheme="minorHAnsi" w:hAnsiTheme="minorHAnsi" w:cs="Arial"/>
          <w:sz w:val="22"/>
          <w:szCs w:val="22"/>
          <w:lang w:val="it-IT"/>
        </w:rPr>
        <w:t>Sedhain</w:t>
      </w:r>
      <w:proofErr w:type="spellEnd"/>
      <w:r w:rsidR="00147BC2" w:rsidRPr="00147BC2">
        <w:rPr>
          <w:rFonts w:asciiTheme="minorHAnsi" w:hAnsiTheme="minorHAnsi" w:cs="Arial"/>
          <w:sz w:val="22"/>
          <w:szCs w:val="22"/>
          <w:lang w:val="it-IT"/>
        </w:rPr>
        <w:t xml:space="preserve">, </w:t>
      </w:r>
      <w:r w:rsidR="006D0D1A" w:rsidRPr="006D0D1A">
        <w:rPr>
          <w:rFonts w:asciiTheme="minorHAnsi" w:hAnsiTheme="minorHAnsi"/>
          <w:sz w:val="22"/>
          <w:szCs w:val="22"/>
        </w:rPr>
        <w:t>nps21718@uga.edu</w:t>
      </w:r>
      <w:r w:rsidR="006D0D1A">
        <w:rPr>
          <w:rFonts w:asciiTheme="minorHAnsi" w:hAnsiTheme="minorHAnsi"/>
          <w:sz w:val="22"/>
          <w:szCs w:val="22"/>
        </w:rPr>
        <w:t xml:space="preserve">; </w:t>
      </w:r>
      <w:r w:rsidR="006D0D1A">
        <w:rPr>
          <w:rFonts w:asciiTheme="minorHAnsi" w:hAnsiTheme="minorHAnsi" w:cs="Calibri"/>
          <w:sz w:val="22"/>
          <w:szCs w:val="22"/>
          <w:u w:color="0000F8"/>
        </w:rPr>
        <w:t>Li Wang</w:t>
      </w:r>
      <w:r w:rsidR="006D0D1A" w:rsidRPr="00147BC2">
        <w:rPr>
          <w:rFonts w:asciiTheme="minorHAnsi" w:hAnsiTheme="minorHAnsi" w:cs="Calibri"/>
          <w:sz w:val="22"/>
          <w:szCs w:val="22"/>
          <w:u w:color="0000F8"/>
        </w:rPr>
        <w:t xml:space="preserve">, </w:t>
      </w:r>
      <w:r w:rsidR="006D0D1A">
        <w:rPr>
          <w:rFonts w:asciiTheme="minorHAnsi" w:hAnsiTheme="minorHAnsi"/>
          <w:sz w:val="22"/>
          <w:szCs w:val="22"/>
        </w:rPr>
        <w:t>li.wang1</w:t>
      </w:r>
      <w:r w:rsidR="006D0D1A" w:rsidRPr="00147BC2">
        <w:rPr>
          <w:rFonts w:asciiTheme="minorHAnsi" w:hAnsiTheme="minorHAnsi"/>
          <w:sz w:val="22"/>
          <w:szCs w:val="22"/>
        </w:rPr>
        <w:t>@uga.edu</w:t>
      </w:r>
      <w:r w:rsidR="006D0D1A" w:rsidRPr="00147BC2">
        <w:rPr>
          <w:rFonts w:asciiTheme="minorHAnsi" w:hAnsiTheme="minorHAnsi" w:cs="Calibri"/>
          <w:sz w:val="22"/>
          <w:szCs w:val="22"/>
          <w:u w:color="0000F8"/>
        </w:rPr>
        <w:t>;</w:t>
      </w:r>
      <w:r w:rsidR="006D0D1A" w:rsidRPr="00147BC2">
        <w:rPr>
          <w:rFonts w:asciiTheme="minorHAnsi" w:hAnsiTheme="minorHAnsi" w:cs="Arial"/>
          <w:sz w:val="22"/>
          <w:szCs w:val="22"/>
          <w:lang w:val="it-IT"/>
        </w:rPr>
        <w:t xml:space="preserve"> </w:t>
      </w:r>
      <w:r w:rsidR="006D0D1A">
        <w:rPr>
          <w:rFonts w:asciiTheme="minorHAnsi" w:hAnsiTheme="minorHAnsi" w:cs="Calibri"/>
          <w:sz w:val="22"/>
          <w:szCs w:val="22"/>
          <w:u w:color="0000F8"/>
        </w:rPr>
        <w:t xml:space="preserve">Brooke </w:t>
      </w:r>
      <w:proofErr w:type="spellStart"/>
      <w:r w:rsidR="006D0D1A">
        <w:rPr>
          <w:rFonts w:asciiTheme="minorHAnsi" w:hAnsiTheme="minorHAnsi" w:cs="Calibri"/>
          <w:sz w:val="22"/>
          <w:szCs w:val="22"/>
          <w:u w:color="0000F8"/>
        </w:rPr>
        <w:t>Warres</w:t>
      </w:r>
      <w:proofErr w:type="spellEnd"/>
      <w:r w:rsidR="006D0D1A" w:rsidRPr="00147BC2">
        <w:rPr>
          <w:rFonts w:asciiTheme="minorHAnsi" w:hAnsiTheme="minorHAnsi" w:cs="Calibri"/>
          <w:sz w:val="22"/>
          <w:szCs w:val="22"/>
          <w:u w:color="0000F8"/>
        </w:rPr>
        <w:t xml:space="preserve">, </w:t>
      </w:r>
      <w:r w:rsidR="006D0D1A">
        <w:rPr>
          <w:rFonts w:asciiTheme="minorHAnsi" w:hAnsiTheme="minorHAnsi"/>
          <w:sz w:val="22"/>
          <w:szCs w:val="22"/>
        </w:rPr>
        <w:t>brooke.warres</w:t>
      </w:r>
      <w:r w:rsidR="006D0D1A" w:rsidRPr="00147BC2">
        <w:rPr>
          <w:rFonts w:asciiTheme="minorHAnsi" w:hAnsiTheme="minorHAnsi"/>
          <w:sz w:val="22"/>
          <w:szCs w:val="22"/>
        </w:rPr>
        <w:t>@uga.edu</w:t>
      </w:r>
    </w:p>
    <w:p w14:paraId="34B0488B" w14:textId="2D5FD911" w:rsidR="001F22D0" w:rsidRPr="00147BC2" w:rsidRDefault="001F22D0" w:rsidP="001F22D0">
      <w:pPr>
        <w:tabs>
          <w:tab w:val="left" w:pos="720"/>
        </w:tabs>
        <w:rPr>
          <w:rFonts w:asciiTheme="minorHAnsi" w:hAnsiTheme="minorHAnsi" w:cs="Arial"/>
          <w:sz w:val="22"/>
          <w:szCs w:val="22"/>
          <w:lang w:val="it-IT"/>
        </w:rPr>
      </w:pPr>
      <w:r w:rsidRPr="00147BC2">
        <w:rPr>
          <w:rFonts w:asciiTheme="minorHAnsi" w:hAnsiTheme="minorHAnsi" w:cs="Arial"/>
          <w:b/>
          <w:i/>
          <w:sz w:val="22"/>
          <w:szCs w:val="22"/>
          <w:lang w:val="it-IT"/>
        </w:rPr>
        <w:t>Office hours:</w:t>
      </w:r>
      <w:r w:rsidRPr="00147BC2">
        <w:rPr>
          <w:rFonts w:asciiTheme="minorHAnsi" w:hAnsiTheme="minorHAnsi" w:cs="Arial"/>
          <w:i/>
          <w:sz w:val="22"/>
          <w:szCs w:val="22"/>
          <w:lang w:val="it-IT"/>
        </w:rPr>
        <w:t xml:space="preserve"> </w:t>
      </w:r>
      <w:r w:rsidR="002961CE" w:rsidRPr="006D0D1A">
        <w:rPr>
          <w:rFonts w:asciiTheme="minorHAnsi" w:hAnsiTheme="minorHAnsi" w:cs="Arial"/>
          <w:sz w:val="22"/>
          <w:szCs w:val="22"/>
          <w:lang w:val="it-IT"/>
        </w:rPr>
        <w:t xml:space="preserve">By </w:t>
      </w:r>
      <w:proofErr w:type="spellStart"/>
      <w:r w:rsidR="002961CE" w:rsidRPr="006D0D1A">
        <w:rPr>
          <w:rFonts w:asciiTheme="minorHAnsi" w:hAnsiTheme="minorHAnsi" w:cs="Arial"/>
          <w:sz w:val="22"/>
          <w:szCs w:val="22"/>
          <w:lang w:val="it-IT"/>
        </w:rPr>
        <w:t>app</w:t>
      </w:r>
      <w:r w:rsidRPr="006D0D1A">
        <w:rPr>
          <w:rFonts w:asciiTheme="minorHAnsi" w:hAnsiTheme="minorHAnsi" w:cs="Arial"/>
          <w:sz w:val="22"/>
          <w:szCs w:val="22"/>
          <w:lang w:val="it-IT"/>
        </w:rPr>
        <w:t>ointment</w:t>
      </w:r>
      <w:proofErr w:type="spellEnd"/>
      <w:r w:rsidRPr="006D0D1A">
        <w:rPr>
          <w:rFonts w:asciiTheme="minorHAnsi" w:hAnsiTheme="minorHAnsi" w:cs="Arial"/>
          <w:sz w:val="22"/>
          <w:szCs w:val="22"/>
          <w:lang w:val="it-IT"/>
        </w:rPr>
        <w:t>;</w:t>
      </w:r>
      <w:r w:rsidRPr="00147BC2">
        <w:rPr>
          <w:rFonts w:asciiTheme="minorHAnsi" w:hAnsiTheme="minorHAnsi" w:cs="Arial"/>
          <w:sz w:val="22"/>
          <w:szCs w:val="22"/>
          <w:lang w:val="it-IT"/>
        </w:rPr>
        <w:t xml:space="preserve"> </w:t>
      </w:r>
      <w:proofErr w:type="spellStart"/>
      <w:r w:rsidRPr="00147BC2">
        <w:rPr>
          <w:rFonts w:asciiTheme="minorHAnsi" w:hAnsiTheme="minorHAnsi" w:cs="Arial"/>
          <w:sz w:val="22"/>
          <w:szCs w:val="22"/>
          <w:lang w:val="it-IT"/>
        </w:rPr>
        <w:t>please</w:t>
      </w:r>
      <w:proofErr w:type="spellEnd"/>
      <w:r w:rsidRPr="00147BC2">
        <w:rPr>
          <w:rFonts w:asciiTheme="minorHAnsi" w:hAnsiTheme="minorHAnsi" w:cs="Arial"/>
          <w:sz w:val="22"/>
          <w:szCs w:val="22"/>
          <w:lang w:val="it-IT"/>
        </w:rPr>
        <w:t xml:space="preserve"> do </w:t>
      </w:r>
      <w:proofErr w:type="spellStart"/>
      <w:r w:rsidRPr="00147BC2">
        <w:rPr>
          <w:rFonts w:asciiTheme="minorHAnsi" w:hAnsiTheme="minorHAnsi" w:cs="Arial"/>
          <w:sz w:val="22"/>
          <w:szCs w:val="22"/>
          <w:lang w:val="it-IT"/>
        </w:rPr>
        <w:t>not</w:t>
      </w:r>
      <w:proofErr w:type="spellEnd"/>
      <w:r w:rsidRPr="00147BC2">
        <w:rPr>
          <w:rFonts w:asciiTheme="minorHAnsi" w:hAnsiTheme="minorHAnsi" w:cs="Arial"/>
          <w:sz w:val="22"/>
          <w:szCs w:val="22"/>
          <w:lang w:val="it-IT"/>
        </w:rPr>
        <w:t xml:space="preserve"> </w:t>
      </w:r>
      <w:proofErr w:type="spellStart"/>
      <w:r w:rsidRPr="00147BC2">
        <w:rPr>
          <w:rFonts w:asciiTheme="minorHAnsi" w:hAnsiTheme="minorHAnsi" w:cs="Arial"/>
          <w:sz w:val="22"/>
          <w:szCs w:val="22"/>
          <w:lang w:val="it-IT"/>
        </w:rPr>
        <w:t>hesitate</w:t>
      </w:r>
      <w:proofErr w:type="spellEnd"/>
      <w:r w:rsidRPr="00147BC2">
        <w:rPr>
          <w:rFonts w:asciiTheme="minorHAnsi" w:hAnsiTheme="minorHAnsi" w:cs="Arial"/>
          <w:sz w:val="22"/>
          <w:szCs w:val="22"/>
          <w:lang w:val="it-IT"/>
        </w:rPr>
        <w:t xml:space="preserve"> to </w:t>
      </w:r>
      <w:proofErr w:type="spellStart"/>
      <w:r w:rsidRPr="00147BC2">
        <w:rPr>
          <w:rFonts w:asciiTheme="minorHAnsi" w:hAnsiTheme="minorHAnsi" w:cs="Arial"/>
          <w:sz w:val="22"/>
          <w:szCs w:val="22"/>
          <w:lang w:val="it-IT"/>
        </w:rPr>
        <w:t>contact</w:t>
      </w:r>
      <w:proofErr w:type="spellEnd"/>
      <w:r w:rsidRPr="00147BC2">
        <w:rPr>
          <w:rFonts w:asciiTheme="minorHAnsi" w:hAnsiTheme="minorHAnsi" w:cs="Arial"/>
          <w:sz w:val="22"/>
          <w:szCs w:val="22"/>
          <w:lang w:val="it-IT"/>
        </w:rPr>
        <w:t xml:space="preserve"> </w:t>
      </w:r>
      <w:r w:rsidR="006D0D1A">
        <w:rPr>
          <w:rFonts w:asciiTheme="minorHAnsi" w:hAnsiTheme="minorHAnsi" w:cs="Arial"/>
          <w:sz w:val="22"/>
          <w:szCs w:val="22"/>
          <w:lang w:val="it-IT"/>
        </w:rPr>
        <w:t>me</w:t>
      </w:r>
      <w:r w:rsidRPr="00147BC2">
        <w:rPr>
          <w:rFonts w:asciiTheme="minorHAnsi" w:hAnsiTheme="minorHAnsi" w:cs="Arial"/>
          <w:sz w:val="22"/>
          <w:szCs w:val="22"/>
          <w:lang w:val="it-IT"/>
        </w:rPr>
        <w:t xml:space="preserve"> to </w:t>
      </w:r>
      <w:proofErr w:type="spellStart"/>
      <w:r w:rsidRPr="00147BC2">
        <w:rPr>
          <w:rFonts w:asciiTheme="minorHAnsi" w:hAnsiTheme="minorHAnsi" w:cs="Arial"/>
          <w:sz w:val="22"/>
          <w:szCs w:val="22"/>
          <w:lang w:val="it-IT"/>
        </w:rPr>
        <w:t>make</w:t>
      </w:r>
      <w:proofErr w:type="spellEnd"/>
      <w:r w:rsidRPr="00147BC2">
        <w:rPr>
          <w:rFonts w:asciiTheme="minorHAnsi" w:hAnsiTheme="minorHAnsi" w:cs="Arial"/>
          <w:sz w:val="22"/>
          <w:szCs w:val="22"/>
          <w:lang w:val="it-IT"/>
        </w:rPr>
        <w:t xml:space="preserve"> </w:t>
      </w:r>
      <w:proofErr w:type="spellStart"/>
      <w:r w:rsidRPr="00147BC2">
        <w:rPr>
          <w:rFonts w:asciiTheme="minorHAnsi" w:hAnsiTheme="minorHAnsi" w:cs="Arial"/>
          <w:sz w:val="22"/>
          <w:szCs w:val="22"/>
          <w:lang w:val="it-IT"/>
        </w:rPr>
        <w:t>arrangements</w:t>
      </w:r>
      <w:proofErr w:type="spellEnd"/>
      <w:r w:rsidR="006D0D1A">
        <w:rPr>
          <w:rFonts w:asciiTheme="minorHAnsi" w:hAnsiTheme="minorHAnsi" w:cs="Arial"/>
          <w:sz w:val="22"/>
          <w:szCs w:val="22"/>
          <w:lang w:val="it-IT"/>
        </w:rPr>
        <w:t xml:space="preserve">. The </w:t>
      </w:r>
      <w:proofErr w:type="spellStart"/>
      <w:r w:rsidR="000E3869">
        <w:rPr>
          <w:rFonts w:asciiTheme="minorHAnsi" w:hAnsiTheme="minorHAnsi" w:cs="Arial"/>
          <w:sz w:val="22"/>
          <w:szCs w:val="22"/>
          <w:lang w:val="it-IT"/>
        </w:rPr>
        <w:t>drop</w:t>
      </w:r>
      <w:proofErr w:type="spellEnd"/>
      <w:r w:rsidR="000E3869">
        <w:rPr>
          <w:rFonts w:asciiTheme="minorHAnsi" w:hAnsiTheme="minorHAnsi" w:cs="Arial"/>
          <w:sz w:val="22"/>
          <w:szCs w:val="22"/>
          <w:lang w:val="it-IT"/>
        </w:rPr>
        <w:t>-in</w:t>
      </w:r>
      <w:r w:rsidR="006D0D1A">
        <w:rPr>
          <w:rFonts w:asciiTheme="minorHAnsi" w:hAnsiTheme="minorHAnsi" w:cs="Arial"/>
          <w:sz w:val="22"/>
          <w:szCs w:val="22"/>
          <w:lang w:val="it-IT"/>
        </w:rPr>
        <w:t xml:space="preserve"> hours for </w:t>
      </w:r>
      <w:proofErr w:type="spellStart"/>
      <w:r w:rsidR="006D0D1A">
        <w:rPr>
          <w:rFonts w:asciiTheme="minorHAnsi" w:hAnsiTheme="minorHAnsi" w:cs="Arial"/>
          <w:sz w:val="22"/>
          <w:szCs w:val="22"/>
          <w:lang w:val="it-IT"/>
        </w:rPr>
        <w:t>each</w:t>
      </w:r>
      <w:proofErr w:type="spellEnd"/>
      <w:r w:rsidR="006D0D1A">
        <w:rPr>
          <w:rFonts w:asciiTheme="minorHAnsi" w:hAnsiTheme="minorHAnsi" w:cs="Arial"/>
          <w:sz w:val="22"/>
          <w:szCs w:val="22"/>
          <w:lang w:val="it-IT"/>
        </w:rPr>
        <w:t xml:space="preserve"> TA</w:t>
      </w:r>
      <w:r w:rsidR="000E3869">
        <w:rPr>
          <w:rFonts w:asciiTheme="minorHAnsi" w:hAnsiTheme="minorHAnsi" w:cs="Arial"/>
          <w:sz w:val="22"/>
          <w:szCs w:val="22"/>
          <w:lang w:val="it-IT"/>
        </w:rPr>
        <w:t xml:space="preserve"> and </w:t>
      </w:r>
      <w:r w:rsidR="00C63FCA">
        <w:rPr>
          <w:rFonts w:asciiTheme="minorHAnsi" w:hAnsiTheme="minorHAnsi" w:cs="Arial"/>
          <w:sz w:val="22"/>
          <w:szCs w:val="22"/>
          <w:lang w:val="it-IT"/>
        </w:rPr>
        <w:t xml:space="preserve">the </w:t>
      </w:r>
      <w:r w:rsidR="000E3869">
        <w:rPr>
          <w:rFonts w:asciiTheme="minorHAnsi" w:hAnsiTheme="minorHAnsi" w:cs="Arial"/>
          <w:sz w:val="22"/>
          <w:szCs w:val="22"/>
          <w:lang w:val="it-IT"/>
        </w:rPr>
        <w:t>associated zoom link</w:t>
      </w:r>
      <w:r w:rsidR="006D0D1A">
        <w:rPr>
          <w:rFonts w:asciiTheme="minorHAnsi" w:hAnsiTheme="minorHAnsi" w:cs="Arial"/>
          <w:sz w:val="22"/>
          <w:szCs w:val="22"/>
          <w:lang w:val="it-IT"/>
        </w:rPr>
        <w:t xml:space="preserve"> </w:t>
      </w:r>
      <w:r w:rsidR="000E3869">
        <w:rPr>
          <w:rFonts w:asciiTheme="minorHAnsi" w:hAnsiTheme="minorHAnsi" w:cs="Arial"/>
          <w:sz w:val="22"/>
          <w:szCs w:val="22"/>
          <w:lang w:val="it-IT"/>
        </w:rPr>
        <w:t>are</w:t>
      </w:r>
      <w:r w:rsidR="006D0D1A">
        <w:rPr>
          <w:rFonts w:asciiTheme="minorHAnsi" w:hAnsiTheme="minorHAnsi" w:cs="Arial"/>
          <w:sz w:val="22"/>
          <w:szCs w:val="22"/>
          <w:lang w:val="it-IT"/>
        </w:rPr>
        <w:t xml:space="preserve"> </w:t>
      </w:r>
      <w:proofErr w:type="spellStart"/>
      <w:r w:rsidR="006D0D1A">
        <w:rPr>
          <w:rFonts w:asciiTheme="minorHAnsi" w:hAnsiTheme="minorHAnsi" w:cs="Arial"/>
          <w:sz w:val="22"/>
          <w:szCs w:val="22"/>
          <w:lang w:val="it-IT"/>
        </w:rPr>
        <w:t>posted</w:t>
      </w:r>
      <w:proofErr w:type="spellEnd"/>
      <w:r w:rsidR="006D0D1A">
        <w:rPr>
          <w:rFonts w:asciiTheme="minorHAnsi" w:hAnsiTheme="minorHAnsi" w:cs="Arial"/>
          <w:sz w:val="22"/>
          <w:szCs w:val="22"/>
          <w:lang w:val="it-IT"/>
        </w:rPr>
        <w:t xml:space="preserve"> on </w:t>
      </w:r>
      <w:proofErr w:type="spellStart"/>
      <w:r w:rsidR="006D0D1A">
        <w:rPr>
          <w:rFonts w:asciiTheme="minorHAnsi" w:hAnsiTheme="minorHAnsi" w:cs="Arial"/>
          <w:sz w:val="22"/>
          <w:szCs w:val="22"/>
          <w:lang w:val="it-IT"/>
        </w:rPr>
        <w:t>eLC</w:t>
      </w:r>
      <w:proofErr w:type="spellEnd"/>
      <w:r w:rsidR="006D0D1A">
        <w:rPr>
          <w:rFonts w:asciiTheme="minorHAnsi" w:hAnsiTheme="minorHAnsi" w:cs="Arial"/>
          <w:sz w:val="22"/>
          <w:szCs w:val="22"/>
          <w:lang w:val="it-IT"/>
        </w:rPr>
        <w:t>.</w:t>
      </w:r>
    </w:p>
    <w:p w14:paraId="5F99EA68" w14:textId="6FAB9A8F" w:rsidR="001F22D0" w:rsidRPr="00210DCF" w:rsidRDefault="001F22D0" w:rsidP="001F22D0">
      <w:pPr>
        <w:tabs>
          <w:tab w:val="left" w:pos="720"/>
          <w:tab w:val="left" w:pos="1440"/>
        </w:tabs>
        <w:ind w:left="1440" w:hanging="1440"/>
        <w:rPr>
          <w:rFonts w:asciiTheme="minorHAnsi" w:hAnsiTheme="minorHAnsi" w:cs="Arial"/>
          <w:sz w:val="22"/>
          <w:szCs w:val="22"/>
        </w:rPr>
      </w:pPr>
      <w:r w:rsidRPr="00210DCF">
        <w:rPr>
          <w:rFonts w:asciiTheme="minorHAnsi" w:hAnsiTheme="minorHAnsi" w:cs="Arial"/>
          <w:b/>
          <w:i/>
          <w:sz w:val="22"/>
          <w:szCs w:val="22"/>
        </w:rPr>
        <w:t>Lectures:</w:t>
      </w:r>
      <w:r w:rsidRPr="00210DCF">
        <w:rPr>
          <w:rFonts w:asciiTheme="minorHAnsi" w:hAnsiTheme="minorHAnsi" w:cs="Arial"/>
          <w:sz w:val="22"/>
          <w:szCs w:val="22"/>
        </w:rPr>
        <w:t xml:space="preserve"> </w:t>
      </w:r>
      <w:r w:rsidR="00191302">
        <w:rPr>
          <w:rFonts w:asciiTheme="minorHAnsi" w:hAnsiTheme="minorHAnsi" w:cs="Arial"/>
          <w:sz w:val="22"/>
          <w:szCs w:val="22"/>
        </w:rPr>
        <w:t>9</w:t>
      </w:r>
      <w:r w:rsidRPr="00210DCF">
        <w:rPr>
          <w:rFonts w:asciiTheme="minorHAnsi" w:hAnsiTheme="minorHAnsi" w:cs="Arial"/>
          <w:sz w:val="22"/>
          <w:szCs w:val="22"/>
        </w:rPr>
        <w:t>:</w:t>
      </w:r>
      <w:r w:rsidR="00191302">
        <w:rPr>
          <w:rFonts w:asciiTheme="minorHAnsi" w:hAnsiTheme="minorHAnsi" w:cs="Arial"/>
          <w:sz w:val="22"/>
          <w:szCs w:val="22"/>
        </w:rPr>
        <w:t>3</w:t>
      </w:r>
      <w:r w:rsidR="00A12D45">
        <w:rPr>
          <w:rFonts w:asciiTheme="minorHAnsi" w:hAnsiTheme="minorHAnsi" w:cs="Arial"/>
          <w:sz w:val="22"/>
          <w:szCs w:val="22"/>
        </w:rPr>
        <w:t>5</w:t>
      </w:r>
      <w:r w:rsidRPr="00210DCF">
        <w:rPr>
          <w:rFonts w:asciiTheme="minorHAnsi" w:hAnsiTheme="minorHAnsi" w:cs="Arial"/>
          <w:sz w:val="22"/>
          <w:szCs w:val="22"/>
        </w:rPr>
        <w:t xml:space="preserve"> AM – </w:t>
      </w:r>
      <w:r w:rsidR="00191302">
        <w:rPr>
          <w:rFonts w:asciiTheme="minorHAnsi" w:hAnsiTheme="minorHAnsi" w:cs="Arial"/>
          <w:sz w:val="22"/>
          <w:szCs w:val="22"/>
        </w:rPr>
        <w:t>10</w:t>
      </w:r>
      <w:r w:rsidRPr="00210DCF">
        <w:rPr>
          <w:rFonts w:asciiTheme="minorHAnsi" w:hAnsiTheme="minorHAnsi" w:cs="Arial"/>
          <w:sz w:val="22"/>
          <w:szCs w:val="22"/>
        </w:rPr>
        <w:t>:</w:t>
      </w:r>
      <w:r w:rsidR="00A12D45">
        <w:rPr>
          <w:rFonts w:asciiTheme="minorHAnsi" w:hAnsiTheme="minorHAnsi" w:cs="Arial"/>
          <w:sz w:val="22"/>
          <w:szCs w:val="22"/>
        </w:rPr>
        <w:t>50</w:t>
      </w:r>
      <w:r w:rsidRPr="00210DCF">
        <w:rPr>
          <w:rFonts w:asciiTheme="minorHAnsi" w:hAnsiTheme="minorHAnsi" w:cs="Arial"/>
          <w:sz w:val="22"/>
          <w:szCs w:val="22"/>
        </w:rPr>
        <w:t xml:space="preserve"> AM TU/TH </w:t>
      </w:r>
      <w:r w:rsidR="00A12D45">
        <w:rPr>
          <w:rFonts w:asciiTheme="minorHAnsi" w:hAnsiTheme="minorHAnsi" w:cs="Arial"/>
          <w:sz w:val="22"/>
          <w:szCs w:val="22"/>
        </w:rPr>
        <w:t>on zoom</w:t>
      </w:r>
      <w:r w:rsidR="006D0D1A">
        <w:rPr>
          <w:rFonts w:asciiTheme="minorHAnsi" w:hAnsiTheme="minorHAnsi" w:cs="Arial"/>
          <w:sz w:val="22"/>
          <w:szCs w:val="22"/>
        </w:rPr>
        <w:t xml:space="preserve">. The zoom link is posted on </w:t>
      </w:r>
      <w:proofErr w:type="spellStart"/>
      <w:r w:rsidR="006D0D1A">
        <w:rPr>
          <w:rFonts w:asciiTheme="minorHAnsi" w:hAnsiTheme="minorHAnsi" w:cs="Arial"/>
          <w:sz w:val="22"/>
          <w:szCs w:val="22"/>
        </w:rPr>
        <w:t>eLC</w:t>
      </w:r>
      <w:proofErr w:type="spellEnd"/>
      <w:r w:rsidR="006D0D1A">
        <w:rPr>
          <w:rFonts w:asciiTheme="minorHAnsi" w:hAnsiTheme="minorHAnsi" w:cs="Arial"/>
          <w:sz w:val="22"/>
          <w:szCs w:val="22"/>
        </w:rPr>
        <w:t>.</w:t>
      </w:r>
    </w:p>
    <w:p w14:paraId="7EF74146" w14:textId="0433C88D" w:rsidR="001F22D0" w:rsidRPr="00210DCF" w:rsidRDefault="001F22D0" w:rsidP="001F22D0">
      <w:pPr>
        <w:tabs>
          <w:tab w:val="left" w:pos="720"/>
          <w:tab w:val="left" w:pos="1440"/>
        </w:tabs>
        <w:ind w:left="1440" w:hanging="1440"/>
        <w:rPr>
          <w:rFonts w:asciiTheme="minorHAnsi" w:hAnsiTheme="minorHAnsi" w:cs="Arial"/>
          <w:sz w:val="22"/>
          <w:szCs w:val="22"/>
        </w:rPr>
      </w:pPr>
      <w:r w:rsidRPr="00210DCF">
        <w:rPr>
          <w:rFonts w:asciiTheme="minorHAnsi" w:hAnsiTheme="minorHAnsi" w:cs="Arial"/>
          <w:b/>
          <w:i/>
          <w:sz w:val="22"/>
          <w:szCs w:val="22"/>
        </w:rPr>
        <w:t>Online resources:</w:t>
      </w:r>
      <w:r w:rsidRPr="00210DCF">
        <w:rPr>
          <w:rFonts w:asciiTheme="minorHAnsi" w:hAnsiTheme="minorHAnsi" w:cs="Arial"/>
          <w:i/>
          <w:sz w:val="22"/>
          <w:szCs w:val="22"/>
        </w:rPr>
        <w:t xml:space="preserve"> </w:t>
      </w:r>
      <w:r w:rsidRPr="00210DCF">
        <w:rPr>
          <w:rFonts w:asciiTheme="minorHAnsi" w:hAnsiTheme="minorHAnsi" w:cs="Arial"/>
          <w:sz w:val="22"/>
          <w:szCs w:val="22"/>
        </w:rPr>
        <w:t xml:space="preserve">Course materials will be made available online via </w:t>
      </w:r>
      <w:proofErr w:type="spellStart"/>
      <w:r w:rsidR="00A52738" w:rsidRPr="00210DCF">
        <w:rPr>
          <w:rFonts w:asciiTheme="minorHAnsi" w:hAnsiTheme="minorHAnsi" w:cs="Arial"/>
          <w:sz w:val="22"/>
          <w:szCs w:val="22"/>
        </w:rPr>
        <w:t>e</w:t>
      </w:r>
      <w:r w:rsidRPr="00210DCF">
        <w:rPr>
          <w:rFonts w:asciiTheme="minorHAnsi" w:hAnsiTheme="minorHAnsi" w:cs="Arial"/>
          <w:sz w:val="22"/>
          <w:szCs w:val="22"/>
        </w:rPr>
        <w:t>LC</w:t>
      </w:r>
      <w:proofErr w:type="spellEnd"/>
      <w:r w:rsidRPr="00210DCF">
        <w:rPr>
          <w:rFonts w:asciiTheme="minorHAnsi" w:hAnsiTheme="minorHAnsi" w:cs="Arial"/>
          <w:sz w:val="22"/>
          <w:szCs w:val="22"/>
        </w:rPr>
        <w:t>.</w:t>
      </w:r>
    </w:p>
    <w:p w14:paraId="2A7F9D68" w14:textId="2809CAD5" w:rsidR="001F22D0" w:rsidRPr="00210DCF" w:rsidRDefault="001F22D0" w:rsidP="00FF0BEE">
      <w:pPr>
        <w:tabs>
          <w:tab w:val="left" w:pos="0"/>
          <w:tab w:val="left" w:pos="2160"/>
        </w:tabs>
        <w:rPr>
          <w:rFonts w:asciiTheme="minorHAnsi" w:hAnsiTheme="minorHAnsi" w:cs="Arial"/>
          <w:sz w:val="22"/>
          <w:szCs w:val="22"/>
        </w:rPr>
      </w:pPr>
      <w:r w:rsidRPr="00210DCF">
        <w:rPr>
          <w:rFonts w:asciiTheme="minorHAnsi" w:hAnsiTheme="minorHAnsi" w:cs="Arial"/>
          <w:b/>
          <w:i/>
          <w:sz w:val="22"/>
          <w:szCs w:val="22"/>
        </w:rPr>
        <w:t>Text</w:t>
      </w:r>
      <w:r w:rsidR="00B93105" w:rsidRPr="00210DCF">
        <w:rPr>
          <w:rFonts w:asciiTheme="minorHAnsi" w:hAnsiTheme="minorHAnsi" w:cs="Arial"/>
          <w:b/>
          <w:i/>
          <w:sz w:val="22"/>
          <w:szCs w:val="22"/>
        </w:rPr>
        <w:t xml:space="preserve"> and course materials</w:t>
      </w:r>
      <w:r w:rsidRPr="00210DCF">
        <w:rPr>
          <w:rFonts w:asciiTheme="minorHAnsi" w:hAnsiTheme="minorHAnsi" w:cs="Arial"/>
          <w:b/>
          <w:i/>
          <w:sz w:val="22"/>
          <w:szCs w:val="22"/>
        </w:rPr>
        <w:t>:</w:t>
      </w:r>
      <w:r w:rsidRPr="00210DCF">
        <w:rPr>
          <w:rFonts w:asciiTheme="minorHAnsi" w:hAnsiTheme="minorHAnsi" w:cs="Arial"/>
          <w:i/>
          <w:sz w:val="22"/>
          <w:szCs w:val="22"/>
        </w:rPr>
        <w:t xml:space="preserve"> </w:t>
      </w:r>
      <w:r w:rsidRPr="00210DCF">
        <w:rPr>
          <w:rFonts w:asciiTheme="minorHAnsi" w:hAnsiTheme="minorHAnsi" w:cs="Arial"/>
          <w:sz w:val="22"/>
          <w:szCs w:val="22"/>
        </w:rPr>
        <w:t xml:space="preserve">There is no required text; reading assignments will be announced and posted on </w:t>
      </w:r>
      <w:proofErr w:type="spellStart"/>
      <w:r w:rsidR="00FF0BEE" w:rsidRPr="00210DCF">
        <w:rPr>
          <w:rFonts w:asciiTheme="minorHAnsi" w:hAnsiTheme="minorHAnsi" w:cs="Arial"/>
          <w:sz w:val="22"/>
          <w:szCs w:val="22"/>
        </w:rPr>
        <w:t>eLC</w:t>
      </w:r>
      <w:proofErr w:type="spellEnd"/>
      <w:r w:rsidR="00B0073A" w:rsidRPr="00210DCF">
        <w:rPr>
          <w:rFonts w:asciiTheme="minorHAnsi" w:hAnsiTheme="minorHAnsi" w:cs="Arial"/>
          <w:sz w:val="22"/>
          <w:szCs w:val="22"/>
        </w:rPr>
        <w:t xml:space="preserve">; </w:t>
      </w:r>
      <w:proofErr w:type="spellStart"/>
      <w:r w:rsidR="00A12D45" w:rsidRPr="006D0D1A">
        <w:rPr>
          <w:rFonts w:asciiTheme="minorHAnsi" w:hAnsiTheme="minorHAnsi" w:cs="Arial"/>
          <w:sz w:val="22"/>
          <w:szCs w:val="22"/>
        </w:rPr>
        <w:t>TopHat</w:t>
      </w:r>
      <w:proofErr w:type="spellEnd"/>
      <w:r w:rsidRPr="006D0D1A">
        <w:rPr>
          <w:rFonts w:asciiTheme="minorHAnsi" w:hAnsiTheme="minorHAnsi" w:cs="Arial"/>
          <w:sz w:val="22"/>
          <w:szCs w:val="22"/>
        </w:rPr>
        <w:t xml:space="preserve"> </w:t>
      </w:r>
      <w:r w:rsidR="000B3D8F" w:rsidRPr="006D0D1A">
        <w:rPr>
          <w:rFonts w:asciiTheme="minorHAnsi" w:hAnsiTheme="minorHAnsi" w:cs="Arial"/>
          <w:sz w:val="22"/>
          <w:szCs w:val="22"/>
        </w:rPr>
        <w:t xml:space="preserve">is </w:t>
      </w:r>
      <w:r w:rsidRPr="006D0D1A">
        <w:rPr>
          <w:rFonts w:asciiTheme="minorHAnsi" w:hAnsiTheme="minorHAnsi" w:cs="Arial"/>
          <w:sz w:val="22"/>
          <w:szCs w:val="22"/>
        </w:rPr>
        <w:t>available from the bookstore</w:t>
      </w:r>
      <w:r w:rsidR="007D083D" w:rsidRPr="006D0D1A">
        <w:rPr>
          <w:rFonts w:asciiTheme="minorHAnsi" w:hAnsiTheme="minorHAnsi" w:cs="Arial"/>
          <w:sz w:val="22"/>
          <w:szCs w:val="22"/>
        </w:rPr>
        <w:t xml:space="preserve"> or via </w:t>
      </w:r>
      <w:proofErr w:type="spellStart"/>
      <w:r w:rsidR="007D083D" w:rsidRPr="006D0D1A">
        <w:rPr>
          <w:rFonts w:asciiTheme="minorHAnsi" w:hAnsiTheme="minorHAnsi" w:cs="Arial"/>
          <w:sz w:val="22"/>
          <w:szCs w:val="22"/>
        </w:rPr>
        <w:t>eLC</w:t>
      </w:r>
      <w:proofErr w:type="spellEnd"/>
      <w:r w:rsidR="00B15045" w:rsidRPr="006D0D1A">
        <w:rPr>
          <w:rFonts w:asciiTheme="minorHAnsi" w:hAnsiTheme="minorHAnsi" w:cs="Arial"/>
          <w:sz w:val="22"/>
          <w:szCs w:val="22"/>
        </w:rPr>
        <w:t xml:space="preserve"> (</w:t>
      </w:r>
      <w:r w:rsidR="00692BA6">
        <w:rPr>
          <w:rFonts w:asciiTheme="minorHAnsi" w:hAnsiTheme="minorHAnsi" w:cs="Arial"/>
          <w:sz w:val="22"/>
          <w:szCs w:val="22"/>
        </w:rPr>
        <w:t xml:space="preserve">see </w:t>
      </w:r>
      <w:proofErr w:type="spellStart"/>
      <w:r w:rsidR="00692BA6">
        <w:rPr>
          <w:rFonts w:asciiTheme="minorHAnsi" w:hAnsiTheme="minorHAnsi" w:cs="Arial"/>
          <w:sz w:val="22"/>
          <w:szCs w:val="22"/>
        </w:rPr>
        <w:t>TopHat</w:t>
      </w:r>
      <w:proofErr w:type="spellEnd"/>
      <w:r w:rsidR="00692BA6">
        <w:rPr>
          <w:rFonts w:asciiTheme="minorHAnsi" w:hAnsiTheme="minorHAnsi" w:cs="Arial"/>
          <w:sz w:val="22"/>
          <w:szCs w:val="22"/>
        </w:rPr>
        <w:t xml:space="preserve"> module under course content</w:t>
      </w:r>
      <w:r w:rsidR="00B15045" w:rsidRPr="006D0D1A">
        <w:rPr>
          <w:rFonts w:asciiTheme="minorHAnsi" w:hAnsiTheme="minorHAnsi" w:cs="Arial"/>
          <w:sz w:val="22"/>
          <w:szCs w:val="22"/>
        </w:rPr>
        <w:t>)</w:t>
      </w:r>
      <w:r w:rsidR="000B3D8F" w:rsidRPr="006D0D1A">
        <w:rPr>
          <w:rFonts w:asciiTheme="minorHAnsi" w:hAnsiTheme="minorHAnsi" w:cs="Arial"/>
          <w:sz w:val="22"/>
          <w:szCs w:val="22"/>
        </w:rPr>
        <w:t>.</w:t>
      </w:r>
      <w:r w:rsidRPr="00210DCF">
        <w:rPr>
          <w:rFonts w:asciiTheme="minorHAnsi" w:hAnsiTheme="minorHAnsi" w:cs="Arial"/>
          <w:sz w:val="22"/>
          <w:szCs w:val="22"/>
        </w:rPr>
        <w:t xml:space="preserve"> </w:t>
      </w:r>
    </w:p>
    <w:p w14:paraId="391E14B3" w14:textId="69C72E76" w:rsidR="00FF0BEE" w:rsidRPr="00210DCF" w:rsidRDefault="00FF0BEE" w:rsidP="00FF0BEE">
      <w:pPr>
        <w:tabs>
          <w:tab w:val="left" w:pos="0"/>
          <w:tab w:val="left" w:pos="2160"/>
        </w:tabs>
        <w:rPr>
          <w:rFonts w:asciiTheme="minorHAnsi" w:hAnsiTheme="minorHAnsi" w:cs="Arial"/>
          <w:sz w:val="22"/>
          <w:szCs w:val="22"/>
        </w:rPr>
      </w:pPr>
      <w:r w:rsidRPr="00210DCF">
        <w:rPr>
          <w:rFonts w:asciiTheme="minorHAnsi" w:hAnsiTheme="minorHAnsi" w:cs="Arial"/>
          <w:b/>
          <w:i/>
          <w:sz w:val="22"/>
          <w:szCs w:val="22"/>
        </w:rPr>
        <w:t>Attendance/participation:</w:t>
      </w:r>
      <w:r w:rsidR="00E50CD9">
        <w:rPr>
          <w:rFonts w:asciiTheme="minorHAnsi" w:hAnsiTheme="minorHAnsi" w:cs="Arial"/>
          <w:sz w:val="22"/>
          <w:szCs w:val="22"/>
        </w:rPr>
        <w:t xml:space="preserve"> </w:t>
      </w:r>
      <w:r w:rsidRPr="00210DCF">
        <w:rPr>
          <w:rFonts w:asciiTheme="minorHAnsi" w:hAnsiTheme="minorHAnsi" w:cs="Arial"/>
          <w:sz w:val="22"/>
          <w:szCs w:val="22"/>
        </w:rPr>
        <w:t xml:space="preserve">You are expected to </w:t>
      </w:r>
      <w:r w:rsidR="00A12D45">
        <w:rPr>
          <w:rFonts w:asciiTheme="minorHAnsi" w:hAnsiTheme="minorHAnsi" w:cs="Arial"/>
          <w:sz w:val="22"/>
          <w:szCs w:val="22"/>
        </w:rPr>
        <w:t>participate in</w:t>
      </w:r>
      <w:r w:rsidRPr="00210DCF">
        <w:rPr>
          <w:rFonts w:asciiTheme="minorHAnsi" w:hAnsiTheme="minorHAnsi" w:cs="Arial"/>
          <w:sz w:val="22"/>
          <w:szCs w:val="22"/>
        </w:rPr>
        <w:t xml:space="preserve"> </w:t>
      </w:r>
      <w:r w:rsidR="00692BA6">
        <w:rPr>
          <w:rFonts w:asciiTheme="minorHAnsi" w:hAnsiTheme="minorHAnsi" w:cs="Arial"/>
          <w:sz w:val="22"/>
          <w:szCs w:val="22"/>
        </w:rPr>
        <w:t xml:space="preserve">zoom </w:t>
      </w:r>
      <w:r w:rsidRPr="00210DCF">
        <w:rPr>
          <w:rFonts w:asciiTheme="minorHAnsi" w:hAnsiTheme="minorHAnsi" w:cs="Arial"/>
          <w:sz w:val="22"/>
          <w:szCs w:val="22"/>
        </w:rPr>
        <w:t>lectures</w:t>
      </w:r>
      <w:r w:rsidR="000B3D8F" w:rsidRPr="00210DCF">
        <w:rPr>
          <w:rFonts w:asciiTheme="minorHAnsi" w:hAnsiTheme="minorHAnsi" w:cs="Arial"/>
          <w:sz w:val="22"/>
          <w:szCs w:val="22"/>
        </w:rPr>
        <w:t xml:space="preserve">. We will be using </w:t>
      </w:r>
      <w:proofErr w:type="spellStart"/>
      <w:r w:rsidR="00A12D45">
        <w:rPr>
          <w:rFonts w:asciiTheme="minorHAnsi" w:hAnsiTheme="minorHAnsi" w:cs="Arial"/>
          <w:sz w:val="22"/>
          <w:szCs w:val="22"/>
        </w:rPr>
        <w:t>TopHat</w:t>
      </w:r>
      <w:proofErr w:type="spellEnd"/>
      <w:r w:rsidRPr="00210DCF">
        <w:rPr>
          <w:rFonts w:asciiTheme="minorHAnsi" w:hAnsiTheme="minorHAnsi" w:cs="Arial"/>
          <w:sz w:val="22"/>
          <w:szCs w:val="22"/>
        </w:rPr>
        <w:t xml:space="preserve"> regularly </w:t>
      </w:r>
      <w:r w:rsidR="004852BF">
        <w:rPr>
          <w:rFonts w:asciiTheme="minorHAnsi" w:hAnsiTheme="minorHAnsi" w:cs="Arial"/>
          <w:sz w:val="22"/>
          <w:szCs w:val="22"/>
        </w:rPr>
        <w:t>during</w:t>
      </w:r>
      <w:r w:rsidRPr="00210DCF">
        <w:rPr>
          <w:rFonts w:asciiTheme="minorHAnsi" w:hAnsiTheme="minorHAnsi" w:cs="Arial"/>
          <w:sz w:val="22"/>
          <w:szCs w:val="22"/>
        </w:rPr>
        <w:t xml:space="preserve"> </w:t>
      </w:r>
      <w:r w:rsidR="002961CE" w:rsidRPr="00210DCF">
        <w:rPr>
          <w:rFonts w:asciiTheme="minorHAnsi" w:hAnsiTheme="minorHAnsi" w:cs="Arial"/>
          <w:sz w:val="22"/>
          <w:szCs w:val="22"/>
        </w:rPr>
        <w:t xml:space="preserve">class to </w:t>
      </w:r>
      <w:r w:rsidR="004852BF">
        <w:rPr>
          <w:rFonts w:asciiTheme="minorHAnsi" w:hAnsiTheme="minorHAnsi" w:cs="Arial"/>
          <w:sz w:val="22"/>
          <w:szCs w:val="22"/>
        </w:rPr>
        <w:t xml:space="preserve">keep you engaged and </w:t>
      </w:r>
      <w:r w:rsidRPr="00210DCF">
        <w:rPr>
          <w:rFonts w:asciiTheme="minorHAnsi" w:hAnsiTheme="minorHAnsi" w:cs="Arial"/>
          <w:sz w:val="22"/>
          <w:szCs w:val="22"/>
        </w:rPr>
        <w:t>conduc</w:t>
      </w:r>
      <w:r w:rsidR="00CD7B22" w:rsidRPr="00210DCF">
        <w:rPr>
          <w:rFonts w:asciiTheme="minorHAnsi" w:hAnsiTheme="minorHAnsi" w:cs="Arial"/>
          <w:sz w:val="22"/>
          <w:szCs w:val="22"/>
        </w:rPr>
        <w:t xml:space="preserve">t exercises for participation. </w:t>
      </w:r>
      <w:r w:rsidR="004164CE">
        <w:rPr>
          <w:rFonts w:asciiTheme="minorHAnsi" w:hAnsiTheme="minorHAnsi" w:cs="Arial"/>
          <w:sz w:val="22"/>
          <w:szCs w:val="22"/>
        </w:rPr>
        <w:t xml:space="preserve">Exams will also be administered on the </w:t>
      </w:r>
      <w:proofErr w:type="spellStart"/>
      <w:r w:rsidR="004164CE">
        <w:rPr>
          <w:rFonts w:asciiTheme="minorHAnsi" w:hAnsiTheme="minorHAnsi" w:cs="Arial"/>
          <w:sz w:val="22"/>
          <w:szCs w:val="22"/>
        </w:rPr>
        <w:t>TopHat</w:t>
      </w:r>
      <w:proofErr w:type="spellEnd"/>
      <w:r w:rsidR="004164CE">
        <w:rPr>
          <w:rFonts w:asciiTheme="minorHAnsi" w:hAnsiTheme="minorHAnsi" w:cs="Arial"/>
          <w:sz w:val="22"/>
          <w:szCs w:val="22"/>
        </w:rPr>
        <w:t xml:space="preserve"> platform. </w:t>
      </w:r>
      <w:r w:rsidR="004F6588">
        <w:rPr>
          <w:rFonts w:asciiTheme="minorHAnsi" w:hAnsiTheme="minorHAnsi" w:cs="Arial"/>
          <w:sz w:val="22"/>
          <w:szCs w:val="22"/>
        </w:rPr>
        <w:t>Slides</w:t>
      </w:r>
      <w:r w:rsidRPr="00210DCF">
        <w:rPr>
          <w:rFonts w:asciiTheme="minorHAnsi" w:hAnsiTheme="minorHAnsi" w:cs="Arial"/>
          <w:sz w:val="22"/>
          <w:szCs w:val="22"/>
        </w:rPr>
        <w:t xml:space="preserve"> will be </w:t>
      </w:r>
      <w:r w:rsidR="00693804" w:rsidRPr="00210DCF">
        <w:rPr>
          <w:rFonts w:asciiTheme="minorHAnsi" w:hAnsiTheme="minorHAnsi" w:cs="Arial"/>
          <w:sz w:val="22"/>
          <w:szCs w:val="22"/>
        </w:rPr>
        <w:t xml:space="preserve">made available via </w:t>
      </w:r>
      <w:proofErr w:type="spellStart"/>
      <w:r w:rsidR="00693804" w:rsidRPr="00210DCF">
        <w:rPr>
          <w:rFonts w:asciiTheme="minorHAnsi" w:hAnsiTheme="minorHAnsi" w:cs="Arial"/>
          <w:sz w:val="22"/>
          <w:szCs w:val="22"/>
        </w:rPr>
        <w:t>eLC</w:t>
      </w:r>
      <w:proofErr w:type="spellEnd"/>
      <w:r w:rsidR="00693804" w:rsidRPr="00210DCF">
        <w:rPr>
          <w:rFonts w:asciiTheme="minorHAnsi" w:hAnsiTheme="minorHAnsi" w:cs="Arial"/>
          <w:sz w:val="22"/>
          <w:szCs w:val="22"/>
        </w:rPr>
        <w:t xml:space="preserve">, but </w:t>
      </w:r>
      <w:r w:rsidRPr="00210DCF">
        <w:rPr>
          <w:rFonts w:asciiTheme="minorHAnsi" w:hAnsiTheme="minorHAnsi" w:cs="Arial"/>
          <w:sz w:val="22"/>
          <w:szCs w:val="22"/>
        </w:rPr>
        <w:t>detailed notes will not be distributed.</w:t>
      </w:r>
    </w:p>
    <w:p w14:paraId="722D91CC" w14:textId="77777777" w:rsidR="0093583D" w:rsidRDefault="0093583D" w:rsidP="007E16BD">
      <w:pPr>
        <w:rPr>
          <w:rFonts w:asciiTheme="minorHAnsi" w:hAnsiTheme="minorHAnsi" w:cs="Arial"/>
          <w:b/>
          <w:i/>
          <w:sz w:val="22"/>
          <w:szCs w:val="22"/>
        </w:rPr>
      </w:pPr>
    </w:p>
    <w:p w14:paraId="48BF0B6A" w14:textId="6AC28547" w:rsidR="00B52C3F" w:rsidRPr="00210DCF" w:rsidRDefault="00C87EF8" w:rsidP="007E16BD">
      <w:pPr>
        <w:rPr>
          <w:rFonts w:asciiTheme="minorHAnsi" w:hAnsiTheme="minorHAnsi" w:cs="Arial"/>
          <w:i/>
          <w:sz w:val="22"/>
          <w:szCs w:val="22"/>
        </w:rPr>
      </w:pPr>
      <w:r w:rsidRPr="00210DCF">
        <w:rPr>
          <w:rFonts w:asciiTheme="minorHAnsi" w:hAnsiTheme="minorHAnsi" w:cs="Arial"/>
          <w:b/>
          <w:i/>
          <w:sz w:val="22"/>
          <w:szCs w:val="22"/>
        </w:rPr>
        <w:t>Points</w:t>
      </w:r>
      <w:r w:rsidR="007E16BD" w:rsidRPr="00210DCF">
        <w:rPr>
          <w:rFonts w:asciiTheme="minorHAnsi" w:hAnsiTheme="minorHAnsi" w:cs="Arial"/>
          <w:b/>
          <w:i/>
          <w:sz w:val="22"/>
          <w:szCs w:val="22"/>
        </w:rPr>
        <w:t>:</w:t>
      </w:r>
      <w:r w:rsidR="00CA42C1" w:rsidRPr="00210DCF">
        <w:rPr>
          <w:rFonts w:asciiTheme="minorHAnsi" w:hAnsiTheme="minorHAnsi" w:cs="Arial"/>
          <w:i/>
          <w:sz w:val="22"/>
          <w:szCs w:val="22"/>
        </w:rPr>
        <w:tab/>
      </w:r>
    </w:p>
    <w:p w14:paraId="466EA966" w14:textId="02EB163B" w:rsidR="004963DC" w:rsidRPr="00210DCF" w:rsidRDefault="004963DC" w:rsidP="004963DC">
      <w:pPr>
        <w:rPr>
          <w:rFonts w:asciiTheme="minorHAnsi" w:hAnsiTheme="minorHAnsi" w:cs="Arial"/>
          <w:sz w:val="22"/>
          <w:szCs w:val="22"/>
        </w:rPr>
      </w:pPr>
      <w:r w:rsidRPr="00210DCF">
        <w:rPr>
          <w:rFonts w:asciiTheme="minorHAnsi" w:hAnsiTheme="minorHAnsi" w:cs="Arial"/>
          <w:sz w:val="22"/>
          <w:szCs w:val="22"/>
        </w:rPr>
        <w:t>Exam</w:t>
      </w:r>
      <w:r w:rsidR="00F263C5" w:rsidRPr="00210DCF">
        <w:rPr>
          <w:rFonts w:asciiTheme="minorHAnsi" w:hAnsiTheme="minorHAnsi" w:cs="Arial"/>
          <w:sz w:val="22"/>
          <w:szCs w:val="22"/>
        </w:rPr>
        <w:t>s</w:t>
      </w:r>
      <w:r w:rsidRPr="00210DCF">
        <w:rPr>
          <w:rFonts w:asciiTheme="minorHAnsi" w:hAnsiTheme="minorHAnsi" w:cs="Arial"/>
          <w:sz w:val="22"/>
          <w:szCs w:val="22"/>
        </w:rPr>
        <w:t xml:space="preserve"> </w:t>
      </w:r>
      <w:r w:rsidR="003F10FC" w:rsidRPr="00210DCF">
        <w:rPr>
          <w:rFonts w:asciiTheme="minorHAnsi" w:hAnsiTheme="minorHAnsi" w:cs="Arial"/>
          <w:sz w:val="22"/>
          <w:szCs w:val="22"/>
        </w:rPr>
        <w:t>(</w:t>
      </w:r>
      <w:r w:rsidR="00B15045">
        <w:rPr>
          <w:rFonts w:asciiTheme="minorHAnsi" w:hAnsiTheme="minorHAnsi" w:cs="Arial"/>
          <w:sz w:val="22"/>
          <w:szCs w:val="22"/>
        </w:rPr>
        <w:t xml:space="preserve">one waived or </w:t>
      </w:r>
      <w:r w:rsidR="003F10FC" w:rsidRPr="00210DCF">
        <w:rPr>
          <w:rFonts w:asciiTheme="minorHAnsi" w:hAnsiTheme="minorHAnsi" w:cs="Arial"/>
          <w:sz w:val="22"/>
          <w:szCs w:val="22"/>
        </w:rPr>
        <w:t>lowest score will be dropped)</w:t>
      </w:r>
      <w:r w:rsidR="00CA42C1" w:rsidRPr="00210DCF">
        <w:rPr>
          <w:rFonts w:asciiTheme="minorHAnsi" w:hAnsiTheme="minorHAnsi" w:cs="Arial"/>
          <w:sz w:val="22"/>
          <w:szCs w:val="22"/>
        </w:rPr>
        <w:t xml:space="preserve"> </w:t>
      </w:r>
      <w:r w:rsidR="00CA42C1" w:rsidRPr="00210DCF">
        <w:rPr>
          <w:rFonts w:asciiTheme="minorHAnsi" w:hAnsiTheme="minorHAnsi" w:cs="Arial"/>
          <w:sz w:val="22"/>
          <w:szCs w:val="22"/>
        </w:rPr>
        <w:tab/>
      </w:r>
      <w:r w:rsidR="00CA42C1" w:rsidRPr="00210DCF">
        <w:rPr>
          <w:rFonts w:asciiTheme="minorHAnsi" w:hAnsiTheme="minorHAnsi" w:cs="Arial"/>
          <w:sz w:val="22"/>
          <w:szCs w:val="22"/>
        </w:rPr>
        <w:tab/>
      </w:r>
      <w:r w:rsidR="00CA42C1" w:rsidRPr="00210DCF">
        <w:rPr>
          <w:rFonts w:asciiTheme="minorHAnsi" w:hAnsiTheme="minorHAnsi" w:cs="Arial"/>
          <w:sz w:val="22"/>
          <w:szCs w:val="22"/>
        </w:rPr>
        <w:tab/>
      </w:r>
      <w:r w:rsidR="00E41A27" w:rsidRPr="00210DCF">
        <w:rPr>
          <w:rFonts w:asciiTheme="minorHAnsi" w:hAnsiTheme="minorHAnsi" w:cs="Arial"/>
          <w:sz w:val="22"/>
          <w:szCs w:val="22"/>
        </w:rPr>
        <w:t>4</w:t>
      </w:r>
      <w:r w:rsidR="00B605C3" w:rsidRPr="00210DCF">
        <w:rPr>
          <w:rFonts w:asciiTheme="minorHAnsi" w:hAnsiTheme="minorHAnsi" w:cs="Arial"/>
          <w:sz w:val="22"/>
          <w:szCs w:val="22"/>
        </w:rPr>
        <w:t>00 points</w:t>
      </w:r>
      <w:r w:rsidR="00F263C5" w:rsidRPr="00210DCF">
        <w:rPr>
          <w:rFonts w:asciiTheme="minorHAnsi" w:hAnsiTheme="minorHAnsi" w:cs="Arial"/>
          <w:sz w:val="22"/>
          <w:szCs w:val="22"/>
        </w:rPr>
        <w:t xml:space="preserve"> </w:t>
      </w:r>
      <w:r w:rsidR="003F10FC" w:rsidRPr="00210DCF">
        <w:rPr>
          <w:rFonts w:asciiTheme="minorHAnsi" w:hAnsiTheme="minorHAnsi" w:cs="Arial"/>
          <w:sz w:val="22"/>
          <w:szCs w:val="22"/>
        </w:rPr>
        <w:t xml:space="preserve">(100 </w:t>
      </w:r>
      <w:r w:rsidR="00F263C5" w:rsidRPr="00210DCF">
        <w:rPr>
          <w:rFonts w:asciiTheme="minorHAnsi" w:hAnsiTheme="minorHAnsi" w:cs="Arial"/>
          <w:sz w:val="22"/>
          <w:szCs w:val="22"/>
        </w:rPr>
        <w:t>each</w:t>
      </w:r>
      <w:r w:rsidR="003F10FC" w:rsidRPr="00210DCF">
        <w:rPr>
          <w:rFonts w:asciiTheme="minorHAnsi" w:hAnsiTheme="minorHAnsi" w:cs="Arial"/>
          <w:sz w:val="22"/>
          <w:szCs w:val="22"/>
        </w:rPr>
        <w:t>)</w:t>
      </w:r>
      <w:r w:rsidR="00024FF9" w:rsidRPr="00210DCF">
        <w:rPr>
          <w:rFonts w:asciiTheme="minorHAnsi" w:hAnsiTheme="minorHAnsi" w:cs="Arial"/>
          <w:sz w:val="22"/>
          <w:szCs w:val="22"/>
        </w:rPr>
        <w:tab/>
      </w:r>
    </w:p>
    <w:p w14:paraId="15571492" w14:textId="3B3E8ADC" w:rsidR="00F32851" w:rsidRPr="00210DCF" w:rsidRDefault="00A12D45" w:rsidP="004963DC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P</w:t>
      </w:r>
      <w:r w:rsidR="002961CE" w:rsidRPr="00210DCF">
        <w:rPr>
          <w:rFonts w:asciiTheme="minorHAnsi" w:hAnsiTheme="minorHAnsi" w:cs="Arial"/>
          <w:sz w:val="22"/>
          <w:szCs w:val="22"/>
        </w:rPr>
        <w:t>articipation</w:t>
      </w:r>
      <w:r w:rsidR="00FD0D20" w:rsidRPr="00210DCF">
        <w:rPr>
          <w:rFonts w:asciiTheme="minorHAnsi" w:hAnsiTheme="minorHAnsi" w:cs="Arial"/>
          <w:sz w:val="22"/>
          <w:szCs w:val="22"/>
        </w:rPr>
        <w:tab/>
      </w:r>
      <w:r w:rsidR="00FD0D20" w:rsidRPr="00210DCF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 w:rsidR="00FD0D20" w:rsidRPr="00210DCF">
        <w:rPr>
          <w:rFonts w:asciiTheme="minorHAnsi" w:hAnsiTheme="minorHAnsi" w:cs="Arial"/>
          <w:sz w:val="22"/>
          <w:szCs w:val="22"/>
        </w:rPr>
        <w:tab/>
      </w:r>
      <w:r w:rsidR="00E80A8F" w:rsidRPr="00210DCF">
        <w:rPr>
          <w:rFonts w:asciiTheme="minorHAnsi" w:hAnsiTheme="minorHAnsi" w:cs="Arial"/>
          <w:sz w:val="22"/>
          <w:szCs w:val="22"/>
        </w:rPr>
        <w:tab/>
      </w:r>
      <w:r w:rsidR="0053663C" w:rsidRPr="00210DCF">
        <w:rPr>
          <w:rFonts w:asciiTheme="minorHAnsi" w:hAnsiTheme="minorHAnsi" w:cs="Arial"/>
          <w:sz w:val="22"/>
          <w:szCs w:val="22"/>
        </w:rPr>
        <w:tab/>
      </w:r>
      <w:r w:rsidR="00F32851" w:rsidRPr="00210DCF">
        <w:rPr>
          <w:rFonts w:asciiTheme="minorHAnsi" w:hAnsiTheme="minorHAnsi" w:cs="Arial"/>
          <w:sz w:val="22"/>
          <w:szCs w:val="22"/>
        </w:rPr>
        <w:tab/>
      </w:r>
      <w:r w:rsidR="00E80A8F" w:rsidRPr="00210DCF">
        <w:rPr>
          <w:rFonts w:asciiTheme="minorHAnsi" w:hAnsiTheme="minorHAnsi" w:cs="Arial"/>
          <w:sz w:val="22"/>
          <w:szCs w:val="22"/>
        </w:rPr>
        <w:t>5</w:t>
      </w:r>
      <w:r w:rsidR="002C1BC8" w:rsidRPr="00210DCF">
        <w:rPr>
          <w:rFonts w:asciiTheme="minorHAnsi" w:hAnsiTheme="minorHAnsi" w:cs="Arial"/>
          <w:sz w:val="22"/>
          <w:szCs w:val="22"/>
        </w:rPr>
        <w:t>0</w:t>
      </w:r>
      <w:r w:rsidR="00693804" w:rsidRPr="00210DCF">
        <w:rPr>
          <w:rFonts w:asciiTheme="minorHAnsi" w:hAnsiTheme="minorHAnsi" w:cs="Arial"/>
          <w:sz w:val="22"/>
          <w:szCs w:val="22"/>
        </w:rPr>
        <w:t xml:space="preserve"> points</w:t>
      </w:r>
    </w:p>
    <w:p w14:paraId="68D3AD26" w14:textId="11078E8F" w:rsidR="00CA42C1" w:rsidRPr="00210DCF" w:rsidRDefault="00F32851" w:rsidP="004963DC">
      <w:pPr>
        <w:rPr>
          <w:rFonts w:asciiTheme="minorHAnsi" w:hAnsiTheme="minorHAnsi" w:cs="Arial"/>
          <w:sz w:val="22"/>
          <w:szCs w:val="22"/>
        </w:rPr>
      </w:pPr>
      <w:r w:rsidRPr="00210DCF">
        <w:rPr>
          <w:rFonts w:asciiTheme="minorHAnsi" w:hAnsiTheme="minorHAnsi" w:cs="Arial"/>
          <w:sz w:val="22"/>
          <w:szCs w:val="22"/>
        </w:rPr>
        <w:t>Quizzes</w:t>
      </w:r>
      <w:r w:rsidR="00200E8C" w:rsidRPr="00210DCF">
        <w:rPr>
          <w:rFonts w:asciiTheme="minorHAnsi" w:hAnsiTheme="minorHAnsi" w:cs="Arial"/>
          <w:sz w:val="22"/>
          <w:szCs w:val="22"/>
        </w:rPr>
        <w:t>, assignments</w:t>
      </w:r>
      <w:r w:rsidR="00B15045">
        <w:rPr>
          <w:rFonts w:asciiTheme="minorHAnsi" w:hAnsiTheme="minorHAnsi" w:cs="Arial"/>
          <w:sz w:val="22"/>
          <w:szCs w:val="22"/>
        </w:rPr>
        <w:t xml:space="preserve"> </w:t>
      </w:r>
      <w:r w:rsidR="00B15045" w:rsidRPr="00210DCF">
        <w:rPr>
          <w:rFonts w:asciiTheme="minorHAnsi" w:hAnsiTheme="minorHAnsi" w:cs="Arial"/>
          <w:sz w:val="22"/>
          <w:szCs w:val="22"/>
        </w:rPr>
        <w:t>(</w:t>
      </w:r>
      <w:r w:rsidR="00B15045">
        <w:rPr>
          <w:rFonts w:asciiTheme="minorHAnsi" w:hAnsiTheme="minorHAnsi" w:cs="Arial"/>
          <w:sz w:val="22"/>
          <w:szCs w:val="22"/>
        </w:rPr>
        <w:t xml:space="preserve">one waived or </w:t>
      </w:r>
      <w:r w:rsidR="00B15045" w:rsidRPr="00210DCF">
        <w:rPr>
          <w:rFonts w:asciiTheme="minorHAnsi" w:hAnsiTheme="minorHAnsi" w:cs="Arial"/>
          <w:sz w:val="22"/>
          <w:szCs w:val="22"/>
        </w:rPr>
        <w:t>lowest score will be dropped)</w:t>
      </w:r>
      <w:r w:rsidR="00AD5066" w:rsidRPr="00210DCF">
        <w:rPr>
          <w:rFonts w:asciiTheme="minorHAnsi" w:hAnsiTheme="minorHAnsi" w:cs="Arial"/>
          <w:sz w:val="22"/>
          <w:szCs w:val="22"/>
        </w:rPr>
        <w:tab/>
      </w:r>
      <w:r w:rsidRPr="00210DCF">
        <w:rPr>
          <w:rFonts w:asciiTheme="minorHAnsi" w:hAnsiTheme="minorHAnsi" w:cs="Arial"/>
          <w:sz w:val="22"/>
          <w:szCs w:val="22"/>
        </w:rPr>
        <w:t>50 points</w:t>
      </w:r>
      <w:r w:rsidR="00211439">
        <w:rPr>
          <w:rFonts w:asciiTheme="minorHAnsi" w:hAnsiTheme="minorHAnsi" w:cs="Arial"/>
          <w:sz w:val="22"/>
          <w:szCs w:val="22"/>
        </w:rPr>
        <w:t xml:space="preserve"> </w:t>
      </w:r>
      <w:r w:rsidR="001525F0">
        <w:rPr>
          <w:rFonts w:asciiTheme="minorHAnsi" w:hAnsiTheme="minorHAnsi" w:cs="Arial"/>
          <w:sz w:val="22"/>
          <w:szCs w:val="22"/>
        </w:rPr>
        <w:t>(1</w:t>
      </w:r>
      <w:r w:rsidR="001525F0" w:rsidRPr="00210DCF">
        <w:rPr>
          <w:rFonts w:asciiTheme="minorHAnsi" w:hAnsiTheme="minorHAnsi" w:cs="Arial"/>
          <w:sz w:val="22"/>
          <w:szCs w:val="22"/>
        </w:rPr>
        <w:t>0 each)</w:t>
      </w:r>
    </w:p>
    <w:p w14:paraId="593F2323" w14:textId="0FC07C53" w:rsidR="0093583D" w:rsidRPr="00B15045" w:rsidRDefault="00693804">
      <w:pPr>
        <w:rPr>
          <w:rFonts w:asciiTheme="minorHAnsi" w:hAnsiTheme="minorHAnsi" w:cs="Arial"/>
          <w:b/>
          <w:sz w:val="22"/>
          <w:szCs w:val="22"/>
        </w:rPr>
      </w:pPr>
      <w:r w:rsidRPr="00210DCF">
        <w:rPr>
          <w:rFonts w:asciiTheme="minorHAnsi" w:hAnsiTheme="minorHAnsi" w:cs="Arial"/>
          <w:b/>
          <w:sz w:val="22"/>
          <w:szCs w:val="22"/>
        </w:rPr>
        <w:t>Total</w:t>
      </w:r>
      <w:r w:rsidRPr="00210DCF">
        <w:rPr>
          <w:rFonts w:asciiTheme="minorHAnsi" w:hAnsiTheme="minorHAnsi" w:cs="Arial"/>
          <w:b/>
          <w:sz w:val="22"/>
          <w:szCs w:val="22"/>
        </w:rPr>
        <w:tab/>
      </w:r>
      <w:r w:rsidRPr="00210DCF">
        <w:rPr>
          <w:rFonts w:asciiTheme="minorHAnsi" w:hAnsiTheme="minorHAnsi" w:cs="Arial"/>
          <w:b/>
          <w:sz w:val="22"/>
          <w:szCs w:val="22"/>
        </w:rPr>
        <w:tab/>
      </w:r>
      <w:r w:rsidRPr="00210DCF">
        <w:rPr>
          <w:rFonts w:asciiTheme="minorHAnsi" w:hAnsiTheme="minorHAnsi" w:cs="Arial"/>
          <w:b/>
          <w:sz w:val="22"/>
          <w:szCs w:val="22"/>
        </w:rPr>
        <w:tab/>
      </w:r>
      <w:r w:rsidRPr="00210DCF">
        <w:rPr>
          <w:rFonts w:asciiTheme="minorHAnsi" w:hAnsiTheme="minorHAnsi" w:cs="Arial"/>
          <w:b/>
          <w:sz w:val="22"/>
          <w:szCs w:val="22"/>
        </w:rPr>
        <w:tab/>
      </w:r>
      <w:r w:rsidRPr="00210DCF">
        <w:rPr>
          <w:rFonts w:asciiTheme="minorHAnsi" w:hAnsiTheme="minorHAnsi" w:cs="Arial"/>
          <w:b/>
          <w:sz w:val="22"/>
          <w:szCs w:val="22"/>
        </w:rPr>
        <w:tab/>
      </w:r>
      <w:r w:rsidRPr="00210DCF">
        <w:rPr>
          <w:rFonts w:asciiTheme="minorHAnsi" w:hAnsiTheme="minorHAnsi" w:cs="Arial"/>
          <w:b/>
          <w:sz w:val="22"/>
          <w:szCs w:val="22"/>
        </w:rPr>
        <w:tab/>
      </w:r>
      <w:r w:rsidRPr="00210DCF">
        <w:rPr>
          <w:rFonts w:asciiTheme="minorHAnsi" w:hAnsiTheme="minorHAnsi" w:cs="Arial"/>
          <w:b/>
          <w:sz w:val="22"/>
          <w:szCs w:val="22"/>
        </w:rPr>
        <w:tab/>
        <w:t xml:space="preserve"> </w:t>
      </w:r>
      <w:r w:rsidRPr="00210DCF">
        <w:rPr>
          <w:rFonts w:asciiTheme="minorHAnsi" w:hAnsiTheme="minorHAnsi" w:cs="Arial"/>
          <w:b/>
          <w:sz w:val="22"/>
          <w:szCs w:val="22"/>
        </w:rPr>
        <w:tab/>
      </w:r>
      <w:r w:rsidR="00F32851" w:rsidRPr="00210DCF">
        <w:rPr>
          <w:rFonts w:asciiTheme="minorHAnsi" w:hAnsiTheme="minorHAnsi" w:cs="Arial"/>
          <w:b/>
          <w:sz w:val="22"/>
          <w:szCs w:val="22"/>
        </w:rPr>
        <w:tab/>
      </w:r>
      <w:r w:rsidR="00E41A27" w:rsidRPr="00210DCF">
        <w:rPr>
          <w:rFonts w:asciiTheme="minorHAnsi" w:hAnsiTheme="minorHAnsi" w:cs="Arial"/>
          <w:b/>
          <w:sz w:val="22"/>
          <w:szCs w:val="22"/>
        </w:rPr>
        <w:t>5</w:t>
      </w:r>
      <w:r w:rsidRPr="00210DCF">
        <w:rPr>
          <w:rFonts w:asciiTheme="minorHAnsi" w:hAnsiTheme="minorHAnsi" w:cs="Arial"/>
          <w:b/>
          <w:sz w:val="22"/>
          <w:szCs w:val="22"/>
        </w:rPr>
        <w:t>00 points</w:t>
      </w:r>
      <w:r w:rsidR="00B605C3" w:rsidRPr="00210DCF">
        <w:rPr>
          <w:rFonts w:asciiTheme="minorHAnsi" w:hAnsiTheme="minorHAnsi" w:cs="Arial"/>
          <w:b/>
          <w:sz w:val="22"/>
          <w:szCs w:val="22"/>
        </w:rPr>
        <w:t xml:space="preserve"> </w:t>
      </w:r>
      <w:r w:rsidR="005D30F3" w:rsidRPr="00210DCF">
        <w:rPr>
          <w:rFonts w:asciiTheme="minorHAnsi" w:hAnsiTheme="minorHAnsi" w:cs="Arial"/>
          <w:b/>
          <w:sz w:val="22"/>
          <w:szCs w:val="22"/>
        </w:rPr>
        <w:t xml:space="preserve">   </w:t>
      </w:r>
    </w:p>
    <w:p w14:paraId="2DB5AA30" w14:textId="77777777" w:rsidR="00B15045" w:rsidRDefault="00B15045">
      <w:pPr>
        <w:rPr>
          <w:rFonts w:asciiTheme="minorHAnsi" w:hAnsiTheme="minorHAnsi" w:cs="Arial"/>
          <w:b/>
          <w:i/>
          <w:sz w:val="22"/>
          <w:szCs w:val="22"/>
        </w:rPr>
      </w:pPr>
    </w:p>
    <w:p w14:paraId="5C599271" w14:textId="7315F7C1" w:rsidR="00C87EF8" w:rsidRPr="00210DCF" w:rsidRDefault="00C87EF8">
      <w:pPr>
        <w:rPr>
          <w:rFonts w:asciiTheme="minorHAnsi" w:hAnsiTheme="minorHAnsi" w:cs="Arial"/>
          <w:b/>
          <w:i/>
          <w:sz w:val="22"/>
          <w:szCs w:val="22"/>
        </w:rPr>
      </w:pPr>
      <w:r w:rsidRPr="00210DCF">
        <w:rPr>
          <w:rFonts w:asciiTheme="minorHAnsi" w:hAnsiTheme="minorHAnsi" w:cs="Arial"/>
          <w:b/>
          <w:i/>
          <w:sz w:val="22"/>
          <w:szCs w:val="22"/>
        </w:rPr>
        <w:t>Grading:</w:t>
      </w:r>
    </w:p>
    <w:p w14:paraId="7353DB6E" w14:textId="6EDBE8FD" w:rsidR="00C87EF8" w:rsidRPr="00210DCF" w:rsidRDefault="00C87EF8" w:rsidP="00965CEC">
      <w:pPr>
        <w:rPr>
          <w:rFonts w:asciiTheme="minorHAnsi" w:hAnsiTheme="minorHAnsi" w:cs="Arial"/>
          <w:sz w:val="22"/>
          <w:szCs w:val="22"/>
        </w:rPr>
      </w:pPr>
      <w:r w:rsidRPr="00210DCF">
        <w:rPr>
          <w:rFonts w:asciiTheme="minorHAnsi" w:hAnsiTheme="minorHAnsi" w:cs="Arial"/>
          <w:sz w:val="22"/>
          <w:szCs w:val="22"/>
        </w:rPr>
        <w:t xml:space="preserve">A </w:t>
      </w:r>
      <w:r w:rsidR="009639A2" w:rsidRPr="00210DCF">
        <w:rPr>
          <w:rFonts w:asciiTheme="minorHAnsi" w:hAnsiTheme="minorHAnsi" w:cs="Arial"/>
          <w:sz w:val="22"/>
          <w:szCs w:val="22"/>
        </w:rPr>
        <w:t xml:space="preserve">= </w:t>
      </w:r>
      <w:r w:rsidRPr="00210DCF">
        <w:rPr>
          <w:rFonts w:asciiTheme="minorHAnsi" w:hAnsiTheme="minorHAnsi" w:cs="Arial"/>
          <w:sz w:val="22"/>
          <w:szCs w:val="22"/>
        </w:rPr>
        <w:t>9</w:t>
      </w:r>
      <w:r w:rsidR="00C15939" w:rsidRPr="00210DCF">
        <w:rPr>
          <w:rFonts w:asciiTheme="minorHAnsi" w:hAnsiTheme="minorHAnsi" w:cs="Arial"/>
          <w:sz w:val="22"/>
          <w:szCs w:val="22"/>
        </w:rPr>
        <w:t>2</w:t>
      </w:r>
      <w:r w:rsidR="009639A2" w:rsidRPr="00210DCF">
        <w:rPr>
          <w:rFonts w:asciiTheme="minorHAnsi" w:hAnsiTheme="minorHAnsi" w:cs="Arial"/>
          <w:sz w:val="22"/>
          <w:szCs w:val="22"/>
        </w:rPr>
        <w:t>%</w:t>
      </w:r>
      <w:r w:rsidRPr="00210DCF">
        <w:rPr>
          <w:rFonts w:asciiTheme="minorHAnsi" w:hAnsiTheme="minorHAnsi" w:cs="Arial"/>
          <w:sz w:val="22"/>
          <w:szCs w:val="22"/>
        </w:rPr>
        <w:t xml:space="preserve"> to 100%; A- </w:t>
      </w:r>
      <w:r w:rsidR="009639A2" w:rsidRPr="00210DCF">
        <w:rPr>
          <w:rFonts w:asciiTheme="minorHAnsi" w:hAnsiTheme="minorHAnsi" w:cs="Arial"/>
          <w:sz w:val="22"/>
          <w:szCs w:val="22"/>
        </w:rPr>
        <w:t xml:space="preserve">= </w:t>
      </w:r>
      <w:r w:rsidRPr="00210DCF">
        <w:rPr>
          <w:rFonts w:asciiTheme="minorHAnsi" w:hAnsiTheme="minorHAnsi" w:cs="Arial"/>
          <w:sz w:val="22"/>
          <w:szCs w:val="22"/>
        </w:rPr>
        <w:t>90</w:t>
      </w:r>
      <w:r w:rsidR="009639A2" w:rsidRPr="00210DCF">
        <w:rPr>
          <w:rFonts w:asciiTheme="minorHAnsi" w:hAnsiTheme="minorHAnsi" w:cs="Arial"/>
          <w:sz w:val="22"/>
          <w:szCs w:val="22"/>
        </w:rPr>
        <w:t xml:space="preserve">% to </w:t>
      </w:r>
      <w:r w:rsidRPr="00210DCF">
        <w:rPr>
          <w:rFonts w:asciiTheme="minorHAnsi" w:hAnsiTheme="minorHAnsi" w:cs="Arial"/>
          <w:sz w:val="22"/>
          <w:szCs w:val="22"/>
        </w:rPr>
        <w:t>9</w:t>
      </w:r>
      <w:r w:rsidR="00C15939" w:rsidRPr="00210DCF">
        <w:rPr>
          <w:rFonts w:asciiTheme="minorHAnsi" w:hAnsiTheme="minorHAnsi" w:cs="Arial"/>
          <w:sz w:val="22"/>
          <w:szCs w:val="22"/>
        </w:rPr>
        <w:t>1</w:t>
      </w:r>
      <w:r w:rsidRPr="00210DCF">
        <w:rPr>
          <w:rFonts w:asciiTheme="minorHAnsi" w:hAnsiTheme="minorHAnsi" w:cs="Arial"/>
          <w:sz w:val="22"/>
          <w:szCs w:val="22"/>
        </w:rPr>
        <w:t>%;</w:t>
      </w:r>
      <w:r w:rsidR="009639A2" w:rsidRPr="00210DCF">
        <w:rPr>
          <w:rFonts w:asciiTheme="minorHAnsi" w:hAnsiTheme="minorHAnsi" w:cs="Arial"/>
          <w:sz w:val="22"/>
          <w:szCs w:val="22"/>
        </w:rPr>
        <w:t xml:space="preserve"> B+ = </w:t>
      </w:r>
      <w:r w:rsidRPr="00210DCF">
        <w:rPr>
          <w:rFonts w:asciiTheme="minorHAnsi" w:hAnsiTheme="minorHAnsi" w:cs="Arial"/>
          <w:sz w:val="22"/>
          <w:szCs w:val="22"/>
        </w:rPr>
        <w:t>87</w:t>
      </w:r>
      <w:r w:rsidR="009639A2" w:rsidRPr="00210DCF">
        <w:rPr>
          <w:rFonts w:asciiTheme="minorHAnsi" w:hAnsiTheme="minorHAnsi" w:cs="Arial"/>
          <w:sz w:val="22"/>
          <w:szCs w:val="22"/>
        </w:rPr>
        <w:t xml:space="preserve">% to </w:t>
      </w:r>
      <w:r w:rsidRPr="00210DCF">
        <w:rPr>
          <w:rFonts w:asciiTheme="minorHAnsi" w:hAnsiTheme="minorHAnsi" w:cs="Arial"/>
          <w:sz w:val="22"/>
          <w:szCs w:val="22"/>
        </w:rPr>
        <w:t>89%;</w:t>
      </w:r>
      <w:r w:rsidR="009639A2" w:rsidRPr="00210DCF">
        <w:rPr>
          <w:rFonts w:asciiTheme="minorHAnsi" w:hAnsiTheme="minorHAnsi" w:cs="Arial"/>
          <w:sz w:val="22"/>
          <w:szCs w:val="22"/>
        </w:rPr>
        <w:t xml:space="preserve"> B = </w:t>
      </w:r>
      <w:r w:rsidRPr="00210DCF">
        <w:rPr>
          <w:rFonts w:asciiTheme="minorHAnsi" w:hAnsiTheme="minorHAnsi" w:cs="Arial"/>
          <w:sz w:val="22"/>
          <w:szCs w:val="22"/>
        </w:rPr>
        <w:t>83</w:t>
      </w:r>
      <w:r w:rsidR="009639A2" w:rsidRPr="00210DCF">
        <w:rPr>
          <w:rFonts w:asciiTheme="minorHAnsi" w:hAnsiTheme="minorHAnsi" w:cs="Arial"/>
          <w:sz w:val="22"/>
          <w:szCs w:val="22"/>
        </w:rPr>
        <w:t xml:space="preserve">% to </w:t>
      </w:r>
      <w:r w:rsidRPr="00210DCF">
        <w:rPr>
          <w:rFonts w:asciiTheme="minorHAnsi" w:hAnsiTheme="minorHAnsi" w:cs="Arial"/>
          <w:sz w:val="22"/>
          <w:szCs w:val="22"/>
        </w:rPr>
        <w:t xml:space="preserve">86%; </w:t>
      </w:r>
      <w:r w:rsidR="009639A2" w:rsidRPr="00210DCF">
        <w:rPr>
          <w:rFonts w:asciiTheme="minorHAnsi" w:hAnsiTheme="minorHAnsi" w:cs="Arial"/>
          <w:sz w:val="22"/>
          <w:szCs w:val="22"/>
        </w:rPr>
        <w:t xml:space="preserve">B- = </w:t>
      </w:r>
      <w:r w:rsidRPr="00210DCF">
        <w:rPr>
          <w:rFonts w:asciiTheme="minorHAnsi" w:hAnsiTheme="minorHAnsi" w:cs="Arial"/>
          <w:sz w:val="22"/>
          <w:szCs w:val="22"/>
        </w:rPr>
        <w:t>80</w:t>
      </w:r>
      <w:r w:rsidR="009639A2" w:rsidRPr="00210DCF">
        <w:rPr>
          <w:rFonts w:asciiTheme="minorHAnsi" w:hAnsiTheme="minorHAnsi" w:cs="Arial"/>
          <w:sz w:val="22"/>
          <w:szCs w:val="22"/>
        </w:rPr>
        <w:t xml:space="preserve">% to 82%; C+ = </w:t>
      </w:r>
      <w:r w:rsidRPr="00210DCF">
        <w:rPr>
          <w:rFonts w:asciiTheme="minorHAnsi" w:hAnsiTheme="minorHAnsi" w:cs="Arial"/>
          <w:sz w:val="22"/>
          <w:szCs w:val="22"/>
        </w:rPr>
        <w:t>77</w:t>
      </w:r>
      <w:r w:rsidR="009639A2" w:rsidRPr="00210DCF">
        <w:rPr>
          <w:rFonts w:asciiTheme="minorHAnsi" w:hAnsiTheme="minorHAnsi" w:cs="Arial"/>
          <w:sz w:val="22"/>
          <w:szCs w:val="22"/>
        </w:rPr>
        <w:t xml:space="preserve">% to </w:t>
      </w:r>
      <w:r w:rsidRPr="00210DCF">
        <w:rPr>
          <w:rFonts w:asciiTheme="minorHAnsi" w:hAnsiTheme="minorHAnsi" w:cs="Arial"/>
          <w:sz w:val="22"/>
          <w:szCs w:val="22"/>
        </w:rPr>
        <w:t>79%</w:t>
      </w:r>
      <w:r w:rsidR="009639A2" w:rsidRPr="00210DCF">
        <w:rPr>
          <w:rFonts w:asciiTheme="minorHAnsi" w:hAnsiTheme="minorHAnsi" w:cs="Arial"/>
          <w:sz w:val="22"/>
          <w:szCs w:val="22"/>
        </w:rPr>
        <w:t>; C = 7</w:t>
      </w:r>
      <w:r w:rsidR="00EC4871" w:rsidRPr="00210DCF">
        <w:rPr>
          <w:rFonts w:asciiTheme="minorHAnsi" w:hAnsiTheme="minorHAnsi" w:cs="Arial"/>
          <w:sz w:val="22"/>
          <w:szCs w:val="22"/>
        </w:rPr>
        <w:t>0</w:t>
      </w:r>
      <w:r w:rsidR="009639A2" w:rsidRPr="00210DCF">
        <w:rPr>
          <w:rFonts w:asciiTheme="minorHAnsi" w:hAnsiTheme="minorHAnsi" w:cs="Arial"/>
          <w:sz w:val="22"/>
          <w:szCs w:val="22"/>
        </w:rPr>
        <w:t>% to 76%; D = 60% to 69%; F &lt; 60%</w:t>
      </w:r>
    </w:p>
    <w:p w14:paraId="757ED0D3" w14:textId="5549283B" w:rsidR="00BC7918" w:rsidRPr="00210DCF" w:rsidRDefault="00AB457D" w:rsidP="00965CEC">
      <w:pPr>
        <w:pStyle w:val="Normallocal"/>
        <w:ind w:right="200"/>
        <w:rPr>
          <w:rFonts w:asciiTheme="minorHAnsi" w:hAnsiTheme="minorHAnsi"/>
          <w:sz w:val="22"/>
          <w:szCs w:val="22"/>
        </w:rPr>
      </w:pPr>
      <w:r w:rsidRPr="00210DCF">
        <w:rPr>
          <w:rFonts w:asciiTheme="minorHAnsi" w:hAnsiTheme="minorHAnsi" w:cs="Arial"/>
          <w:b/>
          <w:bCs/>
          <w:i/>
          <w:sz w:val="22"/>
          <w:szCs w:val="22"/>
        </w:rPr>
        <w:t>Exams</w:t>
      </w:r>
      <w:r w:rsidR="00200E8C" w:rsidRPr="00210DCF">
        <w:rPr>
          <w:rFonts w:asciiTheme="minorHAnsi" w:hAnsiTheme="minorHAnsi" w:cs="Arial"/>
          <w:b/>
          <w:bCs/>
          <w:i/>
          <w:sz w:val="22"/>
          <w:szCs w:val="22"/>
        </w:rPr>
        <w:t xml:space="preserve"> (40</w:t>
      </w:r>
      <w:r w:rsidR="00290AD3" w:rsidRPr="00210DCF">
        <w:rPr>
          <w:rFonts w:asciiTheme="minorHAnsi" w:hAnsiTheme="minorHAnsi" w:cs="Arial"/>
          <w:b/>
          <w:bCs/>
          <w:i/>
          <w:sz w:val="22"/>
          <w:szCs w:val="22"/>
        </w:rPr>
        <w:t>0 pts</w:t>
      </w:r>
      <w:r w:rsidR="00AD5066" w:rsidRPr="00210DCF">
        <w:rPr>
          <w:rFonts w:asciiTheme="minorHAnsi" w:hAnsiTheme="minorHAnsi" w:cs="Arial"/>
          <w:b/>
          <w:bCs/>
          <w:i/>
          <w:sz w:val="22"/>
          <w:szCs w:val="22"/>
        </w:rPr>
        <w:t>)</w:t>
      </w:r>
      <w:r w:rsidR="007E16BD" w:rsidRPr="00210DCF">
        <w:rPr>
          <w:rFonts w:asciiTheme="minorHAnsi" w:hAnsiTheme="minorHAnsi" w:cs="Arial"/>
          <w:b/>
          <w:bCs/>
          <w:sz w:val="22"/>
          <w:szCs w:val="22"/>
        </w:rPr>
        <w:t>:</w:t>
      </w:r>
      <w:r w:rsidR="007E16BD" w:rsidRPr="00210DCF">
        <w:rPr>
          <w:rFonts w:asciiTheme="minorHAnsi" w:hAnsiTheme="minorHAnsi" w:cs="Arial"/>
          <w:sz w:val="22"/>
          <w:szCs w:val="22"/>
        </w:rPr>
        <w:t xml:space="preserve"> </w:t>
      </w:r>
      <w:r w:rsidR="00BC7918" w:rsidRPr="00210DCF">
        <w:rPr>
          <w:rFonts w:asciiTheme="minorHAnsi" w:hAnsiTheme="minorHAnsi" w:cs="Arial"/>
          <w:sz w:val="22"/>
          <w:szCs w:val="22"/>
        </w:rPr>
        <w:t>Exams will be multiple choice</w:t>
      </w:r>
      <w:r w:rsidR="00A12D45">
        <w:rPr>
          <w:rFonts w:asciiTheme="minorHAnsi" w:hAnsiTheme="minorHAnsi" w:cs="Arial"/>
          <w:sz w:val="22"/>
          <w:szCs w:val="22"/>
        </w:rPr>
        <w:t xml:space="preserve">, </w:t>
      </w:r>
      <w:r w:rsidR="00C83088" w:rsidRPr="00210DCF">
        <w:rPr>
          <w:rFonts w:asciiTheme="minorHAnsi" w:hAnsiTheme="minorHAnsi" w:cs="Arial"/>
          <w:sz w:val="22"/>
          <w:szCs w:val="22"/>
        </w:rPr>
        <w:t>matching</w:t>
      </w:r>
      <w:r w:rsidR="00A12D45">
        <w:rPr>
          <w:rFonts w:asciiTheme="minorHAnsi" w:hAnsiTheme="minorHAnsi" w:cs="Arial"/>
          <w:sz w:val="22"/>
          <w:szCs w:val="22"/>
        </w:rPr>
        <w:t>, one-word answer, click on target</w:t>
      </w:r>
      <w:r w:rsidR="00BC7918" w:rsidRPr="00210DCF">
        <w:rPr>
          <w:rFonts w:asciiTheme="minorHAnsi" w:hAnsiTheme="minorHAnsi" w:cs="Arial"/>
          <w:sz w:val="22"/>
          <w:szCs w:val="22"/>
        </w:rPr>
        <w:t xml:space="preserve">.  </w:t>
      </w:r>
      <w:r w:rsidRPr="00210DCF">
        <w:rPr>
          <w:rFonts w:asciiTheme="minorHAnsi" w:hAnsiTheme="minorHAnsi" w:cs="Arial"/>
          <w:sz w:val="22"/>
          <w:szCs w:val="22"/>
        </w:rPr>
        <w:t xml:space="preserve">There will be </w:t>
      </w:r>
      <w:r w:rsidR="00E41A27" w:rsidRPr="00210DCF">
        <w:rPr>
          <w:rFonts w:asciiTheme="minorHAnsi" w:hAnsiTheme="minorHAnsi" w:cs="Arial"/>
          <w:sz w:val="22"/>
          <w:szCs w:val="22"/>
        </w:rPr>
        <w:t>five</w:t>
      </w:r>
      <w:r w:rsidRPr="00210DCF">
        <w:rPr>
          <w:rFonts w:asciiTheme="minorHAnsi" w:hAnsiTheme="minorHAnsi" w:cs="Arial"/>
          <w:sz w:val="22"/>
          <w:szCs w:val="22"/>
        </w:rPr>
        <w:t xml:space="preserve"> exams</w:t>
      </w:r>
      <w:r w:rsidR="00C95DCE" w:rsidRPr="00210DCF">
        <w:rPr>
          <w:rFonts w:asciiTheme="minorHAnsi" w:hAnsiTheme="minorHAnsi" w:cs="Arial"/>
          <w:sz w:val="22"/>
          <w:szCs w:val="22"/>
        </w:rPr>
        <w:t xml:space="preserve"> during the semester</w:t>
      </w:r>
      <w:r w:rsidR="001F4EF3">
        <w:rPr>
          <w:rFonts w:asciiTheme="minorHAnsi" w:hAnsiTheme="minorHAnsi" w:cs="Arial"/>
          <w:sz w:val="22"/>
          <w:szCs w:val="22"/>
        </w:rPr>
        <w:t xml:space="preserve"> </w:t>
      </w:r>
      <w:r w:rsidR="002961CE" w:rsidRPr="00210DCF">
        <w:rPr>
          <w:rFonts w:asciiTheme="minorHAnsi" w:hAnsiTheme="minorHAnsi" w:cs="Arial"/>
          <w:sz w:val="22"/>
          <w:szCs w:val="22"/>
        </w:rPr>
        <w:t>(1</w:t>
      </w:r>
      <w:r w:rsidR="00F32851" w:rsidRPr="00210DCF">
        <w:rPr>
          <w:rFonts w:asciiTheme="minorHAnsi" w:hAnsiTheme="minorHAnsi" w:cs="Arial"/>
          <w:sz w:val="22"/>
          <w:szCs w:val="22"/>
        </w:rPr>
        <w:t>0</w:t>
      </w:r>
      <w:r w:rsidR="001A673E" w:rsidRPr="00210DCF">
        <w:rPr>
          <w:rFonts w:asciiTheme="minorHAnsi" w:hAnsiTheme="minorHAnsi" w:cs="Arial"/>
          <w:sz w:val="22"/>
          <w:szCs w:val="22"/>
        </w:rPr>
        <w:t>0 pts.</w:t>
      </w:r>
      <w:r w:rsidR="00F263C5" w:rsidRPr="00210DCF">
        <w:rPr>
          <w:rFonts w:asciiTheme="minorHAnsi" w:hAnsiTheme="minorHAnsi" w:cs="Arial"/>
          <w:sz w:val="22"/>
          <w:szCs w:val="22"/>
        </w:rPr>
        <w:t xml:space="preserve"> each</w:t>
      </w:r>
      <w:r w:rsidR="00AD5066" w:rsidRPr="00210DCF">
        <w:rPr>
          <w:rFonts w:asciiTheme="minorHAnsi" w:hAnsiTheme="minorHAnsi" w:cs="Arial"/>
          <w:sz w:val="22"/>
          <w:szCs w:val="22"/>
        </w:rPr>
        <w:t>)</w:t>
      </w:r>
      <w:r w:rsidRPr="00210DCF">
        <w:rPr>
          <w:rFonts w:asciiTheme="minorHAnsi" w:hAnsiTheme="minorHAnsi" w:cs="Arial"/>
          <w:sz w:val="22"/>
          <w:szCs w:val="22"/>
        </w:rPr>
        <w:t xml:space="preserve">. </w:t>
      </w:r>
      <w:r w:rsidR="00F32851" w:rsidRPr="0093583D">
        <w:rPr>
          <w:rFonts w:asciiTheme="minorHAnsi" w:hAnsiTheme="minorHAnsi" w:cs="Arial"/>
          <w:b/>
          <w:sz w:val="22"/>
          <w:szCs w:val="22"/>
        </w:rPr>
        <w:t>Y</w:t>
      </w:r>
      <w:r w:rsidR="002961CE" w:rsidRPr="0093583D">
        <w:rPr>
          <w:rFonts w:asciiTheme="minorHAnsi" w:hAnsiTheme="minorHAnsi" w:cs="Arial"/>
          <w:b/>
          <w:sz w:val="22"/>
          <w:szCs w:val="22"/>
        </w:rPr>
        <w:t xml:space="preserve">ou </w:t>
      </w:r>
      <w:r w:rsidR="00F32851" w:rsidRPr="0093583D">
        <w:rPr>
          <w:rFonts w:asciiTheme="minorHAnsi" w:hAnsiTheme="minorHAnsi" w:cs="Arial"/>
          <w:b/>
          <w:sz w:val="22"/>
          <w:szCs w:val="22"/>
        </w:rPr>
        <w:t xml:space="preserve">can drop the lowest score </w:t>
      </w:r>
      <w:r w:rsidR="00FD0D20" w:rsidRPr="0093583D">
        <w:rPr>
          <w:rFonts w:asciiTheme="minorHAnsi" w:hAnsiTheme="minorHAnsi" w:cs="Arial"/>
          <w:b/>
          <w:sz w:val="22"/>
          <w:szCs w:val="22"/>
        </w:rPr>
        <w:t>of the five exams</w:t>
      </w:r>
      <w:r w:rsidR="00FD0D20" w:rsidRPr="00210DCF">
        <w:rPr>
          <w:rFonts w:asciiTheme="minorHAnsi" w:hAnsiTheme="minorHAnsi" w:cs="Arial"/>
          <w:sz w:val="22"/>
          <w:szCs w:val="22"/>
        </w:rPr>
        <w:t xml:space="preserve"> </w:t>
      </w:r>
      <w:r w:rsidR="00F32851" w:rsidRPr="00210DCF">
        <w:rPr>
          <w:rFonts w:asciiTheme="minorHAnsi" w:hAnsiTheme="minorHAnsi" w:cs="Arial"/>
          <w:sz w:val="22"/>
          <w:szCs w:val="22"/>
        </w:rPr>
        <w:t>as long as</w:t>
      </w:r>
      <w:r w:rsidR="00965CEC" w:rsidRPr="00210DCF">
        <w:rPr>
          <w:rFonts w:asciiTheme="minorHAnsi" w:hAnsiTheme="minorHAnsi"/>
          <w:sz w:val="22"/>
          <w:szCs w:val="22"/>
        </w:rPr>
        <w:t xml:space="preserve"> </w:t>
      </w:r>
      <w:r w:rsidR="00F32851" w:rsidRPr="00210DCF">
        <w:rPr>
          <w:rFonts w:asciiTheme="minorHAnsi" w:hAnsiTheme="minorHAnsi"/>
          <w:sz w:val="22"/>
          <w:szCs w:val="22"/>
        </w:rPr>
        <w:t>you</w:t>
      </w:r>
      <w:r w:rsidR="001A673E" w:rsidRPr="00210DCF">
        <w:rPr>
          <w:rFonts w:asciiTheme="minorHAnsi" w:hAnsiTheme="minorHAnsi"/>
          <w:sz w:val="22"/>
          <w:szCs w:val="22"/>
        </w:rPr>
        <w:t xml:space="preserve"> complete a course evaluation</w:t>
      </w:r>
      <w:r w:rsidR="00F32851" w:rsidRPr="00210DCF">
        <w:rPr>
          <w:rFonts w:asciiTheme="minorHAnsi" w:hAnsiTheme="minorHAnsi"/>
          <w:sz w:val="22"/>
          <w:szCs w:val="22"/>
        </w:rPr>
        <w:t xml:space="preserve">. </w:t>
      </w:r>
      <w:r w:rsidR="00200E8C" w:rsidRPr="00210DCF">
        <w:rPr>
          <w:rFonts w:asciiTheme="minorHAnsi" w:hAnsiTheme="minorHAnsi"/>
          <w:sz w:val="22"/>
          <w:szCs w:val="22"/>
        </w:rPr>
        <w:t>A missed exam due to illness</w:t>
      </w:r>
      <w:r w:rsidR="00F263C5" w:rsidRPr="00210DCF">
        <w:rPr>
          <w:rFonts w:asciiTheme="minorHAnsi" w:hAnsiTheme="minorHAnsi"/>
          <w:sz w:val="22"/>
          <w:szCs w:val="22"/>
        </w:rPr>
        <w:t xml:space="preserve">, </w:t>
      </w:r>
      <w:r w:rsidR="00EC4871" w:rsidRPr="00210DCF">
        <w:rPr>
          <w:rFonts w:asciiTheme="minorHAnsi" w:hAnsiTheme="minorHAnsi"/>
          <w:sz w:val="22"/>
          <w:szCs w:val="22"/>
        </w:rPr>
        <w:t xml:space="preserve">death in the family, </w:t>
      </w:r>
      <w:r w:rsidR="00F263C5" w:rsidRPr="00210DCF">
        <w:rPr>
          <w:rFonts w:asciiTheme="minorHAnsi" w:hAnsiTheme="minorHAnsi"/>
          <w:sz w:val="22"/>
          <w:szCs w:val="22"/>
        </w:rPr>
        <w:t>graduate school visit,</w:t>
      </w:r>
      <w:r w:rsidR="00200E8C" w:rsidRPr="00210DCF">
        <w:rPr>
          <w:rFonts w:asciiTheme="minorHAnsi" w:hAnsiTheme="minorHAnsi"/>
          <w:sz w:val="22"/>
          <w:szCs w:val="22"/>
        </w:rPr>
        <w:t xml:space="preserve"> </w:t>
      </w:r>
      <w:r w:rsidR="00EC4871" w:rsidRPr="00210DCF">
        <w:rPr>
          <w:rFonts w:asciiTheme="minorHAnsi" w:hAnsiTheme="minorHAnsi"/>
          <w:sz w:val="22"/>
          <w:szCs w:val="22"/>
        </w:rPr>
        <w:t xml:space="preserve">intramural sports, extracurricular activities, job interview, </w:t>
      </w:r>
      <w:r w:rsidR="00200E8C" w:rsidRPr="00210DCF">
        <w:rPr>
          <w:rFonts w:asciiTheme="minorHAnsi" w:hAnsiTheme="minorHAnsi"/>
          <w:sz w:val="22"/>
          <w:szCs w:val="22"/>
        </w:rPr>
        <w:t>or any other reason will count as the dropped exam.</w:t>
      </w:r>
      <w:r w:rsidR="00965CEC" w:rsidRPr="00210DCF">
        <w:rPr>
          <w:rFonts w:asciiTheme="minorHAnsi" w:hAnsiTheme="minorHAnsi"/>
          <w:sz w:val="22"/>
          <w:szCs w:val="22"/>
        </w:rPr>
        <w:t xml:space="preserve"> </w:t>
      </w:r>
      <w:r w:rsidR="0093583D" w:rsidRPr="0093583D">
        <w:rPr>
          <w:rFonts w:asciiTheme="minorHAnsi" w:hAnsiTheme="minorHAnsi"/>
          <w:b/>
          <w:sz w:val="22"/>
          <w:szCs w:val="22"/>
        </w:rPr>
        <w:t>There will be no make-up exams.</w:t>
      </w:r>
      <w:r w:rsidR="0093583D">
        <w:rPr>
          <w:rFonts w:asciiTheme="minorHAnsi" w:hAnsiTheme="minorHAnsi"/>
          <w:sz w:val="22"/>
          <w:szCs w:val="22"/>
        </w:rPr>
        <w:t xml:space="preserve"> </w:t>
      </w:r>
      <w:r w:rsidR="004164CE">
        <w:rPr>
          <w:rFonts w:asciiTheme="minorHAnsi" w:hAnsiTheme="minorHAnsi"/>
          <w:sz w:val="22"/>
          <w:szCs w:val="22"/>
        </w:rPr>
        <w:t xml:space="preserve">You must contact me immediately </w:t>
      </w:r>
      <w:r w:rsidR="001F4EF3">
        <w:rPr>
          <w:rFonts w:asciiTheme="minorHAnsi" w:hAnsiTheme="minorHAnsi"/>
          <w:sz w:val="22"/>
          <w:szCs w:val="22"/>
        </w:rPr>
        <w:t>if there are</w:t>
      </w:r>
      <w:r w:rsidR="004164CE">
        <w:rPr>
          <w:rFonts w:asciiTheme="minorHAnsi" w:hAnsiTheme="minorHAnsi"/>
          <w:sz w:val="22"/>
          <w:szCs w:val="22"/>
        </w:rPr>
        <w:t xml:space="preserve"> extenuating circumstances </w:t>
      </w:r>
      <w:r w:rsidR="001F4EF3">
        <w:rPr>
          <w:rFonts w:asciiTheme="minorHAnsi" w:hAnsiTheme="minorHAnsi"/>
          <w:sz w:val="22"/>
          <w:szCs w:val="22"/>
        </w:rPr>
        <w:t>causing</w:t>
      </w:r>
      <w:r w:rsidR="004164CE">
        <w:rPr>
          <w:rFonts w:asciiTheme="minorHAnsi" w:hAnsiTheme="minorHAnsi"/>
          <w:sz w:val="22"/>
          <w:szCs w:val="22"/>
        </w:rPr>
        <w:t xml:space="preserve"> you </w:t>
      </w:r>
      <w:r w:rsidR="001F4EF3">
        <w:rPr>
          <w:rFonts w:asciiTheme="minorHAnsi" w:hAnsiTheme="minorHAnsi"/>
          <w:sz w:val="22"/>
          <w:szCs w:val="22"/>
        </w:rPr>
        <w:t xml:space="preserve">to </w:t>
      </w:r>
      <w:r w:rsidR="004164CE">
        <w:rPr>
          <w:rFonts w:asciiTheme="minorHAnsi" w:hAnsiTheme="minorHAnsi"/>
          <w:sz w:val="22"/>
          <w:szCs w:val="22"/>
        </w:rPr>
        <w:t>miss more than one exam.</w:t>
      </w:r>
    </w:p>
    <w:p w14:paraId="757FBE20" w14:textId="20F168AC" w:rsidR="004164CE" w:rsidRPr="00CD3A57" w:rsidRDefault="00FD0D20" w:rsidP="004164CE">
      <w:pPr>
        <w:rPr>
          <w:rFonts w:asciiTheme="minorHAnsi" w:hAnsiTheme="minorHAnsi" w:cs="Arial"/>
          <w:sz w:val="22"/>
          <w:szCs w:val="22"/>
        </w:rPr>
      </w:pPr>
      <w:r w:rsidRPr="00210DCF">
        <w:rPr>
          <w:rFonts w:asciiTheme="minorHAnsi" w:hAnsiTheme="minorHAnsi" w:cs="Arial"/>
          <w:b/>
          <w:i/>
          <w:sz w:val="22"/>
          <w:szCs w:val="22"/>
        </w:rPr>
        <w:t xml:space="preserve">Attendance, participation </w:t>
      </w:r>
      <w:r w:rsidR="00C758C0" w:rsidRPr="00210DCF">
        <w:rPr>
          <w:rFonts w:asciiTheme="minorHAnsi" w:hAnsiTheme="minorHAnsi" w:cs="Arial"/>
          <w:b/>
          <w:i/>
          <w:sz w:val="22"/>
          <w:szCs w:val="22"/>
        </w:rPr>
        <w:t>(5</w:t>
      </w:r>
      <w:r w:rsidR="00AD5066" w:rsidRPr="00210DCF">
        <w:rPr>
          <w:rFonts w:asciiTheme="minorHAnsi" w:hAnsiTheme="minorHAnsi" w:cs="Arial"/>
          <w:b/>
          <w:i/>
          <w:sz w:val="22"/>
          <w:szCs w:val="22"/>
        </w:rPr>
        <w:t>0 pts)</w:t>
      </w:r>
      <w:r w:rsidR="00C95DCE" w:rsidRPr="00210DCF">
        <w:rPr>
          <w:rFonts w:asciiTheme="minorHAnsi" w:hAnsiTheme="minorHAnsi" w:cs="Arial"/>
          <w:b/>
          <w:i/>
          <w:sz w:val="22"/>
          <w:szCs w:val="22"/>
        </w:rPr>
        <w:t>:</w:t>
      </w:r>
      <w:r w:rsidR="00BC7918" w:rsidRPr="00210DCF">
        <w:rPr>
          <w:rFonts w:asciiTheme="minorHAnsi" w:hAnsiTheme="minorHAnsi" w:cs="Arial"/>
          <w:b/>
          <w:i/>
          <w:sz w:val="22"/>
          <w:szCs w:val="22"/>
        </w:rPr>
        <w:t xml:space="preserve"> </w:t>
      </w:r>
      <w:r w:rsidR="004164CE" w:rsidRPr="00210DCF">
        <w:rPr>
          <w:rFonts w:asciiTheme="minorHAnsi" w:hAnsiTheme="minorHAnsi" w:cs="Arial"/>
          <w:sz w:val="22"/>
          <w:szCs w:val="22"/>
        </w:rPr>
        <w:t xml:space="preserve">There will be in-class participation activities </w:t>
      </w:r>
      <w:r w:rsidR="004164CE">
        <w:rPr>
          <w:rFonts w:asciiTheme="minorHAnsi" w:hAnsiTheme="minorHAnsi" w:cs="Arial"/>
          <w:sz w:val="22"/>
          <w:szCs w:val="22"/>
        </w:rPr>
        <w:t>throughout the semester</w:t>
      </w:r>
      <w:r w:rsidR="001F4EF3">
        <w:rPr>
          <w:rFonts w:asciiTheme="minorHAnsi" w:hAnsiTheme="minorHAnsi" w:cs="Arial"/>
          <w:sz w:val="22"/>
          <w:szCs w:val="22"/>
        </w:rPr>
        <w:t xml:space="preserve"> conducted with </w:t>
      </w:r>
      <w:proofErr w:type="spellStart"/>
      <w:r w:rsidR="001F4EF3">
        <w:rPr>
          <w:rFonts w:asciiTheme="minorHAnsi" w:hAnsiTheme="minorHAnsi" w:cs="Arial"/>
          <w:sz w:val="22"/>
          <w:szCs w:val="22"/>
        </w:rPr>
        <w:t>TopHat</w:t>
      </w:r>
      <w:proofErr w:type="spellEnd"/>
      <w:r w:rsidR="004164CE">
        <w:rPr>
          <w:rFonts w:asciiTheme="minorHAnsi" w:hAnsiTheme="minorHAnsi" w:cs="Arial"/>
          <w:sz w:val="22"/>
          <w:szCs w:val="22"/>
        </w:rPr>
        <w:t xml:space="preserve">. There will be numerous opportunities to earn these points, so you can miss some activities </w:t>
      </w:r>
      <w:r w:rsidR="001F4EF3">
        <w:rPr>
          <w:rFonts w:asciiTheme="minorHAnsi" w:hAnsiTheme="minorHAnsi" w:cs="Arial"/>
          <w:sz w:val="22"/>
          <w:szCs w:val="22"/>
        </w:rPr>
        <w:t xml:space="preserve">(~3-4 classes) </w:t>
      </w:r>
      <w:r w:rsidR="004164CE">
        <w:rPr>
          <w:rFonts w:asciiTheme="minorHAnsi" w:hAnsiTheme="minorHAnsi" w:cs="Arial"/>
          <w:sz w:val="22"/>
          <w:szCs w:val="22"/>
        </w:rPr>
        <w:t xml:space="preserve">without </w:t>
      </w:r>
      <w:r w:rsidR="001F4EF3">
        <w:rPr>
          <w:rFonts w:asciiTheme="minorHAnsi" w:hAnsiTheme="minorHAnsi" w:cs="Arial"/>
          <w:sz w:val="22"/>
          <w:szCs w:val="22"/>
        </w:rPr>
        <w:t xml:space="preserve">it </w:t>
      </w:r>
      <w:r w:rsidR="004164CE">
        <w:rPr>
          <w:rFonts w:asciiTheme="minorHAnsi" w:hAnsiTheme="minorHAnsi" w:cs="Arial"/>
          <w:sz w:val="22"/>
          <w:szCs w:val="22"/>
        </w:rPr>
        <w:t>affecting your participation grade</w:t>
      </w:r>
      <w:r w:rsidR="004164CE" w:rsidRPr="00210DCF">
        <w:rPr>
          <w:rFonts w:asciiTheme="minorHAnsi" w:hAnsiTheme="minorHAnsi" w:cs="Arial"/>
          <w:sz w:val="22"/>
          <w:szCs w:val="22"/>
        </w:rPr>
        <w:t xml:space="preserve">. </w:t>
      </w:r>
      <w:r w:rsidR="004164CE" w:rsidRPr="0093583D">
        <w:rPr>
          <w:rFonts w:asciiTheme="minorHAnsi" w:hAnsiTheme="minorHAnsi"/>
          <w:b/>
          <w:sz w:val="22"/>
          <w:szCs w:val="22"/>
        </w:rPr>
        <w:t xml:space="preserve">There will be no make-up </w:t>
      </w:r>
      <w:r w:rsidR="004164CE">
        <w:rPr>
          <w:rFonts w:asciiTheme="minorHAnsi" w:hAnsiTheme="minorHAnsi"/>
          <w:b/>
          <w:sz w:val="22"/>
          <w:szCs w:val="22"/>
        </w:rPr>
        <w:t>participation activities</w:t>
      </w:r>
      <w:r w:rsidR="004164CE" w:rsidRPr="0093583D">
        <w:rPr>
          <w:rFonts w:asciiTheme="minorHAnsi" w:hAnsiTheme="minorHAnsi"/>
          <w:b/>
          <w:sz w:val="22"/>
          <w:szCs w:val="22"/>
        </w:rPr>
        <w:t>.</w:t>
      </w:r>
      <w:r w:rsidR="004164CE">
        <w:rPr>
          <w:rFonts w:asciiTheme="minorHAnsi" w:hAnsiTheme="minorHAnsi"/>
          <w:b/>
          <w:sz w:val="22"/>
          <w:szCs w:val="22"/>
        </w:rPr>
        <w:t xml:space="preserve"> </w:t>
      </w:r>
      <w:r w:rsidR="004164CE">
        <w:rPr>
          <w:rFonts w:asciiTheme="minorHAnsi" w:hAnsiTheme="minorHAnsi"/>
          <w:sz w:val="22"/>
          <w:szCs w:val="22"/>
        </w:rPr>
        <w:t xml:space="preserve">You must contact me immediately </w:t>
      </w:r>
      <w:r w:rsidR="001F4EF3">
        <w:rPr>
          <w:rFonts w:asciiTheme="minorHAnsi" w:hAnsiTheme="minorHAnsi"/>
          <w:sz w:val="22"/>
          <w:szCs w:val="22"/>
        </w:rPr>
        <w:t>if there are</w:t>
      </w:r>
      <w:r w:rsidR="004164CE">
        <w:rPr>
          <w:rFonts w:asciiTheme="minorHAnsi" w:hAnsiTheme="minorHAnsi"/>
          <w:sz w:val="22"/>
          <w:szCs w:val="22"/>
        </w:rPr>
        <w:t xml:space="preserve"> extenuating circumstances where you miss </w:t>
      </w:r>
      <w:r w:rsidR="001F4EF3">
        <w:rPr>
          <w:rFonts w:asciiTheme="minorHAnsi" w:hAnsiTheme="minorHAnsi"/>
          <w:sz w:val="22"/>
          <w:szCs w:val="22"/>
        </w:rPr>
        <w:t>participation credit in more than 4</w:t>
      </w:r>
      <w:r w:rsidR="004164CE">
        <w:rPr>
          <w:rFonts w:asciiTheme="minorHAnsi" w:hAnsiTheme="minorHAnsi"/>
          <w:sz w:val="22"/>
          <w:szCs w:val="22"/>
        </w:rPr>
        <w:t xml:space="preserve"> classes.</w:t>
      </w:r>
    </w:p>
    <w:p w14:paraId="17793790" w14:textId="248F1A51" w:rsidR="00C95DCE" w:rsidRPr="00210DCF" w:rsidRDefault="00553F0C" w:rsidP="004106E8">
      <w:pPr>
        <w:rPr>
          <w:rFonts w:asciiTheme="minorHAnsi" w:hAnsiTheme="minorHAnsi" w:cs="Arial"/>
          <w:b/>
          <w:i/>
          <w:sz w:val="22"/>
          <w:szCs w:val="22"/>
        </w:rPr>
      </w:pPr>
      <w:r w:rsidRPr="00210DCF">
        <w:rPr>
          <w:rFonts w:asciiTheme="minorHAnsi" w:hAnsiTheme="minorHAnsi" w:cs="Arial"/>
          <w:b/>
          <w:i/>
          <w:sz w:val="22"/>
          <w:szCs w:val="22"/>
        </w:rPr>
        <w:t xml:space="preserve">Quizzes, </w:t>
      </w:r>
      <w:r w:rsidR="00200E8C" w:rsidRPr="00210DCF">
        <w:rPr>
          <w:rFonts w:asciiTheme="minorHAnsi" w:hAnsiTheme="minorHAnsi" w:cs="Arial"/>
          <w:b/>
          <w:i/>
          <w:sz w:val="22"/>
          <w:szCs w:val="22"/>
        </w:rPr>
        <w:t xml:space="preserve">assignments (50 pts): </w:t>
      </w:r>
      <w:r w:rsidR="00200E8C" w:rsidRPr="00210DCF">
        <w:rPr>
          <w:rFonts w:asciiTheme="minorHAnsi" w:hAnsiTheme="minorHAnsi" w:cs="Arial"/>
          <w:sz w:val="22"/>
          <w:szCs w:val="22"/>
        </w:rPr>
        <w:t xml:space="preserve">There will be </w:t>
      </w:r>
      <w:r w:rsidR="001525F0">
        <w:rPr>
          <w:rFonts w:asciiTheme="minorHAnsi" w:hAnsiTheme="minorHAnsi" w:cs="Arial"/>
          <w:sz w:val="22"/>
          <w:szCs w:val="22"/>
        </w:rPr>
        <w:t xml:space="preserve">six </w:t>
      </w:r>
      <w:r w:rsidR="00200E8C" w:rsidRPr="00210DCF">
        <w:rPr>
          <w:rFonts w:asciiTheme="minorHAnsi" w:hAnsiTheme="minorHAnsi" w:cs="Arial"/>
          <w:sz w:val="22"/>
          <w:szCs w:val="22"/>
        </w:rPr>
        <w:t xml:space="preserve">quizzes and small assignments throughout the semester. These will be announced. </w:t>
      </w:r>
      <w:r w:rsidR="003F10FC" w:rsidRPr="00210DCF">
        <w:rPr>
          <w:rFonts w:asciiTheme="minorHAnsi" w:hAnsiTheme="minorHAnsi" w:cs="Arial"/>
          <w:sz w:val="22"/>
          <w:szCs w:val="22"/>
        </w:rPr>
        <w:t xml:space="preserve">Most will be conducted via </w:t>
      </w:r>
      <w:proofErr w:type="spellStart"/>
      <w:r w:rsidR="003F10FC" w:rsidRPr="00210DCF">
        <w:rPr>
          <w:rFonts w:asciiTheme="minorHAnsi" w:hAnsiTheme="minorHAnsi" w:cs="Arial"/>
          <w:sz w:val="22"/>
          <w:szCs w:val="22"/>
        </w:rPr>
        <w:t>eLC</w:t>
      </w:r>
      <w:proofErr w:type="spellEnd"/>
      <w:r w:rsidR="003F10FC" w:rsidRPr="00210DCF">
        <w:rPr>
          <w:rFonts w:asciiTheme="minorHAnsi" w:hAnsiTheme="minorHAnsi" w:cs="Arial"/>
          <w:sz w:val="22"/>
          <w:szCs w:val="22"/>
        </w:rPr>
        <w:t>.</w:t>
      </w:r>
      <w:r w:rsidR="00CD3A57">
        <w:rPr>
          <w:rFonts w:asciiTheme="minorHAnsi" w:hAnsiTheme="minorHAnsi" w:cs="Arial"/>
          <w:sz w:val="22"/>
          <w:szCs w:val="22"/>
        </w:rPr>
        <w:t xml:space="preserve"> </w:t>
      </w:r>
      <w:r w:rsidR="00CD3A57" w:rsidRPr="00CD3A57">
        <w:rPr>
          <w:rFonts w:asciiTheme="minorHAnsi" w:hAnsiTheme="minorHAnsi" w:cs="Arial"/>
          <w:b/>
          <w:sz w:val="22"/>
          <w:szCs w:val="22"/>
        </w:rPr>
        <w:t>These must be completed by the due date.</w:t>
      </w:r>
      <w:r w:rsidR="00CD3A57">
        <w:rPr>
          <w:rFonts w:asciiTheme="minorHAnsi" w:hAnsiTheme="minorHAnsi" w:cs="Arial"/>
          <w:sz w:val="22"/>
          <w:szCs w:val="22"/>
        </w:rPr>
        <w:t xml:space="preserve"> </w:t>
      </w:r>
      <w:r w:rsidR="001525F0">
        <w:rPr>
          <w:rFonts w:asciiTheme="minorHAnsi" w:hAnsiTheme="minorHAnsi" w:cs="Arial"/>
          <w:sz w:val="22"/>
          <w:szCs w:val="22"/>
        </w:rPr>
        <w:t>You will be given</w:t>
      </w:r>
      <w:r w:rsidR="00CD3A57">
        <w:rPr>
          <w:rFonts w:asciiTheme="minorHAnsi" w:hAnsiTheme="minorHAnsi" w:cs="Arial"/>
          <w:sz w:val="22"/>
          <w:szCs w:val="22"/>
        </w:rPr>
        <w:t xml:space="preserve"> at least 1 week to complete these assignments or quizzes.</w:t>
      </w:r>
      <w:r w:rsidR="00B670BD">
        <w:rPr>
          <w:rFonts w:asciiTheme="minorHAnsi" w:hAnsiTheme="minorHAnsi" w:cs="Arial"/>
          <w:sz w:val="22"/>
          <w:szCs w:val="22"/>
        </w:rPr>
        <w:t xml:space="preserve"> One</w:t>
      </w:r>
      <w:r w:rsidR="00B670BD" w:rsidRPr="00210DCF">
        <w:rPr>
          <w:rFonts w:asciiTheme="minorHAnsi" w:hAnsiTheme="minorHAnsi" w:cs="Arial"/>
          <w:sz w:val="22"/>
          <w:szCs w:val="22"/>
        </w:rPr>
        <w:t xml:space="preserve"> of these will be waived</w:t>
      </w:r>
      <w:r w:rsidR="00B670BD">
        <w:rPr>
          <w:rFonts w:asciiTheme="minorHAnsi" w:hAnsiTheme="minorHAnsi" w:cs="Arial"/>
          <w:sz w:val="22"/>
          <w:szCs w:val="22"/>
        </w:rPr>
        <w:t xml:space="preserve"> or dropped</w:t>
      </w:r>
      <w:r w:rsidR="00B670BD" w:rsidRPr="00210DCF">
        <w:rPr>
          <w:rFonts w:asciiTheme="minorHAnsi" w:hAnsiTheme="minorHAnsi" w:cs="Arial"/>
          <w:sz w:val="22"/>
          <w:szCs w:val="22"/>
        </w:rPr>
        <w:t>.</w:t>
      </w:r>
      <w:r w:rsidR="00B670BD">
        <w:rPr>
          <w:rFonts w:asciiTheme="minorHAnsi" w:hAnsiTheme="minorHAnsi" w:cs="Arial"/>
          <w:sz w:val="22"/>
          <w:szCs w:val="22"/>
        </w:rPr>
        <w:t xml:space="preserve"> </w:t>
      </w:r>
      <w:r w:rsidR="00B670BD" w:rsidRPr="00B15045">
        <w:rPr>
          <w:rFonts w:asciiTheme="minorHAnsi" w:hAnsiTheme="minorHAnsi" w:cs="Arial"/>
          <w:b/>
          <w:sz w:val="22"/>
          <w:szCs w:val="22"/>
        </w:rPr>
        <w:t>There will be no make-up quizzes or assignments.</w:t>
      </w:r>
    </w:p>
    <w:p w14:paraId="25F8DEAB" w14:textId="684960C1" w:rsidR="007E16BD" w:rsidRPr="001F4EF3" w:rsidRDefault="007E16BD" w:rsidP="004106E8">
      <w:pPr>
        <w:rPr>
          <w:rFonts w:asciiTheme="minorHAnsi" w:hAnsiTheme="minorHAnsi" w:cs="Arial"/>
          <w:sz w:val="22"/>
          <w:szCs w:val="22"/>
        </w:rPr>
      </w:pPr>
      <w:r w:rsidRPr="00210DCF">
        <w:rPr>
          <w:rFonts w:asciiTheme="minorHAnsi" w:hAnsiTheme="minorHAnsi" w:cs="Arial"/>
          <w:b/>
          <w:i/>
          <w:sz w:val="22"/>
          <w:szCs w:val="22"/>
        </w:rPr>
        <w:t xml:space="preserve">Academic honesty: </w:t>
      </w:r>
      <w:r w:rsidR="00E41A27" w:rsidRPr="00210DCF">
        <w:rPr>
          <w:rFonts w:asciiTheme="minorHAnsi" w:hAnsiTheme="minorHAnsi" w:cs="Arial"/>
          <w:sz w:val="22"/>
          <w:szCs w:val="22"/>
        </w:rPr>
        <w:t>I</w:t>
      </w:r>
      <w:r w:rsidR="00C87EF8" w:rsidRPr="00210DCF">
        <w:rPr>
          <w:rFonts w:asciiTheme="minorHAnsi" w:hAnsiTheme="minorHAnsi" w:cs="Arial"/>
          <w:sz w:val="22"/>
          <w:szCs w:val="22"/>
        </w:rPr>
        <w:t xml:space="preserve"> expect all students to follow the UGA honor code</w:t>
      </w:r>
      <w:r w:rsidRPr="00210DCF">
        <w:rPr>
          <w:rFonts w:asciiTheme="minorHAnsi" w:hAnsiTheme="minorHAnsi" w:cs="Arial"/>
          <w:sz w:val="22"/>
          <w:szCs w:val="22"/>
        </w:rPr>
        <w:t xml:space="preserve">. </w:t>
      </w:r>
      <w:r w:rsidR="00C87EF8" w:rsidRPr="00210DCF">
        <w:rPr>
          <w:rFonts w:asciiTheme="minorHAnsi" w:hAnsiTheme="minorHAnsi" w:cs="Arial"/>
          <w:sz w:val="22"/>
          <w:szCs w:val="22"/>
        </w:rPr>
        <w:t>Any cheating</w:t>
      </w:r>
      <w:r w:rsidR="004164CE">
        <w:rPr>
          <w:rFonts w:asciiTheme="minorHAnsi" w:hAnsiTheme="minorHAnsi" w:cs="Arial"/>
          <w:sz w:val="22"/>
          <w:szCs w:val="22"/>
        </w:rPr>
        <w:t xml:space="preserve">, unauthorized assistance or use of materials, </w:t>
      </w:r>
      <w:r w:rsidR="00C87EF8" w:rsidRPr="00210DCF">
        <w:rPr>
          <w:rFonts w:asciiTheme="minorHAnsi" w:hAnsiTheme="minorHAnsi" w:cs="Arial"/>
          <w:sz w:val="22"/>
          <w:szCs w:val="22"/>
        </w:rPr>
        <w:t>or other academic dishonesty will be reported to the Office of the Vice President of Instruction for action</w:t>
      </w:r>
      <w:r w:rsidRPr="00210DCF">
        <w:rPr>
          <w:rFonts w:asciiTheme="minorHAnsi" w:hAnsiTheme="minorHAnsi" w:cs="Arial"/>
          <w:sz w:val="22"/>
          <w:szCs w:val="22"/>
        </w:rPr>
        <w:t xml:space="preserve">. </w:t>
      </w:r>
      <w:r w:rsidR="00C87EF8" w:rsidRPr="00210DCF">
        <w:rPr>
          <w:rFonts w:asciiTheme="minorHAnsi" w:hAnsiTheme="minorHAnsi" w:cs="Arial"/>
          <w:b/>
          <w:sz w:val="22"/>
          <w:szCs w:val="22"/>
        </w:rPr>
        <w:t xml:space="preserve">“I will be academically honest in all of my work and will not tolerate academic dishonesty of others.”  UGA Student Honor Code </w:t>
      </w:r>
    </w:p>
    <w:p w14:paraId="7203066D" w14:textId="31ADC76A" w:rsidR="007E16BD" w:rsidRPr="00210DCF" w:rsidRDefault="007E16BD" w:rsidP="005324C6">
      <w:pPr>
        <w:pStyle w:val="Title"/>
        <w:ind w:left="0" w:firstLine="0"/>
        <w:jc w:val="left"/>
        <w:rPr>
          <w:rFonts w:asciiTheme="minorHAnsi" w:hAnsiTheme="minorHAnsi" w:cs="Arial"/>
          <w:sz w:val="22"/>
          <w:szCs w:val="22"/>
        </w:rPr>
      </w:pPr>
      <w:r w:rsidRPr="00210DCF">
        <w:rPr>
          <w:rFonts w:asciiTheme="minorHAnsi" w:hAnsiTheme="minorHAnsi" w:cs="Arial"/>
          <w:sz w:val="22"/>
          <w:szCs w:val="22"/>
        </w:rPr>
        <w:br w:type="page"/>
      </w:r>
      <w:r w:rsidR="002D087B" w:rsidRPr="00210DCF">
        <w:rPr>
          <w:rFonts w:asciiTheme="minorHAnsi" w:hAnsiTheme="minorHAnsi" w:cs="Arial"/>
          <w:sz w:val="22"/>
          <w:szCs w:val="22"/>
        </w:rPr>
        <w:lastRenderedPageBreak/>
        <w:t>Course Outline</w:t>
      </w:r>
      <w:r w:rsidRPr="00210DCF">
        <w:rPr>
          <w:rFonts w:asciiTheme="minorHAnsi" w:hAnsiTheme="minorHAnsi" w:cs="Arial"/>
          <w:sz w:val="22"/>
          <w:szCs w:val="22"/>
        </w:rPr>
        <w:t xml:space="preserve"> – </w:t>
      </w:r>
      <w:r w:rsidR="002D087B" w:rsidRPr="00210DCF">
        <w:rPr>
          <w:rFonts w:asciiTheme="minorHAnsi" w:hAnsiTheme="minorHAnsi" w:cs="Arial"/>
          <w:sz w:val="22"/>
          <w:szCs w:val="22"/>
        </w:rPr>
        <w:t xml:space="preserve">Fungi: Friends &amp; Foes – </w:t>
      </w:r>
      <w:r w:rsidRPr="00210DCF">
        <w:rPr>
          <w:rFonts w:asciiTheme="minorHAnsi" w:hAnsiTheme="minorHAnsi" w:cs="Arial"/>
          <w:sz w:val="22"/>
          <w:szCs w:val="22"/>
        </w:rPr>
        <w:t>PATH</w:t>
      </w:r>
      <w:r w:rsidR="00B64F5B" w:rsidRPr="00210DCF">
        <w:rPr>
          <w:rFonts w:asciiTheme="minorHAnsi" w:hAnsiTheme="minorHAnsi" w:cs="Arial"/>
          <w:sz w:val="22"/>
          <w:szCs w:val="22"/>
        </w:rPr>
        <w:t xml:space="preserve"> </w:t>
      </w:r>
      <w:r w:rsidR="006A3292" w:rsidRPr="00210DCF">
        <w:rPr>
          <w:rFonts w:asciiTheme="minorHAnsi" w:hAnsiTheme="minorHAnsi" w:cs="Arial"/>
          <w:sz w:val="22"/>
          <w:szCs w:val="22"/>
        </w:rPr>
        <w:t>(</w:t>
      </w:r>
      <w:r w:rsidR="00B64F5B" w:rsidRPr="00210DCF">
        <w:rPr>
          <w:rFonts w:asciiTheme="minorHAnsi" w:hAnsiTheme="minorHAnsi" w:cs="Arial"/>
          <w:sz w:val="22"/>
          <w:szCs w:val="22"/>
        </w:rPr>
        <w:t>PBIO/</w:t>
      </w:r>
      <w:r w:rsidR="002D087B" w:rsidRPr="00210DCF">
        <w:rPr>
          <w:rFonts w:asciiTheme="minorHAnsi" w:hAnsiTheme="minorHAnsi" w:cs="Arial"/>
          <w:sz w:val="22"/>
          <w:szCs w:val="22"/>
        </w:rPr>
        <w:t>ANTH</w:t>
      </w:r>
      <w:r w:rsidR="006A3292" w:rsidRPr="00210DCF">
        <w:rPr>
          <w:rFonts w:asciiTheme="minorHAnsi" w:hAnsiTheme="minorHAnsi" w:cs="Arial"/>
          <w:sz w:val="22"/>
          <w:szCs w:val="22"/>
        </w:rPr>
        <w:t xml:space="preserve">) </w:t>
      </w:r>
      <w:r w:rsidR="002D087B" w:rsidRPr="00210DCF">
        <w:rPr>
          <w:rFonts w:asciiTheme="minorHAnsi" w:hAnsiTheme="minorHAnsi" w:cs="Arial"/>
          <w:sz w:val="22"/>
          <w:szCs w:val="22"/>
        </w:rPr>
        <w:t>3010</w:t>
      </w:r>
    </w:p>
    <w:tbl>
      <w:tblPr>
        <w:tblW w:w="9648" w:type="dxa"/>
        <w:tblInd w:w="-72" w:type="dxa"/>
        <w:tblLook w:val="0000" w:firstRow="0" w:lastRow="0" w:firstColumn="0" w:lastColumn="0" w:noHBand="0" w:noVBand="0"/>
      </w:tblPr>
      <w:tblGrid>
        <w:gridCol w:w="1350"/>
        <w:gridCol w:w="1713"/>
        <w:gridCol w:w="6585"/>
      </w:tblGrid>
      <w:tr w:rsidR="00BD137C" w:rsidRPr="00210DCF" w14:paraId="4FF23D0C" w14:textId="77777777" w:rsidTr="0050236C">
        <w:trPr>
          <w:cantSplit/>
          <w:trHeight w:hRule="exact" w:val="271"/>
        </w:trPr>
        <w:tc>
          <w:tcPr>
            <w:tcW w:w="3063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  <w:vAlign w:val="center"/>
          </w:tcPr>
          <w:p w14:paraId="791A6AEC" w14:textId="04A35014" w:rsidR="00BD137C" w:rsidRPr="00210DCF" w:rsidRDefault="00904184" w:rsidP="005324C6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210DC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    </w:t>
            </w:r>
            <w:r w:rsidR="00BD137C" w:rsidRPr="00210DC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658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vAlign w:val="center"/>
          </w:tcPr>
          <w:p w14:paraId="0584CC29" w14:textId="797E9932" w:rsidR="00BD137C" w:rsidRPr="00210DCF" w:rsidRDefault="00BD137C" w:rsidP="002D087B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210DC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Lecture topic</w:t>
            </w:r>
          </w:p>
        </w:tc>
      </w:tr>
      <w:tr w:rsidR="00692BA6" w:rsidRPr="00210DCF" w14:paraId="1E7000D1" w14:textId="77777777" w:rsidTr="0050236C">
        <w:trPr>
          <w:cantSplit/>
          <w:trHeight w:hRule="exact" w:val="360"/>
        </w:trPr>
        <w:tc>
          <w:tcPr>
            <w:tcW w:w="1350" w:type="dxa"/>
            <w:vMerge w:val="restart"/>
            <w:tcBorders>
              <w:top w:val="single" w:sz="8" w:space="0" w:color="000000" w:themeColor="text1"/>
            </w:tcBorders>
          </w:tcPr>
          <w:p w14:paraId="10D8AA5B" w14:textId="3D9FC575" w:rsidR="00692BA6" w:rsidRPr="00210DCF" w:rsidRDefault="00692BA6" w:rsidP="00F62C6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10DCF">
              <w:rPr>
                <w:rFonts w:asciiTheme="minorHAnsi" w:hAnsiTheme="minorHAnsi" w:cs="Arial"/>
                <w:b/>
                <w:sz w:val="22"/>
                <w:szCs w:val="22"/>
              </w:rPr>
              <w:t>Jan</w:t>
            </w:r>
          </w:p>
        </w:tc>
        <w:tc>
          <w:tcPr>
            <w:tcW w:w="1713" w:type="dxa"/>
            <w:tcBorders>
              <w:top w:val="single" w:sz="8" w:space="0" w:color="000000" w:themeColor="text1"/>
            </w:tcBorders>
            <w:vAlign w:val="center"/>
          </w:tcPr>
          <w:p w14:paraId="1B1CCFA7" w14:textId="765BA883" w:rsidR="00692BA6" w:rsidRPr="00210DCF" w:rsidRDefault="00692BA6" w:rsidP="00B3433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10DCF">
              <w:rPr>
                <w:rFonts w:asciiTheme="minorHAnsi" w:hAnsiTheme="minorHAnsi" w:cs="Arial"/>
                <w:sz w:val="22"/>
                <w:szCs w:val="22"/>
              </w:rPr>
              <w:t xml:space="preserve">TH </w:t>
            </w:r>
            <w:r>
              <w:rPr>
                <w:rFonts w:asciiTheme="minorHAnsi" w:hAnsiTheme="minorHAnsi" w:cs="Arial"/>
                <w:sz w:val="22"/>
                <w:szCs w:val="22"/>
              </w:rPr>
              <w:t>14</w:t>
            </w:r>
          </w:p>
        </w:tc>
        <w:tc>
          <w:tcPr>
            <w:tcW w:w="6585" w:type="dxa"/>
            <w:tcBorders>
              <w:top w:val="single" w:sz="8" w:space="0" w:color="000000" w:themeColor="text1"/>
            </w:tcBorders>
            <w:vAlign w:val="center"/>
          </w:tcPr>
          <w:p w14:paraId="3B56E86D" w14:textId="75978AF9" w:rsidR="00692BA6" w:rsidRPr="00210DCF" w:rsidRDefault="00692BA6" w:rsidP="00BB37D7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10DCF">
              <w:rPr>
                <w:rFonts w:asciiTheme="minorHAnsi" w:hAnsiTheme="minorHAnsi" w:cs="Arial"/>
                <w:sz w:val="22"/>
                <w:szCs w:val="22"/>
              </w:rPr>
              <w:t xml:space="preserve">1. Introduction </w:t>
            </w:r>
          </w:p>
        </w:tc>
      </w:tr>
      <w:tr w:rsidR="00692BA6" w:rsidRPr="00210DCF" w14:paraId="7E1BF720" w14:textId="77777777" w:rsidTr="00765A56">
        <w:trPr>
          <w:cantSplit/>
          <w:trHeight w:hRule="exact" w:val="360"/>
        </w:trPr>
        <w:tc>
          <w:tcPr>
            <w:tcW w:w="1350" w:type="dxa"/>
            <w:vMerge/>
          </w:tcPr>
          <w:p w14:paraId="621EB10D" w14:textId="77777777" w:rsidR="00692BA6" w:rsidRPr="00210DCF" w:rsidRDefault="00692BA6" w:rsidP="00F62C6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1713" w:type="dxa"/>
            <w:vAlign w:val="center"/>
          </w:tcPr>
          <w:p w14:paraId="49DC088C" w14:textId="3C94BD65" w:rsidR="00692BA6" w:rsidRPr="00210DCF" w:rsidRDefault="00692BA6" w:rsidP="00B3433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10DCF">
              <w:rPr>
                <w:rFonts w:asciiTheme="minorHAnsi" w:hAnsiTheme="minorHAnsi" w:cs="Arial"/>
                <w:sz w:val="22"/>
                <w:szCs w:val="22"/>
              </w:rPr>
              <w:t xml:space="preserve">TU </w:t>
            </w:r>
            <w:r>
              <w:rPr>
                <w:rFonts w:asciiTheme="minorHAnsi" w:hAnsiTheme="minorHAnsi" w:cs="Arial"/>
                <w:sz w:val="22"/>
                <w:szCs w:val="22"/>
              </w:rPr>
              <w:t>19</w:t>
            </w:r>
          </w:p>
        </w:tc>
        <w:tc>
          <w:tcPr>
            <w:tcW w:w="6585" w:type="dxa"/>
            <w:vAlign w:val="center"/>
          </w:tcPr>
          <w:p w14:paraId="1940CCA9" w14:textId="17490391" w:rsidR="00692BA6" w:rsidRPr="00210DCF" w:rsidRDefault="00692BA6" w:rsidP="005A54D9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10DCF">
              <w:rPr>
                <w:rFonts w:asciiTheme="minorHAnsi" w:hAnsiTheme="minorHAnsi" w:cs="Arial"/>
                <w:sz w:val="22"/>
                <w:szCs w:val="22"/>
              </w:rPr>
              <w:t>2</w:t>
            </w:r>
            <w:r>
              <w:rPr>
                <w:rFonts w:asciiTheme="minorHAnsi" w:hAnsiTheme="minorHAnsi" w:cs="Arial"/>
                <w:sz w:val="22"/>
                <w:szCs w:val="22"/>
              </w:rPr>
              <w:t>. The Rotten World About</w:t>
            </w:r>
            <w:r w:rsidRPr="00210DCF">
              <w:rPr>
                <w:rFonts w:asciiTheme="minorHAnsi" w:hAnsiTheme="minorHAnsi" w:cs="Arial"/>
                <w:sz w:val="22"/>
                <w:szCs w:val="22"/>
              </w:rPr>
              <w:t xml:space="preserve"> Us</w:t>
            </w:r>
          </w:p>
        </w:tc>
      </w:tr>
      <w:tr w:rsidR="00692BA6" w:rsidRPr="00210DCF" w14:paraId="40003084" w14:textId="77777777" w:rsidTr="00765A56">
        <w:trPr>
          <w:cantSplit/>
          <w:trHeight w:hRule="exact" w:val="360"/>
        </w:trPr>
        <w:tc>
          <w:tcPr>
            <w:tcW w:w="1350" w:type="dxa"/>
            <w:vMerge/>
          </w:tcPr>
          <w:p w14:paraId="6764AEE2" w14:textId="77777777" w:rsidR="00692BA6" w:rsidRPr="00210DCF" w:rsidRDefault="00692BA6" w:rsidP="00F62C6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1713" w:type="dxa"/>
            <w:vAlign w:val="center"/>
          </w:tcPr>
          <w:p w14:paraId="11E47E4A" w14:textId="40C8EDE1" w:rsidR="00692BA6" w:rsidRPr="00210DCF" w:rsidRDefault="00692BA6" w:rsidP="00B3433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10DCF">
              <w:rPr>
                <w:rFonts w:asciiTheme="minorHAnsi" w:hAnsiTheme="minorHAnsi" w:cs="Arial"/>
                <w:sz w:val="22"/>
                <w:szCs w:val="22"/>
              </w:rPr>
              <w:t xml:space="preserve">TH </w:t>
            </w:r>
            <w:r>
              <w:rPr>
                <w:rFonts w:asciiTheme="minorHAnsi" w:hAnsiTheme="minorHAnsi" w:cs="Arial"/>
                <w:sz w:val="22"/>
                <w:szCs w:val="22"/>
              </w:rPr>
              <w:t>21</w:t>
            </w:r>
          </w:p>
        </w:tc>
        <w:tc>
          <w:tcPr>
            <w:tcW w:w="6585" w:type="dxa"/>
            <w:vAlign w:val="center"/>
          </w:tcPr>
          <w:p w14:paraId="05CD9382" w14:textId="51BB7BE0" w:rsidR="00692BA6" w:rsidRPr="00210DCF" w:rsidRDefault="00692BA6" w:rsidP="00BB37D7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10DCF">
              <w:rPr>
                <w:rFonts w:asciiTheme="minorHAnsi" w:hAnsiTheme="minorHAnsi" w:cs="Arial"/>
                <w:sz w:val="22"/>
                <w:szCs w:val="22"/>
              </w:rPr>
              <w:t xml:space="preserve">3. Classification </w:t>
            </w:r>
          </w:p>
        </w:tc>
      </w:tr>
      <w:tr w:rsidR="00692BA6" w:rsidRPr="00210DCF" w14:paraId="436467B8" w14:textId="77777777" w:rsidTr="00765A56">
        <w:trPr>
          <w:cantSplit/>
          <w:trHeight w:hRule="exact" w:val="360"/>
        </w:trPr>
        <w:tc>
          <w:tcPr>
            <w:tcW w:w="1350" w:type="dxa"/>
            <w:vMerge/>
          </w:tcPr>
          <w:p w14:paraId="40E4108E" w14:textId="77777777" w:rsidR="00692BA6" w:rsidRPr="00210DCF" w:rsidRDefault="00692BA6" w:rsidP="00F62C6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1713" w:type="dxa"/>
            <w:vAlign w:val="center"/>
          </w:tcPr>
          <w:p w14:paraId="625215E9" w14:textId="6DD5AFD9" w:rsidR="00692BA6" w:rsidRPr="00210DCF" w:rsidRDefault="00692BA6" w:rsidP="00B3433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10DCF">
              <w:rPr>
                <w:rFonts w:asciiTheme="minorHAnsi" w:hAnsiTheme="minorHAnsi" w:cs="Arial"/>
                <w:sz w:val="22"/>
                <w:szCs w:val="22"/>
              </w:rPr>
              <w:t xml:space="preserve">TU </w:t>
            </w:r>
            <w:r>
              <w:rPr>
                <w:rFonts w:asciiTheme="minorHAnsi" w:hAnsiTheme="minorHAnsi" w:cs="Arial"/>
                <w:sz w:val="22"/>
                <w:szCs w:val="22"/>
              </w:rPr>
              <w:t>26</w:t>
            </w:r>
          </w:p>
        </w:tc>
        <w:tc>
          <w:tcPr>
            <w:tcW w:w="6585" w:type="dxa"/>
            <w:vAlign w:val="center"/>
          </w:tcPr>
          <w:p w14:paraId="021F834F" w14:textId="208C1F50" w:rsidR="00692BA6" w:rsidRPr="00210DCF" w:rsidRDefault="00692BA6" w:rsidP="00BB37D7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10DCF">
              <w:rPr>
                <w:rFonts w:asciiTheme="minorHAnsi" w:hAnsiTheme="minorHAnsi" w:cs="Arial"/>
                <w:sz w:val="22"/>
                <w:szCs w:val="22"/>
              </w:rPr>
              <w:t xml:space="preserve">4. Naming </w:t>
            </w:r>
          </w:p>
        </w:tc>
      </w:tr>
      <w:tr w:rsidR="00692BA6" w:rsidRPr="00210DCF" w14:paraId="3B8B9D14" w14:textId="77777777" w:rsidTr="00692BA6">
        <w:trPr>
          <w:cantSplit/>
          <w:trHeight w:hRule="exact" w:val="360"/>
        </w:trPr>
        <w:tc>
          <w:tcPr>
            <w:tcW w:w="1350" w:type="dxa"/>
            <w:vMerge/>
            <w:tcBorders>
              <w:bottom w:val="single" w:sz="8" w:space="0" w:color="auto"/>
            </w:tcBorders>
          </w:tcPr>
          <w:p w14:paraId="4C2F7E6A" w14:textId="77777777" w:rsidR="00692BA6" w:rsidRPr="00210DCF" w:rsidRDefault="00692BA6" w:rsidP="00F62C6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171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DEBDEB9" w14:textId="48C28BE2" w:rsidR="00692BA6" w:rsidRPr="00210DCF" w:rsidRDefault="00692BA6" w:rsidP="00B3433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10DCF">
              <w:rPr>
                <w:rFonts w:asciiTheme="minorHAnsi" w:hAnsiTheme="minorHAnsi" w:cs="Arial"/>
                <w:sz w:val="22"/>
                <w:szCs w:val="22"/>
              </w:rPr>
              <w:t xml:space="preserve">TH </w:t>
            </w:r>
            <w:r>
              <w:rPr>
                <w:rFonts w:asciiTheme="minorHAnsi" w:hAnsiTheme="minorHAnsi" w:cs="Arial"/>
                <w:sz w:val="22"/>
                <w:szCs w:val="22"/>
              </w:rPr>
              <w:t>28</w:t>
            </w:r>
          </w:p>
        </w:tc>
        <w:tc>
          <w:tcPr>
            <w:tcW w:w="6585" w:type="dxa"/>
            <w:tcBorders>
              <w:bottom w:val="single" w:sz="8" w:space="0" w:color="auto"/>
            </w:tcBorders>
            <w:vAlign w:val="center"/>
          </w:tcPr>
          <w:p w14:paraId="5CCC5A17" w14:textId="3A99F8DC" w:rsidR="00692BA6" w:rsidRPr="00210DCF" w:rsidRDefault="00692BA6" w:rsidP="00BB37D7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10DCF">
              <w:rPr>
                <w:rFonts w:asciiTheme="minorHAnsi" w:hAnsiTheme="minorHAnsi" w:cs="Arial"/>
                <w:sz w:val="22"/>
                <w:szCs w:val="22"/>
              </w:rPr>
              <w:t xml:space="preserve">5. Dispersal </w:t>
            </w:r>
          </w:p>
        </w:tc>
      </w:tr>
      <w:tr w:rsidR="00692BA6" w:rsidRPr="00210DCF" w14:paraId="64195E88" w14:textId="77777777" w:rsidTr="00692BA6">
        <w:trPr>
          <w:cantSplit/>
          <w:trHeight w:hRule="exact" w:val="360"/>
        </w:trPr>
        <w:tc>
          <w:tcPr>
            <w:tcW w:w="1350" w:type="dxa"/>
            <w:vMerge w:val="restart"/>
            <w:tcBorders>
              <w:top w:val="single" w:sz="8" w:space="0" w:color="auto"/>
            </w:tcBorders>
          </w:tcPr>
          <w:p w14:paraId="1ACE0D00" w14:textId="504DAFDD" w:rsidR="00692BA6" w:rsidRPr="00210DCF" w:rsidRDefault="00692BA6" w:rsidP="00F62C6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10DCF">
              <w:rPr>
                <w:rFonts w:asciiTheme="minorHAnsi" w:hAnsiTheme="minorHAnsi" w:cs="Arial"/>
                <w:b/>
                <w:sz w:val="22"/>
                <w:szCs w:val="22"/>
              </w:rPr>
              <w:t>Feb</w:t>
            </w:r>
          </w:p>
        </w:tc>
        <w:tc>
          <w:tcPr>
            <w:tcW w:w="1713" w:type="dxa"/>
            <w:tcBorders>
              <w:top w:val="single" w:sz="8" w:space="0" w:color="auto"/>
            </w:tcBorders>
            <w:vAlign w:val="center"/>
          </w:tcPr>
          <w:p w14:paraId="7615E240" w14:textId="6A7D3B5C" w:rsidR="00692BA6" w:rsidRPr="00210DCF" w:rsidRDefault="00692BA6" w:rsidP="00B3433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10DCF">
              <w:rPr>
                <w:rFonts w:asciiTheme="minorHAnsi" w:hAnsiTheme="minorHAnsi" w:cs="Arial"/>
                <w:sz w:val="22"/>
                <w:szCs w:val="22"/>
              </w:rPr>
              <w:t xml:space="preserve">TU </w:t>
            </w: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  <w:tc>
          <w:tcPr>
            <w:tcW w:w="6585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4095B739" w14:textId="3FECDD9F" w:rsidR="00692BA6" w:rsidRPr="00210DCF" w:rsidRDefault="00692BA6" w:rsidP="00BB37D7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10DCF">
              <w:rPr>
                <w:rFonts w:asciiTheme="minorHAnsi" w:hAnsiTheme="minorHAnsi" w:cs="Arial"/>
                <w:sz w:val="22"/>
                <w:szCs w:val="22"/>
              </w:rPr>
              <w:t xml:space="preserve">6. Plant diseases </w:t>
            </w:r>
          </w:p>
        </w:tc>
      </w:tr>
      <w:tr w:rsidR="00692BA6" w:rsidRPr="00210DCF" w14:paraId="45D822F1" w14:textId="77777777" w:rsidTr="00692BA6">
        <w:trPr>
          <w:cantSplit/>
          <w:trHeight w:hRule="exact" w:val="360"/>
        </w:trPr>
        <w:tc>
          <w:tcPr>
            <w:tcW w:w="1350" w:type="dxa"/>
            <w:vMerge/>
          </w:tcPr>
          <w:p w14:paraId="3B0F6EC1" w14:textId="77777777" w:rsidR="00692BA6" w:rsidRPr="00210DCF" w:rsidRDefault="00692BA6" w:rsidP="00F62C6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1713" w:type="dxa"/>
            <w:vAlign w:val="center"/>
          </w:tcPr>
          <w:p w14:paraId="5A18A65F" w14:textId="00BE04A6" w:rsidR="00692BA6" w:rsidRPr="00210DCF" w:rsidRDefault="00692BA6" w:rsidP="00B3433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10DCF">
              <w:rPr>
                <w:rFonts w:asciiTheme="minorHAnsi" w:hAnsiTheme="minorHAnsi" w:cs="Arial"/>
                <w:b/>
                <w:sz w:val="22"/>
                <w:szCs w:val="22"/>
              </w:rPr>
              <w:t xml:space="preserve">TH 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4</w:t>
            </w:r>
          </w:p>
        </w:tc>
        <w:tc>
          <w:tcPr>
            <w:tcW w:w="6585" w:type="dxa"/>
            <w:shd w:val="clear" w:color="auto" w:fill="auto"/>
            <w:vAlign w:val="center"/>
          </w:tcPr>
          <w:p w14:paraId="7EB3768E" w14:textId="03604B50" w:rsidR="00692BA6" w:rsidRPr="00210DCF" w:rsidRDefault="00692BA6" w:rsidP="00BB37D7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10DCF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Exam I (1-6) </w:t>
            </w:r>
          </w:p>
        </w:tc>
      </w:tr>
      <w:tr w:rsidR="00692BA6" w:rsidRPr="00210DCF" w14:paraId="5F475EA4" w14:textId="77777777" w:rsidTr="00692BA6">
        <w:trPr>
          <w:cantSplit/>
          <w:trHeight w:hRule="exact" w:val="360"/>
        </w:trPr>
        <w:tc>
          <w:tcPr>
            <w:tcW w:w="1350" w:type="dxa"/>
            <w:vMerge/>
          </w:tcPr>
          <w:p w14:paraId="40313B72" w14:textId="6BE877ED" w:rsidR="00692BA6" w:rsidRPr="00210DCF" w:rsidRDefault="00692BA6" w:rsidP="00F62C6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1713" w:type="dxa"/>
            <w:vAlign w:val="center"/>
          </w:tcPr>
          <w:p w14:paraId="2CC31928" w14:textId="675AC339" w:rsidR="00692BA6" w:rsidRPr="00210DCF" w:rsidRDefault="00692BA6" w:rsidP="00B3433E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10DCF">
              <w:rPr>
                <w:rFonts w:asciiTheme="minorHAnsi" w:hAnsiTheme="minorHAnsi" w:cs="Arial"/>
                <w:sz w:val="22"/>
                <w:szCs w:val="22"/>
              </w:rPr>
              <w:t xml:space="preserve">TU </w:t>
            </w:r>
            <w:r>
              <w:rPr>
                <w:rFonts w:asciiTheme="minorHAnsi" w:hAnsiTheme="minorHAnsi" w:cs="Arial"/>
                <w:sz w:val="22"/>
                <w:szCs w:val="22"/>
              </w:rPr>
              <w:t>9</w:t>
            </w:r>
          </w:p>
        </w:tc>
        <w:tc>
          <w:tcPr>
            <w:tcW w:w="6585" w:type="dxa"/>
            <w:vAlign w:val="center"/>
          </w:tcPr>
          <w:p w14:paraId="53A8DD7C" w14:textId="36FE44FC" w:rsidR="00692BA6" w:rsidRPr="00210DCF" w:rsidRDefault="00692BA6" w:rsidP="00BF2CD3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10DCF">
              <w:rPr>
                <w:rFonts w:asciiTheme="minorHAnsi" w:hAnsiTheme="minorHAnsi" w:cs="Arial"/>
                <w:sz w:val="22"/>
                <w:szCs w:val="22"/>
              </w:rPr>
              <w:t>7. Tree diseases</w:t>
            </w:r>
          </w:p>
        </w:tc>
      </w:tr>
      <w:tr w:rsidR="00692BA6" w:rsidRPr="00210DCF" w14:paraId="604D03B1" w14:textId="77777777" w:rsidTr="00692BA6">
        <w:trPr>
          <w:cantSplit/>
          <w:trHeight w:hRule="exact" w:val="360"/>
        </w:trPr>
        <w:tc>
          <w:tcPr>
            <w:tcW w:w="1350" w:type="dxa"/>
            <w:vMerge/>
          </w:tcPr>
          <w:p w14:paraId="4BAF11E8" w14:textId="77777777" w:rsidR="00692BA6" w:rsidRPr="00210DCF" w:rsidRDefault="00692BA6" w:rsidP="00F62C6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1713" w:type="dxa"/>
            <w:vAlign w:val="center"/>
          </w:tcPr>
          <w:p w14:paraId="164EBE76" w14:textId="3780D6CB" w:rsidR="00692BA6" w:rsidRPr="00210DCF" w:rsidRDefault="00692BA6" w:rsidP="00B3433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10DCF">
              <w:rPr>
                <w:rFonts w:asciiTheme="minorHAnsi" w:hAnsiTheme="minorHAnsi" w:cs="Arial"/>
                <w:sz w:val="22"/>
                <w:szCs w:val="22"/>
              </w:rPr>
              <w:t xml:space="preserve">TH </w:t>
            </w:r>
            <w:r>
              <w:rPr>
                <w:rFonts w:asciiTheme="minorHAnsi" w:hAnsiTheme="minorHAnsi" w:cs="Arial"/>
                <w:sz w:val="22"/>
                <w:szCs w:val="22"/>
              </w:rPr>
              <w:t>11</w:t>
            </w:r>
          </w:p>
        </w:tc>
        <w:tc>
          <w:tcPr>
            <w:tcW w:w="6585" w:type="dxa"/>
            <w:vAlign w:val="center"/>
          </w:tcPr>
          <w:p w14:paraId="65ED6BCA" w14:textId="53A85B7D" w:rsidR="00692BA6" w:rsidRPr="00210DCF" w:rsidRDefault="00692BA6" w:rsidP="00BF2CD3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10DCF">
              <w:rPr>
                <w:rFonts w:asciiTheme="minorHAnsi" w:hAnsiTheme="minorHAnsi" w:cs="Arial"/>
                <w:sz w:val="22"/>
                <w:szCs w:val="22"/>
              </w:rPr>
              <w:t xml:space="preserve">8. Rusts </w:t>
            </w:r>
          </w:p>
        </w:tc>
      </w:tr>
      <w:tr w:rsidR="00692BA6" w:rsidRPr="00210DCF" w14:paraId="336CCF8B" w14:textId="77777777" w:rsidTr="00692BA6">
        <w:trPr>
          <w:cantSplit/>
          <w:trHeight w:hRule="exact" w:val="360"/>
        </w:trPr>
        <w:tc>
          <w:tcPr>
            <w:tcW w:w="1350" w:type="dxa"/>
            <w:vMerge/>
          </w:tcPr>
          <w:p w14:paraId="0289F6EE" w14:textId="77777777" w:rsidR="00692BA6" w:rsidRPr="00210DCF" w:rsidRDefault="00692BA6" w:rsidP="00F62C6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1713" w:type="dxa"/>
            <w:shd w:val="clear" w:color="auto" w:fill="FFFFFF"/>
            <w:vAlign w:val="center"/>
          </w:tcPr>
          <w:p w14:paraId="01D2B7AB" w14:textId="3EBBABA5" w:rsidR="00692BA6" w:rsidRPr="00210DCF" w:rsidRDefault="00692BA6" w:rsidP="00B3433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10DCF">
              <w:rPr>
                <w:rFonts w:asciiTheme="minorHAnsi" w:hAnsiTheme="minorHAnsi" w:cs="Arial"/>
                <w:sz w:val="22"/>
                <w:szCs w:val="22"/>
              </w:rPr>
              <w:t xml:space="preserve">TU </w:t>
            </w:r>
            <w:r>
              <w:rPr>
                <w:rFonts w:asciiTheme="minorHAnsi" w:hAnsiTheme="minorHAnsi" w:cs="Arial"/>
                <w:sz w:val="22"/>
                <w:szCs w:val="22"/>
              </w:rPr>
              <w:t>16</w:t>
            </w:r>
          </w:p>
        </w:tc>
        <w:tc>
          <w:tcPr>
            <w:tcW w:w="6585" w:type="dxa"/>
            <w:vAlign w:val="center"/>
          </w:tcPr>
          <w:p w14:paraId="0BDCDF3D" w14:textId="5F4A4396" w:rsidR="00692BA6" w:rsidRPr="00210DCF" w:rsidRDefault="00692BA6" w:rsidP="001E398A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10DCF">
              <w:rPr>
                <w:rFonts w:asciiTheme="minorHAnsi" w:hAnsiTheme="minorHAnsi" w:cs="Arial"/>
                <w:bCs/>
                <w:sz w:val="22"/>
                <w:szCs w:val="22"/>
              </w:rPr>
              <w:t xml:space="preserve">9. </w:t>
            </w:r>
            <w:r w:rsidRPr="00210DCF">
              <w:rPr>
                <w:rFonts w:asciiTheme="minorHAnsi" w:hAnsiTheme="minorHAnsi" w:cs="Arial"/>
                <w:sz w:val="22"/>
                <w:szCs w:val="22"/>
              </w:rPr>
              <w:t xml:space="preserve">Ergot </w:t>
            </w:r>
          </w:p>
        </w:tc>
      </w:tr>
      <w:tr w:rsidR="00692BA6" w:rsidRPr="00210DCF" w14:paraId="1D4CBCFC" w14:textId="77777777" w:rsidTr="00692BA6">
        <w:trPr>
          <w:cantSplit/>
          <w:trHeight w:hRule="exact" w:val="360"/>
        </w:trPr>
        <w:tc>
          <w:tcPr>
            <w:tcW w:w="1350" w:type="dxa"/>
            <w:vMerge/>
          </w:tcPr>
          <w:p w14:paraId="7062D609" w14:textId="77777777" w:rsidR="00692BA6" w:rsidRPr="00210DCF" w:rsidRDefault="00692BA6" w:rsidP="00F62C6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1713" w:type="dxa"/>
            <w:shd w:val="clear" w:color="auto" w:fill="FFFFFF"/>
            <w:vAlign w:val="center"/>
          </w:tcPr>
          <w:p w14:paraId="1ABA1D65" w14:textId="6CFF6E10" w:rsidR="00692BA6" w:rsidRPr="00210DCF" w:rsidRDefault="00692BA6" w:rsidP="00B3433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10DCF">
              <w:rPr>
                <w:rFonts w:asciiTheme="minorHAnsi" w:hAnsiTheme="minorHAnsi" w:cs="Arial"/>
                <w:sz w:val="22"/>
                <w:szCs w:val="22"/>
              </w:rPr>
              <w:t xml:space="preserve">TH </w:t>
            </w:r>
            <w:r>
              <w:rPr>
                <w:rFonts w:asciiTheme="minorHAnsi" w:hAnsiTheme="minorHAnsi" w:cs="Arial"/>
                <w:sz w:val="22"/>
                <w:szCs w:val="22"/>
              </w:rPr>
              <w:t>19</w:t>
            </w:r>
          </w:p>
        </w:tc>
        <w:tc>
          <w:tcPr>
            <w:tcW w:w="6585" w:type="dxa"/>
            <w:vAlign w:val="center"/>
          </w:tcPr>
          <w:p w14:paraId="7106648F" w14:textId="56A87380" w:rsidR="00692BA6" w:rsidRPr="00210DCF" w:rsidRDefault="00692BA6" w:rsidP="001E398A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10DCF">
              <w:rPr>
                <w:rFonts w:asciiTheme="minorHAnsi" w:hAnsiTheme="minorHAnsi" w:cs="Arial"/>
                <w:bCs/>
                <w:sz w:val="22"/>
                <w:szCs w:val="22"/>
              </w:rPr>
              <w:t xml:space="preserve">10. </w:t>
            </w:r>
            <w:r w:rsidRPr="00210DCF">
              <w:rPr>
                <w:rFonts w:asciiTheme="minorHAnsi" w:hAnsiTheme="minorHAnsi" w:cs="Arial"/>
                <w:sz w:val="22"/>
                <w:szCs w:val="22"/>
              </w:rPr>
              <w:t>Mycotoxins</w:t>
            </w:r>
            <w:r w:rsidRPr="00210DCF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</w:p>
        </w:tc>
      </w:tr>
      <w:tr w:rsidR="00692BA6" w:rsidRPr="00210DCF" w14:paraId="315B45C7" w14:textId="77777777" w:rsidTr="00692BA6">
        <w:trPr>
          <w:cantSplit/>
          <w:trHeight w:hRule="exact" w:val="360"/>
        </w:trPr>
        <w:tc>
          <w:tcPr>
            <w:tcW w:w="1350" w:type="dxa"/>
            <w:vMerge/>
          </w:tcPr>
          <w:p w14:paraId="2B0E30A2" w14:textId="77777777" w:rsidR="00692BA6" w:rsidRPr="00210DCF" w:rsidRDefault="00692BA6" w:rsidP="00F62C6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1713" w:type="dxa"/>
            <w:shd w:val="clear" w:color="auto" w:fill="FFFFFF"/>
            <w:vAlign w:val="center"/>
          </w:tcPr>
          <w:p w14:paraId="5006AB78" w14:textId="7DC71149" w:rsidR="00692BA6" w:rsidRPr="00333F1E" w:rsidRDefault="00692BA6" w:rsidP="00B3433E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333F1E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TU 23</w:t>
            </w:r>
          </w:p>
        </w:tc>
        <w:tc>
          <w:tcPr>
            <w:tcW w:w="6585" w:type="dxa"/>
            <w:vAlign w:val="center"/>
          </w:tcPr>
          <w:p w14:paraId="2AECF808" w14:textId="54D4C1AD" w:rsidR="00692BA6" w:rsidRPr="00333F1E" w:rsidRDefault="00692BA6" w:rsidP="001E398A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333F1E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Exam II (7-10)</w:t>
            </w:r>
          </w:p>
        </w:tc>
      </w:tr>
      <w:tr w:rsidR="00692BA6" w:rsidRPr="00210DCF" w14:paraId="69201EA6" w14:textId="77777777" w:rsidTr="00692BA6">
        <w:trPr>
          <w:cantSplit/>
          <w:trHeight w:hRule="exact" w:val="360"/>
        </w:trPr>
        <w:tc>
          <w:tcPr>
            <w:tcW w:w="1350" w:type="dxa"/>
            <w:vMerge/>
            <w:tcBorders>
              <w:bottom w:val="single" w:sz="8" w:space="0" w:color="auto"/>
            </w:tcBorders>
          </w:tcPr>
          <w:p w14:paraId="0CEA222C" w14:textId="77777777" w:rsidR="00692BA6" w:rsidRPr="00210DCF" w:rsidRDefault="00692BA6" w:rsidP="00F62C6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1713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14:paraId="1590C381" w14:textId="6A1FFF42" w:rsidR="00692BA6" w:rsidRPr="00210DCF" w:rsidRDefault="00692BA6" w:rsidP="00B3433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10DCF">
              <w:rPr>
                <w:rFonts w:asciiTheme="minorHAnsi" w:hAnsiTheme="minorHAnsi" w:cs="Arial"/>
                <w:b/>
                <w:sz w:val="22"/>
                <w:szCs w:val="22"/>
              </w:rPr>
              <w:t xml:space="preserve">TH 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25</w:t>
            </w:r>
          </w:p>
        </w:tc>
        <w:tc>
          <w:tcPr>
            <w:tcW w:w="6585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14:paraId="6DA8E807" w14:textId="098F407F" w:rsidR="00692BA6" w:rsidRPr="00210DCF" w:rsidRDefault="00692BA6" w:rsidP="00BB37D7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A12D4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Fungi Day</w:t>
            </w: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1 (Activity TBD)</w:t>
            </w:r>
          </w:p>
        </w:tc>
      </w:tr>
      <w:tr w:rsidR="00692BA6" w:rsidRPr="00210DCF" w14:paraId="45A34866" w14:textId="77777777" w:rsidTr="00692BA6">
        <w:trPr>
          <w:cantSplit/>
          <w:trHeight w:hRule="exact" w:val="360"/>
        </w:trPr>
        <w:tc>
          <w:tcPr>
            <w:tcW w:w="1350" w:type="dxa"/>
            <w:vMerge w:val="restart"/>
            <w:tcBorders>
              <w:top w:val="single" w:sz="8" w:space="0" w:color="auto"/>
            </w:tcBorders>
          </w:tcPr>
          <w:p w14:paraId="2D145BD0" w14:textId="6F69A381" w:rsidR="00692BA6" w:rsidRPr="00210DCF" w:rsidRDefault="00692BA6" w:rsidP="00F62C6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10DCF">
              <w:rPr>
                <w:rFonts w:asciiTheme="minorHAnsi" w:hAnsiTheme="minorHAnsi" w:cs="Arial"/>
                <w:b/>
                <w:sz w:val="22"/>
                <w:szCs w:val="22"/>
              </w:rPr>
              <w:t>Mar</w:t>
            </w:r>
          </w:p>
        </w:tc>
        <w:tc>
          <w:tcPr>
            <w:tcW w:w="1713" w:type="dxa"/>
            <w:tcBorders>
              <w:top w:val="single" w:sz="8" w:space="0" w:color="auto"/>
            </w:tcBorders>
            <w:vAlign w:val="center"/>
          </w:tcPr>
          <w:p w14:paraId="1044A791" w14:textId="03F3ECFB" w:rsidR="00692BA6" w:rsidRPr="00210DCF" w:rsidRDefault="00692BA6" w:rsidP="00B3433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10DCF">
              <w:rPr>
                <w:rFonts w:asciiTheme="minorHAnsi" w:hAnsiTheme="minorHAnsi" w:cs="Arial"/>
                <w:sz w:val="22"/>
                <w:szCs w:val="22"/>
              </w:rPr>
              <w:t>TU 2</w:t>
            </w:r>
          </w:p>
        </w:tc>
        <w:tc>
          <w:tcPr>
            <w:tcW w:w="6585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34DD1050" w14:textId="488F551B" w:rsidR="00692BA6" w:rsidRPr="00210DCF" w:rsidRDefault="00692BA6" w:rsidP="00BB37D7">
            <w:pPr>
              <w:pStyle w:val="Heading2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 w:rsidRPr="00210DCF">
              <w:rPr>
                <w:rFonts w:asciiTheme="minorHAnsi" w:hAnsiTheme="minorHAnsi" w:cs="Arial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 w:cs="Arial"/>
                <w:b w:val="0"/>
                <w:sz w:val="22"/>
                <w:szCs w:val="22"/>
              </w:rPr>
              <w:t>1</w:t>
            </w:r>
            <w:r w:rsidRPr="00210DCF">
              <w:rPr>
                <w:rFonts w:asciiTheme="minorHAnsi" w:hAnsiTheme="minorHAnsi" w:cs="Arial"/>
                <w:b w:val="0"/>
                <w:sz w:val="22"/>
                <w:szCs w:val="22"/>
              </w:rPr>
              <w:t xml:space="preserve">. </w:t>
            </w:r>
            <w:r w:rsidRPr="00A12D45"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  <w:t>Medicinal fungi</w:t>
            </w:r>
          </w:p>
        </w:tc>
      </w:tr>
      <w:tr w:rsidR="00692BA6" w:rsidRPr="00210DCF" w14:paraId="638C9AD4" w14:textId="77777777" w:rsidTr="00692BA6">
        <w:trPr>
          <w:cantSplit/>
          <w:trHeight w:hRule="exact" w:val="360"/>
        </w:trPr>
        <w:tc>
          <w:tcPr>
            <w:tcW w:w="1350" w:type="dxa"/>
            <w:vMerge/>
          </w:tcPr>
          <w:p w14:paraId="53AC48F8" w14:textId="77777777" w:rsidR="00692BA6" w:rsidRPr="00210DCF" w:rsidRDefault="00692BA6" w:rsidP="00F62C6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1713" w:type="dxa"/>
            <w:vAlign w:val="center"/>
          </w:tcPr>
          <w:p w14:paraId="241D3970" w14:textId="35CE9AEF" w:rsidR="00692BA6" w:rsidRPr="00210DCF" w:rsidRDefault="00692BA6" w:rsidP="00B3433E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10DCF">
              <w:rPr>
                <w:rFonts w:asciiTheme="minorHAnsi" w:hAnsiTheme="minorHAnsi" w:cs="Arial"/>
                <w:sz w:val="22"/>
                <w:szCs w:val="22"/>
              </w:rPr>
              <w:t xml:space="preserve">TH </w:t>
            </w:r>
            <w:r>
              <w:rPr>
                <w:rFonts w:asciiTheme="minorHAnsi" w:hAnsiTheme="minorHAnsi" w:cs="Arial"/>
                <w:sz w:val="22"/>
                <w:szCs w:val="22"/>
              </w:rPr>
              <w:t>4</w:t>
            </w:r>
          </w:p>
        </w:tc>
        <w:tc>
          <w:tcPr>
            <w:tcW w:w="6585" w:type="dxa"/>
            <w:vAlign w:val="center"/>
          </w:tcPr>
          <w:p w14:paraId="10314300" w14:textId="2A717EDF" w:rsidR="00692BA6" w:rsidRPr="00210DCF" w:rsidRDefault="00692BA6" w:rsidP="00674B3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10DCF">
              <w:rPr>
                <w:rFonts w:asciiTheme="minorHAnsi" w:hAnsiTheme="minorHAnsi" w:cs="Arial"/>
                <w:sz w:val="22"/>
                <w:szCs w:val="22"/>
              </w:rPr>
              <w:t>1</w:t>
            </w: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Pr="00210DCF">
              <w:rPr>
                <w:rFonts w:asciiTheme="minorHAnsi" w:hAnsiTheme="minorHAnsi" w:cs="Arial"/>
                <w:sz w:val="22"/>
                <w:szCs w:val="22"/>
              </w:rPr>
              <w:t>. Mycoses</w:t>
            </w:r>
          </w:p>
        </w:tc>
      </w:tr>
      <w:tr w:rsidR="00692BA6" w:rsidRPr="00210DCF" w14:paraId="6A2FCEC1" w14:textId="77777777" w:rsidTr="00692BA6">
        <w:trPr>
          <w:cantSplit/>
          <w:trHeight w:hRule="exact" w:val="360"/>
        </w:trPr>
        <w:tc>
          <w:tcPr>
            <w:tcW w:w="1350" w:type="dxa"/>
            <w:vMerge/>
          </w:tcPr>
          <w:p w14:paraId="00DE5FD8" w14:textId="591756CC" w:rsidR="00692BA6" w:rsidRPr="00210DCF" w:rsidRDefault="00692BA6" w:rsidP="00F62C6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1713" w:type="dxa"/>
            <w:vAlign w:val="center"/>
          </w:tcPr>
          <w:p w14:paraId="0B31A7C4" w14:textId="5EF0DA59" w:rsidR="00692BA6" w:rsidRPr="00210DCF" w:rsidRDefault="00692BA6" w:rsidP="00B3433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10DCF">
              <w:rPr>
                <w:rFonts w:asciiTheme="minorHAnsi" w:hAnsiTheme="minorHAnsi" w:cs="Arial"/>
                <w:sz w:val="22"/>
                <w:szCs w:val="22"/>
              </w:rPr>
              <w:t xml:space="preserve">TU </w:t>
            </w:r>
            <w:r>
              <w:rPr>
                <w:rFonts w:asciiTheme="minorHAnsi" w:hAnsiTheme="minorHAnsi" w:cs="Arial"/>
                <w:sz w:val="22"/>
                <w:szCs w:val="22"/>
              </w:rPr>
              <w:t>9</w:t>
            </w:r>
          </w:p>
        </w:tc>
        <w:tc>
          <w:tcPr>
            <w:tcW w:w="6585" w:type="dxa"/>
            <w:vAlign w:val="center"/>
          </w:tcPr>
          <w:p w14:paraId="0AFDBAC3" w14:textId="754500BF" w:rsidR="00692BA6" w:rsidRPr="00210DCF" w:rsidRDefault="00692BA6" w:rsidP="0043408D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10DCF">
              <w:rPr>
                <w:rFonts w:asciiTheme="minorHAnsi" w:hAnsiTheme="minorHAnsi" w:cs="Arial"/>
                <w:sz w:val="22"/>
                <w:szCs w:val="22"/>
              </w:rPr>
              <w:t>1</w:t>
            </w:r>
            <w:r>
              <w:rPr>
                <w:rFonts w:asciiTheme="minorHAnsi" w:hAnsiTheme="minorHAnsi" w:cs="Arial"/>
                <w:sz w:val="22"/>
                <w:szCs w:val="22"/>
              </w:rPr>
              <w:t>3</w:t>
            </w:r>
            <w:r w:rsidRPr="00210DCF">
              <w:rPr>
                <w:rFonts w:asciiTheme="minorHAnsi" w:hAnsiTheme="minorHAnsi" w:cs="Arial"/>
                <w:sz w:val="22"/>
                <w:szCs w:val="22"/>
              </w:rPr>
              <w:t xml:space="preserve">. Allergy, asthma, and indoor molds </w:t>
            </w:r>
          </w:p>
        </w:tc>
      </w:tr>
      <w:tr w:rsidR="00692BA6" w:rsidRPr="00210DCF" w14:paraId="335365F9" w14:textId="77777777" w:rsidTr="00765A56">
        <w:trPr>
          <w:cantSplit/>
          <w:trHeight w:hRule="exact" w:val="360"/>
        </w:trPr>
        <w:tc>
          <w:tcPr>
            <w:tcW w:w="1350" w:type="dxa"/>
            <w:vMerge/>
          </w:tcPr>
          <w:p w14:paraId="0F20240C" w14:textId="77777777" w:rsidR="00692BA6" w:rsidRPr="00210DCF" w:rsidRDefault="00692BA6" w:rsidP="00F62C6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1713" w:type="dxa"/>
            <w:vAlign w:val="center"/>
          </w:tcPr>
          <w:p w14:paraId="5F13A9B6" w14:textId="39B375DC" w:rsidR="00692BA6" w:rsidRPr="00B3433E" w:rsidRDefault="00692BA6" w:rsidP="00B3433E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10DCF">
              <w:rPr>
                <w:rFonts w:asciiTheme="minorHAnsi" w:hAnsiTheme="minorHAnsi" w:cs="Arial"/>
                <w:sz w:val="22"/>
                <w:szCs w:val="22"/>
              </w:rPr>
              <w:t xml:space="preserve">TH </w:t>
            </w:r>
            <w:r>
              <w:rPr>
                <w:rFonts w:asciiTheme="minorHAnsi" w:hAnsiTheme="minorHAnsi" w:cs="Arial"/>
                <w:sz w:val="22"/>
                <w:szCs w:val="22"/>
              </w:rPr>
              <w:t>11</w:t>
            </w:r>
          </w:p>
        </w:tc>
        <w:tc>
          <w:tcPr>
            <w:tcW w:w="6585" w:type="dxa"/>
            <w:vAlign w:val="center"/>
          </w:tcPr>
          <w:p w14:paraId="1062A4A7" w14:textId="2BCCACCF" w:rsidR="00692BA6" w:rsidRPr="00B3433E" w:rsidRDefault="00692BA6" w:rsidP="00AF402B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10DCF">
              <w:rPr>
                <w:rFonts w:asciiTheme="minorHAnsi" w:hAnsiTheme="minorHAnsi" w:cs="Arial"/>
                <w:sz w:val="22"/>
                <w:szCs w:val="22"/>
              </w:rPr>
              <w:t>1</w:t>
            </w:r>
            <w:r>
              <w:rPr>
                <w:rFonts w:asciiTheme="minorHAnsi" w:hAnsiTheme="minorHAnsi" w:cs="Arial"/>
                <w:sz w:val="22"/>
                <w:szCs w:val="22"/>
              </w:rPr>
              <w:t>4</w:t>
            </w:r>
            <w:r w:rsidRPr="00210DCF">
              <w:rPr>
                <w:rFonts w:asciiTheme="minorHAnsi" w:hAnsiTheme="minorHAnsi" w:cs="Arial"/>
                <w:sz w:val="22"/>
                <w:szCs w:val="22"/>
              </w:rPr>
              <w:t>.</w:t>
            </w:r>
            <w:r w:rsidRPr="00210DCF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r w:rsidRPr="0043408D">
              <w:rPr>
                <w:rFonts w:asciiTheme="minorHAnsi" w:hAnsiTheme="minorHAnsi" w:cs="Arial"/>
                <w:sz w:val="22"/>
                <w:szCs w:val="22"/>
              </w:rPr>
              <w:t>Fungi in food</w:t>
            </w:r>
            <w:r w:rsidRPr="00210DCF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</w:p>
        </w:tc>
      </w:tr>
      <w:tr w:rsidR="00692BA6" w:rsidRPr="00210DCF" w14:paraId="5BF4A836" w14:textId="77777777" w:rsidTr="00765A56">
        <w:trPr>
          <w:cantSplit/>
          <w:trHeight w:hRule="exact" w:val="360"/>
        </w:trPr>
        <w:tc>
          <w:tcPr>
            <w:tcW w:w="1350" w:type="dxa"/>
            <w:vMerge/>
          </w:tcPr>
          <w:p w14:paraId="66DEC901" w14:textId="77777777" w:rsidR="00692BA6" w:rsidRPr="00210DCF" w:rsidRDefault="00692BA6" w:rsidP="00F62C6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1713" w:type="dxa"/>
            <w:vAlign w:val="center"/>
          </w:tcPr>
          <w:p w14:paraId="471BA817" w14:textId="5C25CB24" w:rsidR="00692BA6" w:rsidRPr="00B3433E" w:rsidRDefault="00692BA6" w:rsidP="00B3433E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B3433E">
              <w:rPr>
                <w:rFonts w:asciiTheme="minorHAnsi" w:hAnsiTheme="minorHAnsi" w:cs="Arial"/>
                <w:b/>
                <w:sz w:val="22"/>
                <w:szCs w:val="22"/>
              </w:rPr>
              <w:t>TU 1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6</w:t>
            </w:r>
          </w:p>
        </w:tc>
        <w:tc>
          <w:tcPr>
            <w:tcW w:w="6585" w:type="dxa"/>
            <w:vAlign w:val="center"/>
          </w:tcPr>
          <w:p w14:paraId="0B0C5C5D" w14:textId="4F03E919" w:rsidR="00692BA6" w:rsidRPr="00B3433E" w:rsidRDefault="00692BA6" w:rsidP="00AF402B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10DCF">
              <w:rPr>
                <w:rFonts w:asciiTheme="minorHAnsi" w:hAnsiTheme="minorHAnsi" w:cs="Arial"/>
                <w:b/>
                <w:sz w:val="22"/>
                <w:szCs w:val="22"/>
              </w:rPr>
              <w:t>Exam III (1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  <w:r w:rsidRPr="00210DCF">
              <w:rPr>
                <w:rFonts w:asciiTheme="minorHAnsi" w:hAnsiTheme="minorHAnsi" w:cs="Arial"/>
                <w:b/>
                <w:sz w:val="22"/>
                <w:szCs w:val="22"/>
              </w:rPr>
              <w:t xml:space="preserve"> – 1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4</w:t>
            </w:r>
            <w:r w:rsidRPr="00210DCF">
              <w:rPr>
                <w:rFonts w:asciiTheme="minorHAnsi" w:hAnsiTheme="minorHAnsi" w:cs="Arial"/>
                <w:b/>
                <w:sz w:val="22"/>
                <w:szCs w:val="22"/>
              </w:rPr>
              <w:t>)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</w:tc>
      </w:tr>
      <w:tr w:rsidR="00692BA6" w:rsidRPr="00210DCF" w14:paraId="48D8525F" w14:textId="77777777" w:rsidTr="00692BA6">
        <w:trPr>
          <w:cantSplit/>
          <w:trHeight w:hRule="exact" w:val="360"/>
        </w:trPr>
        <w:tc>
          <w:tcPr>
            <w:tcW w:w="1350" w:type="dxa"/>
            <w:vMerge/>
          </w:tcPr>
          <w:p w14:paraId="14DED964" w14:textId="77777777" w:rsidR="00692BA6" w:rsidRPr="00210DCF" w:rsidRDefault="00692BA6" w:rsidP="00F62C6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1713" w:type="dxa"/>
            <w:shd w:val="clear" w:color="auto" w:fill="FFFFFF"/>
            <w:vAlign w:val="center"/>
          </w:tcPr>
          <w:p w14:paraId="53E616D4" w14:textId="7F0B0AE7" w:rsidR="00692BA6" w:rsidRPr="00333F1E" w:rsidRDefault="00692BA6" w:rsidP="00B3433E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333F1E">
              <w:rPr>
                <w:rFonts w:asciiTheme="minorHAnsi" w:hAnsiTheme="minorHAnsi" w:cs="Arial"/>
                <w:b/>
                <w:sz w:val="22"/>
                <w:szCs w:val="22"/>
              </w:rPr>
              <w:t>TH 18</w:t>
            </w:r>
          </w:p>
        </w:tc>
        <w:tc>
          <w:tcPr>
            <w:tcW w:w="6585" w:type="dxa"/>
            <w:vAlign w:val="center"/>
          </w:tcPr>
          <w:p w14:paraId="3D069C7B" w14:textId="017C8809" w:rsidR="00692BA6" w:rsidRPr="00333F1E" w:rsidRDefault="00692BA6" w:rsidP="00BF2CD3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333F1E">
              <w:rPr>
                <w:rFonts w:asciiTheme="minorHAnsi" w:hAnsiTheme="minorHAnsi" w:cs="Arial"/>
                <w:b/>
                <w:sz w:val="22"/>
                <w:szCs w:val="22"/>
              </w:rPr>
              <w:t>Fungi Day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 2 (Activity TBD)</w:t>
            </w:r>
          </w:p>
        </w:tc>
      </w:tr>
      <w:tr w:rsidR="00692BA6" w:rsidRPr="00210DCF" w14:paraId="1B4988DD" w14:textId="77777777" w:rsidTr="00765A56">
        <w:trPr>
          <w:cantSplit/>
          <w:trHeight w:hRule="exact" w:val="360"/>
        </w:trPr>
        <w:tc>
          <w:tcPr>
            <w:tcW w:w="1350" w:type="dxa"/>
            <w:vMerge/>
          </w:tcPr>
          <w:p w14:paraId="61B4D53F" w14:textId="77777777" w:rsidR="00692BA6" w:rsidRPr="00210DCF" w:rsidRDefault="00692BA6" w:rsidP="00F62C6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1713" w:type="dxa"/>
            <w:vAlign w:val="center"/>
          </w:tcPr>
          <w:p w14:paraId="2DDCD2DD" w14:textId="1240022F" w:rsidR="00692BA6" w:rsidRPr="00333F1E" w:rsidRDefault="00692BA6" w:rsidP="00B3433E">
            <w:pPr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333F1E">
              <w:rPr>
                <w:rFonts w:asciiTheme="minorHAnsi" w:hAnsiTheme="minorHAnsi" w:cs="Arial"/>
                <w:bCs/>
                <w:sz w:val="22"/>
                <w:szCs w:val="22"/>
              </w:rPr>
              <w:t>TU 23</w:t>
            </w:r>
          </w:p>
        </w:tc>
        <w:tc>
          <w:tcPr>
            <w:tcW w:w="6585" w:type="dxa"/>
            <w:shd w:val="clear" w:color="auto" w:fill="FFFFFF"/>
            <w:vAlign w:val="center"/>
          </w:tcPr>
          <w:p w14:paraId="0B9245A6" w14:textId="2C8D8502" w:rsidR="00692BA6" w:rsidRPr="00333F1E" w:rsidRDefault="00692BA6" w:rsidP="0043408D">
            <w:pPr>
              <w:pStyle w:val="Heading2"/>
              <w:rPr>
                <w:rFonts w:asciiTheme="minorHAnsi" w:hAnsiTheme="minorHAnsi" w:cs="Arial"/>
                <w:b w:val="0"/>
                <w:sz w:val="22"/>
                <w:szCs w:val="22"/>
              </w:rPr>
            </w:pPr>
            <w:r w:rsidRPr="00333F1E">
              <w:rPr>
                <w:rFonts w:asciiTheme="minorHAnsi" w:hAnsiTheme="minorHAnsi" w:cs="Arial"/>
                <w:b w:val="0"/>
                <w:sz w:val="22"/>
                <w:szCs w:val="22"/>
              </w:rPr>
              <w:t>15. Yeasts</w:t>
            </w:r>
          </w:p>
        </w:tc>
      </w:tr>
      <w:tr w:rsidR="00692BA6" w:rsidRPr="00210DCF" w14:paraId="164A8473" w14:textId="77777777" w:rsidTr="00765A56">
        <w:trPr>
          <w:cantSplit/>
          <w:trHeight w:hRule="exact" w:val="360"/>
        </w:trPr>
        <w:tc>
          <w:tcPr>
            <w:tcW w:w="1350" w:type="dxa"/>
            <w:vMerge/>
          </w:tcPr>
          <w:p w14:paraId="6645BB8C" w14:textId="77777777" w:rsidR="00692BA6" w:rsidRPr="00210DCF" w:rsidRDefault="00692BA6" w:rsidP="00F62C6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1713" w:type="dxa"/>
            <w:vAlign w:val="center"/>
          </w:tcPr>
          <w:p w14:paraId="6F143FC1" w14:textId="77201E25" w:rsidR="00692BA6" w:rsidRPr="00333F1E" w:rsidRDefault="00692BA6" w:rsidP="00B3433E">
            <w:pPr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333F1E">
              <w:rPr>
                <w:rFonts w:asciiTheme="minorHAnsi" w:hAnsiTheme="minorHAnsi" w:cs="Arial"/>
                <w:bCs/>
                <w:sz w:val="22"/>
                <w:szCs w:val="22"/>
              </w:rPr>
              <w:t>TH 25</w:t>
            </w:r>
          </w:p>
        </w:tc>
        <w:tc>
          <w:tcPr>
            <w:tcW w:w="6585" w:type="dxa"/>
            <w:vAlign w:val="center"/>
          </w:tcPr>
          <w:p w14:paraId="76DEB52A" w14:textId="1323CFA1" w:rsidR="00692BA6" w:rsidRPr="00333F1E" w:rsidRDefault="00692BA6" w:rsidP="001A5ADA">
            <w:pPr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333F1E">
              <w:rPr>
                <w:rFonts w:asciiTheme="minorHAnsi" w:hAnsiTheme="minorHAnsi" w:cs="Arial"/>
                <w:bCs/>
                <w:sz w:val="22"/>
                <w:szCs w:val="22"/>
              </w:rPr>
              <w:t>16. Edible wild mushrooms</w:t>
            </w:r>
          </w:p>
        </w:tc>
      </w:tr>
      <w:tr w:rsidR="00692BA6" w:rsidRPr="00210DCF" w14:paraId="5D3F7E6E" w14:textId="77777777" w:rsidTr="00692BA6">
        <w:trPr>
          <w:cantSplit/>
          <w:trHeight w:hRule="exact" w:val="360"/>
        </w:trPr>
        <w:tc>
          <w:tcPr>
            <w:tcW w:w="1350" w:type="dxa"/>
            <w:vMerge/>
            <w:tcBorders>
              <w:bottom w:val="single" w:sz="8" w:space="0" w:color="000000" w:themeColor="text1"/>
            </w:tcBorders>
          </w:tcPr>
          <w:p w14:paraId="4D58C66B" w14:textId="77777777" w:rsidR="00692BA6" w:rsidRPr="00210DCF" w:rsidRDefault="00692BA6" w:rsidP="00F62C6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1713" w:type="dxa"/>
            <w:tcBorders>
              <w:bottom w:val="single" w:sz="8" w:space="0" w:color="000000" w:themeColor="text1"/>
            </w:tcBorders>
            <w:vAlign w:val="center"/>
          </w:tcPr>
          <w:p w14:paraId="43C7ED12" w14:textId="355D6A5B" w:rsidR="00692BA6" w:rsidRPr="00210DCF" w:rsidRDefault="00692BA6" w:rsidP="00B3433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10DCF">
              <w:rPr>
                <w:rFonts w:asciiTheme="minorHAnsi" w:hAnsiTheme="minorHAnsi" w:cs="Arial"/>
                <w:sz w:val="22"/>
                <w:szCs w:val="22"/>
              </w:rPr>
              <w:t xml:space="preserve">TU </w:t>
            </w:r>
            <w:r>
              <w:rPr>
                <w:rFonts w:asciiTheme="minorHAnsi" w:hAnsiTheme="minorHAnsi" w:cs="Arial"/>
                <w:sz w:val="22"/>
                <w:szCs w:val="22"/>
              </w:rPr>
              <w:t>30</w:t>
            </w:r>
          </w:p>
        </w:tc>
        <w:tc>
          <w:tcPr>
            <w:tcW w:w="6585" w:type="dxa"/>
            <w:tcBorders>
              <w:bottom w:val="single" w:sz="8" w:space="0" w:color="000000" w:themeColor="text1"/>
            </w:tcBorders>
            <w:vAlign w:val="center"/>
          </w:tcPr>
          <w:p w14:paraId="67DE9557" w14:textId="560BCC74" w:rsidR="00692BA6" w:rsidRPr="00210DCF" w:rsidRDefault="00692BA6" w:rsidP="001A5ADA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10DCF">
              <w:rPr>
                <w:rFonts w:asciiTheme="minorHAnsi" w:hAnsiTheme="minorHAnsi" w:cs="Arial"/>
                <w:sz w:val="22"/>
                <w:szCs w:val="22"/>
              </w:rPr>
              <w:t>1</w:t>
            </w:r>
            <w:r>
              <w:rPr>
                <w:rFonts w:asciiTheme="minorHAnsi" w:hAnsiTheme="minorHAnsi" w:cs="Arial"/>
                <w:sz w:val="22"/>
                <w:szCs w:val="22"/>
              </w:rPr>
              <w:t>7</w:t>
            </w:r>
            <w:r w:rsidRPr="00210DCF">
              <w:rPr>
                <w:rFonts w:asciiTheme="minorHAnsi" w:hAnsiTheme="minorHAnsi" w:cs="Arial"/>
                <w:sz w:val="22"/>
                <w:szCs w:val="22"/>
              </w:rPr>
              <w:t>. Poisonous mushrooms</w:t>
            </w:r>
          </w:p>
        </w:tc>
      </w:tr>
      <w:tr w:rsidR="00692BA6" w:rsidRPr="00210DCF" w14:paraId="0AFC5DAB" w14:textId="77777777" w:rsidTr="00692BA6">
        <w:trPr>
          <w:cantSplit/>
          <w:trHeight w:hRule="exact" w:val="360"/>
        </w:trPr>
        <w:tc>
          <w:tcPr>
            <w:tcW w:w="1350" w:type="dxa"/>
            <w:vMerge w:val="restart"/>
            <w:tcBorders>
              <w:top w:val="single" w:sz="8" w:space="0" w:color="000000" w:themeColor="text1"/>
            </w:tcBorders>
          </w:tcPr>
          <w:p w14:paraId="3B86F9A3" w14:textId="6DC479C0" w:rsidR="00692BA6" w:rsidRPr="00210DCF" w:rsidRDefault="00692BA6" w:rsidP="00F62C6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10DCF">
              <w:rPr>
                <w:rFonts w:asciiTheme="minorHAnsi" w:hAnsiTheme="minorHAnsi" w:cs="Arial"/>
                <w:b/>
                <w:sz w:val="22"/>
                <w:szCs w:val="22"/>
              </w:rPr>
              <w:t>Apr</w:t>
            </w:r>
          </w:p>
        </w:tc>
        <w:tc>
          <w:tcPr>
            <w:tcW w:w="1713" w:type="dxa"/>
            <w:tcBorders>
              <w:top w:val="single" w:sz="8" w:space="0" w:color="000000" w:themeColor="text1"/>
            </w:tcBorders>
            <w:vAlign w:val="center"/>
          </w:tcPr>
          <w:p w14:paraId="67E2331A" w14:textId="540A63A9" w:rsidR="00692BA6" w:rsidRPr="00210DCF" w:rsidRDefault="00692BA6" w:rsidP="00B3433E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10DCF">
              <w:rPr>
                <w:rFonts w:asciiTheme="minorHAnsi" w:hAnsiTheme="minorHAnsi" w:cs="Arial"/>
                <w:sz w:val="22"/>
                <w:szCs w:val="22"/>
              </w:rPr>
              <w:t xml:space="preserve">TH </w:t>
            </w: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6585" w:type="dxa"/>
            <w:tcBorders>
              <w:top w:val="single" w:sz="8" w:space="0" w:color="000000" w:themeColor="text1"/>
            </w:tcBorders>
            <w:vAlign w:val="center"/>
          </w:tcPr>
          <w:p w14:paraId="6BCF50EC" w14:textId="6DBA683A" w:rsidR="00692BA6" w:rsidRPr="00210DCF" w:rsidRDefault="00692BA6" w:rsidP="001A5ADA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10DCF">
              <w:rPr>
                <w:rFonts w:asciiTheme="minorHAnsi" w:hAnsiTheme="minorHAnsi" w:cs="Arial"/>
                <w:sz w:val="22"/>
                <w:szCs w:val="22"/>
              </w:rPr>
              <w:t>1</w:t>
            </w:r>
            <w:r>
              <w:rPr>
                <w:rFonts w:asciiTheme="minorHAnsi" w:hAnsiTheme="minorHAnsi" w:cs="Arial"/>
                <w:sz w:val="22"/>
                <w:szCs w:val="22"/>
              </w:rPr>
              <w:t>8</w:t>
            </w:r>
            <w:r w:rsidRPr="00210DCF">
              <w:rPr>
                <w:rFonts w:asciiTheme="minorHAnsi" w:hAnsiTheme="minorHAnsi" w:cs="Arial"/>
                <w:sz w:val="22"/>
                <w:szCs w:val="22"/>
              </w:rPr>
              <w:t>. Commercial production</w:t>
            </w:r>
          </w:p>
        </w:tc>
      </w:tr>
      <w:tr w:rsidR="00692BA6" w:rsidRPr="00210DCF" w14:paraId="5167DCC2" w14:textId="77777777" w:rsidTr="00537BB2">
        <w:trPr>
          <w:cantSplit/>
          <w:trHeight w:hRule="exact" w:val="360"/>
        </w:trPr>
        <w:tc>
          <w:tcPr>
            <w:tcW w:w="1350" w:type="dxa"/>
            <w:vMerge/>
          </w:tcPr>
          <w:p w14:paraId="69B63EF2" w14:textId="347B003A" w:rsidR="00692BA6" w:rsidRPr="00210DCF" w:rsidRDefault="00692BA6" w:rsidP="00F62C6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1713" w:type="dxa"/>
            <w:vAlign w:val="center"/>
          </w:tcPr>
          <w:p w14:paraId="79EB71F3" w14:textId="26A7660F" w:rsidR="00692BA6" w:rsidRPr="002F2610" w:rsidRDefault="00692BA6" w:rsidP="00B3433E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2F2610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TU 6</w:t>
            </w:r>
          </w:p>
        </w:tc>
        <w:tc>
          <w:tcPr>
            <w:tcW w:w="6585" w:type="dxa"/>
            <w:vAlign w:val="center"/>
          </w:tcPr>
          <w:p w14:paraId="587F7BF9" w14:textId="775FE48A" w:rsidR="00692BA6" w:rsidRPr="00210DCF" w:rsidRDefault="00692BA6" w:rsidP="001A5ADA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10DCF">
              <w:rPr>
                <w:rFonts w:asciiTheme="minorHAnsi" w:hAnsiTheme="minorHAnsi" w:cs="Arial"/>
                <w:b/>
                <w:sz w:val="22"/>
                <w:szCs w:val="22"/>
              </w:rPr>
              <w:t>Exam IV (1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5</w:t>
            </w:r>
            <w:r w:rsidRPr="00210DCF">
              <w:rPr>
                <w:rFonts w:asciiTheme="minorHAnsi" w:hAnsiTheme="minorHAnsi" w:cs="Arial"/>
                <w:b/>
                <w:sz w:val="22"/>
                <w:szCs w:val="22"/>
              </w:rPr>
              <w:t xml:space="preserve">– 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18</w:t>
            </w:r>
            <w:r w:rsidRPr="00210DCF">
              <w:rPr>
                <w:rFonts w:asciiTheme="minorHAnsi" w:hAnsiTheme="minorHAnsi" w:cs="Arial"/>
                <w:b/>
                <w:sz w:val="22"/>
                <w:szCs w:val="22"/>
              </w:rPr>
              <w:t>)</w:t>
            </w:r>
          </w:p>
        </w:tc>
      </w:tr>
      <w:tr w:rsidR="00692BA6" w:rsidRPr="00210DCF" w14:paraId="5322859F" w14:textId="77777777" w:rsidTr="00537BB2">
        <w:trPr>
          <w:cantSplit/>
          <w:trHeight w:hRule="exact" w:val="360"/>
        </w:trPr>
        <w:tc>
          <w:tcPr>
            <w:tcW w:w="1350" w:type="dxa"/>
            <w:vMerge/>
          </w:tcPr>
          <w:p w14:paraId="05ADCD5F" w14:textId="77777777" w:rsidR="00692BA6" w:rsidRPr="00210DCF" w:rsidRDefault="00692BA6" w:rsidP="00F62C6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1713" w:type="dxa"/>
            <w:vAlign w:val="center"/>
          </w:tcPr>
          <w:p w14:paraId="77AC7B6B" w14:textId="42B18572" w:rsidR="00692BA6" w:rsidRPr="00333F1E" w:rsidRDefault="00692BA6" w:rsidP="00B3433E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333F1E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TH 8 </w:t>
            </w:r>
          </w:p>
        </w:tc>
        <w:tc>
          <w:tcPr>
            <w:tcW w:w="6585" w:type="dxa"/>
            <w:vAlign w:val="center"/>
          </w:tcPr>
          <w:p w14:paraId="2F07A3C5" w14:textId="6A818488" w:rsidR="00692BA6" w:rsidRPr="00333F1E" w:rsidRDefault="00692BA6" w:rsidP="001A5ADA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UGA </w:t>
            </w:r>
            <w:r w:rsidRPr="00333F1E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Break </w:t>
            </w: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D</w:t>
            </w:r>
            <w:r w:rsidRPr="00333F1E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ay</w:t>
            </w:r>
          </w:p>
        </w:tc>
      </w:tr>
      <w:tr w:rsidR="00692BA6" w:rsidRPr="00210DCF" w14:paraId="5E5B5ED1" w14:textId="77777777" w:rsidTr="00537BB2">
        <w:trPr>
          <w:cantSplit/>
          <w:trHeight w:hRule="exact" w:val="360"/>
        </w:trPr>
        <w:tc>
          <w:tcPr>
            <w:tcW w:w="1350" w:type="dxa"/>
            <w:vMerge/>
          </w:tcPr>
          <w:p w14:paraId="6E6D026B" w14:textId="77777777" w:rsidR="00692BA6" w:rsidRPr="00210DCF" w:rsidRDefault="00692BA6" w:rsidP="00F62C6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1713" w:type="dxa"/>
            <w:vAlign w:val="center"/>
          </w:tcPr>
          <w:p w14:paraId="6702C505" w14:textId="4A5AB4AD" w:rsidR="00692BA6" w:rsidRPr="00210DCF" w:rsidRDefault="00692BA6" w:rsidP="00B3433E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10DCF">
              <w:rPr>
                <w:rFonts w:asciiTheme="minorHAnsi" w:hAnsiTheme="minorHAnsi" w:cs="Arial"/>
                <w:sz w:val="22"/>
                <w:szCs w:val="22"/>
              </w:rPr>
              <w:t xml:space="preserve">TU </w:t>
            </w:r>
            <w:r>
              <w:rPr>
                <w:rFonts w:asciiTheme="minorHAnsi" w:hAnsiTheme="minorHAnsi" w:cs="Arial"/>
                <w:sz w:val="22"/>
                <w:szCs w:val="22"/>
              </w:rPr>
              <w:t>13</w:t>
            </w:r>
          </w:p>
        </w:tc>
        <w:tc>
          <w:tcPr>
            <w:tcW w:w="6585" w:type="dxa"/>
            <w:vAlign w:val="center"/>
          </w:tcPr>
          <w:p w14:paraId="704D3E49" w14:textId="1B0919F2" w:rsidR="00692BA6" w:rsidRPr="00210DCF" w:rsidRDefault="00692BA6" w:rsidP="001A5ADA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19</w:t>
            </w:r>
            <w:r w:rsidRPr="00210DCF">
              <w:rPr>
                <w:rFonts w:asciiTheme="minorHAnsi" w:hAnsiTheme="minorHAnsi" w:cs="Arial"/>
                <w:sz w:val="22"/>
                <w:szCs w:val="22"/>
              </w:rPr>
              <w:t>. Hallucinogens</w:t>
            </w:r>
          </w:p>
        </w:tc>
      </w:tr>
      <w:tr w:rsidR="00692BA6" w:rsidRPr="00210DCF" w14:paraId="1983EF82" w14:textId="77777777" w:rsidTr="00537BB2">
        <w:trPr>
          <w:cantSplit/>
          <w:trHeight w:hRule="exact" w:val="360"/>
        </w:trPr>
        <w:tc>
          <w:tcPr>
            <w:tcW w:w="1350" w:type="dxa"/>
            <w:vMerge/>
          </w:tcPr>
          <w:p w14:paraId="18C0C006" w14:textId="77777777" w:rsidR="00692BA6" w:rsidRPr="00210DCF" w:rsidRDefault="00692BA6" w:rsidP="00F62C6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1713" w:type="dxa"/>
            <w:vAlign w:val="center"/>
          </w:tcPr>
          <w:p w14:paraId="188CDF10" w14:textId="5F57811D" w:rsidR="00692BA6" w:rsidRPr="00333F1E" w:rsidRDefault="00692BA6" w:rsidP="00B3433E">
            <w:pPr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333F1E">
              <w:rPr>
                <w:rFonts w:asciiTheme="minorHAnsi" w:hAnsiTheme="minorHAnsi" w:cs="Arial"/>
                <w:bCs/>
                <w:sz w:val="22"/>
                <w:szCs w:val="22"/>
              </w:rPr>
              <w:t>TH 15</w:t>
            </w:r>
          </w:p>
        </w:tc>
        <w:tc>
          <w:tcPr>
            <w:tcW w:w="6585" w:type="dxa"/>
            <w:vAlign w:val="center"/>
          </w:tcPr>
          <w:p w14:paraId="6F562175" w14:textId="5885515F" w:rsidR="00692BA6" w:rsidRPr="00333F1E" w:rsidRDefault="00692BA6" w:rsidP="001A5ADA">
            <w:pPr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333F1E">
              <w:rPr>
                <w:rFonts w:asciiTheme="minorHAnsi" w:hAnsiTheme="minorHAnsi" w:cs="Arial"/>
                <w:bCs/>
                <w:sz w:val="22"/>
                <w:szCs w:val="22"/>
              </w:rPr>
              <w:t>20. Wood decay</w:t>
            </w:r>
          </w:p>
        </w:tc>
      </w:tr>
      <w:tr w:rsidR="00692BA6" w:rsidRPr="00210DCF" w14:paraId="5FE56D5E" w14:textId="77777777" w:rsidTr="00537BB2">
        <w:trPr>
          <w:cantSplit/>
          <w:trHeight w:hRule="exact" w:val="360"/>
        </w:trPr>
        <w:tc>
          <w:tcPr>
            <w:tcW w:w="1350" w:type="dxa"/>
            <w:vMerge/>
          </w:tcPr>
          <w:p w14:paraId="71CF0918" w14:textId="77777777" w:rsidR="00692BA6" w:rsidRPr="00210DCF" w:rsidRDefault="00692BA6" w:rsidP="00F62C6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1713" w:type="dxa"/>
            <w:vAlign w:val="center"/>
          </w:tcPr>
          <w:p w14:paraId="758816E7" w14:textId="10EE4628" w:rsidR="00692BA6" w:rsidRPr="00210DCF" w:rsidRDefault="00692BA6" w:rsidP="00B3433E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10DCF">
              <w:rPr>
                <w:rFonts w:asciiTheme="minorHAnsi" w:hAnsiTheme="minorHAnsi" w:cs="Arial"/>
                <w:sz w:val="22"/>
                <w:szCs w:val="22"/>
              </w:rPr>
              <w:t xml:space="preserve">TU </w:t>
            </w:r>
            <w:r>
              <w:rPr>
                <w:rFonts w:asciiTheme="minorHAnsi" w:hAnsiTheme="minorHAnsi" w:cs="Arial"/>
                <w:sz w:val="22"/>
                <w:szCs w:val="22"/>
              </w:rPr>
              <w:t>20</w:t>
            </w:r>
          </w:p>
        </w:tc>
        <w:tc>
          <w:tcPr>
            <w:tcW w:w="6585" w:type="dxa"/>
            <w:shd w:val="clear" w:color="auto" w:fill="auto"/>
            <w:vAlign w:val="center"/>
          </w:tcPr>
          <w:p w14:paraId="00E3A378" w14:textId="5652BDFF" w:rsidR="00692BA6" w:rsidRPr="00210DCF" w:rsidRDefault="00692BA6" w:rsidP="001A5ADA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10DCF">
              <w:rPr>
                <w:rFonts w:asciiTheme="minorHAnsi" w:hAnsiTheme="minorHAnsi" w:cs="Arial"/>
                <w:sz w:val="22"/>
                <w:szCs w:val="22"/>
              </w:rPr>
              <w:t>2</w:t>
            </w:r>
            <w:r>
              <w:rPr>
                <w:rFonts w:asciiTheme="minorHAnsi" w:hAnsiTheme="minorHAnsi" w:cs="Arial"/>
                <w:sz w:val="22"/>
                <w:szCs w:val="22"/>
              </w:rPr>
              <w:t>1</w:t>
            </w:r>
            <w:r w:rsidRPr="00210DCF">
              <w:rPr>
                <w:rFonts w:asciiTheme="minorHAnsi" w:hAnsiTheme="minorHAnsi" w:cs="Arial"/>
                <w:sz w:val="22"/>
                <w:szCs w:val="22"/>
              </w:rPr>
              <w:t>. Fungi and insects</w:t>
            </w:r>
          </w:p>
        </w:tc>
      </w:tr>
      <w:tr w:rsidR="00692BA6" w:rsidRPr="00210DCF" w14:paraId="76CD6357" w14:textId="77777777" w:rsidTr="00537BB2">
        <w:trPr>
          <w:cantSplit/>
          <w:trHeight w:hRule="exact" w:val="360"/>
        </w:trPr>
        <w:tc>
          <w:tcPr>
            <w:tcW w:w="1350" w:type="dxa"/>
            <w:vMerge/>
          </w:tcPr>
          <w:p w14:paraId="63D52DC1" w14:textId="77777777" w:rsidR="00692BA6" w:rsidRPr="00210DCF" w:rsidRDefault="00692BA6" w:rsidP="00F62C6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1713" w:type="dxa"/>
            <w:vAlign w:val="center"/>
          </w:tcPr>
          <w:p w14:paraId="4BC880DC" w14:textId="601B95D8" w:rsidR="00692BA6" w:rsidRPr="00210DCF" w:rsidRDefault="00692BA6" w:rsidP="00B3433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10DCF">
              <w:rPr>
                <w:rFonts w:asciiTheme="minorHAnsi" w:hAnsiTheme="minorHAnsi" w:cs="Arial"/>
                <w:sz w:val="22"/>
                <w:szCs w:val="22"/>
              </w:rPr>
              <w:t xml:space="preserve">TH </w:t>
            </w:r>
            <w:r>
              <w:rPr>
                <w:rFonts w:asciiTheme="minorHAnsi" w:hAnsiTheme="minorHAnsi" w:cs="Arial"/>
                <w:sz w:val="22"/>
                <w:szCs w:val="22"/>
              </w:rPr>
              <w:t>22</w:t>
            </w:r>
          </w:p>
        </w:tc>
        <w:tc>
          <w:tcPr>
            <w:tcW w:w="6585" w:type="dxa"/>
            <w:vAlign w:val="center"/>
          </w:tcPr>
          <w:p w14:paraId="660457AE" w14:textId="6FC4F7EA" w:rsidR="00692BA6" w:rsidRPr="00210DCF" w:rsidRDefault="00692BA6" w:rsidP="001A5ADA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10DCF">
              <w:rPr>
                <w:rFonts w:asciiTheme="minorHAnsi" w:hAnsiTheme="minorHAnsi" w:cs="Arial"/>
                <w:sz w:val="22"/>
                <w:szCs w:val="22"/>
              </w:rPr>
              <w:t>2</w:t>
            </w: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Pr="00210DCF">
              <w:rPr>
                <w:rFonts w:asciiTheme="minorHAnsi" w:hAnsiTheme="minorHAnsi" w:cs="Arial"/>
                <w:sz w:val="22"/>
                <w:szCs w:val="22"/>
              </w:rPr>
              <w:t>. Symbiotic fungi with plants/algae</w:t>
            </w:r>
          </w:p>
        </w:tc>
      </w:tr>
      <w:tr w:rsidR="00692BA6" w:rsidRPr="00210DCF" w14:paraId="6CAA2A61" w14:textId="77777777" w:rsidTr="00537BB2">
        <w:trPr>
          <w:cantSplit/>
          <w:trHeight w:hRule="exact" w:val="360"/>
        </w:trPr>
        <w:tc>
          <w:tcPr>
            <w:tcW w:w="1350" w:type="dxa"/>
            <w:vMerge/>
          </w:tcPr>
          <w:p w14:paraId="05579B41" w14:textId="77777777" w:rsidR="00692BA6" w:rsidRPr="00210DCF" w:rsidRDefault="00692BA6" w:rsidP="00F62C6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1713" w:type="dxa"/>
            <w:vAlign w:val="center"/>
          </w:tcPr>
          <w:p w14:paraId="4068EC6D" w14:textId="336CE499" w:rsidR="00692BA6" w:rsidRPr="00210DCF" w:rsidRDefault="00692BA6" w:rsidP="00B3433E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10DCF">
              <w:rPr>
                <w:rFonts w:asciiTheme="minorHAnsi" w:hAnsiTheme="minorHAnsi" w:cs="Arial"/>
                <w:sz w:val="22"/>
                <w:szCs w:val="22"/>
              </w:rPr>
              <w:t xml:space="preserve">TU </w:t>
            </w:r>
            <w:r>
              <w:rPr>
                <w:rFonts w:asciiTheme="minorHAnsi" w:hAnsiTheme="minorHAnsi" w:cs="Arial"/>
                <w:sz w:val="22"/>
                <w:szCs w:val="22"/>
              </w:rPr>
              <w:t>27</w:t>
            </w:r>
          </w:p>
        </w:tc>
        <w:tc>
          <w:tcPr>
            <w:tcW w:w="6585" w:type="dxa"/>
            <w:vAlign w:val="center"/>
          </w:tcPr>
          <w:p w14:paraId="1442FA20" w14:textId="7267B534" w:rsidR="00692BA6" w:rsidRPr="00210DCF" w:rsidRDefault="00692BA6" w:rsidP="00B93105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10DCF">
              <w:rPr>
                <w:rFonts w:asciiTheme="minorHAnsi" w:hAnsiTheme="minorHAnsi" w:cs="Arial"/>
                <w:sz w:val="22"/>
                <w:szCs w:val="22"/>
              </w:rPr>
              <w:t xml:space="preserve">Honors Credit presentations </w:t>
            </w:r>
          </w:p>
        </w:tc>
      </w:tr>
      <w:tr w:rsidR="00692BA6" w:rsidRPr="00210DCF" w14:paraId="7C1CD1D0" w14:textId="77777777" w:rsidTr="0050236C">
        <w:trPr>
          <w:cantSplit/>
          <w:trHeight w:hRule="exact" w:val="360"/>
        </w:trPr>
        <w:tc>
          <w:tcPr>
            <w:tcW w:w="1350" w:type="dxa"/>
            <w:vMerge/>
            <w:tcBorders>
              <w:bottom w:val="single" w:sz="4" w:space="0" w:color="auto"/>
            </w:tcBorders>
          </w:tcPr>
          <w:p w14:paraId="117CF25B" w14:textId="77777777" w:rsidR="00692BA6" w:rsidRPr="00210DCF" w:rsidRDefault="00692BA6" w:rsidP="00F62C6D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1713" w:type="dxa"/>
            <w:vAlign w:val="center"/>
          </w:tcPr>
          <w:p w14:paraId="016A3D8B" w14:textId="0B84E28D" w:rsidR="00692BA6" w:rsidRPr="00A12D45" w:rsidRDefault="00692BA6" w:rsidP="00B3433E">
            <w:pPr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A12D4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TH 29</w:t>
            </w:r>
          </w:p>
        </w:tc>
        <w:tc>
          <w:tcPr>
            <w:tcW w:w="6585" w:type="dxa"/>
            <w:vAlign w:val="center"/>
          </w:tcPr>
          <w:p w14:paraId="63C79E9D" w14:textId="02BDB83D" w:rsidR="00692BA6" w:rsidRPr="00210DCF" w:rsidRDefault="00692BA6" w:rsidP="00674B3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210DCF">
              <w:rPr>
                <w:rFonts w:asciiTheme="minorHAnsi" w:hAnsiTheme="minorHAnsi" w:cs="Arial"/>
                <w:b/>
                <w:sz w:val="22"/>
                <w:szCs w:val="22"/>
              </w:rPr>
              <w:t>Exam V</w:t>
            </w:r>
            <w:r w:rsidRPr="00210DCF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19</w:t>
            </w:r>
            <w:r w:rsidRPr="00210DCF">
              <w:rPr>
                <w:rFonts w:asciiTheme="minorHAnsi" w:hAnsiTheme="minorHAnsi" w:cs="Arial"/>
                <w:b/>
                <w:sz w:val="22"/>
                <w:szCs w:val="22"/>
              </w:rPr>
              <w:t xml:space="preserve"> – </w:t>
            </w:r>
            <w:r w:rsidRPr="00210DCF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2</w:t>
            </w: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2</w:t>
            </w:r>
            <w:r w:rsidRPr="00210DCF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)</w:t>
            </w:r>
          </w:p>
        </w:tc>
      </w:tr>
      <w:tr w:rsidR="00BD19E1" w:rsidRPr="00210DCF" w14:paraId="52BA2475" w14:textId="77777777" w:rsidTr="00B93105">
        <w:trPr>
          <w:cantSplit/>
          <w:trHeight w:hRule="exact" w:val="272"/>
        </w:trPr>
        <w:tc>
          <w:tcPr>
            <w:tcW w:w="1350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vAlign w:val="center"/>
          </w:tcPr>
          <w:p w14:paraId="4C011AD8" w14:textId="391874F5" w:rsidR="00BD19E1" w:rsidRPr="00210DCF" w:rsidRDefault="00BD19E1" w:rsidP="002D087B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10DCF">
              <w:rPr>
                <w:rFonts w:asciiTheme="minorHAnsi" w:hAnsiTheme="minorHAnsi" w:cs="Arial"/>
                <w:b/>
                <w:sz w:val="22"/>
                <w:szCs w:val="22"/>
              </w:rPr>
              <w:t>May</w:t>
            </w:r>
          </w:p>
        </w:tc>
        <w:tc>
          <w:tcPr>
            <w:tcW w:w="171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vAlign w:val="center"/>
          </w:tcPr>
          <w:p w14:paraId="5728BC87" w14:textId="6C6642F0" w:rsidR="00BD19E1" w:rsidRPr="00210DCF" w:rsidRDefault="00BD19E1" w:rsidP="005D4FC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10DCF">
              <w:rPr>
                <w:rFonts w:asciiTheme="minorHAnsi" w:hAnsiTheme="minorHAnsi" w:cs="Arial"/>
                <w:b/>
                <w:sz w:val="22"/>
                <w:szCs w:val="22"/>
              </w:rPr>
              <w:t xml:space="preserve">TU </w:t>
            </w:r>
            <w:r w:rsidR="00A12D45">
              <w:rPr>
                <w:rFonts w:asciiTheme="minorHAnsi" w:hAnsiTheme="minorHAnsi" w:cs="Arial"/>
                <w:b/>
                <w:sz w:val="22"/>
                <w:szCs w:val="22"/>
              </w:rPr>
              <w:t>11</w:t>
            </w:r>
          </w:p>
        </w:tc>
        <w:tc>
          <w:tcPr>
            <w:tcW w:w="658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vAlign w:val="center"/>
          </w:tcPr>
          <w:p w14:paraId="50D57975" w14:textId="62C17761" w:rsidR="00BD19E1" w:rsidRPr="00210DCF" w:rsidRDefault="00A12D45" w:rsidP="005D4FC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</w:rPr>
              <w:t>TBD</w:t>
            </w:r>
            <w:r w:rsidR="00333F1E">
              <w:rPr>
                <w:rFonts w:asciiTheme="minorHAnsi" w:hAnsiTheme="minorHAnsi" w:cs="Arial"/>
                <w:b/>
                <w:sz w:val="22"/>
                <w:szCs w:val="22"/>
              </w:rPr>
              <w:t xml:space="preserve"> (</w:t>
            </w: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8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:00AM</w:t>
            </w:r>
            <w:r w:rsidRPr="00210DCF">
              <w:rPr>
                <w:rFonts w:asciiTheme="minorHAnsi" w:hAnsiTheme="minorHAnsi" w:cs="Arial"/>
                <w:b/>
                <w:sz w:val="22"/>
                <w:szCs w:val="22"/>
              </w:rPr>
              <w:t xml:space="preserve"> to 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11</w:t>
            </w:r>
            <w:r w:rsidRPr="00210DCF">
              <w:rPr>
                <w:rFonts w:asciiTheme="minorHAnsi" w:hAnsiTheme="minorHAnsi" w:cs="Arial"/>
                <w:b/>
                <w:sz w:val="22"/>
                <w:szCs w:val="22"/>
              </w:rPr>
              <w:t>: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>00A</w:t>
            </w:r>
            <w:r w:rsidRPr="00210DCF">
              <w:rPr>
                <w:rFonts w:asciiTheme="minorHAnsi" w:hAnsiTheme="minorHAnsi" w:cs="Arial"/>
                <w:b/>
                <w:sz w:val="22"/>
                <w:szCs w:val="22"/>
              </w:rPr>
              <w:t>M</w:t>
            </w:r>
            <w:r w:rsidR="00333F1E">
              <w:rPr>
                <w:rFonts w:asciiTheme="minorHAnsi" w:hAnsiTheme="minorHAnsi" w:cs="Arial"/>
                <w:b/>
                <w:sz w:val="22"/>
                <w:szCs w:val="22"/>
              </w:rPr>
              <w:t>)</w:t>
            </w:r>
          </w:p>
        </w:tc>
      </w:tr>
    </w:tbl>
    <w:p w14:paraId="4A157285" w14:textId="77777777" w:rsidR="007E16BD" w:rsidRPr="00210DCF" w:rsidRDefault="007E16BD">
      <w:pPr>
        <w:pStyle w:val="BodyText"/>
        <w:rPr>
          <w:rFonts w:asciiTheme="minorHAnsi" w:hAnsiTheme="minorHAnsi" w:cs="Arial"/>
          <w:sz w:val="22"/>
          <w:szCs w:val="22"/>
        </w:rPr>
      </w:pPr>
      <w:r w:rsidRPr="00210DCF">
        <w:rPr>
          <w:rFonts w:asciiTheme="minorHAnsi" w:hAnsiTheme="minorHAnsi" w:cs="Arial"/>
          <w:sz w:val="22"/>
          <w:szCs w:val="22"/>
        </w:rPr>
        <w:t xml:space="preserve">The course syllabus is a general plan for the course; deviations </w:t>
      </w:r>
      <w:r w:rsidR="00B84CC8" w:rsidRPr="00210DCF">
        <w:rPr>
          <w:rFonts w:asciiTheme="minorHAnsi" w:hAnsiTheme="minorHAnsi" w:cs="Arial"/>
          <w:sz w:val="22"/>
          <w:szCs w:val="22"/>
        </w:rPr>
        <w:t>are likely and will be announced.</w:t>
      </w:r>
    </w:p>
    <w:sectPr w:rsidR="007E16BD" w:rsidRPr="00210DCF" w:rsidSect="001F22D0">
      <w:type w:val="continuous"/>
      <w:pgSz w:w="12240" w:h="15840"/>
      <w:pgMar w:top="1440" w:right="1440" w:bottom="1440" w:left="1440" w:header="144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뛁蔰Āʲ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936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6D8"/>
    <w:rsid w:val="00024FF9"/>
    <w:rsid w:val="0004234A"/>
    <w:rsid w:val="00044D31"/>
    <w:rsid w:val="000566B5"/>
    <w:rsid w:val="00067E08"/>
    <w:rsid w:val="00071FFF"/>
    <w:rsid w:val="0008199F"/>
    <w:rsid w:val="000A1A38"/>
    <w:rsid w:val="000B3D8F"/>
    <w:rsid w:val="000C37D9"/>
    <w:rsid w:val="000C524E"/>
    <w:rsid w:val="000D1DCC"/>
    <w:rsid w:val="000E3113"/>
    <w:rsid w:val="000E3869"/>
    <w:rsid w:val="000F0258"/>
    <w:rsid w:val="0011070E"/>
    <w:rsid w:val="0012088C"/>
    <w:rsid w:val="00125258"/>
    <w:rsid w:val="00125EF7"/>
    <w:rsid w:val="00147BC2"/>
    <w:rsid w:val="001525F0"/>
    <w:rsid w:val="00152F3D"/>
    <w:rsid w:val="00157892"/>
    <w:rsid w:val="00174DC5"/>
    <w:rsid w:val="0017640E"/>
    <w:rsid w:val="00182F3F"/>
    <w:rsid w:val="0018627F"/>
    <w:rsid w:val="00191302"/>
    <w:rsid w:val="001A465B"/>
    <w:rsid w:val="001A5ADA"/>
    <w:rsid w:val="001A673E"/>
    <w:rsid w:val="001D0702"/>
    <w:rsid w:val="001E398A"/>
    <w:rsid w:val="001F22D0"/>
    <w:rsid w:val="001F3C72"/>
    <w:rsid w:val="001F4EF3"/>
    <w:rsid w:val="00200E8C"/>
    <w:rsid w:val="00210DCF"/>
    <w:rsid w:val="00211439"/>
    <w:rsid w:val="00236A50"/>
    <w:rsid w:val="00255EC0"/>
    <w:rsid w:val="00275F00"/>
    <w:rsid w:val="0028788A"/>
    <w:rsid w:val="002903B4"/>
    <w:rsid w:val="00290938"/>
    <w:rsid w:val="00290AD3"/>
    <w:rsid w:val="002961CE"/>
    <w:rsid w:val="002A0E8E"/>
    <w:rsid w:val="002B27DB"/>
    <w:rsid w:val="002B6394"/>
    <w:rsid w:val="002C1BC8"/>
    <w:rsid w:val="002C2CD8"/>
    <w:rsid w:val="002C66D7"/>
    <w:rsid w:val="002D087B"/>
    <w:rsid w:val="002D5549"/>
    <w:rsid w:val="002D640B"/>
    <w:rsid w:val="002F2610"/>
    <w:rsid w:val="00333F1E"/>
    <w:rsid w:val="00336B76"/>
    <w:rsid w:val="00344460"/>
    <w:rsid w:val="003573FD"/>
    <w:rsid w:val="00367E92"/>
    <w:rsid w:val="00375A1B"/>
    <w:rsid w:val="00377FD4"/>
    <w:rsid w:val="00380380"/>
    <w:rsid w:val="00390763"/>
    <w:rsid w:val="00396201"/>
    <w:rsid w:val="003C02F1"/>
    <w:rsid w:val="003C654F"/>
    <w:rsid w:val="003D5CB9"/>
    <w:rsid w:val="003E3F15"/>
    <w:rsid w:val="003E43F5"/>
    <w:rsid w:val="003F10FC"/>
    <w:rsid w:val="00400BEB"/>
    <w:rsid w:val="00402ECD"/>
    <w:rsid w:val="004106E8"/>
    <w:rsid w:val="004164CE"/>
    <w:rsid w:val="0041697C"/>
    <w:rsid w:val="0041753E"/>
    <w:rsid w:val="0043408D"/>
    <w:rsid w:val="00437E21"/>
    <w:rsid w:val="004425D8"/>
    <w:rsid w:val="00454648"/>
    <w:rsid w:val="00456E31"/>
    <w:rsid w:val="00472B85"/>
    <w:rsid w:val="00481C72"/>
    <w:rsid w:val="004852BF"/>
    <w:rsid w:val="004963DC"/>
    <w:rsid w:val="004A0F78"/>
    <w:rsid w:val="004A55C1"/>
    <w:rsid w:val="004B1B9B"/>
    <w:rsid w:val="004B55EC"/>
    <w:rsid w:val="004B6564"/>
    <w:rsid w:val="004B68DC"/>
    <w:rsid w:val="004C024F"/>
    <w:rsid w:val="004D0A21"/>
    <w:rsid w:val="004D740B"/>
    <w:rsid w:val="004F6588"/>
    <w:rsid w:val="0050236C"/>
    <w:rsid w:val="00516332"/>
    <w:rsid w:val="005324C6"/>
    <w:rsid w:val="00535755"/>
    <w:rsid w:val="0053663C"/>
    <w:rsid w:val="0054705B"/>
    <w:rsid w:val="00553F0C"/>
    <w:rsid w:val="005568BE"/>
    <w:rsid w:val="005747AE"/>
    <w:rsid w:val="00575C12"/>
    <w:rsid w:val="00576C9C"/>
    <w:rsid w:val="00577FB5"/>
    <w:rsid w:val="00582AC3"/>
    <w:rsid w:val="00585492"/>
    <w:rsid w:val="00595F44"/>
    <w:rsid w:val="005A5290"/>
    <w:rsid w:val="005A54D9"/>
    <w:rsid w:val="005B3C71"/>
    <w:rsid w:val="005C6373"/>
    <w:rsid w:val="005C6D41"/>
    <w:rsid w:val="005D30F3"/>
    <w:rsid w:val="005D4FCF"/>
    <w:rsid w:val="005F4E38"/>
    <w:rsid w:val="005F5A6D"/>
    <w:rsid w:val="00607B29"/>
    <w:rsid w:val="00623A9F"/>
    <w:rsid w:val="00626546"/>
    <w:rsid w:val="00632510"/>
    <w:rsid w:val="00646B1A"/>
    <w:rsid w:val="006551A6"/>
    <w:rsid w:val="00661D91"/>
    <w:rsid w:val="00673CA3"/>
    <w:rsid w:val="00674B36"/>
    <w:rsid w:val="00685251"/>
    <w:rsid w:val="00687587"/>
    <w:rsid w:val="00692BA6"/>
    <w:rsid w:val="00693804"/>
    <w:rsid w:val="006A0E45"/>
    <w:rsid w:val="006A3292"/>
    <w:rsid w:val="006B3E97"/>
    <w:rsid w:val="006D0742"/>
    <w:rsid w:val="006D0D1A"/>
    <w:rsid w:val="006D2A44"/>
    <w:rsid w:val="006E500B"/>
    <w:rsid w:val="006F0B10"/>
    <w:rsid w:val="006F6CC1"/>
    <w:rsid w:val="007042D7"/>
    <w:rsid w:val="00706C06"/>
    <w:rsid w:val="007210E2"/>
    <w:rsid w:val="007556D5"/>
    <w:rsid w:val="00757FBF"/>
    <w:rsid w:val="00765A56"/>
    <w:rsid w:val="00766634"/>
    <w:rsid w:val="00785561"/>
    <w:rsid w:val="0079470E"/>
    <w:rsid w:val="007B3BA1"/>
    <w:rsid w:val="007C366C"/>
    <w:rsid w:val="007D083D"/>
    <w:rsid w:val="007D63CE"/>
    <w:rsid w:val="007E16BD"/>
    <w:rsid w:val="007E5A4F"/>
    <w:rsid w:val="007F0A77"/>
    <w:rsid w:val="007F3AFC"/>
    <w:rsid w:val="007F643A"/>
    <w:rsid w:val="00830C22"/>
    <w:rsid w:val="00844353"/>
    <w:rsid w:val="00867D25"/>
    <w:rsid w:val="008A6CF1"/>
    <w:rsid w:val="008B0920"/>
    <w:rsid w:val="008B3136"/>
    <w:rsid w:val="008C453C"/>
    <w:rsid w:val="008D0735"/>
    <w:rsid w:val="008D3DE7"/>
    <w:rsid w:val="008D471B"/>
    <w:rsid w:val="008D5149"/>
    <w:rsid w:val="008F7368"/>
    <w:rsid w:val="008F7607"/>
    <w:rsid w:val="00904184"/>
    <w:rsid w:val="00910134"/>
    <w:rsid w:val="0091740C"/>
    <w:rsid w:val="0093583D"/>
    <w:rsid w:val="009452F3"/>
    <w:rsid w:val="00954580"/>
    <w:rsid w:val="009639A2"/>
    <w:rsid w:val="00965CEC"/>
    <w:rsid w:val="00972C96"/>
    <w:rsid w:val="00976E63"/>
    <w:rsid w:val="009A7E5D"/>
    <w:rsid w:val="009B106B"/>
    <w:rsid w:val="009C0C57"/>
    <w:rsid w:val="009C49D7"/>
    <w:rsid w:val="009C5135"/>
    <w:rsid w:val="009E2D4C"/>
    <w:rsid w:val="009E4B22"/>
    <w:rsid w:val="009F6C16"/>
    <w:rsid w:val="00A06C5A"/>
    <w:rsid w:val="00A11BF7"/>
    <w:rsid w:val="00A12D45"/>
    <w:rsid w:val="00A13A8F"/>
    <w:rsid w:val="00A13FE7"/>
    <w:rsid w:val="00A22DD9"/>
    <w:rsid w:val="00A35C4E"/>
    <w:rsid w:val="00A400D7"/>
    <w:rsid w:val="00A52738"/>
    <w:rsid w:val="00A553C9"/>
    <w:rsid w:val="00A90D53"/>
    <w:rsid w:val="00AB457D"/>
    <w:rsid w:val="00AB4948"/>
    <w:rsid w:val="00AC599E"/>
    <w:rsid w:val="00AD5066"/>
    <w:rsid w:val="00AD6402"/>
    <w:rsid w:val="00AE526C"/>
    <w:rsid w:val="00AF402B"/>
    <w:rsid w:val="00B0073A"/>
    <w:rsid w:val="00B01079"/>
    <w:rsid w:val="00B0573F"/>
    <w:rsid w:val="00B06163"/>
    <w:rsid w:val="00B139EC"/>
    <w:rsid w:val="00B15045"/>
    <w:rsid w:val="00B3116E"/>
    <w:rsid w:val="00B3433E"/>
    <w:rsid w:val="00B4157D"/>
    <w:rsid w:val="00B50031"/>
    <w:rsid w:val="00B52C3F"/>
    <w:rsid w:val="00B605C3"/>
    <w:rsid w:val="00B62AE2"/>
    <w:rsid w:val="00B64F5B"/>
    <w:rsid w:val="00B670BD"/>
    <w:rsid w:val="00B83475"/>
    <w:rsid w:val="00B84CC8"/>
    <w:rsid w:val="00B85803"/>
    <w:rsid w:val="00B920EF"/>
    <w:rsid w:val="00B93105"/>
    <w:rsid w:val="00B94F16"/>
    <w:rsid w:val="00BB37D7"/>
    <w:rsid w:val="00BC7918"/>
    <w:rsid w:val="00BD137C"/>
    <w:rsid w:val="00BD19E1"/>
    <w:rsid w:val="00BE16DA"/>
    <w:rsid w:val="00BF2CD3"/>
    <w:rsid w:val="00C05429"/>
    <w:rsid w:val="00C14943"/>
    <w:rsid w:val="00C15939"/>
    <w:rsid w:val="00C30606"/>
    <w:rsid w:val="00C429A0"/>
    <w:rsid w:val="00C43997"/>
    <w:rsid w:val="00C57F5A"/>
    <w:rsid w:val="00C63FCA"/>
    <w:rsid w:val="00C758C0"/>
    <w:rsid w:val="00C764F9"/>
    <w:rsid w:val="00C82F60"/>
    <w:rsid w:val="00C83088"/>
    <w:rsid w:val="00C8741C"/>
    <w:rsid w:val="00C87EF8"/>
    <w:rsid w:val="00C95DCE"/>
    <w:rsid w:val="00CA0949"/>
    <w:rsid w:val="00CA42C1"/>
    <w:rsid w:val="00CA5FFB"/>
    <w:rsid w:val="00CB00E2"/>
    <w:rsid w:val="00CB6FF0"/>
    <w:rsid w:val="00CC605D"/>
    <w:rsid w:val="00CD3A57"/>
    <w:rsid w:val="00CD7B22"/>
    <w:rsid w:val="00CF730A"/>
    <w:rsid w:val="00D02DED"/>
    <w:rsid w:val="00D02F55"/>
    <w:rsid w:val="00D2707A"/>
    <w:rsid w:val="00D422B8"/>
    <w:rsid w:val="00D47494"/>
    <w:rsid w:val="00D506B9"/>
    <w:rsid w:val="00D56B1A"/>
    <w:rsid w:val="00D60291"/>
    <w:rsid w:val="00D74D95"/>
    <w:rsid w:val="00D82A68"/>
    <w:rsid w:val="00D83107"/>
    <w:rsid w:val="00D86696"/>
    <w:rsid w:val="00D87EEF"/>
    <w:rsid w:val="00D87FAD"/>
    <w:rsid w:val="00DB2D27"/>
    <w:rsid w:val="00DB59D9"/>
    <w:rsid w:val="00DF48E7"/>
    <w:rsid w:val="00E12A9D"/>
    <w:rsid w:val="00E157B1"/>
    <w:rsid w:val="00E30D69"/>
    <w:rsid w:val="00E33EFB"/>
    <w:rsid w:val="00E376DB"/>
    <w:rsid w:val="00E41A27"/>
    <w:rsid w:val="00E50CD9"/>
    <w:rsid w:val="00E80A8F"/>
    <w:rsid w:val="00E84E0E"/>
    <w:rsid w:val="00E85592"/>
    <w:rsid w:val="00EA2CA9"/>
    <w:rsid w:val="00EA71E5"/>
    <w:rsid w:val="00EB456F"/>
    <w:rsid w:val="00EC3D04"/>
    <w:rsid w:val="00EC4871"/>
    <w:rsid w:val="00EF108B"/>
    <w:rsid w:val="00EF2B77"/>
    <w:rsid w:val="00EF66D8"/>
    <w:rsid w:val="00F2324E"/>
    <w:rsid w:val="00F263C5"/>
    <w:rsid w:val="00F32851"/>
    <w:rsid w:val="00F538CA"/>
    <w:rsid w:val="00F57411"/>
    <w:rsid w:val="00F62C6D"/>
    <w:rsid w:val="00F8478C"/>
    <w:rsid w:val="00F8499E"/>
    <w:rsid w:val="00FB0313"/>
    <w:rsid w:val="00FB3FB4"/>
    <w:rsid w:val="00FB4171"/>
    <w:rsid w:val="00FD06B5"/>
    <w:rsid w:val="00FD0D20"/>
    <w:rsid w:val="00FD6827"/>
    <w:rsid w:val="00FE57B1"/>
    <w:rsid w:val="00FF0BEE"/>
    <w:rsid w:val="00FF6C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4AE578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376DB"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qFormat/>
    <w:rsid w:val="00E376DB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B61AD"/>
    <w:pPr>
      <w:keepNext/>
      <w:widowControl/>
      <w:autoSpaceDE/>
      <w:autoSpaceDN/>
      <w:adjustRightInd/>
      <w:outlineLvl w:val="1"/>
    </w:pPr>
    <w:rPr>
      <w:b/>
      <w:bCs/>
    </w:rPr>
  </w:style>
  <w:style w:type="paragraph" w:styleId="Heading3">
    <w:name w:val="heading 3"/>
    <w:basedOn w:val="Normal"/>
    <w:qFormat/>
    <w:rsid w:val="00E376DB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rsid w:val="00E376DB"/>
    <w:pPr>
      <w:widowControl w:val="0"/>
      <w:autoSpaceDE w:val="0"/>
      <w:autoSpaceDN w:val="0"/>
      <w:adjustRightInd w:val="0"/>
      <w:ind w:left="720"/>
      <w:jc w:val="both"/>
    </w:pPr>
  </w:style>
  <w:style w:type="character" w:customStyle="1" w:styleId="SYSHYPERTEXT">
    <w:name w:val="SYS_HYPERTEXT"/>
    <w:rsid w:val="00E376DB"/>
    <w:rPr>
      <w:color w:val="0000FF"/>
      <w:u w:val="single"/>
    </w:rPr>
  </w:style>
  <w:style w:type="character" w:styleId="Hyperlink">
    <w:name w:val="Hyperlink"/>
    <w:basedOn w:val="DefaultParagraphFont"/>
    <w:rsid w:val="00E376DB"/>
    <w:rPr>
      <w:color w:val="0000FF"/>
      <w:u w:val="single"/>
    </w:rPr>
  </w:style>
  <w:style w:type="character" w:styleId="FollowedHyperlink">
    <w:name w:val="FollowedHyperlink"/>
    <w:basedOn w:val="DefaultParagraphFont"/>
    <w:rsid w:val="00E376DB"/>
    <w:rPr>
      <w:color w:val="800080"/>
      <w:u w:val="single"/>
    </w:rPr>
  </w:style>
  <w:style w:type="paragraph" w:styleId="NormalWeb">
    <w:name w:val="Normal (Web)"/>
    <w:basedOn w:val="Normal"/>
    <w:uiPriority w:val="99"/>
    <w:rsid w:val="00E376DB"/>
    <w:pPr>
      <w:widowControl/>
      <w:autoSpaceDE/>
      <w:autoSpaceDN/>
      <w:adjustRightInd/>
      <w:spacing w:before="100" w:beforeAutospacing="1" w:after="100" w:afterAutospacing="1"/>
    </w:pPr>
  </w:style>
  <w:style w:type="paragraph" w:styleId="Title">
    <w:name w:val="Title"/>
    <w:basedOn w:val="Normal"/>
    <w:qFormat/>
    <w:rsid w:val="00EB61AD"/>
    <w:pPr>
      <w:widowControl/>
      <w:autoSpaceDE/>
      <w:autoSpaceDN/>
      <w:adjustRightInd/>
      <w:ind w:left="-720" w:firstLine="720"/>
      <w:jc w:val="center"/>
    </w:pPr>
    <w:rPr>
      <w:b/>
      <w:bCs/>
    </w:rPr>
  </w:style>
  <w:style w:type="paragraph" w:styleId="BodyText">
    <w:name w:val="Body Text"/>
    <w:basedOn w:val="Normal"/>
    <w:rsid w:val="00EB61AD"/>
    <w:pPr>
      <w:widowControl/>
      <w:autoSpaceDE/>
      <w:autoSpaceDN/>
      <w:adjustRightInd/>
    </w:pPr>
    <w:rPr>
      <w:b/>
      <w:bCs/>
    </w:rPr>
  </w:style>
  <w:style w:type="paragraph" w:styleId="BalloonText">
    <w:name w:val="Balloon Text"/>
    <w:basedOn w:val="Normal"/>
    <w:link w:val="BalloonTextChar"/>
    <w:rsid w:val="00477B1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77B1B"/>
    <w:rPr>
      <w:rFonts w:ascii="Lucida Grande" w:hAnsi="Lucida Grande"/>
      <w:sz w:val="18"/>
      <w:szCs w:val="18"/>
    </w:rPr>
  </w:style>
  <w:style w:type="character" w:customStyle="1" w:styleId="rwrro">
    <w:name w:val="rwrro"/>
    <w:basedOn w:val="DefaultParagraphFont"/>
    <w:rsid w:val="007B3BA1"/>
  </w:style>
  <w:style w:type="paragraph" w:customStyle="1" w:styleId="Normallocal">
    <w:name w:val="Normal(local)"/>
    <w:rsid w:val="00965CEC"/>
    <w:pP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</w:pPr>
    <w:rPr>
      <w:rFonts w:ascii="Times" w:hAnsi="Times"/>
      <w:noProof/>
      <w:sz w:val="20"/>
      <w:szCs w:val="20"/>
    </w:rPr>
  </w:style>
  <w:style w:type="character" w:customStyle="1" w:styleId="contentline-90">
    <w:name w:val="contentline-90"/>
    <w:basedOn w:val="DefaultParagraphFont"/>
    <w:rsid w:val="00147BC2"/>
  </w:style>
  <w:style w:type="character" w:styleId="CommentReference">
    <w:name w:val="annotation reference"/>
    <w:basedOn w:val="DefaultParagraphFont"/>
    <w:semiHidden/>
    <w:unhideWhenUsed/>
    <w:rsid w:val="00A12D4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12D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12D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12D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12D45"/>
    <w:rPr>
      <w:b/>
      <w:bCs/>
      <w:sz w:val="20"/>
      <w:szCs w:val="20"/>
    </w:rPr>
  </w:style>
  <w:style w:type="character" w:styleId="UnresolvedMention">
    <w:name w:val="Unresolved Mention"/>
    <w:basedOn w:val="DefaultParagraphFont"/>
    <w:rsid w:val="006D0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9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9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3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4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02707A7-C3B9-2840-B67D-7DA993905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PATH 3530</vt:lpstr>
    </vt:vector>
  </TitlesOfParts>
  <Company>University of Georgia</Company>
  <LinksUpToDate>false</LinksUpToDate>
  <CharactersWithSpaces>4541</CharactersWithSpaces>
  <SharedDoc>false</SharedDoc>
  <HLinks>
    <vt:vector size="24" baseType="variant">
      <vt:variant>
        <vt:i4>6488100</vt:i4>
      </vt:variant>
      <vt:variant>
        <vt:i4>9</vt:i4>
      </vt:variant>
      <vt:variant>
        <vt:i4>0</vt:i4>
      </vt:variant>
      <vt:variant>
        <vt:i4>5</vt:i4>
      </vt:variant>
      <vt:variant>
        <vt:lpwstr>http://www.uga.edu/honesty/ahpd/ah.pdf</vt:lpwstr>
      </vt:variant>
      <vt:variant>
        <vt:lpwstr/>
      </vt:variant>
      <vt:variant>
        <vt:i4>6946909</vt:i4>
      </vt:variant>
      <vt:variant>
        <vt:i4>6</vt:i4>
      </vt:variant>
      <vt:variant>
        <vt:i4>0</vt:i4>
      </vt:variant>
      <vt:variant>
        <vt:i4>5</vt:i4>
      </vt:variant>
      <vt:variant>
        <vt:lpwstr>mailto:arcibal@uga.edu</vt:lpwstr>
      </vt:variant>
      <vt:variant>
        <vt:lpwstr/>
      </vt:variant>
      <vt:variant>
        <vt:i4>8257644</vt:i4>
      </vt:variant>
      <vt:variant>
        <vt:i4>3</vt:i4>
      </vt:variant>
      <vt:variant>
        <vt:i4>0</vt:i4>
      </vt:variant>
      <vt:variant>
        <vt:i4>5</vt:i4>
      </vt:variant>
      <vt:variant>
        <vt:lpwstr>mailto:thomast.baldwinv@gmail.com</vt:lpwstr>
      </vt:variant>
      <vt:variant>
        <vt:lpwstr/>
      </vt:variant>
      <vt:variant>
        <vt:i4>77</vt:i4>
      </vt:variant>
      <vt:variant>
        <vt:i4>0</vt:i4>
      </vt:variant>
      <vt:variant>
        <vt:i4>0</vt:i4>
      </vt:variant>
      <vt:variant>
        <vt:i4>5</vt:i4>
      </vt:variant>
      <vt:variant>
        <vt:lpwstr>mailto:mtbrewer@uga.edu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PATH 3530</dc:title>
  <dc:subject/>
  <dc:creator>Elizabeth Little</dc:creator>
  <cp:keywords/>
  <dc:description/>
  <cp:lastModifiedBy>Marin Talbot Brewer</cp:lastModifiedBy>
  <cp:revision>11</cp:revision>
  <cp:lastPrinted>2019-01-02T17:05:00Z</cp:lastPrinted>
  <dcterms:created xsi:type="dcterms:W3CDTF">2020-12-15T19:17:00Z</dcterms:created>
  <dcterms:modified xsi:type="dcterms:W3CDTF">2021-04-02T12:54:00Z</dcterms:modified>
</cp:coreProperties>
</file>