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DFD2D" w14:textId="77777777" w:rsidR="00593995" w:rsidRDefault="00593995" w:rsidP="00593995">
      <w:pPr>
        <w:pStyle w:val="Heading2"/>
        <w:spacing w:before="0" w:after="240"/>
        <w:rPr>
          <w:rFonts w:cs="Arial"/>
          <w:b w:val="0"/>
          <w:caps/>
          <w:color w:val="000000"/>
          <w:sz w:val="74"/>
          <w:szCs w:val="74"/>
        </w:rPr>
      </w:pPr>
      <w:r>
        <w:rPr>
          <w:rFonts w:cs="Arial"/>
          <w:b w:val="0"/>
          <w:bCs/>
          <w:caps/>
          <w:color w:val="000000"/>
          <w:sz w:val="74"/>
          <w:szCs w:val="74"/>
        </w:rPr>
        <w:t>INSTRUCTOR</w:t>
      </w:r>
    </w:p>
    <w:p w14:paraId="5D865F18" w14:textId="77777777" w:rsidR="00593995" w:rsidRDefault="00593995" w:rsidP="00593995">
      <w:pPr>
        <w:pStyle w:val="NormalWeb"/>
        <w:spacing w:before="0" w:beforeAutospacing="0" w:after="240" w:afterAutospacing="0"/>
        <w:rPr>
          <w:rFonts w:ascii="Arial" w:hAnsi="Arial" w:cs="Arial"/>
          <w:color w:val="333333"/>
          <w:sz w:val="27"/>
          <w:szCs w:val="27"/>
        </w:rPr>
      </w:pPr>
      <w:r>
        <w:rPr>
          <w:rStyle w:val="Strong"/>
          <w:rFonts w:ascii="Arial" w:hAnsi="Arial" w:cs="Arial"/>
          <w:color w:val="333333"/>
          <w:sz w:val="27"/>
          <w:szCs w:val="27"/>
        </w:rPr>
        <w:t>Dr. Scott Dougan</w:t>
      </w:r>
    </w:p>
    <w:p w14:paraId="06FAFAF5" w14:textId="77777777" w:rsidR="00593995" w:rsidRDefault="00593995" w:rsidP="00593995">
      <w:pPr>
        <w:pStyle w:val="NormalWeb"/>
        <w:spacing w:before="240" w:beforeAutospacing="0" w:after="240" w:afterAutospacing="0"/>
        <w:rPr>
          <w:rFonts w:ascii="Arial" w:hAnsi="Arial" w:cs="Arial"/>
          <w:color w:val="333333"/>
          <w:sz w:val="27"/>
          <w:szCs w:val="27"/>
        </w:rPr>
      </w:pPr>
      <w:r>
        <w:rPr>
          <w:rStyle w:val="Strong"/>
          <w:rFonts w:ascii="Arial" w:hAnsi="Arial" w:cs="Arial"/>
          <w:color w:val="333333"/>
          <w:sz w:val="27"/>
          <w:szCs w:val="27"/>
        </w:rPr>
        <w:t>Phone:</w:t>
      </w:r>
      <w:r>
        <w:rPr>
          <w:rFonts w:ascii="Arial" w:hAnsi="Arial" w:cs="Arial"/>
          <w:color w:val="333333"/>
          <w:sz w:val="27"/>
          <w:szCs w:val="27"/>
        </w:rPr>
        <w:t> </w:t>
      </w:r>
      <w:hyperlink r:id="rId8" w:history="1">
        <w:r>
          <w:rPr>
            <w:rStyle w:val="Hyperlink"/>
            <w:rFonts w:ascii="Arial" w:hAnsi="Arial" w:cs="Arial"/>
            <w:color w:val="66435A"/>
            <w:sz w:val="27"/>
            <w:szCs w:val="27"/>
          </w:rPr>
          <w:t>706-247-5260</w:t>
        </w:r>
      </w:hyperlink>
    </w:p>
    <w:p w14:paraId="657A374F" w14:textId="77777777" w:rsidR="00593995" w:rsidRDefault="00593995" w:rsidP="00593995">
      <w:pPr>
        <w:pStyle w:val="NormalWeb"/>
        <w:spacing w:before="240" w:beforeAutospacing="0" w:after="240" w:afterAutospacing="0"/>
        <w:rPr>
          <w:rFonts w:ascii="Arial" w:hAnsi="Arial" w:cs="Arial"/>
          <w:color w:val="333333"/>
          <w:sz w:val="27"/>
          <w:szCs w:val="27"/>
        </w:rPr>
      </w:pPr>
      <w:r>
        <w:rPr>
          <w:rStyle w:val="Strong"/>
          <w:rFonts w:ascii="Arial" w:hAnsi="Arial" w:cs="Arial"/>
          <w:color w:val="333333"/>
          <w:sz w:val="27"/>
          <w:szCs w:val="27"/>
        </w:rPr>
        <w:t>Email:</w:t>
      </w:r>
      <w:r>
        <w:rPr>
          <w:rFonts w:ascii="Arial" w:hAnsi="Arial" w:cs="Arial"/>
          <w:color w:val="333333"/>
          <w:sz w:val="27"/>
          <w:szCs w:val="27"/>
        </w:rPr>
        <w:t> </w:t>
      </w:r>
      <w:hyperlink r:id="rId9" w:history="1">
        <w:r>
          <w:rPr>
            <w:rStyle w:val="Hyperlink"/>
            <w:rFonts w:ascii="Arial" w:hAnsi="Arial" w:cs="Arial"/>
            <w:color w:val="66435A"/>
            <w:sz w:val="27"/>
            <w:szCs w:val="27"/>
          </w:rPr>
          <w:t>d</w:t>
        </w:r>
      </w:hyperlink>
      <w:r>
        <w:rPr>
          <w:rFonts w:ascii="Arial" w:hAnsi="Arial" w:cs="Arial"/>
          <w:color w:val="333333"/>
          <w:sz w:val="27"/>
          <w:szCs w:val="27"/>
        </w:rPr>
        <w:t>ougan@uga.edu</w:t>
      </w:r>
    </w:p>
    <w:p w14:paraId="1CA8B548" w14:textId="77777777" w:rsidR="00593995" w:rsidRDefault="00593995" w:rsidP="00593995">
      <w:pPr>
        <w:pStyle w:val="NormalWeb"/>
        <w:spacing w:before="240" w:beforeAutospacing="0" w:after="240" w:afterAutospacing="0"/>
        <w:rPr>
          <w:rFonts w:ascii="Arial" w:hAnsi="Arial" w:cs="Arial"/>
          <w:color w:val="333333"/>
          <w:sz w:val="27"/>
          <w:szCs w:val="27"/>
        </w:rPr>
      </w:pPr>
      <w:r>
        <w:rPr>
          <w:rStyle w:val="Strong"/>
          <w:rFonts w:ascii="Arial" w:hAnsi="Arial" w:cs="Arial"/>
          <w:color w:val="333333"/>
          <w:sz w:val="27"/>
          <w:szCs w:val="27"/>
        </w:rPr>
        <w:t>Office Location:</w:t>
      </w:r>
      <w:r>
        <w:rPr>
          <w:rFonts w:ascii="Arial" w:hAnsi="Arial" w:cs="Arial"/>
          <w:color w:val="333333"/>
          <w:sz w:val="27"/>
          <w:szCs w:val="27"/>
        </w:rPr>
        <w:t> 210B Coverdell</w:t>
      </w:r>
    </w:p>
    <w:p w14:paraId="0F3F4DFF" w14:textId="76C2DEB0" w:rsidR="00593995" w:rsidRDefault="00593995" w:rsidP="00593995">
      <w:pPr>
        <w:pStyle w:val="NormalWeb"/>
        <w:spacing w:before="240" w:beforeAutospacing="0" w:after="240" w:afterAutospacing="0"/>
        <w:rPr>
          <w:rFonts w:ascii="Arial" w:hAnsi="Arial" w:cs="Arial"/>
          <w:color w:val="333333"/>
          <w:sz w:val="27"/>
          <w:szCs w:val="27"/>
        </w:rPr>
      </w:pPr>
      <w:r>
        <w:rPr>
          <w:rStyle w:val="Strong"/>
          <w:rFonts w:ascii="Arial" w:hAnsi="Arial" w:cs="Arial"/>
          <w:color w:val="333333"/>
          <w:sz w:val="27"/>
          <w:szCs w:val="27"/>
        </w:rPr>
        <w:t>Office Hours:</w:t>
      </w:r>
      <w:r>
        <w:rPr>
          <w:rFonts w:ascii="Arial" w:hAnsi="Arial" w:cs="Arial"/>
          <w:color w:val="333333"/>
          <w:sz w:val="27"/>
          <w:szCs w:val="27"/>
        </w:rPr>
        <w:t> by appointment (in-person or Zoom)</w:t>
      </w:r>
    </w:p>
    <w:p w14:paraId="2CE5F761" w14:textId="77777777" w:rsidR="00593995" w:rsidRDefault="00593995" w:rsidP="00593995">
      <w:pPr>
        <w:pStyle w:val="NormalWeb"/>
        <w:spacing w:before="240" w:beforeAutospacing="0" w:after="240" w:afterAutospacing="0"/>
        <w:rPr>
          <w:rFonts w:ascii="Arial" w:hAnsi="Arial" w:cs="Arial"/>
          <w:color w:val="333333"/>
          <w:sz w:val="27"/>
          <w:szCs w:val="27"/>
        </w:rPr>
      </w:pPr>
    </w:p>
    <w:p w14:paraId="0A9FE404" w14:textId="77777777" w:rsidR="00593995" w:rsidRDefault="00593995" w:rsidP="00593995">
      <w:pPr>
        <w:pStyle w:val="NormalWeb"/>
        <w:spacing w:before="240" w:beforeAutospacing="0" w:after="240" w:afterAutospacing="0"/>
        <w:rPr>
          <w:rFonts w:ascii="Arial" w:hAnsi="Arial" w:cs="Arial"/>
          <w:color w:val="333333"/>
          <w:sz w:val="27"/>
          <w:szCs w:val="27"/>
        </w:rPr>
      </w:pPr>
      <w:r>
        <w:rPr>
          <w:rStyle w:val="Strong"/>
          <w:rFonts w:ascii="Arial" w:hAnsi="Arial" w:cs="Arial"/>
          <w:color w:val="333333"/>
          <w:sz w:val="27"/>
          <w:szCs w:val="27"/>
        </w:rPr>
        <w:t>Teaching Assistant</w:t>
      </w:r>
    </w:p>
    <w:p w14:paraId="32FB1FA8" w14:textId="77777777" w:rsidR="00593995" w:rsidRDefault="00593995" w:rsidP="00593995">
      <w:pPr>
        <w:pStyle w:val="NormalWeb"/>
        <w:spacing w:before="240" w:beforeAutospacing="0" w:after="240" w:afterAutospacing="0"/>
        <w:rPr>
          <w:rFonts w:ascii="Arial" w:hAnsi="Arial" w:cs="Arial"/>
          <w:color w:val="333333"/>
          <w:sz w:val="27"/>
          <w:szCs w:val="27"/>
        </w:rPr>
      </w:pPr>
      <w:proofErr w:type="spellStart"/>
      <w:r>
        <w:rPr>
          <w:rStyle w:val="Strong"/>
          <w:rFonts w:ascii="Arial" w:hAnsi="Arial" w:cs="Arial"/>
          <w:color w:val="333333"/>
          <w:sz w:val="27"/>
          <w:szCs w:val="27"/>
        </w:rPr>
        <w:t>Nurgul</w:t>
      </w:r>
      <w:proofErr w:type="spellEnd"/>
      <w:r>
        <w:rPr>
          <w:rStyle w:val="Strong"/>
          <w:rFonts w:ascii="Arial" w:hAnsi="Arial" w:cs="Arial"/>
          <w:color w:val="333333"/>
          <w:sz w:val="27"/>
          <w:szCs w:val="27"/>
        </w:rPr>
        <w:t xml:space="preserve"> Kaya</w:t>
      </w:r>
    </w:p>
    <w:p w14:paraId="66FA3E54" w14:textId="77777777" w:rsidR="00593995" w:rsidRDefault="00593995" w:rsidP="00593995">
      <w:pPr>
        <w:pStyle w:val="NormalWeb"/>
        <w:spacing w:before="240" w:beforeAutospacing="0" w:after="240" w:afterAutospacing="0"/>
        <w:rPr>
          <w:rFonts w:ascii="Arial" w:hAnsi="Arial" w:cs="Arial"/>
          <w:color w:val="333333"/>
          <w:sz w:val="27"/>
          <w:szCs w:val="27"/>
        </w:rPr>
      </w:pPr>
      <w:r>
        <w:rPr>
          <w:rStyle w:val="Strong"/>
          <w:rFonts w:ascii="Arial" w:hAnsi="Arial" w:cs="Arial"/>
          <w:color w:val="333333"/>
          <w:sz w:val="27"/>
          <w:szCs w:val="27"/>
        </w:rPr>
        <w:t>Email</w:t>
      </w:r>
      <w:r>
        <w:rPr>
          <w:rFonts w:ascii="Arial" w:hAnsi="Arial" w:cs="Arial"/>
          <w:color w:val="333333"/>
          <w:sz w:val="27"/>
          <w:szCs w:val="27"/>
        </w:rPr>
        <w:t>: </w:t>
      </w:r>
      <w:hyperlink r:id="rId10" w:history="1">
        <w:r>
          <w:rPr>
            <w:rStyle w:val="Hyperlink"/>
            <w:rFonts w:ascii="Arial" w:hAnsi="Arial" w:cs="Arial"/>
            <w:color w:val="66435A"/>
            <w:sz w:val="27"/>
            <w:szCs w:val="27"/>
          </w:rPr>
          <w:t>nurgul.kaya25@uga.edu</w:t>
        </w:r>
      </w:hyperlink>
    </w:p>
    <w:p w14:paraId="2936159A" w14:textId="77777777" w:rsidR="00593995" w:rsidRDefault="00593995" w:rsidP="00593995">
      <w:pPr>
        <w:pStyle w:val="NormalWeb"/>
        <w:spacing w:before="240" w:beforeAutospacing="0" w:after="240" w:afterAutospacing="0"/>
        <w:rPr>
          <w:rFonts w:ascii="Arial" w:hAnsi="Arial" w:cs="Arial"/>
          <w:color w:val="333333"/>
          <w:sz w:val="27"/>
          <w:szCs w:val="27"/>
        </w:rPr>
      </w:pPr>
      <w:r>
        <w:rPr>
          <w:rStyle w:val="Strong"/>
          <w:rFonts w:ascii="Arial" w:hAnsi="Arial" w:cs="Arial"/>
          <w:color w:val="333333"/>
          <w:sz w:val="27"/>
          <w:szCs w:val="27"/>
        </w:rPr>
        <w:t>Office Location:</w:t>
      </w:r>
      <w:r>
        <w:rPr>
          <w:rFonts w:ascii="Arial" w:hAnsi="Arial" w:cs="Arial"/>
          <w:color w:val="333333"/>
          <w:sz w:val="27"/>
          <w:szCs w:val="27"/>
        </w:rPr>
        <w:t> 210 Coverdell</w:t>
      </w:r>
    </w:p>
    <w:p w14:paraId="1AE77CCE" w14:textId="77777777" w:rsidR="00593995" w:rsidRDefault="00593995" w:rsidP="00593995">
      <w:pPr>
        <w:pStyle w:val="NormalWeb"/>
        <w:shd w:val="clear" w:color="auto" w:fill="F2F2F2"/>
        <w:spacing w:before="0" w:beforeAutospacing="0" w:after="0" w:afterAutospacing="0"/>
        <w:rPr>
          <w:rFonts w:ascii="Calibri" w:hAnsi="Calibri" w:cs="Calibri"/>
          <w:color w:val="333333"/>
        </w:rPr>
      </w:pPr>
      <w:r>
        <w:rPr>
          <w:rFonts w:ascii="OpenDyslexic" w:hAnsi="OpenDyslexic" w:cs="Calibri"/>
          <w:b/>
          <w:bCs/>
          <w:color w:val="333333"/>
        </w:rPr>
        <w:t> </w:t>
      </w:r>
    </w:p>
    <w:p w14:paraId="3DABA5BB" w14:textId="77777777" w:rsidR="00593995" w:rsidRDefault="00593995" w:rsidP="00593995">
      <w:pPr>
        <w:pStyle w:val="NormalWeb"/>
        <w:shd w:val="clear" w:color="auto" w:fill="F2F2F2"/>
        <w:spacing w:before="0" w:beforeAutospacing="0" w:after="0" w:afterAutospacing="0"/>
        <w:rPr>
          <w:rFonts w:ascii="Calibri" w:hAnsi="Calibri" w:cs="Calibri"/>
          <w:color w:val="333333"/>
        </w:rPr>
      </w:pPr>
      <w:proofErr w:type="gramStart"/>
      <w:r>
        <w:rPr>
          <w:rFonts w:ascii="OpenDyslexic" w:hAnsi="OpenDyslexic" w:cs="Calibri"/>
          <w:b/>
          <w:bCs/>
          <w:color w:val="333333"/>
        </w:rPr>
        <w:t>"..</w:t>
      </w:r>
      <w:proofErr w:type="gramEnd"/>
      <w:r>
        <w:rPr>
          <w:rFonts w:ascii="OpenDyslexic" w:hAnsi="OpenDyslexic" w:cs="Calibri"/>
          <w:b/>
          <w:bCs/>
          <w:color w:val="333333"/>
        </w:rPr>
        <w:t>It is not birth, marriage or death, but gastrulation which is truly the most important time in your life.."</w:t>
      </w:r>
    </w:p>
    <w:p w14:paraId="7D01C7ED" w14:textId="77777777" w:rsidR="00593995" w:rsidRDefault="00593995" w:rsidP="00593995">
      <w:pPr>
        <w:pStyle w:val="NormalWeb"/>
        <w:shd w:val="clear" w:color="auto" w:fill="F2F2F2"/>
        <w:spacing w:before="240" w:beforeAutospacing="0" w:after="240" w:afterAutospacing="0"/>
        <w:rPr>
          <w:rFonts w:ascii="Arial" w:hAnsi="Arial" w:cs="Arial"/>
          <w:color w:val="333333"/>
          <w:sz w:val="31"/>
          <w:szCs w:val="31"/>
        </w:rPr>
      </w:pPr>
      <w:r>
        <w:rPr>
          <w:rFonts w:ascii="Arial" w:hAnsi="Arial" w:cs="Arial"/>
          <w:color w:val="333333"/>
          <w:sz w:val="31"/>
          <w:szCs w:val="31"/>
        </w:rPr>
        <w:t>-</w:t>
      </w:r>
      <w:r>
        <w:rPr>
          <w:rFonts w:ascii="OpenDyslexic" w:hAnsi="OpenDyslexic" w:cs="Arial"/>
          <w:b/>
          <w:bCs/>
          <w:color w:val="333333"/>
          <w:sz w:val="31"/>
          <w:szCs w:val="31"/>
        </w:rPr>
        <w:t>Lewis Wolpert, 1986</w:t>
      </w:r>
    </w:p>
    <w:p w14:paraId="485FDCDD" w14:textId="77777777" w:rsidR="00593995" w:rsidRPr="000028B9" w:rsidRDefault="00593995" w:rsidP="00593995">
      <w:pPr>
        <w:pStyle w:val="Heading2"/>
        <w:spacing w:after="240"/>
        <w:rPr>
          <w:rFonts w:cs="Arial"/>
          <w:b w:val="0"/>
          <w:caps/>
          <w:color w:val="FF0000"/>
          <w:sz w:val="66"/>
          <w:szCs w:val="66"/>
        </w:rPr>
      </w:pPr>
      <w:r w:rsidRPr="000028B9">
        <w:rPr>
          <w:rFonts w:cs="Arial"/>
          <w:b w:val="0"/>
          <w:bCs/>
          <w:caps/>
          <w:color w:val="FF0000"/>
          <w:sz w:val="66"/>
          <w:szCs w:val="66"/>
        </w:rPr>
        <w:t>COURSE DESCRIPTION</w:t>
      </w:r>
    </w:p>
    <w:p w14:paraId="20A8D73D" w14:textId="77777777" w:rsidR="00593995" w:rsidRDefault="00593995" w:rsidP="00593995">
      <w:pPr>
        <w:pStyle w:val="NormalWeb"/>
        <w:spacing w:before="0" w:beforeAutospacing="0" w:after="0" w:afterAutospacing="0"/>
        <w:rPr>
          <w:color w:val="333333"/>
        </w:rPr>
      </w:pPr>
      <w:r>
        <w:rPr>
          <w:rFonts w:ascii="OpenDyslexic" w:hAnsi="OpenDyslexic"/>
          <w:color w:val="333333"/>
        </w:rPr>
        <w:t xml:space="preserve">Developmental Biology is the study of the process that transforms a single cell into a functioning organism. People have been trying to answer this question for thousands of years, but we have only made significant progress since the advent of experimental embryology at the dawn of the 20th century. Developmental Biology is a highly interdisciplinary science, integrating the fields of cell biology, genetics, biochemistry and evolutionary biology. In the last few decades, </w:t>
      </w:r>
      <w:r>
        <w:rPr>
          <w:rFonts w:ascii="OpenDyslexic" w:hAnsi="OpenDyslexic"/>
          <w:color w:val="333333"/>
        </w:rPr>
        <w:lastRenderedPageBreak/>
        <w:t>advances in molecular biology, microscopy, genetics and genomics have finally permitted scientists to answer questions first posed by the founders of the field in remarkable detail at the molecular and cellular levels. </w:t>
      </w:r>
      <w:r>
        <w:rPr>
          <w:rStyle w:val="Strong"/>
          <w:rFonts w:ascii="OpenDyslexic" w:hAnsi="OpenDyslexic"/>
          <w:color w:val="333333"/>
        </w:rPr>
        <w:t>The goal of developmental biologists is to understand the mechanisms of human development, and how defects in this process can cause diseases such as cancer.</w:t>
      </w:r>
      <w:r>
        <w:rPr>
          <w:rFonts w:ascii="OpenDyslexic" w:hAnsi="OpenDyslexic"/>
          <w:color w:val="333333"/>
        </w:rPr>
        <w:t> Since we cannot study human embryos for obvious ethical reasons, scientists use a number of proxy organisms as models. Because of this focus, we are now beginning to elucidate the evolutionary mechanisms that drive changes in morphology throughout the animal kingdom.</w:t>
      </w:r>
    </w:p>
    <w:p w14:paraId="0856078B" w14:textId="77777777" w:rsidR="00593995" w:rsidRPr="000028B9" w:rsidRDefault="00593995" w:rsidP="00593995">
      <w:pPr>
        <w:pStyle w:val="Heading2"/>
        <w:spacing w:after="240"/>
        <w:rPr>
          <w:rFonts w:cs="Arial"/>
          <w:b w:val="0"/>
          <w:caps/>
          <w:color w:val="FF0000"/>
          <w:sz w:val="66"/>
          <w:szCs w:val="66"/>
        </w:rPr>
      </w:pPr>
      <w:r w:rsidRPr="000028B9">
        <w:rPr>
          <w:rFonts w:cs="Arial"/>
          <w:b w:val="0"/>
          <w:bCs/>
          <w:caps/>
          <w:color w:val="FF0000"/>
          <w:sz w:val="66"/>
          <w:szCs w:val="66"/>
        </w:rPr>
        <w:t>COURSE OBJECTIVES</w:t>
      </w:r>
    </w:p>
    <w:p w14:paraId="676C24CD" w14:textId="77777777" w:rsidR="00593995" w:rsidRDefault="00593995" w:rsidP="00593995">
      <w:pPr>
        <w:pStyle w:val="NormalWeb"/>
        <w:spacing w:before="0" w:beforeAutospacing="0" w:after="0" w:afterAutospacing="0"/>
        <w:ind w:firstLine="360"/>
        <w:rPr>
          <w:color w:val="333333"/>
        </w:rPr>
      </w:pPr>
      <w:r>
        <w:rPr>
          <w:rFonts w:ascii="OpenDyslexic" w:hAnsi="OpenDyslexic"/>
          <w:color w:val="333333"/>
        </w:rPr>
        <w:t>Students will be expected to master fundamental facts, understand their experimental underpinnings, and be able to demonstrate that knowledge by constructing and evaluating previously unvisited experiments. Specifically, students will:</w:t>
      </w:r>
    </w:p>
    <w:p w14:paraId="3ACCCD5A" w14:textId="77777777" w:rsidR="00593995" w:rsidRDefault="00593995" w:rsidP="00593995">
      <w:pPr>
        <w:numPr>
          <w:ilvl w:val="0"/>
          <w:numId w:val="4"/>
        </w:numPr>
        <w:spacing w:before="100" w:beforeAutospacing="1" w:after="100" w:afterAutospacing="1"/>
        <w:rPr>
          <w:rFonts w:ascii="Arial" w:hAnsi="Arial" w:cs="Arial"/>
          <w:color w:val="000000"/>
          <w:sz w:val="27"/>
          <w:szCs w:val="27"/>
        </w:rPr>
      </w:pPr>
      <w:r>
        <w:rPr>
          <w:rFonts w:ascii="OpenDyslexic" w:hAnsi="OpenDyslexic" w:cs="Arial"/>
          <w:color w:val="000000"/>
          <w:sz w:val="27"/>
          <w:szCs w:val="27"/>
        </w:rPr>
        <w:t>Learn the molecular and genetic mechanisms that control pattern formation, morphogenesis and growth in vertebrate and invertebrate model organisms (</w:t>
      </w:r>
      <w:r>
        <w:rPr>
          <w:rFonts w:ascii="OpenDyslexic" w:hAnsi="OpenDyslexic" w:cs="Arial"/>
          <w:i/>
          <w:iCs/>
          <w:color w:val="000000"/>
          <w:sz w:val="27"/>
          <w:szCs w:val="27"/>
        </w:rPr>
        <w:t>Drosophila</w:t>
      </w:r>
      <w:r>
        <w:rPr>
          <w:rFonts w:ascii="OpenDyslexic" w:hAnsi="OpenDyslexic" w:cs="Arial"/>
          <w:color w:val="000000"/>
          <w:sz w:val="27"/>
          <w:szCs w:val="27"/>
        </w:rPr>
        <w:t>, </w:t>
      </w:r>
      <w:r>
        <w:rPr>
          <w:rFonts w:ascii="OpenDyslexic" w:hAnsi="OpenDyslexic" w:cs="Arial"/>
          <w:i/>
          <w:iCs/>
          <w:color w:val="000000"/>
          <w:sz w:val="27"/>
          <w:szCs w:val="27"/>
        </w:rPr>
        <w:t>C. elegans</w:t>
      </w:r>
      <w:r>
        <w:rPr>
          <w:rFonts w:ascii="OpenDyslexic" w:hAnsi="OpenDyslexic" w:cs="Arial"/>
          <w:color w:val="000000"/>
          <w:sz w:val="27"/>
          <w:szCs w:val="27"/>
        </w:rPr>
        <w:t>, zebrafish, frog, chicken, and mouse), and how these organisms inform our understanding of human embryology.</w:t>
      </w:r>
    </w:p>
    <w:p w14:paraId="5DEEB95B" w14:textId="77777777" w:rsidR="00593995" w:rsidRDefault="00593995" w:rsidP="00593995">
      <w:pPr>
        <w:numPr>
          <w:ilvl w:val="0"/>
          <w:numId w:val="4"/>
        </w:numPr>
        <w:spacing w:before="100" w:beforeAutospacing="1" w:after="100" w:afterAutospacing="1"/>
        <w:rPr>
          <w:rFonts w:ascii="Arial" w:hAnsi="Arial" w:cs="Arial"/>
          <w:color w:val="000000"/>
          <w:sz w:val="27"/>
          <w:szCs w:val="27"/>
        </w:rPr>
      </w:pPr>
      <w:r>
        <w:rPr>
          <w:rFonts w:ascii="OpenDyslexic" w:hAnsi="OpenDyslexic" w:cs="Arial"/>
          <w:color w:val="000000"/>
          <w:sz w:val="27"/>
          <w:szCs w:val="27"/>
        </w:rPr>
        <w:t>Understand the mechanisms by which the diverse of body forms in the animal world have evolved.</w:t>
      </w:r>
    </w:p>
    <w:p w14:paraId="2A49B2B9" w14:textId="77777777" w:rsidR="00593995" w:rsidRDefault="00593995" w:rsidP="00593995">
      <w:pPr>
        <w:numPr>
          <w:ilvl w:val="0"/>
          <w:numId w:val="4"/>
        </w:numPr>
        <w:spacing w:before="100" w:beforeAutospacing="1" w:after="100" w:afterAutospacing="1"/>
        <w:rPr>
          <w:rFonts w:ascii="Arial" w:hAnsi="Arial" w:cs="Arial"/>
          <w:color w:val="000000"/>
          <w:sz w:val="27"/>
          <w:szCs w:val="27"/>
        </w:rPr>
      </w:pPr>
      <w:r>
        <w:rPr>
          <w:rFonts w:ascii="OpenDyslexic" w:hAnsi="OpenDyslexic" w:cs="Arial"/>
          <w:color w:val="000000"/>
          <w:sz w:val="27"/>
          <w:szCs w:val="27"/>
        </w:rPr>
        <w:t>Understand</w:t>
      </w:r>
      <w:r>
        <w:rPr>
          <w:rFonts w:ascii="Arial" w:hAnsi="Arial" w:cs="Arial"/>
          <w:color w:val="000000"/>
          <w:sz w:val="27"/>
          <w:szCs w:val="27"/>
        </w:rPr>
        <w:t> </w:t>
      </w:r>
      <w:r>
        <w:rPr>
          <w:rFonts w:ascii="Arial" w:hAnsi="Arial" w:cs="Arial"/>
          <w:color w:val="000000"/>
          <w:sz w:val="28"/>
          <w:szCs w:val="28"/>
        </w:rPr>
        <w:t>the </w:t>
      </w:r>
      <w:r>
        <w:rPr>
          <w:rFonts w:ascii="OpenDyslexic" w:hAnsi="OpenDyslexic" w:cs="Arial"/>
          <w:color w:val="000000"/>
          <w:sz w:val="28"/>
          <w:szCs w:val="28"/>
        </w:rPr>
        <w:t>experimental strategies and tools used by developmental biologists.</w:t>
      </w:r>
    </w:p>
    <w:p w14:paraId="685A34CD" w14:textId="77777777" w:rsidR="00593995" w:rsidRDefault="00593995" w:rsidP="00593995">
      <w:pPr>
        <w:numPr>
          <w:ilvl w:val="0"/>
          <w:numId w:val="4"/>
        </w:numPr>
        <w:spacing w:before="100" w:beforeAutospacing="1" w:after="100" w:afterAutospacing="1"/>
        <w:rPr>
          <w:rFonts w:ascii="Arial" w:hAnsi="Arial" w:cs="Arial"/>
          <w:color w:val="000000"/>
          <w:sz w:val="27"/>
          <w:szCs w:val="27"/>
        </w:rPr>
      </w:pPr>
      <w:r>
        <w:rPr>
          <w:rFonts w:ascii="OpenDyslexic" w:hAnsi="OpenDyslexic" w:cs="Arial"/>
          <w:color w:val="000000"/>
          <w:sz w:val="27"/>
          <w:szCs w:val="27"/>
        </w:rPr>
        <w:lastRenderedPageBreak/>
        <w:t>Explain how disruption of the mechanisms of development can cause human disease.</w:t>
      </w:r>
    </w:p>
    <w:p w14:paraId="67A89541" w14:textId="77777777" w:rsidR="00593995" w:rsidRDefault="00593995" w:rsidP="00593995">
      <w:pPr>
        <w:numPr>
          <w:ilvl w:val="0"/>
          <w:numId w:val="4"/>
        </w:numPr>
        <w:spacing w:before="100" w:beforeAutospacing="1" w:after="100" w:afterAutospacing="1"/>
        <w:rPr>
          <w:rFonts w:ascii="Arial" w:hAnsi="Arial" w:cs="Arial"/>
          <w:color w:val="000000"/>
          <w:sz w:val="27"/>
          <w:szCs w:val="27"/>
        </w:rPr>
      </w:pPr>
      <w:r>
        <w:rPr>
          <w:rFonts w:ascii="OpenDyslexic" w:hAnsi="OpenDyslexic" w:cs="Arial"/>
          <w:color w:val="000000"/>
          <w:sz w:val="28"/>
          <w:szCs w:val="28"/>
        </w:rPr>
        <w:t>Analyze embryology experiments to identify common elements of the scientific process (hypothesis, experiment, result, and conclusion).  Learn skills in scientific critiquing and creativity.</w:t>
      </w:r>
    </w:p>
    <w:p w14:paraId="4972D753" w14:textId="77777777" w:rsidR="00593995" w:rsidRDefault="00593995" w:rsidP="00593995">
      <w:pPr>
        <w:numPr>
          <w:ilvl w:val="0"/>
          <w:numId w:val="4"/>
        </w:numPr>
        <w:spacing w:before="100" w:beforeAutospacing="1" w:after="100" w:afterAutospacing="1"/>
        <w:rPr>
          <w:rFonts w:ascii="Arial" w:hAnsi="Arial" w:cs="Arial"/>
          <w:color w:val="000000"/>
          <w:sz w:val="27"/>
          <w:szCs w:val="27"/>
        </w:rPr>
      </w:pPr>
      <w:r>
        <w:rPr>
          <w:rFonts w:ascii="OpenDyslexic" w:hAnsi="OpenDyslexic" w:cs="Arial"/>
          <w:color w:val="000000"/>
          <w:sz w:val="27"/>
          <w:szCs w:val="27"/>
        </w:rPr>
        <w:t>Describe the mechanisms by which the diverse of body forms in the animal world have evolved.</w:t>
      </w:r>
    </w:p>
    <w:p w14:paraId="55BB5687" w14:textId="77777777" w:rsidR="00593995" w:rsidRDefault="00850BEC" w:rsidP="00593995">
      <w:r>
        <w:rPr>
          <w:noProof/>
        </w:rPr>
        <w:pict w14:anchorId="4B71D81D">
          <v:rect id="_x0000_i1029" alt="" style="width:468pt;height:.05pt;mso-width-percent:0;mso-height-percent:0;mso-width-percent:0;mso-height-percent:0" o:hralign="center" o:hrstd="t" o:hrnoshade="t" o:hr="t" fillcolor="#333" stroked="f"/>
        </w:pict>
      </w:r>
    </w:p>
    <w:p w14:paraId="0EF36EE9" w14:textId="77777777" w:rsidR="00593995" w:rsidRPr="000028B9" w:rsidRDefault="00593995" w:rsidP="00593995">
      <w:pPr>
        <w:pStyle w:val="Heading2"/>
        <w:spacing w:after="240"/>
        <w:rPr>
          <w:rFonts w:cs="Arial"/>
          <w:b w:val="0"/>
          <w:caps/>
          <w:color w:val="FF0000"/>
          <w:sz w:val="66"/>
          <w:szCs w:val="66"/>
        </w:rPr>
      </w:pPr>
      <w:r w:rsidRPr="000028B9">
        <w:rPr>
          <w:rFonts w:cs="Arial"/>
          <w:b w:val="0"/>
          <w:bCs/>
          <w:caps/>
          <w:color w:val="FF0000"/>
          <w:sz w:val="66"/>
          <w:szCs w:val="66"/>
        </w:rPr>
        <w:t>COURSE MATERIALS</w:t>
      </w:r>
    </w:p>
    <w:p w14:paraId="2BF28968" w14:textId="77777777" w:rsidR="00593995" w:rsidRPr="000028B9" w:rsidRDefault="00593995" w:rsidP="000028B9">
      <w:pPr>
        <w:pStyle w:val="Heading3"/>
        <w:spacing w:before="240" w:after="240"/>
        <w:jc w:val="left"/>
        <w:rPr>
          <w:rFonts w:ascii="Arial" w:hAnsi="Arial" w:cs="Arial"/>
          <w:b w:val="0"/>
          <w:bCs/>
          <w:color w:val="FF0000"/>
          <w:sz w:val="32"/>
          <w:szCs w:val="32"/>
        </w:rPr>
      </w:pPr>
      <w:r w:rsidRPr="000028B9">
        <w:rPr>
          <w:rFonts w:ascii="Arial" w:hAnsi="Arial" w:cs="Arial"/>
          <w:b w:val="0"/>
          <w:bCs/>
          <w:color w:val="FF0000"/>
          <w:sz w:val="32"/>
          <w:szCs w:val="32"/>
        </w:rPr>
        <w:t>Required Materials</w:t>
      </w:r>
    </w:p>
    <w:p w14:paraId="128E2D6E" w14:textId="77777777" w:rsidR="00593995" w:rsidRDefault="00593995" w:rsidP="00593995">
      <w:pPr>
        <w:pStyle w:val="NormalWeb"/>
        <w:spacing w:before="0" w:beforeAutospacing="0" w:after="240" w:afterAutospacing="0"/>
        <w:rPr>
          <w:rFonts w:ascii="Arial" w:hAnsi="Arial" w:cs="Arial"/>
          <w:color w:val="333333"/>
        </w:rPr>
      </w:pPr>
      <w:r>
        <w:rPr>
          <w:rFonts w:ascii="Arial" w:hAnsi="Arial" w:cs="Arial"/>
          <w:color w:val="333333"/>
        </w:rPr>
        <w:t>The materials we will use for this course include the following:</w:t>
      </w:r>
    </w:p>
    <w:p w14:paraId="737195D9" w14:textId="77777777" w:rsidR="00593995" w:rsidRDefault="00593995" w:rsidP="00593995">
      <w:pPr>
        <w:pStyle w:val="NormalWeb"/>
        <w:numPr>
          <w:ilvl w:val="0"/>
          <w:numId w:val="9"/>
        </w:numPr>
        <w:spacing w:before="0" w:beforeAutospacing="0" w:after="0" w:afterAutospacing="0"/>
        <w:ind w:right="-720"/>
        <w:rPr>
          <w:color w:val="000000"/>
        </w:rPr>
      </w:pPr>
      <w:r>
        <w:rPr>
          <w:rFonts w:ascii="OpenDyslexic" w:hAnsi="OpenDyslexic"/>
          <w:b/>
          <w:bCs/>
          <w:color w:val="000000"/>
        </w:rPr>
        <w:t>Developmental Biology.</w:t>
      </w:r>
      <w:r>
        <w:rPr>
          <w:rFonts w:ascii="OpenDyslexic" w:hAnsi="OpenDyslexic"/>
          <w:color w:val="000000"/>
        </w:rPr>
        <w:t>  12</w:t>
      </w:r>
      <w:r>
        <w:rPr>
          <w:rFonts w:ascii="OpenDyslexic" w:hAnsi="OpenDyslexic"/>
          <w:color w:val="000000"/>
          <w:sz w:val="18"/>
          <w:szCs w:val="18"/>
          <w:vertAlign w:val="superscript"/>
        </w:rPr>
        <w:t>th</w:t>
      </w:r>
      <w:r>
        <w:rPr>
          <w:rFonts w:ascii="OpenDyslexic" w:hAnsi="OpenDyslexic"/>
          <w:color w:val="000000"/>
        </w:rPr>
        <w:t> ed.  Scott F. Gilbert.</w:t>
      </w:r>
    </w:p>
    <w:p w14:paraId="627F6750" w14:textId="3B5D82EF" w:rsidR="00593995" w:rsidRDefault="00593995" w:rsidP="00593995">
      <w:pPr>
        <w:pStyle w:val="NormalWeb"/>
        <w:spacing w:before="0" w:beforeAutospacing="0" w:after="0" w:afterAutospacing="0"/>
        <w:ind w:left="360" w:right="-720"/>
        <w:rPr>
          <w:color w:val="000000"/>
        </w:rPr>
      </w:pPr>
      <w:r>
        <w:rPr>
          <w:rFonts w:ascii="OpenDyslexic" w:hAnsi="OpenDyslexic"/>
          <w:color w:val="000000"/>
        </w:rPr>
        <w:t>(Sinauer Associates Inc., 2014; ISBN 9781605358239)</w:t>
      </w:r>
      <w:r>
        <w:rPr>
          <w:color w:val="000000"/>
        </w:rPr>
        <w:t xml:space="preserve"> </w:t>
      </w:r>
      <w:proofErr w:type="spellStart"/>
      <w:r>
        <w:rPr>
          <w:rFonts w:ascii="OpenDyslexic" w:hAnsi="OpenDyslexic"/>
          <w:color w:val="000000"/>
        </w:rPr>
        <w:t>etext</w:t>
      </w:r>
      <w:proofErr w:type="spellEnd"/>
      <w:r>
        <w:rPr>
          <w:rFonts w:ascii="OpenDyslexic" w:hAnsi="OpenDyslexic"/>
          <w:color w:val="000000"/>
        </w:rPr>
        <w:t xml:space="preserve"> available at VitalSource.com or Redshelf.com</w:t>
      </w:r>
    </w:p>
    <w:p w14:paraId="4CAB59F4" w14:textId="77777777" w:rsidR="00593995" w:rsidRDefault="00593995" w:rsidP="00593995">
      <w:pPr>
        <w:pStyle w:val="NormalWeb"/>
        <w:numPr>
          <w:ilvl w:val="0"/>
          <w:numId w:val="9"/>
        </w:numPr>
        <w:spacing w:before="0" w:beforeAutospacing="0" w:after="0" w:afterAutospacing="0"/>
        <w:rPr>
          <w:color w:val="000000"/>
        </w:rPr>
      </w:pPr>
      <w:r>
        <w:rPr>
          <w:rFonts w:ascii="OpenDyslexic" w:hAnsi="OpenDyslexic"/>
          <w:b/>
          <w:bCs/>
          <w:color w:val="000000"/>
        </w:rPr>
        <w:t>A Genetic Switch:  Phage Lambda Revisited.  </w:t>
      </w:r>
      <w:r>
        <w:rPr>
          <w:rFonts w:ascii="OpenDyslexic" w:hAnsi="OpenDyslexic"/>
          <w:color w:val="000000"/>
        </w:rPr>
        <w:t>3</w:t>
      </w:r>
      <w:r>
        <w:rPr>
          <w:rFonts w:ascii="OpenDyslexic" w:hAnsi="OpenDyslexic"/>
          <w:color w:val="000000"/>
          <w:sz w:val="18"/>
          <w:szCs w:val="18"/>
          <w:vertAlign w:val="superscript"/>
        </w:rPr>
        <w:t>rd</w:t>
      </w:r>
      <w:r>
        <w:rPr>
          <w:rFonts w:ascii="OpenDyslexic" w:hAnsi="OpenDyslexic"/>
          <w:color w:val="000000"/>
        </w:rPr>
        <w:t xml:space="preserve"> ed.  Mark </w:t>
      </w:r>
      <w:proofErr w:type="spellStart"/>
      <w:r>
        <w:rPr>
          <w:rFonts w:ascii="OpenDyslexic" w:hAnsi="OpenDyslexic"/>
          <w:color w:val="000000"/>
        </w:rPr>
        <w:t>Ptashne</w:t>
      </w:r>
      <w:proofErr w:type="spellEnd"/>
      <w:r>
        <w:rPr>
          <w:rFonts w:ascii="OpenDyslexic" w:hAnsi="OpenDyslexic"/>
          <w:color w:val="000000"/>
        </w:rPr>
        <w:t>. </w:t>
      </w:r>
    </w:p>
    <w:p w14:paraId="64A6C313" w14:textId="77777777" w:rsidR="00593995" w:rsidRDefault="00593995" w:rsidP="00593995">
      <w:pPr>
        <w:pStyle w:val="NormalWeb"/>
        <w:spacing w:before="0" w:beforeAutospacing="0" w:after="0" w:afterAutospacing="0"/>
        <w:ind w:left="360"/>
        <w:rPr>
          <w:color w:val="000000"/>
        </w:rPr>
      </w:pPr>
      <w:r>
        <w:rPr>
          <w:rFonts w:ascii="OpenDyslexic" w:hAnsi="OpenDyslexic"/>
          <w:color w:val="000000"/>
        </w:rPr>
        <w:t xml:space="preserve">(Cold Spring Harbor Laboratory Press, 2004; ISBN 0-87969-716-4). </w:t>
      </w:r>
      <w:proofErr w:type="spellStart"/>
      <w:r>
        <w:rPr>
          <w:rFonts w:ascii="OpenDyslexic" w:hAnsi="OpenDyslexic"/>
          <w:color w:val="000000"/>
        </w:rPr>
        <w:t>etext</w:t>
      </w:r>
      <w:proofErr w:type="spellEnd"/>
      <w:r>
        <w:rPr>
          <w:rFonts w:ascii="OpenDyslexic" w:hAnsi="OpenDyslexic"/>
          <w:color w:val="000000"/>
        </w:rPr>
        <w:t xml:space="preserve"> available at</w:t>
      </w:r>
    </w:p>
    <w:p w14:paraId="6C969D25" w14:textId="2389FE87" w:rsidR="00593995" w:rsidRDefault="00593995" w:rsidP="00593995">
      <w:pPr>
        <w:pStyle w:val="NormalWeb"/>
        <w:spacing w:before="0" w:beforeAutospacing="0" w:after="0" w:afterAutospacing="0"/>
        <w:rPr>
          <w:color w:val="000000"/>
        </w:rPr>
      </w:pPr>
      <w:r>
        <w:rPr>
          <w:rFonts w:ascii="OpenDyslexic" w:hAnsi="OpenDyslexic"/>
          <w:color w:val="000000"/>
        </w:rPr>
        <w:t> </w:t>
      </w:r>
      <w:hyperlink r:id="rId11" w:history="1">
        <w:r>
          <w:rPr>
            <w:rStyle w:val="Hyperlink"/>
            <w:rFonts w:ascii="OpenDyslexic" w:hAnsi="OpenDyslexic"/>
            <w:sz w:val="20"/>
            <w:szCs w:val="20"/>
          </w:rPr>
          <w:t>https://www.amazon.com/Genetic-Switch-Third-Lambda-Revisited-ebook-dp-B001WAKRQE/dp/B001WAKRQE/ref=mt_kindle?_encoding=UTF8&amp;me=&amp;qid=</w:t>
        </w:r>
      </w:hyperlink>
    </w:p>
    <w:p w14:paraId="7FF64F7D" w14:textId="77777777" w:rsidR="00593995" w:rsidRDefault="00593995" w:rsidP="00593995">
      <w:pPr>
        <w:pStyle w:val="NormalWeb"/>
        <w:spacing w:before="0" w:beforeAutospacing="0" w:after="0" w:afterAutospacing="0"/>
        <w:rPr>
          <w:color w:val="000000"/>
        </w:rPr>
      </w:pPr>
    </w:p>
    <w:p w14:paraId="69178E33" w14:textId="77777777" w:rsidR="00593995" w:rsidRDefault="00850BEC" w:rsidP="00593995">
      <w:r>
        <w:rPr>
          <w:noProof/>
        </w:rPr>
        <w:pict w14:anchorId="697C9C6F">
          <v:rect id="_x0000_i1028" alt="" style="width:468pt;height:.05pt;mso-width-percent:0;mso-height-percent:0;mso-width-percent:0;mso-height-percent:0" o:hralign="center" o:hrstd="t" o:hrnoshade="t" o:hr="t" fillcolor="#333" stroked="f"/>
        </w:pict>
      </w:r>
    </w:p>
    <w:p w14:paraId="47B71ACF" w14:textId="77777777" w:rsidR="00593995" w:rsidRPr="000028B9" w:rsidRDefault="00593995" w:rsidP="00593995">
      <w:pPr>
        <w:pStyle w:val="Heading2"/>
        <w:spacing w:after="240"/>
        <w:rPr>
          <w:rFonts w:cs="Arial"/>
          <w:b w:val="0"/>
          <w:caps/>
          <w:color w:val="FF0000"/>
          <w:sz w:val="66"/>
          <w:szCs w:val="66"/>
        </w:rPr>
      </w:pPr>
      <w:r w:rsidRPr="000028B9">
        <w:rPr>
          <w:rFonts w:cs="Arial"/>
          <w:b w:val="0"/>
          <w:bCs/>
          <w:caps/>
          <w:color w:val="FF0000"/>
          <w:sz w:val="66"/>
          <w:szCs w:val="66"/>
        </w:rPr>
        <w:lastRenderedPageBreak/>
        <w:t>COURSE AVAILABILITY</w:t>
      </w:r>
    </w:p>
    <w:p w14:paraId="568C60B2" w14:textId="77777777" w:rsidR="00593995" w:rsidRDefault="00593995" w:rsidP="00593995">
      <w:pPr>
        <w:pStyle w:val="NormalWeb"/>
        <w:spacing w:before="0" w:beforeAutospacing="0" w:after="240" w:afterAutospacing="0"/>
        <w:rPr>
          <w:rFonts w:ascii="Arial" w:hAnsi="Arial" w:cs="Arial"/>
          <w:color w:val="333333"/>
        </w:rPr>
      </w:pPr>
      <w:r>
        <w:rPr>
          <w:rFonts w:ascii="OpenDyslexic" w:hAnsi="OpenDyslexic" w:cs="Arial"/>
          <w:color w:val="333333"/>
        </w:rPr>
        <w:t>This class is both synchronous and asynchronous, meaning that module material will be available 24 hours per day, but students will be required to attend weekly Case Study Discussions and Breakout Sessions. There are hard due dates for assignments, quizzes and exams, so be sure to keep up with the material. Be sure to check due dates and times for assignments.</w:t>
      </w:r>
    </w:p>
    <w:p w14:paraId="62668346" w14:textId="77777777" w:rsidR="00593995" w:rsidRDefault="00593995" w:rsidP="00593995">
      <w:pPr>
        <w:pStyle w:val="NormalWeb"/>
        <w:spacing w:before="240" w:beforeAutospacing="0" w:after="240" w:afterAutospacing="0"/>
        <w:rPr>
          <w:rFonts w:ascii="Arial" w:hAnsi="Arial" w:cs="Arial"/>
          <w:color w:val="333333"/>
        </w:rPr>
      </w:pPr>
      <w:r>
        <w:rPr>
          <w:rStyle w:val="Strong"/>
          <w:rFonts w:ascii="OpenDyslexic" w:hAnsi="OpenDyslexic" w:cs="Arial"/>
          <w:color w:val="333333"/>
          <w:sz w:val="28"/>
          <w:szCs w:val="28"/>
        </w:rPr>
        <w:t>Discussions:</w:t>
      </w:r>
    </w:p>
    <w:p w14:paraId="11C702E1"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Every Tuesday and scheduled Thursdays 12:45-2:00 pm</w:t>
      </w:r>
    </w:p>
    <w:p w14:paraId="1AC61B2D"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SLC 285 and Zoom</w:t>
      </w:r>
    </w:p>
    <w:p w14:paraId="3D0D51FC" w14:textId="77777777" w:rsidR="00593995" w:rsidRDefault="00593995" w:rsidP="00593995">
      <w:pPr>
        <w:pStyle w:val="NormalWeb"/>
        <w:spacing w:before="240" w:beforeAutospacing="0" w:after="240" w:afterAutospacing="0"/>
        <w:rPr>
          <w:rFonts w:ascii="Arial" w:hAnsi="Arial" w:cs="Arial"/>
          <w:color w:val="333333"/>
        </w:rPr>
      </w:pPr>
      <w:r>
        <w:rPr>
          <w:rStyle w:val="Strong"/>
          <w:rFonts w:ascii="OpenDyslexic" w:hAnsi="OpenDyslexic" w:cs="Arial"/>
          <w:color w:val="333333"/>
          <w:sz w:val="28"/>
          <w:szCs w:val="28"/>
        </w:rPr>
        <w:t>Breakouts:</w:t>
      </w:r>
    </w:p>
    <w:p w14:paraId="430EF2B5"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Every other Friday 11:45-1:15 PM</w:t>
      </w:r>
    </w:p>
    <w:p w14:paraId="2F81F281"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or 1:55-3:25 PM</w:t>
      </w:r>
    </w:p>
    <w:p w14:paraId="27411628"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Zoom</w:t>
      </w:r>
    </w:p>
    <w:p w14:paraId="06FBC777" w14:textId="77777777" w:rsidR="00593995" w:rsidRDefault="00850BEC" w:rsidP="00593995">
      <w:r>
        <w:rPr>
          <w:noProof/>
        </w:rPr>
        <w:pict w14:anchorId="6C8A4E99">
          <v:rect id="_x0000_i1027" alt="" style="width:468pt;height:.05pt;mso-width-percent:0;mso-height-percent:0;mso-width-percent:0;mso-height-percent:0" o:hralign="center" o:hrstd="t" o:hrnoshade="t" o:hr="t" fillcolor="#333" stroked="f"/>
        </w:pict>
      </w:r>
    </w:p>
    <w:p w14:paraId="041FC5EC" w14:textId="77777777" w:rsidR="00593995" w:rsidRPr="000028B9" w:rsidRDefault="00593995" w:rsidP="00593995">
      <w:pPr>
        <w:pStyle w:val="Heading2"/>
        <w:spacing w:after="240"/>
        <w:rPr>
          <w:rFonts w:cs="Arial"/>
          <w:b w:val="0"/>
          <w:caps/>
          <w:color w:val="FF0000"/>
          <w:sz w:val="66"/>
          <w:szCs w:val="66"/>
        </w:rPr>
      </w:pPr>
      <w:r w:rsidRPr="000028B9">
        <w:rPr>
          <w:rFonts w:cs="Arial"/>
          <w:b w:val="0"/>
          <w:bCs/>
          <w:caps/>
          <w:color w:val="FF0000"/>
          <w:sz w:val="66"/>
          <w:szCs w:val="66"/>
        </w:rPr>
        <w:t>COURSE EXPECTATIONS</w:t>
      </w:r>
    </w:p>
    <w:p w14:paraId="51F8B039" w14:textId="77777777" w:rsidR="00593995" w:rsidRDefault="00593995" w:rsidP="00593995">
      <w:pPr>
        <w:pStyle w:val="NormalWeb"/>
        <w:spacing w:before="0" w:beforeAutospacing="0" w:after="0" w:afterAutospacing="0"/>
        <w:rPr>
          <w:color w:val="333333"/>
        </w:rPr>
      </w:pPr>
      <w:r>
        <w:rPr>
          <w:rFonts w:ascii="OpenDyslexic" w:hAnsi="OpenDyslexic"/>
          <w:color w:val="333333"/>
        </w:rPr>
        <w:t>All exams and quizzes are open book/open notes. Quizzes and exams will be available for a period of several days (usually from THURS to SUN), but they must be completed by the due date indicated on the checklist. Oral presentations and written proposals will not be accepted past the due date.</w:t>
      </w:r>
      <w:r>
        <w:rPr>
          <w:rFonts w:ascii="OpenDyslexic" w:hAnsi="OpenDyslexic"/>
          <w:color w:val="FF0000"/>
        </w:rPr>
        <w:t> </w:t>
      </w:r>
      <w:r>
        <w:rPr>
          <w:rFonts w:ascii="OpenDyslexic" w:hAnsi="OpenDyslexic"/>
          <w:color w:val="000000"/>
        </w:rPr>
        <w:t>DO NOT LEAVE EVERYTHING TO THE END!</w:t>
      </w:r>
    </w:p>
    <w:p w14:paraId="4C8D4B1B" w14:textId="77777777" w:rsidR="00593995" w:rsidRDefault="00593995" w:rsidP="00593995">
      <w:pPr>
        <w:pStyle w:val="NormalWeb"/>
        <w:spacing w:before="0" w:beforeAutospacing="0" w:after="0" w:afterAutospacing="0"/>
        <w:ind w:right="-630"/>
        <w:rPr>
          <w:color w:val="333333"/>
        </w:rPr>
      </w:pPr>
      <w:r>
        <w:rPr>
          <w:rFonts w:ascii="OpenDyslexic" w:hAnsi="OpenDyslexic"/>
          <w:b/>
          <w:bCs/>
          <w:color w:val="333333"/>
        </w:rPr>
        <w:t> </w:t>
      </w:r>
    </w:p>
    <w:p w14:paraId="638720D3" w14:textId="77777777" w:rsidR="00593995" w:rsidRDefault="00593995" w:rsidP="00593995">
      <w:pPr>
        <w:pStyle w:val="NormalWeb"/>
        <w:spacing w:before="0" w:beforeAutospacing="0" w:after="0" w:afterAutospacing="0"/>
        <w:ind w:right="-630"/>
        <w:rPr>
          <w:color w:val="333333"/>
        </w:rPr>
      </w:pPr>
      <w:r>
        <w:rPr>
          <w:rFonts w:ascii="OpenDyslexic" w:hAnsi="OpenDyslexic"/>
          <w:b/>
          <w:bCs/>
          <w:color w:val="333333"/>
        </w:rPr>
        <w:lastRenderedPageBreak/>
        <w:t>Grade Assignment: </w:t>
      </w:r>
      <w:r>
        <w:rPr>
          <w:rFonts w:ascii="OpenDyslexic" w:hAnsi="OpenDyslexic"/>
          <w:color w:val="333333"/>
        </w:rPr>
        <w:t>   </w:t>
      </w:r>
    </w:p>
    <w:p w14:paraId="52032C92"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Grades will be assigned on a scale of A-F, depending on scores on a comparative basis across the class. As a rough guide, the class average will be set as the lowest B-. If the class average should be above 80, individuals scoring 90-100 are guaranteed an A, those scoring 80-90 are guaranteed a B </w:t>
      </w:r>
      <w:r>
        <w:rPr>
          <w:rFonts w:ascii="OpenDyslexic" w:hAnsi="OpenDyslexic" w:cs="Arial"/>
          <w:i/>
          <w:iCs/>
          <w:color w:val="333333"/>
        </w:rPr>
        <w:t>or better</w:t>
      </w:r>
      <w:r>
        <w:rPr>
          <w:rFonts w:ascii="OpenDyslexic" w:hAnsi="OpenDyslexic" w:cs="Arial"/>
          <w:color w:val="333333"/>
        </w:rPr>
        <w:t>, and those scoring 70-80 are guaranteed a C </w:t>
      </w:r>
      <w:r>
        <w:rPr>
          <w:rFonts w:ascii="OpenDyslexic" w:hAnsi="OpenDyslexic" w:cs="Arial"/>
          <w:i/>
          <w:iCs/>
          <w:color w:val="333333"/>
        </w:rPr>
        <w:t>or better (See the chart below)</w:t>
      </w:r>
      <w:r>
        <w:rPr>
          <w:rFonts w:ascii="OpenDyslexic" w:hAnsi="OpenDyslexic" w:cs="Arial"/>
          <w:color w:val="333333"/>
        </w:rPr>
        <w:t>.  Beginning Summer Semester, 2006, the University adopted +/- grading.  A grade of C (2.0) is considered passing.  For the purposes of the HOPE scholarship, GPA will still be computed according to the old (A, B, C, D, F) grading scale.  If you have other questions about +/- grading, please go to the following website: </w:t>
      </w:r>
      <w:hyperlink r:id="rId12" w:history="1">
        <w:r>
          <w:rPr>
            <w:rStyle w:val="Hyperlink"/>
            <w:rFonts w:ascii="OpenDyslexic" w:hAnsi="OpenDyslexic"/>
          </w:rPr>
          <w:t>http://www.bulletin.uga.edu/PlusMinusGradingFAQ.html</w:t>
        </w:r>
      </w:hyperlink>
    </w:p>
    <w:p w14:paraId="3110A881" w14:textId="70AEB699" w:rsidR="00593995" w:rsidRDefault="00593995" w:rsidP="00593995">
      <w:pPr>
        <w:pStyle w:val="NormalWeb"/>
        <w:spacing w:before="240" w:beforeAutospacing="0" w:after="240" w:afterAutospacing="0"/>
        <w:rPr>
          <w:rFonts w:ascii="Arial" w:hAnsi="Arial" w:cs="Arial"/>
          <w:color w:val="333333"/>
          <w:sz w:val="27"/>
          <w:szCs w:val="27"/>
        </w:rPr>
      </w:pPr>
      <w:r>
        <w:rPr>
          <w:rFonts w:ascii="Arial" w:hAnsi="Arial" w:cs="Arial"/>
          <w:color w:val="333333"/>
          <w:sz w:val="27"/>
          <w:szCs w:val="27"/>
        </w:rPr>
        <w:t>Attendance/</w:t>
      </w:r>
      <w:proofErr w:type="spellStart"/>
      <w:r>
        <w:rPr>
          <w:rFonts w:ascii="Arial" w:hAnsi="Arial" w:cs="Arial"/>
          <w:color w:val="333333"/>
          <w:sz w:val="27"/>
          <w:szCs w:val="27"/>
        </w:rPr>
        <w:t>Participation</w:t>
      </w:r>
      <w:r>
        <w:rPr>
          <w:rFonts w:ascii="OpenDyslexic" w:hAnsi="OpenDyslexic" w:cs="Arial"/>
          <w:color w:val="333333"/>
        </w:rPr>
        <w:t>Attendance</w:t>
      </w:r>
      <w:proofErr w:type="spellEnd"/>
      <w:r>
        <w:rPr>
          <w:rFonts w:ascii="OpenDyslexic" w:hAnsi="OpenDyslexic" w:cs="Arial"/>
          <w:color w:val="333333"/>
        </w:rPr>
        <w:t xml:space="preserve"> via Zoom or in person is mandatory for the discussions of Case Studies on </w:t>
      </w:r>
      <w:proofErr w:type="spellStart"/>
      <w:r>
        <w:rPr>
          <w:rFonts w:ascii="OpenDyslexic" w:hAnsi="OpenDyslexic" w:cs="Arial"/>
          <w:color w:val="333333"/>
        </w:rPr>
        <w:t>tuesdays</w:t>
      </w:r>
      <w:proofErr w:type="spellEnd"/>
      <w:r>
        <w:rPr>
          <w:rFonts w:ascii="OpenDyslexic" w:hAnsi="OpenDyslexic" w:cs="Arial"/>
          <w:color w:val="333333"/>
        </w:rPr>
        <w:t xml:space="preserve">. Attendance is also mandatory for the weekly Breakout Sessions on </w:t>
      </w:r>
      <w:proofErr w:type="spellStart"/>
      <w:r>
        <w:rPr>
          <w:rFonts w:ascii="OpenDyslexic" w:hAnsi="OpenDyslexic" w:cs="Arial"/>
          <w:color w:val="333333"/>
        </w:rPr>
        <w:t>fridays</w:t>
      </w:r>
      <w:proofErr w:type="spellEnd"/>
      <w:r>
        <w:rPr>
          <w:rFonts w:ascii="OpenDyslexic" w:hAnsi="OpenDyslexic" w:cs="Arial"/>
          <w:color w:val="333333"/>
        </w:rPr>
        <w:t xml:space="preserve">, which will be held via Zoom. I will be available during class time on </w:t>
      </w:r>
      <w:proofErr w:type="spellStart"/>
      <w:r>
        <w:rPr>
          <w:rFonts w:ascii="OpenDyslexic" w:hAnsi="OpenDyslexic" w:cs="Arial"/>
          <w:color w:val="333333"/>
        </w:rPr>
        <w:t>thursdays</w:t>
      </w:r>
      <w:proofErr w:type="spellEnd"/>
      <w:r>
        <w:rPr>
          <w:rFonts w:ascii="OpenDyslexic" w:hAnsi="OpenDyslexic" w:cs="Arial"/>
          <w:color w:val="333333"/>
        </w:rPr>
        <w:t xml:space="preserve"> on Zoom for an optional and informal question and answer session. The Zoom link is available in the information bar for the course on </w:t>
      </w:r>
      <w:proofErr w:type="spellStart"/>
      <w:r>
        <w:rPr>
          <w:rFonts w:ascii="OpenDyslexic" w:hAnsi="OpenDyslexic" w:cs="Arial"/>
          <w:color w:val="333333"/>
        </w:rPr>
        <w:t>eLC</w:t>
      </w:r>
      <w:proofErr w:type="spellEnd"/>
      <w:r>
        <w:rPr>
          <w:rFonts w:ascii="OpenDyslexic" w:hAnsi="OpenDyslexic" w:cs="Arial"/>
          <w:color w:val="333333"/>
        </w:rPr>
        <w:t>.</w:t>
      </w:r>
    </w:p>
    <w:p w14:paraId="671D1C67"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Lectures </w:t>
      </w:r>
    </w:p>
    <w:p w14:paraId="62D77674" w14:textId="77777777" w:rsidR="00593995" w:rsidRDefault="00593995" w:rsidP="00593995">
      <w:pPr>
        <w:pStyle w:val="NormalWeb"/>
        <w:spacing w:before="240" w:beforeAutospacing="0" w:after="240" w:afterAutospacing="0"/>
        <w:rPr>
          <w:rFonts w:ascii="Arial" w:hAnsi="Arial" w:cs="Arial"/>
          <w:color w:val="333333"/>
        </w:rPr>
      </w:pPr>
      <w:r>
        <w:rPr>
          <w:rFonts w:ascii="OpenDyslexic" w:hAnsi="OpenDyslexic" w:cs="Arial"/>
          <w:color w:val="333333"/>
        </w:rPr>
        <w:t xml:space="preserve">I have divided the subject material into eight (8) modules and pre-recorded the lectures using Kaltura. I have heard reports that occasionally the audio and video of these lectures may fall out of synchrony, especially if you attempt to fast forward through the lecture and then slow the lecture down back again. This may be a browser issue, since it has been reported using Safari, but not Chrome or Firefox. If you want to view a particular part of the lecture, you can click on the captions and the video will jump to the appropriate spot. If you have problems with synchrony in the lectures, please let me know </w:t>
      </w:r>
      <w:r>
        <w:rPr>
          <w:rFonts w:ascii="OpenDyslexic" w:hAnsi="OpenDyslexic" w:cs="Arial"/>
          <w:color w:val="333333"/>
        </w:rPr>
        <w:lastRenderedPageBreak/>
        <w:t xml:space="preserve">immediately and tell me which lecture you are having difficulty with. I will contact the technical people who can, hopefully, resolve the issue quickly. I have also provided the </w:t>
      </w:r>
      <w:proofErr w:type="spellStart"/>
      <w:r>
        <w:rPr>
          <w:rFonts w:ascii="OpenDyslexic" w:hAnsi="OpenDyslexic" w:cs="Arial"/>
          <w:color w:val="333333"/>
        </w:rPr>
        <w:t>powerpoints</w:t>
      </w:r>
      <w:proofErr w:type="spellEnd"/>
      <w:r>
        <w:rPr>
          <w:rFonts w:ascii="OpenDyslexic" w:hAnsi="OpenDyslexic" w:cs="Arial"/>
          <w:color w:val="333333"/>
        </w:rPr>
        <w:t xml:space="preserve"> to help you study. </w:t>
      </w:r>
    </w:p>
    <w:p w14:paraId="7EE83493" w14:textId="77777777" w:rsidR="00593995" w:rsidRDefault="00593995" w:rsidP="00593995">
      <w:pPr>
        <w:rPr>
          <w:rFonts w:ascii="Arial" w:hAnsi="Arial" w:cs="Arial"/>
          <w:color w:val="333333"/>
          <w:sz w:val="27"/>
          <w:szCs w:val="27"/>
        </w:rPr>
      </w:pPr>
      <w:r>
        <w:rPr>
          <w:rFonts w:ascii="Arial" w:hAnsi="Arial" w:cs="Arial"/>
          <w:color w:val="333333"/>
          <w:sz w:val="27"/>
          <w:szCs w:val="27"/>
        </w:rPr>
        <w:t>Reading Assignments</w:t>
      </w:r>
    </w:p>
    <w:p w14:paraId="2D35F5F2" w14:textId="799FF35B" w:rsidR="00593995" w:rsidRDefault="00593995" w:rsidP="00593995">
      <w:pPr>
        <w:pStyle w:val="NormalWeb"/>
        <w:spacing w:before="0" w:beforeAutospacing="0" w:after="0" w:afterAutospacing="0"/>
        <w:rPr>
          <w:rFonts w:ascii="OpenDyslexic" w:hAnsi="OpenDyslexic"/>
          <w:color w:val="333333"/>
        </w:rPr>
      </w:pPr>
      <w:r>
        <w:rPr>
          <w:rFonts w:ascii="OpenDyslexic" w:hAnsi="OpenDyslexic"/>
          <w:color w:val="333333"/>
        </w:rPr>
        <w:t>The lectures, case studies and breakout sessions are</w:t>
      </w:r>
      <w:r>
        <w:rPr>
          <w:rFonts w:ascii="OpenDyslexic" w:hAnsi="OpenDyslexic"/>
          <w:b/>
          <w:bCs/>
          <w:color w:val="333333"/>
        </w:rPr>
        <w:t> the most important part</w:t>
      </w:r>
      <w:r>
        <w:rPr>
          <w:rFonts w:ascii="OpenDyslexic" w:hAnsi="OpenDyslexic"/>
          <w:color w:val="333333"/>
        </w:rPr>
        <w:t> of your learning experience in this course. The assigned reading from the textbook is meant to supplement the lectures and hopefully will facilitate your understanding of the material. The lectures will loosely follow the section in the text cited for the day, but will also draw from the current primary literature that is not found in the textbook. As a result, lecture may not complete coincide with accompanying text. Additional reading in the form of primary literature articles, review articles and newspaper articles is required for case study homework.</w:t>
      </w:r>
    </w:p>
    <w:p w14:paraId="0847D9EE" w14:textId="77777777" w:rsidR="00593995" w:rsidRDefault="00593995" w:rsidP="00593995">
      <w:pPr>
        <w:pStyle w:val="NormalWeb"/>
        <w:spacing w:before="0" w:beforeAutospacing="0" w:after="0" w:afterAutospacing="0"/>
        <w:rPr>
          <w:color w:val="333333"/>
        </w:rPr>
      </w:pPr>
    </w:p>
    <w:p w14:paraId="1D48A630" w14:textId="77777777" w:rsidR="00593995" w:rsidRDefault="00593995" w:rsidP="00593995">
      <w:pPr>
        <w:rPr>
          <w:rFonts w:ascii="Arial" w:hAnsi="Arial" w:cs="Arial"/>
          <w:color w:val="333333"/>
          <w:sz w:val="27"/>
          <w:szCs w:val="27"/>
        </w:rPr>
      </w:pPr>
      <w:r>
        <w:rPr>
          <w:rFonts w:ascii="Arial" w:hAnsi="Arial" w:cs="Arial"/>
          <w:color w:val="333333"/>
          <w:sz w:val="27"/>
          <w:szCs w:val="27"/>
        </w:rPr>
        <w:t>Discussion Boards</w:t>
      </w:r>
    </w:p>
    <w:p w14:paraId="0A291936" w14:textId="740EE6CB" w:rsidR="00593995" w:rsidRDefault="00593995" w:rsidP="00593995">
      <w:pPr>
        <w:rPr>
          <w:rFonts w:ascii="OpenDyslexic" w:hAnsi="OpenDyslexic" w:cs="Arial"/>
          <w:color w:val="333333"/>
        </w:rPr>
      </w:pPr>
      <w:r>
        <w:rPr>
          <w:rFonts w:ascii="OpenDyslexic" w:hAnsi="OpenDyslexic" w:cs="Arial"/>
          <w:color w:val="333333"/>
        </w:rPr>
        <w:t xml:space="preserve">A major part of science is communicating technical information in a clear and concise manner, and learning how to critique the work of your peers, and how to accept criticism from others. Therefore, students will be evaluated on their participation in message boards critiquing their </w:t>
      </w:r>
      <w:proofErr w:type="gramStart"/>
      <w:r>
        <w:rPr>
          <w:rFonts w:ascii="OpenDyslexic" w:hAnsi="OpenDyslexic" w:cs="Arial"/>
          <w:color w:val="333333"/>
        </w:rPr>
        <w:t>classmates</w:t>
      </w:r>
      <w:proofErr w:type="gramEnd"/>
      <w:r>
        <w:rPr>
          <w:rFonts w:ascii="OpenDyslexic" w:hAnsi="OpenDyslexic" w:cs="Arial"/>
          <w:color w:val="333333"/>
        </w:rPr>
        <w:t xml:space="preserve"> oral presentations and written proposals.  </w:t>
      </w:r>
    </w:p>
    <w:p w14:paraId="7AB8FA05" w14:textId="77777777" w:rsidR="00593995" w:rsidRDefault="00593995" w:rsidP="00593995">
      <w:pPr>
        <w:rPr>
          <w:rFonts w:ascii="Arial" w:hAnsi="Arial" w:cs="Arial"/>
          <w:color w:val="333333"/>
          <w:sz w:val="27"/>
          <w:szCs w:val="27"/>
        </w:rPr>
      </w:pPr>
    </w:p>
    <w:p w14:paraId="62806E28" w14:textId="77777777" w:rsidR="00593995" w:rsidRDefault="00593995" w:rsidP="00593995">
      <w:pPr>
        <w:rPr>
          <w:rFonts w:ascii="Arial" w:hAnsi="Arial" w:cs="Arial"/>
          <w:color w:val="333333"/>
          <w:sz w:val="27"/>
          <w:szCs w:val="27"/>
        </w:rPr>
      </w:pPr>
      <w:r>
        <w:rPr>
          <w:rFonts w:ascii="Arial" w:hAnsi="Arial" w:cs="Arial"/>
          <w:color w:val="333333"/>
          <w:sz w:val="27"/>
          <w:szCs w:val="27"/>
        </w:rPr>
        <w:t>Written Assignments</w:t>
      </w:r>
    </w:p>
    <w:p w14:paraId="65B8ED5A" w14:textId="071C449A" w:rsidR="00593995" w:rsidRDefault="00593995" w:rsidP="00593995">
      <w:pPr>
        <w:rPr>
          <w:rFonts w:ascii="Arial" w:hAnsi="Arial" w:cs="Arial"/>
          <w:color w:val="333333"/>
          <w:sz w:val="27"/>
          <w:szCs w:val="27"/>
        </w:rPr>
      </w:pPr>
      <w:r>
        <w:rPr>
          <w:rFonts w:ascii="OpenDyslexic" w:hAnsi="OpenDyslexic" w:cs="Arial"/>
          <w:color w:val="333333"/>
        </w:rPr>
        <w:t>There will be one written proposal and one recorded oral presentation.</w:t>
      </w:r>
    </w:p>
    <w:p w14:paraId="02769381" w14:textId="77777777" w:rsidR="00593995" w:rsidRDefault="00593995" w:rsidP="00593995">
      <w:pPr>
        <w:pStyle w:val="NormalWeb"/>
        <w:spacing w:before="240" w:beforeAutospacing="0" w:after="240" w:afterAutospacing="0"/>
        <w:rPr>
          <w:color w:val="333333"/>
        </w:rPr>
      </w:pPr>
      <w:r>
        <w:rPr>
          <w:rFonts w:ascii="OpenDyslexic" w:hAnsi="OpenDyslexic"/>
          <w:color w:val="333333"/>
        </w:rPr>
        <w:t xml:space="preserve">You will record your oral presentation using Kaltura, Zoom or </w:t>
      </w:r>
      <w:proofErr w:type="spellStart"/>
      <w:r>
        <w:rPr>
          <w:rFonts w:ascii="OpenDyslexic" w:hAnsi="OpenDyslexic"/>
          <w:color w:val="333333"/>
        </w:rPr>
        <w:t>Powerpoint</w:t>
      </w:r>
      <w:proofErr w:type="spellEnd"/>
      <w:r>
        <w:rPr>
          <w:rFonts w:ascii="OpenDyslexic" w:hAnsi="OpenDyslexic"/>
          <w:color w:val="333333"/>
        </w:rPr>
        <w:t xml:space="preserve">, and upload it onto </w:t>
      </w:r>
      <w:proofErr w:type="spellStart"/>
      <w:r>
        <w:rPr>
          <w:rFonts w:ascii="OpenDyslexic" w:hAnsi="OpenDyslexic"/>
          <w:color w:val="333333"/>
        </w:rPr>
        <w:t>eLC</w:t>
      </w:r>
      <w:proofErr w:type="spellEnd"/>
      <w:r>
        <w:rPr>
          <w:rFonts w:ascii="OpenDyslexic" w:hAnsi="OpenDyslexic"/>
          <w:color w:val="333333"/>
        </w:rPr>
        <w:t>. For your oral </w:t>
      </w:r>
      <w:r>
        <w:rPr>
          <w:rStyle w:val="Strong"/>
          <w:rFonts w:ascii="OpenDyslexic" w:hAnsi="OpenDyslexic"/>
          <w:color w:val="333333"/>
        </w:rPr>
        <w:t>presentation</w:t>
      </w:r>
      <w:r>
        <w:rPr>
          <w:rFonts w:ascii="OpenDyslexic" w:hAnsi="OpenDyslexic"/>
          <w:color w:val="333333"/>
        </w:rPr>
        <w:t xml:space="preserve">, will explain the developmental basis of one of the following a </w:t>
      </w:r>
      <w:proofErr w:type="gramStart"/>
      <w:r>
        <w:rPr>
          <w:rFonts w:ascii="OpenDyslexic" w:hAnsi="OpenDyslexic"/>
          <w:color w:val="333333"/>
        </w:rPr>
        <w:t>human disease syndromes</w:t>
      </w:r>
      <w:proofErr w:type="gramEnd"/>
      <w:r>
        <w:rPr>
          <w:rFonts w:ascii="OpenDyslexic" w:hAnsi="OpenDyslexic"/>
          <w:color w:val="333333"/>
        </w:rPr>
        <w:t xml:space="preserve"> (If you do not choose one yourself, one will be chosen for you).</w:t>
      </w:r>
    </w:p>
    <w:p w14:paraId="1A056E5E" w14:textId="77777777" w:rsidR="00593995" w:rsidRDefault="00593995" w:rsidP="00593995">
      <w:pPr>
        <w:pStyle w:val="NormalWeb"/>
        <w:spacing w:before="0" w:beforeAutospacing="0" w:after="0" w:afterAutospacing="0"/>
        <w:rPr>
          <w:color w:val="333333"/>
        </w:rPr>
      </w:pPr>
      <w:r>
        <w:rPr>
          <w:rFonts w:ascii="OpenDyslexic" w:hAnsi="OpenDyslexic"/>
          <w:color w:val="333333"/>
        </w:rPr>
        <w:t>Idiopathic Spondylitis</w:t>
      </w:r>
    </w:p>
    <w:p w14:paraId="5D67CFF6" w14:textId="77777777" w:rsidR="00593995" w:rsidRDefault="00593995" w:rsidP="00593995">
      <w:pPr>
        <w:pStyle w:val="NormalWeb"/>
        <w:spacing w:before="0" w:beforeAutospacing="0" w:after="0" w:afterAutospacing="0"/>
        <w:rPr>
          <w:color w:val="333333"/>
        </w:rPr>
      </w:pPr>
      <w:r>
        <w:rPr>
          <w:rFonts w:ascii="OpenDyslexic" w:hAnsi="OpenDyslexic"/>
          <w:color w:val="333333"/>
        </w:rPr>
        <w:lastRenderedPageBreak/>
        <w:t>Kartagener’s Syndrome</w:t>
      </w:r>
    </w:p>
    <w:p w14:paraId="72A1E99B" w14:textId="77777777" w:rsidR="00593995" w:rsidRDefault="00593995" w:rsidP="00593995">
      <w:pPr>
        <w:pStyle w:val="NormalWeb"/>
        <w:spacing w:before="0" w:beforeAutospacing="0" w:after="0" w:afterAutospacing="0"/>
        <w:rPr>
          <w:color w:val="333333"/>
        </w:rPr>
      </w:pPr>
      <w:r>
        <w:rPr>
          <w:rFonts w:ascii="OpenDyslexic" w:hAnsi="OpenDyslexic"/>
          <w:color w:val="333333"/>
        </w:rPr>
        <w:t>Polycystic Kidney Disease</w:t>
      </w:r>
    </w:p>
    <w:p w14:paraId="488BC5F6" w14:textId="77777777" w:rsidR="00593995" w:rsidRDefault="00593995" w:rsidP="00593995">
      <w:pPr>
        <w:pStyle w:val="NormalWeb"/>
        <w:spacing w:before="0" w:beforeAutospacing="0" w:after="0" w:afterAutospacing="0"/>
        <w:rPr>
          <w:color w:val="333333"/>
        </w:rPr>
      </w:pPr>
      <w:r>
        <w:rPr>
          <w:rFonts w:ascii="OpenDyslexic" w:hAnsi="OpenDyslexic"/>
          <w:color w:val="333333"/>
        </w:rPr>
        <w:t>Retinitis Pigmentosa</w:t>
      </w:r>
    </w:p>
    <w:p w14:paraId="35364283" w14:textId="77777777" w:rsidR="00593995" w:rsidRDefault="00593995" w:rsidP="00593995">
      <w:pPr>
        <w:pStyle w:val="NormalWeb"/>
        <w:spacing w:before="0" w:beforeAutospacing="0" w:after="0" w:afterAutospacing="0"/>
        <w:rPr>
          <w:color w:val="333333"/>
        </w:rPr>
      </w:pPr>
      <w:r>
        <w:rPr>
          <w:rFonts w:ascii="OpenDyslexic" w:hAnsi="OpenDyslexic"/>
          <w:color w:val="333333"/>
        </w:rPr>
        <w:t>Joubert Syndrome</w:t>
      </w:r>
    </w:p>
    <w:p w14:paraId="7DA274C0" w14:textId="77777777" w:rsidR="00593995" w:rsidRDefault="00593995" w:rsidP="00593995">
      <w:pPr>
        <w:pStyle w:val="NormalWeb"/>
        <w:spacing w:before="0" w:beforeAutospacing="0" w:after="0" w:afterAutospacing="0"/>
        <w:rPr>
          <w:color w:val="333333"/>
        </w:rPr>
      </w:pPr>
      <w:r>
        <w:rPr>
          <w:rFonts w:ascii="OpenDyslexic" w:hAnsi="OpenDyslexic"/>
          <w:color w:val="333333"/>
        </w:rPr>
        <w:t>Meckel’s Syndrome</w:t>
      </w:r>
    </w:p>
    <w:p w14:paraId="5C65EFCC" w14:textId="77777777" w:rsidR="00593995" w:rsidRDefault="00593995" w:rsidP="00593995">
      <w:pPr>
        <w:pStyle w:val="NormalWeb"/>
        <w:spacing w:before="0" w:beforeAutospacing="0" w:after="0" w:afterAutospacing="0"/>
        <w:rPr>
          <w:color w:val="333333"/>
        </w:rPr>
      </w:pPr>
      <w:r>
        <w:rPr>
          <w:rFonts w:ascii="OpenDyslexic" w:hAnsi="OpenDyslexic"/>
          <w:color w:val="333333"/>
        </w:rPr>
        <w:t>Bardet-</w:t>
      </w:r>
      <w:proofErr w:type="spellStart"/>
      <w:r>
        <w:rPr>
          <w:rFonts w:ascii="OpenDyslexic" w:hAnsi="OpenDyslexic"/>
          <w:color w:val="333333"/>
        </w:rPr>
        <w:t>Biedel</w:t>
      </w:r>
      <w:proofErr w:type="spellEnd"/>
      <w:r>
        <w:rPr>
          <w:rFonts w:ascii="OpenDyslexic" w:hAnsi="OpenDyslexic"/>
          <w:color w:val="333333"/>
        </w:rPr>
        <w:t xml:space="preserve"> Syndrome</w:t>
      </w:r>
    </w:p>
    <w:p w14:paraId="4DAD3D4D" w14:textId="77777777" w:rsidR="00593995" w:rsidRDefault="00593995" w:rsidP="00593995">
      <w:pPr>
        <w:pStyle w:val="NormalWeb"/>
        <w:spacing w:before="0" w:beforeAutospacing="0" w:after="0" w:afterAutospacing="0"/>
        <w:rPr>
          <w:color w:val="333333"/>
        </w:rPr>
      </w:pPr>
      <w:r>
        <w:rPr>
          <w:rFonts w:ascii="OpenDyslexic" w:hAnsi="OpenDyslexic"/>
          <w:color w:val="333333"/>
        </w:rPr>
        <w:t>Noonan Syndrome</w:t>
      </w:r>
    </w:p>
    <w:p w14:paraId="0A1584CC" w14:textId="77777777" w:rsidR="00593995" w:rsidRDefault="00593995" w:rsidP="00593995">
      <w:pPr>
        <w:pStyle w:val="NormalWeb"/>
        <w:spacing w:before="0" w:beforeAutospacing="0" w:after="0" w:afterAutospacing="0"/>
        <w:rPr>
          <w:color w:val="333333"/>
        </w:rPr>
      </w:pPr>
      <w:r>
        <w:rPr>
          <w:rFonts w:ascii="OpenDyslexic" w:hAnsi="OpenDyslexic"/>
          <w:color w:val="333333"/>
        </w:rPr>
        <w:t>CFC Syndrome</w:t>
      </w:r>
    </w:p>
    <w:p w14:paraId="76944712" w14:textId="77777777" w:rsidR="00593995" w:rsidRDefault="00593995" w:rsidP="00593995">
      <w:pPr>
        <w:pStyle w:val="NormalWeb"/>
        <w:spacing w:before="0" w:beforeAutospacing="0" w:after="0" w:afterAutospacing="0"/>
        <w:rPr>
          <w:color w:val="333333"/>
        </w:rPr>
      </w:pPr>
      <w:r>
        <w:rPr>
          <w:rFonts w:ascii="OpenDyslexic" w:hAnsi="OpenDyslexic"/>
          <w:color w:val="333333"/>
        </w:rPr>
        <w:t>Neurofibromatosis Type I</w:t>
      </w:r>
    </w:p>
    <w:p w14:paraId="317769E3" w14:textId="77777777" w:rsidR="00593995" w:rsidRDefault="00593995" w:rsidP="00593995">
      <w:pPr>
        <w:pStyle w:val="NormalWeb"/>
        <w:spacing w:before="0" w:beforeAutospacing="0" w:after="0" w:afterAutospacing="0"/>
        <w:rPr>
          <w:color w:val="333333"/>
        </w:rPr>
      </w:pPr>
      <w:r>
        <w:rPr>
          <w:rFonts w:ascii="OpenDyslexic" w:hAnsi="OpenDyslexic"/>
          <w:color w:val="333333"/>
        </w:rPr>
        <w:t>Costello Syndrome</w:t>
      </w:r>
    </w:p>
    <w:p w14:paraId="4D25F61E" w14:textId="77777777" w:rsidR="00593995" w:rsidRDefault="00593995" w:rsidP="00593995">
      <w:pPr>
        <w:pStyle w:val="NormalWeb"/>
        <w:spacing w:before="0" w:beforeAutospacing="0" w:after="0" w:afterAutospacing="0"/>
        <w:rPr>
          <w:color w:val="333333"/>
        </w:rPr>
      </w:pPr>
      <w:proofErr w:type="spellStart"/>
      <w:r>
        <w:rPr>
          <w:rFonts w:ascii="OpenDyslexic" w:hAnsi="OpenDyslexic"/>
          <w:color w:val="333333"/>
        </w:rPr>
        <w:t>Legius</w:t>
      </w:r>
      <w:proofErr w:type="spellEnd"/>
      <w:r>
        <w:rPr>
          <w:rFonts w:ascii="OpenDyslexic" w:hAnsi="OpenDyslexic"/>
          <w:color w:val="333333"/>
        </w:rPr>
        <w:t xml:space="preserve"> Syndrome</w:t>
      </w:r>
    </w:p>
    <w:p w14:paraId="445FAFC5" w14:textId="77777777" w:rsidR="00593995" w:rsidRDefault="00593995" w:rsidP="00593995">
      <w:pPr>
        <w:pStyle w:val="NormalWeb"/>
        <w:spacing w:before="0" w:beforeAutospacing="0" w:after="0" w:afterAutospacing="0"/>
        <w:rPr>
          <w:color w:val="333333"/>
        </w:rPr>
      </w:pPr>
      <w:r>
        <w:rPr>
          <w:rFonts w:ascii="OpenDyslexic" w:hAnsi="OpenDyslexic"/>
          <w:color w:val="333333"/>
        </w:rPr>
        <w:t>Angelman Syndrome</w:t>
      </w:r>
    </w:p>
    <w:p w14:paraId="25E6EE5C" w14:textId="77777777" w:rsidR="00593995" w:rsidRDefault="00593995" w:rsidP="00593995">
      <w:pPr>
        <w:pStyle w:val="NormalWeb"/>
        <w:spacing w:before="0" w:beforeAutospacing="0" w:after="0" w:afterAutospacing="0"/>
        <w:rPr>
          <w:color w:val="333333"/>
        </w:rPr>
      </w:pPr>
      <w:r>
        <w:rPr>
          <w:rFonts w:ascii="OpenDyslexic" w:hAnsi="OpenDyslexic"/>
          <w:color w:val="333333"/>
        </w:rPr>
        <w:t>Prader-Willi Syndrome</w:t>
      </w:r>
    </w:p>
    <w:p w14:paraId="27531870" w14:textId="77777777" w:rsidR="00593995" w:rsidRDefault="00593995" w:rsidP="00593995">
      <w:pPr>
        <w:pStyle w:val="NormalWeb"/>
        <w:spacing w:before="0" w:beforeAutospacing="0" w:after="0" w:afterAutospacing="0"/>
        <w:rPr>
          <w:color w:val="333333"/>
        </w:rPr>
      </w:pPr>
      <w:r>
        <w:rPr>
          <w:rFonts w:ascii="OpenDyslexic" w:hAnsi="OpenDyslexic"/>
          <w:color w:val="333333"/>
        </w:rPr>
        <w:t> </w:t>
      </w:r>
    </w:p>
    <w:p w14:paraId="39DD526F" w14:textId="77777777" w:rsidR="00593995" w:rsidRDefault="00593995" w:rsidP="00593995">
      <w:pPr>
        <w:pStyle w:val="NormalWeb"/>
        <w:spacing w:before="0" w:beforeAutospacing="0" w:after="0" w:afterAutospacing="0"/>
        <w:rPr>
          <w:color w:val="333333"/>
        </w:rPr>
      </w:pPr>
      <w:r>
        <w:rPr>
          <w:rFonts w:ascii="OpenDyslexic" w:hAnsi="OpenDyslexic"/>
          <w:color w:val="333333"/>
        </w:rPr>
        <w:t>The presentations will be between 5-10 minutes long (which should be 5-10 slides). You will be expected to describe the molecular and cellular defect that causes one of the disease symptoms. Your presentation should address these six elements:</w:t>
      </w:r>
    </w:p>
    <w:p w14:paraId="7AB04CAE" w14:textId="77777777" w:rsidR="00593995" w:rsidRDefault="00593995" w:rsidP="00593995">
      <w:pPr>
        <w:numPr>
          <w:ilvl w:val="0"/>
          <w:numId w:val="6"/>
        </w:numPr>
        <w:rPr>
          <w:color w:val="000000"/>
        </w:rPr>
      </w:pPr>
      <w:r>
        <w:rPr>
          <w:rFonts w:ascii="OpenDyslexic" w:hAnsi="OpenDyslexic"/>
          <w:color w:val="333333"/>
        </w:rPr>
        <w:t>Describe the symptoms of your disease or syndrome.</w:t>
      </w:r>
    </w:p>
    <w:p w14:paraId="587A9FAD" w14:textId="77777777" w:rsidR="00593995" w:rsidRDefault="00593995" w:rsidP="00593995">
      <w:pPr>
        <w:numPr>
          <w:ilvl w:val="0"/>
          <w:numId w:val="6"/>
        </w:numPr>
        <w:rPr>
          <w:color w:val="000000"/>
        </w:rPr>
      </w:pPr>
      <w:r>
        <w:rPr>
          <w:rFonts w:ascii="OpenDyslexic" w:hAnsi="OpenDyslexic"/>
          <w:color w:val="333333"/>
        </w:rPr>
        <w:t>Describe the mutation that causes the disease and the function of the gene during normal development. In cases where mutations in more than one gene can cause the same disease or syndrome, choose one gene as the focus of your presentation.</w:t>
      </w:r>
    </w:p>
    <w:p w14:paraId="734CA269" w14:textId="77777777" w:rsidR="00593995" w:rsidRDefault="00593995" w:rsidP="00593995">
      <w:pPr>
        <w:numPr>
          <w:ilvl w:val="0"/>
          <w:numId w:val="6"/>
        </w:numPr>
        <w:rPr>
          <w:color w:val="000000"/>
        </w:rPr>
      </w:pPr>
      <w:r>
        <w:rPr>
          <w:rFonts w:ascii="OpenDyslexic" w:hAnsi="OpenDyslexic"/>
          <w:color w:val="333333"/>
        </w:rPr>
        <w:t>Describe how this gene functions during a normal developmental process that we have discussed in class (cell fate, cell death, morphogenesis, regulation of gene expression, morphogenesis, differentiation, stem cell behavior).  </w:t>
      </w:r>
    </w:p>
    <w:p w14:paraId="5DFF8BEE" w14:textId="77777777" w:rsidR="00593995" w:rsidRDefault="00593995" w:rsidP="00593995">
      <w:pPr>
        <w:numPr>
          <w:ilvl w:val="0"/>
          <w:numId w:val="6"/>
        </w:numPr>
        <w:rPr>
          <w:color w:val="000000"/>
        </w:rPr>
      </w:pPr>
      <w:r>
        <w:rPr>
          <w:rFonts w:ascii="OpenDyslexic" w:hAnsi="OpenDyslexic"/>
          <w:color w:val="333333"/>
        </w:rPr>
        <w:lastRenderedPageBreak/>
        <w:t>Explain how the molecular defect you have chosen to focus on disrupts a normal developmental process to cause at least one symptom in the human disease.</w:t>
      </w:r>
    </w:p>
    <w:p w14:paraId="2FA817FB" w14:textId="77777777" w:rsidR="00593995" w:rsidRDefault="00593995" w:rsidP="00593995">
      <w:pPr>
        <w:numPr>
          <w:ilvl w:val="0"/>
          <w:numId w:val="6"/>
        </w:numPr>
        <w:rPr>
          <w:color w:val="000000"/>
        </w:rPr>
      </w:pPr>
      <w:r>
        <w:rPr>
          <w:rFonts w:ascii="OpenDyslexic" w:hAnsi="OpenDyslexic"/>
          <w:color w:val="333333"/>
        </w:rPr>
        <w:t>Describe at least one key experiment in a model organism that contributed to our understanding the developmental basis of this disease (perhaps by describing a key experiment). </w:t>
      </w:r>
    </w:p>
    <w:p w14:paraId="5EACCEF3" w14:textId="77777777" w:rsidR="00593995" w:rsidRDefault="00593995" w:rsidP="00593995">
      <w:pPr>
        <w:numPr>
          <w:ilvl w:val="0"/>
          <w:numId w:val="6"/>
        </w:numPr>
        <w:rPr>
          <w:color w:val="000000"/>
        </w:rPr>
      </w:pPr>
      <w:r>
        <w:rPr>
          <w:rFonts w:ascii="OpenDyslexic" w:hAnsi="OpenDyslexic"/>
          <w:color w:val="333333"/>
        </w:rPr>
        <w:t>What scientific questions does your research raise, what questions remain unanswered about how the mutation causes the disease and/or what is the next step toward developing a treatment?</w:t>
      </w:r>
    </w:p>
    <w:p w14:paraId="6B2C9DA1" w14:textId="77777777" w:rsidR="00593995" w:rsidRDefault="00593995" w:rsidP="00593995">
      <w:pPr>
        <w:rPr>
          <w:rFonts w:ascii="OpenDyslexic" w:hAnsi="OpenDyslexic" w:cs="Arial"/>
          <w:color w:val="333333"/>
        </w:rPr>
      </w:pPr>
    </w:p>
    <w:p w14:paraId="268C2728" w14:textId="255C90D2" w:rsidR="00593995" w:rsidRDefault="00593995" w:rsidP="00593995">
      <w:pPr>
        <w:rPr>
          <w:rFonts w:ascii="Arial" w:hAnsi="Arial" w:cs="Arial"/>
          <w:color w:val="333333"/>
          <w:sz w:val="27"/>
          <w:szCs w:val="27"/>
        </w:rPr>
      </w:pPr>
      <w:r>
        <w:rPr>
          <w:rFonts w:ascii="OpenDyslexic" w:hAnsi="OpenDyslexic" w:cs="Arial"/>
          <w:color w:val="333333"/>
        </w:rPr>
        <w:t>For your </w:t>
      </w:r>
      <w:r>
        <w:rPr>
          <w:rStyle w:val="Strong"/>
          <w:rFonts w:ascii="OpenDyslexic" w:hAnsi="OpenDyslexic" w:cs="Arial"/>
          <w:color w:val="333333"/>
        </w:rPr>
        <w:t>written proposal,</w:t>
      </w:r>
      <w:r>
        <w:rPr>
          <w:rFonts w:ascii="OpenDyslexic" w:hAnsi="OpenDyslexic" w:cs="Arial"/>
          <w:color w:val="333333"/>
        </w:rPr>
        <w:t xml:space="preserve"> you can select one of the questions from the “Developing Questions” sections in the </w:t>
      </w:r>
      <w:proofErr w:type="spellStart"/>
      <w:r>
        <w:rPr>
          <w:rFonts w:ascii="OpenDyslexic" w:hAnsi="OpenDyslexic" w:cs="Arial"/>
          <w:color w:val="333333"/>
        </w:rPr>
        <w:t>etext</w:t>
      </w:r>
      <w:proofErr w:type="spellEnd"/>
      <w:r>
        <w:rPr>
          <w:rFonts w:ascii="OpenDyslexic" w:hAnsi="OpenDyslexic" w:cs="Arial"/>
          <w:color w:val="333333"/>
        </w:rPr>
        <w:t>, or come up with your own question. You should write a short essay (no more than 3-4 pages, single spaced) describing how you would answer this question. Your essay should be divided into the following sections: Abstract/hypothesis, Introduction, Experimental Approach, Conclusion/Significance. It will be graded on the following content elements:</w:t>
      </w:r>
    </w:p>
    <w:p w14:paraId="69C6EC11" w14:textId="77777777" w:rsidR="00593995" w:rsidRDefault="00593995" w:rsidP="00593995">
      <w:pPr>
        <w:ind w:left="720"/>
        <w:rPr>
          <w:rFonts w:ascii="Arial" w:hAnsi="Arial" w:cs="Arial"/>
          <w:color w:val="333333"/>
          <w:sz w:val="27"/>
          <w:szCs w:val="27"/>
        </w:rPr>
      </w:pPr>
      <w:r>
        <w:rPr>
          <w:rFonts w:ascii="OpenDyslexic" w:hAnsi="OpenDyslexic" w:cs="Arial"/>
          <w:color w:val="333333"/>
        </w:rPr>
        <w:t>1) formulate a hypothesis that would answer this question.</w:t>
      </w:r>
    </w:p>
    <w:p w14:paraId="0F5B2D68" w14:textId="77777777" w:rsidR="00593995" w:rsidRDefault="00593995" w:rsidP="00593995">
      <w:pPr>
        <w:ind w:left="720"/>
        <w:rPr>
          <w:rFonts w:ascii="Arial" w:hAnsi="Arial" w:cs="Arial"/>
          <w:color w:val="333333"/>
          <w:sz w:val="27"/>
          <w:szCs w:val="27"/>
        </w:rPr>
      </w:pPr>
      <w:r>
        <w:rPr>
          <w:rFonts w:ascii="OpenDyslexic" w:hAnsi="OpenDyslexic" w:cs="Arial"/>
          <w:color w:val="333333"/>
        </w:rPr>
        <w:t>2) summarize the primary literature, highlighting what is known about this subject and why your question is interesting/important.</w:t>
      </w:r>
    </w:p>
    <w:p w14:paraId="37E9B178" w14:textId="77777777" w:rsidR="00593995" w:rsidRDefault="00593995" w:rsidP="00593995">
      <w:pPr>
        <w:ind w:left="720"/>
        <w:rPr>
          <w:rFonts w:ascii="Arial" w:hAnsi="Arial" w:cs="Arial"/>
          <w:color w:val="333333"/>
          <w:sz w:val="27"/>
          <w:szCs w:val="27"/>
        </w:rPr>
      </w:pPr>
      <w:r>
        <w:rPr>
          <w:rFonts w:ascii="OpenDyslexic" w:hAnsi="OpenDyslexic" w:cs="Arial"/>
          <w:color w:val="333333"/>
        </w:rPr>
        <w:t>3) Describe your experimental approach.</w:t>
      </w:r>
    </w:p>
    <w:p w14:paraId="1B4A1566" w14:textId="77777777" w:rsidR="00593995" w:rsidRDefault="00593995" w:rsidP="00593995">
      <w:pPr>
        <w:ind w:left="720"/>
        <w:rPr>
          <w:rFonts w:ascii="Arial" w:hAnsi="Arial" w:cs="Arial"/>
          <w:color w:val="333333"/>
          <w:sz w:val="27"/>
          <w:szCs w:val="27"/>
        </w:rPr>
      </w:pPr>
      <w:r>
        <w:rPr>
          <w:rFonts w:ascii="OpenDyslexic" w:hAnsi="OpenDyslexic" w:cs="Arial"/>
          <w:color w:val="333333"/>
        </w:rPr>
        <w:t>4) Predict the results if your hypothesis is correct and what results would disprove your hypothesis</w:t>
      </w:r>
    </w:p>
    <w:p w14:paraId="0423A481" w14:textId="77777777" w:rsidR="00593995" w:rsidRDefault="00593995" w:rsidP="00593995">
      <w:pPr>
        <w:ind w:left="720"/>
        <w:rPr>
          <w:rFonts w:ascii="Arial" w:hAnsi="Arial" w:cs="Arial"/>
          <w:color w:val="333333"/>
          <w:sz w:val="27"/>
          <w:szCs w:val="27"/>
        </w:rPr>
      </w:pPr>
      <w:r>
        <w:rPr>
          <w:rFonts w:ascii="OpenDyslexic" w:hAnsi="OpenDyslexic" w:cs="Arial"/>
          <w:color w:val="333333"/>
        </w:rPr>
        <w:t>5) State the significance of both the potential positive and negative results.</w:t>
      </w:r>
    </w:p>
    <w:p w14:paraId="666A900C" w14:textId="29A8256C" w:rsidR="00593995" w:rsidRDefault="00593995" w:rsidP="00593995">
      <w:pPr>
        <w:ind w:left="720"/>
        <w:rPr>
          <w:rFonts w:ascii="OpenDyslexic" w:hAnsi="OpenDyslexic" w:cs="Arial"/>
          <w:color w:val="333333"/>
          <w:sz w:val="27"/>
          <w:szCs w:val="27"/>
        </w:rPr>
      </w:pPr>
      <w:r>
        <w:rPr>
          <w:rFonts w:ascii="OpenDyslexic" w:hAnsi="OpenDyslexic" w:cs="Arial"/>
          <w:color w:val="333333"/>
          <w:sz w:val="27"/>
          <w:szCs w:val="27"/>
        </w:rPr>
        <w:t xml:space="preserve">6) What scientific questions does your research raise, what questions remain unanswered about how the mutation </w:t>
      </w:r>
      <w:r>
        <w:rPr>
          <w:rFonts w:ascii="OpenDyslexic" w:hAnsi="OpenDyslexic" w:cs="Arial"/>
          <w:color w:val="333333"/>
          <w:sz w:val="27"/>
          <w:szCs w:val="27"/>
        </w:rPr>
        <w:lastRenderedPageBreak/>
        <w:t>causes the disease and/or what is the next step toward developing a treatment?</w:t>
      </w:r>
    </w:p>
    <w:p w14:paraId="32B0647F" w14:textId="77777777" w:rsidR="00593995" w:rsidRDefault="00593995" w:rsidP="00593995">
      <w:pPr>
        <w:ind w:left="720"/>
        <w:rPr>
          <w:rFonts w:ascii="Arial" w:hAnsi="Arial" w:cs="Arial"/>
          <w:color w:val="333333"/>
          <w:sz w:val="27"/>
          <w:szCs w:val="27"/>
        </w:rPr>
      </w:pPr>
    </w:p>
    <w:p w14:paraId="21251C7D" w14:textId="77777777" w:rsidR="00593995" w:rsidRDefault="00593995" w:rsidP="00593995">
      <w:pPr>
        <w:rPr>
          <w:rFonts w:ascii="Arial" w:hAnsi="Arial" w:cs="Arial"/>
          <w:color w:val="333333"/>
          <w:sz w:val="27"/>
          <w:szCs w:val="27"/>
        </w:rPr>
      </w:pPr>
      <w:r>
        <w:rPr>
          <w:rFonts w:ascii="Arial" w:hAnsi="Arial" w:cs="Arial"/>
          <w:color w:val="333333"/>
          <w:sz w:val="27"/>
          <w:szCs w:val="27"/>
        </w:rPr>
        <w:t>Quizzes</w:t>
      </w:r>
    </w:p>
    <w:p w14:paraId="27C2B21E" w14:textId="340C21D2" w:rsidR="00593995" w:rsidRDefault="00593995" w:rsidP="00593995">
      <w:pPr>
        <w:ind w:left="720"/>
        <w:rPr>
          <w:rFonts w:ascii="OpenDyslexic" w:hAnsi="OpenDyslexic" w:cs="Arial"/>
          <w:color w:val="333333"/>
        </w:rPr>
      </w:pPr>
      <w:r>
        <w:rPr>
          <w:rFonts w:ascii="OpenDyslexic" w:hAnsi="OpenDyslexic" w:cs="Arial"/>
          <w:color w:val="333333"/>
        </w:rPr>
        <w:t>There will be 7 quizzes, one midterm and a comprehensive final exam. Quizzes and exams will cover material in the online lectures, associated reading NOT from the textbook, online videos, case studies and breakout sessions. Students will also be graded on their oral presentation, written proposal and critiques of other students work.</w:t>
      </w:r>
    </w:p>
    <w:p w14:paraId="507A4C48" w14:textId="77777777" w:rsidR="00593995" w:rsidRDefault="00593995" w:rsidP="00593995">
      <w:pPr>
        <w:ind w:left="720"/>
        <w:rPr>
          <w:rFonts w:ascii="Arial" w:hAnsi="Arial" w:cs="Arial"/>
          <w:color w:val="333333"/>
          <w:sz w:val="27"/>
          <w:szCs w:val="27"/>
        </w:rPr>
      </w:pPr>
    </w:p>
    <w:p w14:paraId="7337E00B" w14:textId="77777777" w:rsidR="00593995" w:rsidRDefault="00593995" w:rsidP="00593995">
      <w:pPr>
        <w:rPr>
          <w:rFonts w:ascii="Arial" w:hAnsi="Arial" w:cs="Arial"/>
          <w:color w:val="333333"/>
          <w:sz w:val="27"/>
          <w:szCs w:val="27"/>
        </w:rPr>
      </w:pPr>
      <w:r>
        <w:rPr>
          <w:rFonts w:ascii="Arial" w:hAnsi="Arial" w:cs="Arial"/>
          <w:color w:val="333333"/>
          <w:sz w:val="27"/>
          <w:szCs w:val="27"/>
        </w:rPr>
        <w:t>Collaborative Work</w:t>
      </w:r>
    </w:p>
    <w:p w14:paraId="419AFA36" w14:textId="1C889E43" w:rsidR="00593995" w:rsidRDefault="00593995" w:rsidP="00593995">
      <w:pPr>
        <w:pStyle w:val="Heading1"/>
        <w:ind w:firstLine="720"/>
        <w:jc w:val="left"/>
        <w:rPr>
          <w:rFonts w:ascii="OpenDyslexic" w:hAnsi="OpenDyslexic" w:cs="Arial"/>
          <w:b w:val="0"/>
          <w:bCs/>
          <w:color w:val="000000"/>
          <w:sz w:val="24"/>
        </w:rPr>
      </w:pPr>
      <w:r>
        <w:rPr>
          <w:rFonts w:ascii="OpenDyslexic" w:hAnsi="OpenDyslexic" w:cs="Arial"/>
          <w:b w:val="0"/>
          <w:bCs/>
          <w:color w:val="000000"/>
          <w:sz w:val="24"/>
        </w:rPr>
        <w:t>There are 8 breakout sessions and 18 case studies for the course. Breakout sessions are an opportunity for students to enhance their understanding of developmental biology. Students will work in groups on problem sets, review difficult concepts, interpret data from the literature, and engage in other learning activities. Students will earn up to 16 points for group projects and problem sets in the weekly breakout sessions. Each breakout session is worth 2 points. Case studies are an opportunity to understand how the study of developmental biology impacts the real world, by transforming our understanding of human disease and evolution. For several of the case studies, I have invited prominent developmental biologists from UGA and around the country to discuss their work. To prepare for these events, students will read a paper from the guest and answer the questions in the provided reading guide. After reading this paper, students will prepare at least one question for the guest. I will notify students before class if they have been selected to ask a question of the guest. </w:t>
      </w:r>
    </w:p>
    <w:p w14:paraId="402C29E3" w14:textId="794FB01E" w:rsidR="000028B9" w:rsidRDefault="000028B9" w:rsidP="000028B9"/>
    <w:p w14:paraId="01247A1F" w14:textId="6F6D9741" w:rsidR="000028B9" w:rsidRDefault="000028B9" w:rsidP="000028B9"/>
    <w:p w14:paraId="5A5087F5" w14:textId="5E7CA43C" w:rsidR="000028B9" w:rsidRDefault="000028B9" w:rsidP="000028B9"/>
    <w:p w14:paraId="6EB570A7" w14:textId="77777777" w:rsidR="000028B9" w:rsidRPr="000028B9" w:rsidRDefault="000028B9" w:rsidP="000028B9"/>
    <w:p w14:paraId="227352F1" w14:textId="77777777" w:rsidR="00593995" w:rsidRPr="00593995" w:rsidRDefault="00593995" w:rsidP="00593995"/>
    <w:p w14:paraId="717DB8F7" w14:textId="3D41A79D" w:rsidR="00593995" w:rsidRDefault="00593995" w:rsidP="00593995">
      <w:pPr>
        <w:rPr>
          <w:rFonts w:ascii="Arial" w:hAnsi="Arial" w:cs="Arial"/>
          <w:color w:val="333333"/>
          <w:sz w:val="27"/>
          <w:szCs w:val="27"/>
        </w:rPr>
      </w:pPr>
      <w:r>
        <w:rPr>
          <w:rFonts w:ascii="Arial" w:hAnsi="Arial" w:cs="Arial"/>
          <w:color w:val="333333"/>
          <w:sz w:val="27"/>
          <w:szCs w:val="27"/>
        </w:rPr>
        <w:lastRenderedPageBreak/>
        <w:t>Evaluation</w:t>
      </w:r>
    </w:p>
    <w:p w14:paraId="1AC8177E" w14:textId="77777777" w:rsidR="00593995" w:rsidRDefault="00593995" w:rsidP="00593995">
      <w:pPr>
        <w:rPr>
          <w:rFonts w:ascii="Arial" w:hAnsi="Arial" w:cs="Arial"/>
          <w:color w:val="333333"/>
          <w:sz w:val="27"/>
          <w:szCs w:val="27"/>
        </w:rPr>
      </w:pPr>
    </w:p>
    <w:p w14:paraId="7F2DC347" w14:textId="77777777" w:rsidR="00593995" w:rsidRDefault="00593995" w:rsidP="00593995">
      <w:pPr>
        <w:pStyle w:val="NormalWeb"/>
        <w:spacing w:before="0" w:beforeAutospacing="0" w:after="0" w:afterAutospacing="0"/>
        <w:ind w:left="720" w:firstLine="720"/>
        <w:rPr>
          <w:color w:val="333333"/>
        </w:rPr>
      </w:pPr>
      <w:r>
        <w:rPr>
          <w:rFonts w:ascii="OpenDyslexic" w:hAnsi="OpenDyslexic"/>
          <w:color w:val="333333"/>
        </w:rPr>
        <w:t>Your grade will be assessed in the following manner:</w:t>
      </w:r>
    </w:p>
    <w:p w14:paraId="19A97C32" w14:textId="77777777" w:rsidR="00593995" w:rsidRDefault="00593995" w:rsidP="00593995">
      <w:pPr>
        <w:numPr>
          <w:ilvl w:val="0"/>
          <w:numId w:val="7"/>
        </w:numPr>
        <w:ind w:left="2160"/>
        <w:rPr>
          <w:color w:val="000000"/>
        </w:rPr>
      </w:pPr>
      <w:r>
        <w:rPr>
          <w:rFonts w:ascii="OpenDyslexic" w:hAnsi="OpenDyslexic"/>
          <w:color w:val="000000"/>
        </w:rPr>
        <w:t>1 midterm (10 points)</w:t>
      </w:r>
    </w:p>
    <w:p w14:paraId="160E5851" w14:textId="77777777" w:rsidR="00593995" w:rsidRDefault="00593995" w:rsidP="00593995">
      <w:pPr>
        <w:numPr>
          <w:ilvl w:val="0"/>
          <w:numId w:val="7"/>
        </w:numPr>
        <w:ind w:left="2160"/>
        <w:rPr>
          <w:color w:val="000000"/>
        </w:rPr>
      </w:pPr>
      <w:r>
        <w:rPr>
          <w:rFonts w:ascii="OpenDyslexic" w:hAnsi="OpenDyslexic"/>
          <w:color w:val="000000"/>
        </w:rPr>
        <w:t>7 quizzes worth 2 points each (14 points)</w:t>
      </w:r>
    </w:p>
    <w:p w14:paraId="3F5EE036" w14:textId="77777777" w:rsidR="00593995" w:rsidRDefault="00593995" w:rsidP="00593995">
      <w:pPr>
        <w:numPr>
          <w:ilvl w:val="0"/>
          <w:numId w:val="7"/>
        </w:numPr>
        <w:ind w:left="2160"/>
        <w:rPr>
          <w:color w:val="000000"/>
        </w:rPr>
      </w:pPr>
      <w:r>
        <w:rPr>
          <w:rFonts w:ascii="OpenDyslexic" w:hAnsi="OpenDyslexic"/>
          <w:color w:val="000000"/>
        </w:rPr>
        <w:t>1 Oral Presentation (8 points)</w:t>
      </w:r>
    </w:p>
    <w:p w14:paraId="35CC47B7" w14:textId="77777777" w:rsidR="00593995" w:rsidRDefault="00593995" w:rsidP="00593995">
      <w:pPr>
        <w:numPr>
          <w:ilvl w:val="0"/>
          <w:numId w:val="7"/>
        </w:numPr>
        <w:ind w:left="2160"/>
        <w:rPr>
          <w:color w:val="000000"/>
        </w:rPr>
      </w:pPr>
      <w:r>
        <w:rPr>
          <w:rFonts w:ascii="OpenDyslexic" w:hAnsi="OpenDyslexic"/>
          <w:color w:val="000000"/>
        </w:rPr>
        <w:t>Critiques of Draft Oral Presentation (1 point)</w:t>
      </w:r>
    </w:p>
    <w:p w14:paraId="78E817FC" w14:textId="77777777" w:rsidR="00593995" w:rsidRDefault="00593995" w:rsidP="00593995">
      <w:pPr>
        <w:numPr>
          <w:ilvl w:val="0"/>
          <w:numId w:val="7"/>
        </w:numPr>
        <w:ind w:left="2160"/>
        <w:rPr>
          <w:color w:val="000000"/>
        </w:rPr>
      </w:pPr>
      <w:r>
        <w:rPr>
          <w:rFonts w:ascii="OpenDyslexic" w:hAnsi="OpenDyslexic"/>
          <w:color w:val="000000"/>
        </w:rPr>
        <w:t>Discussions of Final Oral Presentation (1 point)</w:t>
      </w:r>
    </w:p>
    <w:p w14:paraId="7AED1CF3" w14:textId="77777777" w:rsidR="00593995" w:rsidRDefault="00593995" w:rsidP="00593995">
      <w:pPr>
        <w:numPr>
          <w:ilvl w:val="0"/>
          <w:numId w:val="7"/>
        </w:numPr>
        <w:ind w:left="2160"/>
        <w:rPr>
          <w:color w:val="000000"/>
        </w:rPr>
      </w:pPr>
      <w:r>
        <w:rPr>
          <w:rFonts w:ascii="OpenDyslexic" w:hAnsi="OpenDyslexic"/>
          <w:color w:val="000000"/>
        </w:rPr>
        <w:t>Critiques of Draft Written Proposal (1 point)</w:t>
      </w:r>
    </w:p>
    <w:p w14:paraId="757C8099" w14:textId="77777777" w:rsidR="00593995" w:rsidRDefault="00593995" w:rsidP="00593995">
      <w:pPr>
        <w:numPr>
          <w:ilvl w:val="0"/>
          <w:numId w:val="7"/>
        </w:numPr>
        <w:ind w:left="2160"/>
        <w:rPr>
          <w:color w:val="000000"/>
        </w:rPr>
      </w:pPr>
      <w:r>
        <w:rPr>
          <w:rFonts w:ascii="OpenDyslexic" w:hAnsi="OpenDyslexic"/>
          <w:color w:val="000000"/>
        </w:rPr>
        <w:t>1 written project (</w:t>
      </w:r>
      <w:r>
        <w:rPr>
          <w:rFonts w:ascii="OpenDyslexic" w:hAnsi="OpenDyslexic"/>
          <w:b/>
          <w:bCs/>
          <w:color w:val="000000"/>
        </w:rPr>
        <w:t>9</w:t>
      </w:r>
      <w:r>
        <w:rPr>
          <w:rFonts w:ascii="OpenDyslexic" w:hAnsi="OpenDyslexic"/>
          <w:color w:val="000000"/>
        </w:rPr>
        <w:t> points)</w:t>
      </w:r>
    </w:p>
    <w:p w14:paraId="445E6432" w14:textId="77777777" w:rsidR="00593995" w:rsidRDefault="00593995" w:rsidP="00593995">
      <w:pPr>
        <w:numPr>
          <w:ilvl w:val="0"/>
          <w:numId w:val="7"/>
        </w:numPr>
        <w:ind w:left="2160"/>
        <w:rPr>
          <w:color w:val="000000"/>
        </w:rPr>
      </w:pPr>
      <w:r>
        <w:rPr>
          <w:rFonts w:ascii="OpenDyslexic" w:hAnsi="OpenDyslexic"/>
          <w:color w:val="000000"/>
        </w:rPr>
        <w:t>1 comprehensive final exam (</w:t>
      </w:r>
      <w:r>
        <w:rPr>
          <w:rFonts w:ascii="OpenDyslexic" w:hAnsi="OpenDyslexic"/>
          <w:b/>
          <w:bCs/>
          <w:color w:val="000000"/>
        </w:rPr>
        <w:t>30</w:t>
      </w:r>
      <w:r>
        <w:rPr>
          <w:rFonts w:ascii="OpenDyslexic" w:hAnsi="OpenDyslexic"/>
          <w:color w:val="000000"/>
        </w:rPr>
        <w:t> points)</w:t>
      </w:r>
    </w:p>
    <w:p w14:paraId="74369A51" w14:textId="77777777" w:rsidR="00593995" w:rsidRDefault="00593995" w:rsidP="00593995">
      <w:pPr>
        <w:numPr>
          <w:ilvl w:val="0"/>
          <w:numId w:val="7"/>
        </w:numPr>
        <w:ind w:left="2160"/>
        <w:rPr>
          <w:color w:val="000000"/>
        </w:rPr>
      </w:pPr>
      <w:r>
        <w:rPr>
          <w:rFonts w:ascii="OpenDyslexic" w:hAnsi="OpenDyslexic"/>
          <w:color w:val="000000"/>
        </w:rPr>
        <w:t>8 Breakout sessions worth 1 point each (8 points)</w:t>
      </w:r>
    </w:p>
    <w:p w14:paraId="6DCB128E" w14:textId="77777777" w:rsidR="00593995" w:rsidRDefault="00593995" w:rsidP="00593995">
      <w:pPr>
        <w:numPr>
          <w:ilvl w:val="0"/>
          <w:numId w:val="7"/>
        </w:numPr>
        <w:ind w:left="2160"/>
        <w:rPr>
          <w:color w:val="000000"/>
        </w:rPr>
      </w:pPr>
      <w:r>
        <w:rPr>
          <w:rFonts w:ascii="OpenDyslexic" w:hAnsi="OpenDyslexic"/>
          <w:color w:val="000000"/>
        </w:rPr>
        <w:t>18 Case Studies worth 1 point each (18 points)</w:t>
      </w:r>
    </w:p>
    <w:p w14:paraId="2293B89D" w14:textId="0939EE01" w:rsidR="00593995" w:rsidRDefault="00593995" w:rsidP="00593995">
      <w:pPr>
        <w:pStyle w:val="NormalWeb"/>
        <w:spacing w:before="0" w:beforeAutospacing="0" w:after="0" w:afterAutospacing="0"/>
        <w:ind w:left="720" w:firstLine="720"/>
        <w:rPr>
          <w:rFonts w:ascii="OpenDyslexic" w:hAnsi="OpenDyslexic"/>
          <w:color w:val="333333"/>
        </w:rPr>
      </w:pPr>
      <w:r>
        <w:rPr>
          <w:rFonts w:ascii="OpenDyslexic" w:hAnsi="OpenDyslexic"/>
          <w:color w:val="333333"/>
        </w:rPr>
        <w:t>Total=</w:t>
      </w:r>
      <w:r>
        <w:rPr>
          <w:rFonts w:ascii="OpenDyslexic" w:hAnsi="OpenDyslexic"/>
          <w:b/>
          <w:bCs/>
          <w:color w:val="333333"/>
        </w:rPr>
        <w:t>100</w:t>
      </w:r>
      <w:r>
        <w:rPr>
          <w:rFonts w:ascii="OpenDyslexic" w:hAnsi="OpenDyslexic"/>
          <w:color w:val="333333"/>
        </w:rPr>
        <w:t> points</w:t>
      </w:r>
    </w:p>
    <w:p w14:paraId="0E6C5CCE" w14:textId="77777777" w:rsidR="00593995" w:rsidRDefault="00593995" w:rsidP="00593995">
      <w:pPr>
        <w:pStyle w:val="NormalWeb"/>
        <w:spacing w:before="0" w:beforeAutospacing="0" w:after="0" w:afterAutospacing="0"/>
        <w:ind w:left="720" w:firstLine="720"/>
        <w:rPr>
          <w:color w:val="333333"/>
        </w:rPr>
      </w:pPr>
    </w:p>
    <w:p w14:paraId="181E2F96" w14:textId="77777777" w:rsidR="00593995" w:rsidRDefault="00593995" w:rsidP="00593995">
      <w:pPr>
        <w:rPr>
          <w:rFonts w:ascii="Arial" w:hAnsi="Arial" w:cs="Arial"/>
          <w:color w:val="333333"/>
          <w:sz w:val="27"/>
          <w:szCs w:val="27"/>
        </w:rPr>
      </w:pPr>
      <w:r>
        <w:rPr>
          <w:rFonts w:ascii="Arial" w:hAnsi="Arial" w:cs="Arial"/>
          <w:color w:val="333333"/>
          <w:sz w:val="27"/>
          <w:szCs w:val="27"/>
        </w:rPr>
        <w:t>Academic Honesty</w:t>
      </w:r>
    </w:p>
    <w:p w14:paraId="59144B15" w14:textId="6E310667" w:rsidR="00593995" w:rsidRPr="00593995" w:rsidRDefault="00593995" w:rsidP="00593995">
      <w:pPr>
        <w:rPr>
          <w:rFonts w:ascii="OpenDyslexic" w:hAnsi="OpenDyslexic" w:cs="Arial"/>
          <w:color w:val="333333"/>
        </w:rPr>
      </w:pPr>
      <w:r w:rsidRPr="00593995">
        <w:rPr>
          <w:rFonts w:ascii="OpenDyslexic" w:hAnsi="OpenDyslexic" w:cs="Arial"/>
          <w:color w:val="333333"/>
        </w:rPr>
        <w:t>As a University of Georgia student, you have agreed to abide by the University’s academic honesty policy, “A Culture of Honesty,” and the Student Honor Code. All academic work must meet the standards described in “A Culture of Honesty” found at: </w:t>
      </w:r>
      <w:hyperlink r:id="rId13" w:tgtFrame="_blank" w:history="1">
        <w:r w:rsidRPr="00593995">
          <w:rPr>
            <w:rStyle w:val="Hyperlink"/>
            <w:rFonts w:ascii="OpenDyslexic" w:hAnsi="OpenDyslexic" w:cs="Arial"/>
            <w:color w:val="66435A"/>
          </w:rPr>
          <w:t>http://honesty.uga.edu/</w:t>
        </w:r>
      </w:hyperlink>
      <w:r w:rsidRPr="00593995">
        <w:rPr>
          <w:rFonts w:ascii="OpenDyslexic" w:hAnsi="OpenDyslexic" w:cs="Arial"/>
          <w:color w:val="333333"/>
        </w:rPr>
        <w:t>. The Academic Honesty Policy can be found at: </w:t>
      </w:r>
      <w:hyperlink r:id="rId14" w:tgtFrame="_blank" w:history="1">
        <w:r w:rsidRPr="00593995">
          <w:rPr>
            <w:rStyle w:val="Hyperlink"/>
            <w:rFonts w:ascii="OpenDyslexic" w:hAnsi="OpenDyslexic" w:cs="Arial"/>
            <w:color w:val="66435A"/>
          </w:rPr>
          <w:t>https://honesty.uga.edu/Academic-Honesty-Policy/</w:t>
        </w:r>
      </w:hyperlink>
    </w:p>
    <w:p w14:paraId="69CF86C4" w14:textId="77777777" w:rsidR="00593995" w:rsidRDefault="00593995" w:rsidP="00593995">
      <w:pPr>
        <w:ind w:left="720"/>
        <w:rPr>
          <w:rFonts w:ascii="Arial" w:hAnsi="Arial" w:cs="Arial"/>
          <w:color w:val="333333"/>
          <w:sz w:val="27"/>
          <w:szCs w:val="27"/>
        </w:rPr>
      </w:pPr>
    </w:p>
    <w:p w14:paraId="7A914A4E" w14:textId="77777777" w:rsidR="00593995" w:rsidRDefault="00593995" w:rsidP="00593995">
      <w:pPr>
        <w:rPr>
          <w:rFonts w:ascii="Arial" w:hAnsi="Arial" w:cs="Arial"/>
          <w:color w:val="333333"/>
          <w:sz w:val="27"/>
          <w:szCs w:val="27"/>
        </w:rPr>
      </w:pPr>
      <w:r>
        <w:rPr>
          <w:rFonts w:ascii="Arial" w:hAnsi="Arial" w:cs="Arial"/>
          <w:color w:val="333333"/>
          <w:sz w:val="27"/>
          <w:szCs w:val="27"/>
        </w:rPr>
        <w:t>Accommodations Due to Disability</w:t>
      </w:r>
    </w:p>
    <w:p w14:paraId="32DC7ED5" w14:textId="77777777" w:rsidR="00593995" w:rsidRDefault="00593995" w:rsidP="00593995">
      <w:pPr>
        <w:rPr>
          <w:rFonts w:ascii="Arial" w:hAnsi="Arial" w:cs="Arial"/>
          <w:color w:val="333333"/>
          <w:sz w:val="27"/>
          <w:szCs w:val="27"/>
        </w:rPr>
      </w:pPr>
      <w:r>
        <w:rPr>
          <w:rFonts w:ascii="OpenDyslexic" w:hAnsi="OpenDyslexic" w:cs="Arial"/>
          <w:color w:val="000000"/>
        </w:rPr>
        <w:t>Students who seek special accommodations due to disability should contact me during the first week of the semester, or as soon as the need for accommodation is discovered. I will work with the Disability Resource Center (706-542-8719, </w:t>
      </w:r>
      <w:hyperlink r:id="rId15" w:history="1">
        <w:r>
          <w:rPr>
            <w:rStyle w:val="Hyperlink"/>
            <w:rFonts w:ascii="OpenDyslexic" w:hAnsi="OpenDyslexic" w:cs="Arial"/>
            <w:color w:val="66435A"/>
          </w:rPr>
          <w:t>http://drc.uga.edu</w:t>
        </w:r>
      </w:hyperlink>
      <w:r>
        <w:rPr>
          <w:rFonts w:ascii="OpenDyslexic" w:hAnsi="OpenDyslexic" w:cs="Arial"/>
          <w:color w:val="000000"/>
        </w:rPr>
        <w:t>.) to provide the appropriate accommodations. All lectures and assignments are written in the Open Dyslexic font.</w:t>
      </w:r>
    </w:p>
    <w:p w14:paraId="4FFA8BD1" w14:textId="77777777" w:rsidR="00593995" w:rsidRDefault="00593995" w:rsidP="00593995">
      <w:pPr>
        <w:rPr>
          <w:rFonts w:ascii="Arial" w:hAnsi="Arial" w:cs="Arial"/>
          <w:color w:val="333333"/>
          <w:sz w:val="27"/>
          <w:szCs w:val="27"/>
        </w:rPr>
      </w:pPr>
      <w:r>
        <w:rPr>
          <w:rFonts w:ascii="Arial" w:hAnsi="Arial" w:cs="Arial"/>
          <w:color w:val="333333"/>
          <w:sz w:val="27"/>
          <w:szCs w:val="27"/>
        </w:rPr>
        <w:t>FERPA Notice</w:t>
      </w:r>
    </w:p>
    <w:p w14:paraId="59D2B3FB" w14:textId="77777777" w:rsidR="00593995" w:rsidRPr="00593995" w:rsidRDefault="00593995" w:rsidP="00593995">
      <w:pPr>
        <w:ind w:left="720"/>
        <w:rPr>
          <w:rFonts w:ascii="OpenDyslexic" w:hAnsi="OpenDyslexic" w:cs="Arial"/>
          <w:color w:val="333333"/>
        </w:rPr>
      </w:pPr>
      <w:r w:rsidRPr="00593995">
        <w:rPr>
          <w:rFonts w:ascii="OpenDyslexic" w:hAnsi="OpenDyslexic" w:cs="Arial"/>
          <w:color w:val="333333"/>
        </w:rPr>
        <w:lastRenderedPageBreak/>
        <w:t xml:space="preserve">The Federal Family Educational Rights and Privacy Act (FERPA) grants </w:t>
      </w:r>
      <w:proofErr w:type="gramStart"/>
      <w:r w:rsidRPr="00593995">
        <w:rPr>
          <w:rFonts w:ascii="OpenDyslexic" w:hAnsi="OpenDyslexic" w:cs="Arial"/>
          <w:color w:val="333333"/>
        </w:rPr>
        <w:t>students</w:t>
      </w:r>
      <w:proofErr w:type="gramEnd"/>
      <w:r w:rsidRPr="00593995">
        <w:rPr>
          <w:rFonts w:ascii="OpenDyslexic" w:hAnsi="OpenDyslexic" w:cs="Arial"/>
          <w:color w:val="333333"/>
        </w:rPr>
        <w:t xml:space="preserve"> certain information privacy rights. See the registrar’s explanation at </w:t>
      </w:r>
      <w:hyperlink r:id="rId16" w:tgtFrame="_blank" w:history="1">
        <w:r w:rsidRPr="00593995">
          <w:rPr>
            <w:rStyle w:val="Hyperlink"/>
            <w:rFonts w:ascii="OpenDyslexic" w:hAnsi="OpenDyslexic" w:cs="Arial"/>
            <w:color w:val="66435A"/>
          </w:rPr>
          <w:t>https://osas.franklin.uga.edu/ferpa-and-privacy</w:t>
        </w:r>
      </w:hyperlink>
      <w:r w:rsidRPr="00593995">
        <w:rPr>
          <w:rFonts w:ascii="OpenDyslexic" w:hAnsi="OpenDyslexic" w:cs="Arial"/>
          <w:color w:val="333333"/>
        </w:rPr>
        <w:t> FERPA allows disclosure of directory information (name, address, telephone, email, date of birth, place of birth, major, activities, degrees, awards, prior schools), unless a </w:t>
      </w:r>
      <w:hyperlink r:id="rId17" w:tgtFrame="_blank" w:history="1">
        <w:r w:rsidRPr="00593995">
          <w:rPr>
            <w:rStyle w:val="Hyperlink"/>
            <w:rFonts w:ascii="OpenDyslexic" w:hAnsi="OpenDyslexic" w:cs="Arial"/>
            <w:color w:val="66435A"/>
          </w:rPr>
          <w:t>https://reg.uga.edu/_resources/documents/imported/FERPARequestForRestriction.pdf</w:t>
        </w:r>
      </w:hyperlink>
      <w:r w:rsidRPr="00593995">
        <w:rPr>
          <w:rFonts w:ascii="OpenDyslexic" w:hAnsi="OpenDyslexic" w:cs="Arial"/>
          <w:color w:val="333333"/>
        </w:rPr>
        <w:t> is submitted to the Registrar's Office.</w:t>
      </w:r>
    </w:p>
    <w:p w14:paraId="034F82F9" w14:textId="77777777" w:rsidR="00593995" w:rsidRDefault="00850BEC" w:rsidP="00593995">
      <w:r>
        <w:rPr>
          <w:noProof/>
        </w:rPr>
        <w:pict w14:anchorId="10F64297">
          <v:rect id="_x0000_i1026" alt="" style="width:468pt;height:.05pt;mso-width-percent:0;mso-height-percent:0;mso-width-percent:0;mso-height-percent:0" o:hralign="center" o:hrstd="t" o:hrnoshade="t" o:hr="t" fillcolor="#333" stroked="f"/>
        </w:pict>
      </w:r>
    </w:p>
    <w:p w14:paraId="1C603552" w14:textId="77777777" w:rsidR="00593995" w:rsidRPr="000028B9" w:rsidRDefault="00593995" w:rsidP="00593995">
      <w:pPr>
        <w:pStyle w:val="Heading2"/>
        <w:spacing w:after="240"/>
        <w:rPr>
          <w:rFonts w:cs="Arial"/>
          <w:b w:val="0"/>
          <w:caps/>
          <w:color w:val="FF0000"/>
          <w:sz w:val="66"/>
          <w:szCs w:val="66"/>
        </w:rPr>
      </w:pPr>
      <w:r w:rsidRPr="000028B9">
        <w:rPr>
          <w:rFonts w:cs="Arial"/>
          <w:b w:val="0"/>
          <w:bCs/>
          <w:caps/>
          <w:color w:val="FF0000"/>
          <w:sz w:val="66"/>
          <w:szCs w:val="66"/>
        </w:rPr>
        <w:t>COURSE ETIQUETTE AND NETIQUETTE</w:t>
      </w:r>
    </w:p>
    <w:p w14:paraId="31EA3A5F" w14:textId="77777777" w:rsidR="00593995" w:rsidRDefault="00593995" w:rsidP="00593995">
      <w:pPr>
        <w:pStyle w:val="NormalWeb"/>
        <w:spacing w:before="0" w:beforeAutospacing="0" w:after="240" w:afterAutospacing="0"/>
        <w:rPr>
          <w:color w:val="333333"/>
        </w:rPr>
      </w:pPr>
      <w:r>
        <w:rPr>
          <w:rFonts w:ascii="OpenDyslexic" w:hAnsi="OpenDyslexic"/>
          <w:color w:val="333333"/>
        </w:rPr>
        <w:t>This class will be a mixture of asynchronous online material and synchronous face-to-face material. All graded assignments, projects and exams will be administered online.</w:t>
      </w:r>
    </w:p>
    <w:p w14:paraId="01CE261B" w14:textId="77777777" w:rsidR="00593995" w:rsidRDefault="00593995" w:rsidP="00593995">
      <w:pPr>
        <w:pStyle w:val="NormalWeb"/>
        <w:spacing w:before="240" w:beforeAutospacing="0" w:after="240" w:afterAutospacing="0"/>
        <w:rPr>
          <w:color w:val="333333"/>
        </w:rPr>
      </w:pPr>
      <w:r>
        <w:rPr>
          <w:rStyle w:val="Strong"/>
          <w:rFonts w:ascii="OpenDyslexic" w:hAnsi="OpenDyslexic"/>
          <w:color w:val="333333"/>
          <w:sz w:val="28"/>
          <w:szCs w:val="28"/>
        </w:rPr>
        <w:t>Synchronous Elements</w:t>
      </w:r>
    </w:p>
    <w:p w14:paraId="5C989A3F" w14:textId="03F848CF" w:rsidR="00593995" w:rsidRDefault="00593995" w:rsidP="00593995">
      <w:pPr>
        <w:pStyle w:val="NormalWeb"/>
        <w:spacing w:before="240" w:beforeAutospacing="0" w:after="240" w:afterAutospacing="0"/>
        <w:rPr>
          <w:color w:val="333333"/>
        </w:rPr>
      </w:pPr>
      <w:r>
        <w:rPr>
          <w:rFonts w:ascii="OpenDyslexic" w:hAnsi="OpenDyslexic"/>
          <w:color w:val="333333"/>
        </w:rPr>
        <w:t>Students are required to attend a weekly Discussion, in which students will discuss a variety of Case Studies highlighting questions in developmental biology that complement the lectures available online. Students will also read articles in the primary literature and discuss the research with the primary authors. These Discussions will be held on Tuesdays (12:45-2:00) and the occasional Thursday (12:30-1:45), both on Zoom and in the lecture room. In addition, students are required to attend bi-weekly Breakout Sessions online via Zoom on Fridays (11:45-1:15 PM or 1:55-3:25 PM). It is preferable that all students attending class via Zoom turn on the video and are dressed appropriately, though I understand that poor internet connectivity may limit the ability of some students to use the video conference feature on Zoom.</w:t>
      </w:r>
    </w:p>
    <w:p w14:paraId="656244D2" w14:textId="77777777" w:rsidR="00593995" w:rsidRDefault="00593995" w:rsidP="00593995">
      <w:pPr>
        <w:pStyle w:val="NormalWeb"/>
        <w:spacing w:before="240" w:beforeAutospacing="0" w:after="240" w:afterAutospacing="0"/>
        <w:rPr>
          <w:color w:val="333333"/>
        </w:rPr>
      </w:pPr>
      <w:r>
        <w:rPr>
          <w:rStyle w:val="Strong"/>
          <w:rFonts w:ascii="OpenDyslexic" w:hAnsi="OpenDyslexic"/>
          <w:color w:val="333333"/>
          <w:sz w:val="28"/>
          <w:szCs w:val="28"/>
        </w:rPr>
        <w:lastRenderedPageBreak/>
        <w:t>Asynchronous Elements</w:t>
      </w:r>
    </w:p>
    <w:p w14:paraId="05F70648" w14:textId="77777777" w:rsidR="00593995" w:rsidRDefault="00593995" w:rsidP="00593995">
      <w:pPr>
        <w:pStyle w:val="NormalWeb"/>
        <w:spacing w:before="240" w:beforeAutospacing="0" w:after="240" w:afterAutospacing="0"/>
        <w:rPr>
          <w:color w:val="333333"/>
        </w:rPr>
      </w:pPr>
      <w:r>
        <w:rPr>
          <w:rFonts w:ascii="OpenDyslexic" w:hAnsi="OpenDyslexic"/>
          <w:color w:val="333333"/>
        </w:rPr>
        <w:t>Students are responsible for viewing all lectures online, associated videos and related reading that is not in the textbook, as well as material in the Case Studies and Breakout Sessions. The textbook assignments are optional, and are supplementary to the material in the lectures, Case Studies and Breakout Sessions. </w:t>
      </w:r>
    </w:p>
    <w:p w14:paraId="70B8B166" w14:textId="77777777" w:rsidR="00593995" w:rsidRDefault="00850BEC" w:rsidP="00593995">
      <w:r>
        <w:rPr>
          <w:noProof/>
        </w:rPr>
        <w:pict w14:anchorId="526549D6">
          <v:rect id="_x0000_i1025" alt="" style="width:468pt;height:.05pt;mso-width-percent:0;mso-height-percent:0;mso-width-percent:0;mso-height-percent:0" o:hralign="center" o:hrstd="t" o:hrnoshade="t" o:hr="t" fillcolor="#333" stroked="f"/>
        </w:pict>
      </w:r>
    </w:p>
    <w:p w14:paraId="7E3F0968" w14:textId="77777777" w:rsidR="00593995" w:rsidRPr="000028B9" w:rsidRDefault="00593995" w:rsidP="000028B9">
      <w:pPr>
        <w:pStyle w:val="Heading3"/>
        <w:spacing w:before="240" w:after="240"/>
        <w:jc w:val="left"/>
        <w:rPr>
          <w:rFonts w:ascii="Arial" w:hAnsi="Arial" w:cs="Arial"/>
          <w:b w:val="0"/>
          <w:color w:val="BA0C2F"/>
          <w:sz w:val="28"/>
          <w:szCs w:val="28"/>
        </w:rPr>
      </w:pPr>
      <w:r w:rsidRPr="000028B9">
        <w:rPr>
          <w:rFonts w:ascii="Arial" w:hAnsi="Arial" w:cs="Arial"/>
          <w:b w:val="0"/>
          <w:bCs/>
          <w:color w:val="BA0C2F"/>
          <w:sz w:val="28"/>
          <w:szCs w:val="28"/>
        </w:rPr>
        <w:t>Grading Criteria</w:t>
      </w:r>
    </w:p>
    <w:p w14:paraId="5358C747" w14:textId="77777777" w:rsidR="00593995" w:rsidRDefault="00593995" w:rsidP="00593995">
      <w:pPr>
        <w:pStyle w:val="NormalWeb"/>
        <w:spacing w:before="0" w:beforeAutospacing="0" w:after="240" w:afterAutospacing="0"/>
        <w:rPr>
          <w:rFonts w:ascii="Arial" w:hAnsi="Arial" w:cs="Arial"/>
          <w:color w:val="333333"/>
        </w:rPr>
      </w:pPr>
      <w:r>
        <w:rPr>
          <w:rFonts w:ascii="Arial" w:hAnsi="Arial" w:cs="Arial"/>
          <w:color w:val="333333"/>
        </w:rPr>
        <w:t>Your final grade will be based on the following:</w:t>
      </w:r>
    </w:p>
    <w:tbl>
      <w:tblPr>
        <w:tblW w:w="18210" w:type="dxa"/>
        <w:tblCellMar>
          <w:top w:w="15" w:type="dxa"/>
          <w:left w:w="15" w:type="dxa"/>
          <w:bottom w:w="15" w:type="dxa"/>
          <w:right w:w="15" w:type="dxa"/>
        </w:tblCellMar>
        <w:tblLook w:val="04A0" w:firstRow="1" w:lastRow="0" w:firstColumn="1" w:lastColumn="0" w:noHBand="0" w:noVBand="1"/>
      </w:tblPr>
      <w:tblGrid>
        <w:gridCol w:w="9102"/>
        <w:gridCol w:w="9108"/>
      </w:tblGrid>
      <w:tr w:rsidR="00593995" w14:paraId="4C4BFD32" w14:textId="77777777" w:rsidTr="00593995">
        <w:trPr>
          <w:tblHeader/>
        </w:trPr>
        <w:tc>
          <w:tcPr>
            <w:tcW w:w="0" w:type="auto"/>
            <w:shd w:val="clear" w:color="auto" w:fill="000000"/>
            <w:vAlign w:val="bottom"/>
            <w:hideMark/>
          </w:tcPr>
          <w:p w14:paraId="0FE1C93C" w14:textId="77777777" w:rsidR="00593995" w:rsidRDefault="00593995">
            <w:pPr>
              <w:rPr>
                <w:rFonts w:ascii="Arial" w:hAnsi="Arial" w:cs="Arial"/>
                <w:b/>
                <w:bCs/>
                <w:color w:val="FFFFFF"/>
                <w:sz w:val="27"/>
                <w:szCs w:val="27"/>
              </w:rPr>
            </w:pPr>
            <w:r>
              <w:rPr>
                <w:rFonts w:ascii="Arial" w:hAnsi="Arial" w:cs="Arial"/>
                <w:b/>
                <w:bCs/>
                <w:color w:val="FFFFFF"/>
                <w:sz w:val="27"/>
                <w:szCs w:val="27"/>
              </w:rPr>
              <w:t>Letter Grade</w:t>
            </w:r>
          </w:p>
        </w:tc>
        <w:tc>
          <w:tcPr>
            <w:tcW w:w="0" w:type="auto"/>
            <w:shd w:val="clear" w:color="auto" w:fill="000000"/>
            <w:vAlign w:val="bottom"/>
            <w:hideMark/>
          </w:tcPr>
          <w:p w14:paraId="63F1BF7D" w14:textId="77777777" w:rsidR="00593995" w:rsidRDefault="00593995">
            <w:pPr>
              <w:rPr>
                <w:rFonts w:ascii="Arial" w:hAnsi="Arial" w:cs="Arial"/>
                <w:b/>
                <w:bCs/>
                <w:color w:val="FFFFFF"/>
                <w:sz w:val="27"/>
                <w:szCs w:val="27"/>
              </w:rPr>
            </w:pPr>
            <w:r>
              <w:rPr>
                <w:rFonts w:ascii="Arial" w:hAnsi="Arial" w:cs="Arial"/>
                <w:b/>
                <w:bCs/>
                <w:color w:val="FFFFFF"/>
                <w:sz w:val="27"/>
                <w:szCs w:val="27"/>
              </w:rPr>
              <w:t>Percentage</w:t>
            </w:r>
          </w:p>
        </w:tc>
      </w:tr>
      <w:tr w:rsidR="00593995" w14:paraId="2407C23C" w14:textId="77777777" w:rsidTr="00593995">
        <w:tc>
          <w:tcPr>
            <w:tcW w:w="0" w:type="auto"/>
            <w:shd w:val="clear" w:color="auto" w:fill="FFFFFF"/>
            <w:vAlign w:val="center"/>
            <w:hideMark/>
          </w:tcPr>
          <w:p w14:paraId="1A3D3864" w14:textId="77777777" w:rsidR="00593995" w:rsidRDefault="00593995">
            <w:pPr>
              <w:rPr>
                <w:rFonts w:ascii="Arial" w:hAnsi="Arial" w:cs="Arial"/>
                <w:color w:val="666666"/>
                <w:sz w:val="27"/>
                <w:szCs w:val="27"/>
              </w:rPr>
            </w:pPr>
            <w:r>
              <w:rPr>
                <w:rFonts w:ascii="Arial" w:hAnsi="Arial" w:cs="Arial"/>
                <w:color w:val="666666"/>
                <w:sz w:val="27"/>
                <w:szCs w:val="27"/>
              </w:rPr>
              <w:t>A</w:t>
            </w:r>
          </w:p>
        </w:tc>
        <w:tc>
          <w:tcPr>
            <w:tcW w:w="0" w:type="auto"/>
            <w:shd w:val="clear" w:color="auto" w:fill="FFFFFF"/>
            <w:vAlign w:val="center"/>
            <w:hideMark/>
          </w:tcPr>
          <w:p w14:paraId="39A903E9" w14:textId="77777777" w:rsidR="00593995" w:rsidRDefault="00593995">
            <w:pPr>
              <w:rPr>
                <w:rFonts w:ascii="Arial" w:hAnsi="Arial" w:cs="Arial"/>
                <w:color w:val="666666"/>
                <w:sz w:val="27"/>
                <w:szCs w:val="27"/>
              </w:rPr>
            </w:pPr>
            <w:r>
              <w:rPr>
                <w:rFonts w:ascii="Arial" w:hAnsi="Arial" w:cs="Arial"/>
                <w:color w:val="666666"/>
                <w:sz w:val="27"/>
                <w:szCs w:val="27"/>
              </w:rPr>
              <w:t>94-100</w:t>
            </w:r>
          </w:p>
        </w:tc>
      </w:tr>
      <w:tr w:rsidR="00593995" w14:paraId="0D8BD0B1" w14:textId="77777777" w:rsidTr="00593995">
        <w:tc>
          <w:tcPr>
            <w:tcW w:w="0" w:type="auto"/>
            <w:shd w:val="clear" w:color="auto" w:fill="F2F2F2"/>
            <w:vAlign w:val="center"/>
            <w:hideMark/>
          </w:tcPr>
          <w:p w14:paraId="58B3414D" w14:textId="77777777" w:rsidR="00593995" w:rsidRDefault="00593995">
            <w:pPr>
              <w:rPr>
                <w:rFonts w:ascii="Arial" w:hAnsi="Arial" w:cs="Arial"/>
                <w:color w:val="666666"/>
                <w:sz w:val="27"/>
                <w:szCs w:val="27"/>
              </w:rPr>
            </w:pPr>
            <w:r>
              <w:rPr>
                <w:rFonts w:ascii="Arial" w:hAnsi="Arial" w:cs="Arial"/>
                <w:color w:val="666666"/>
                <w:sz w:val="27"/>
                <w:szCs w:val="27"/>
              </w:rPr>
              <w:t>A-</w:t>
            </w:r>
          </w:p>
        </w:tc>
        <w:tc>
          <w:tcPr>
            <w:tcW w:w="0" w:type="auto"/>
            <w:shd w:val="clear" w:color="auto" w:fill="F2F2F2"/>
            <w:vAlign w:val="center"/>
            <w:hideMark/>
          </w:tcPr>
          <w:p w14:paraId="6FDD0814" w14:textId="77777777" w:rsidR="00593995" w:rsidRDefault="00593995">
            <w:pPr>
              <w:rPr>
                <w:rFonts w:ascii="Arial" w:hAnsi="Arial" w:cs="Arial"/>
                <w:color w:val="666666"/>
                <w:sz w:val="27"/>
                <w:szCs w:val="27"/>
              </w:rPr>
            </w:pPr>
            <w:r>
              <w:rPr>
                <w:rFonts w:ascii="Arial" w:hAnsi="Arial" w:cs="Arial"/>
                <w:color w:val="666666"/>
                <w:sz w:val="27"/>
                <w:szCs w:val="27"/>
              </w:rPr>
              <w:t>90-93</w:t>
            </w:r>
          </w:p>
        </w:tc>
      </w:tr>
      <w:tr w:rsidR="00593995" w14:paraId="524DAD31" w14:textId="77777777" w:rsidTr="00593995">
        <w:tc>
          <w:tcPr>
            <w:tcW w:w="0" w:type="auto"/>
            <w:shd w:val="clear" w:color="auto" w:fill="FFFFFF"/>
            <w:vAlign w:val="center"/>
            <w:hideMark/>
          </w:tcPr>
          <w:p w14:paraId="47D1DFA8" w14:textId="77777777" w:rsidR="00593995" w:rsidRDefault="00593995">
            <w:pPr>
              <w:rPr>
                <w:rFonts w:ascii="Arial" w:hAnsi="Arial" w:cs="Arial"/>
                <w:color w:val="666666"/>
                <w:sz w:val="27"/>
                <w:szCs w:val="27"/>
              </w:rPr>
            </w:pPr>
            <w:r>
              <w:rPr>
                <w:rFonts w:ascii="Arial" w:hAnsi="Arial" w:cs="Arial"/>
                <w:color w:val="666666"/>
                <w:sz w:val="27"/>
                <w:szCs w:val="27"/>
              </w:rPr>
              <w:t>B+</w:t>
            </w:r>
          </w:p>
        </w:tc>
        <w:tc>
          <w:tcPr>
            <w:tcW w:w="0" w:type="auto"/>
            <w:shd w:val="clear" w:color="auto" w:fill="FFFFFF"/>
            <w:vAlign w:val="center"/>
            <w:hideMark/>
          </w:tcPr>
          <w:p w14:paraId="597E0333" w14:textId="77777777" w:rsidR="00593995" w:rsidRDefault="00593995">
            <w:pPr>
              <w:rPr>
                <w:rFonts w:ascii="Arial" w:hAnsi="Arial" w:cs="Arial"/>
                <w:color w:val="666666"/>
                <w:sz w:val="27"/>
                <w:szCs w:val="27"/>
              </w:rPr>
            </w:pPr>
            <w:r>
              <w:rPr>
                <w:rFonts w:ascii="Arial" w:hAnsi="Arial" w:cs="Arial"/>
                <w:color w:val="666666"/>
                <w:sz w:val="27"/>
                <w:szCs w:val="27"/>
              </w:rPr>
              <w:t>87-89</w:t>
            </w:r>
          </w:p>
        </w:tc>
      </w:tr>
      <w:tr w:rsidR="00593995" w14:paraId="2BA836EB" w14:textId="77777777" w:rsidTr="00593995">
        <w:tc>
          <w:tcPr>
            <w:tcW w:w="0" w:type="auto"/>
            <w:shd w:val="clear" w:color="auto" w:fill="F2F2F2"/>
            <w:vAlign w:val="center"/>
            <w:hideMark/>
          </w:tcPr>
          <w:p w14:paraId="08FA1FB3" w14:textId="77777777" w:rsidR="00593995" w:rsidRDefault="00593995">
            <w:pPr>
              <w:rPr>
                <w:rFonts w:ascii="Arial" w:hAnsi="Arial" w:cs="Arial"/>
                <w:color w:val="666666"/>
                <w:sz w:val="27"/>
                <w:szCs w:val="27"/>
              </w:rPr>
            </w:pPr>
            <w:r>
              <w:rPr>
                <w:rFonts w:ascii="Arial" w:hAnsi="Arial" w:cs="Arial"/>
                <w:color w:val="666666"/>
                <w:sz w:val="27"/>
                <w:szCs w:val="27"/>
              </w:rPr>
              <w:t>B</w:t>
            </w:r>
          </w:p>
        </w:tc>
        <w:tc>
          <w:tcPr>
            <w:tcW w:w="0" w:type="auto"/>
            <w:shd w:val="clear" w:color="auto" w:fill="F2F2F2"/>
            <w:vAlign w:val="center"/>
            <w:hideMark/>
          </w:tcPr>
          <w:p w14:paraId="7E9EC2E8" w14:textId="77777777" w:rsidR="00593995" w:rsidRDefault="00593995">
            <w:pPr>
              <w:rPr>
                <w:rFonts w:ascii="Arial" w:hAnsi="Arial" w:cs="Arial"/>
                <w:color w:val="666666"/>
                <w:sz w:val="27"/>
                <w:szCs w:val="27"/>
              </w:rPr>
            </w:pPr>
            <w:r>
              <w:rPr>
                <w:rFonts w:ascii="Arial" w:hAnsi="Arial" w:cs="Arial"/>
                <w:color w:val="666666"/>
                <w:sz w:val="27"/>
                <w:szCs w:val="27"/>
              </w:rPr>
              <w:t>84-86</w:t>
            </w:r>
          </w:p>
        </w:tc>
      </w:tr>
      <w:tr w:rsidR="00593995" w14:paraId="00EC837A" w14:textId="77777777" w:rsidTr="00593995">
        <w:tc>
          <w:tcPr>
            <w:tcW w:w="0" w:type="auto"/>
            <w:shd w:val="clear" w:color="auto" w:fill="FFFFFF"/>
            <w:vAlign w:val="center"/>
            <w:hideMark/>
          </w:tcPr>
          <w:p w14:paraId="6F4F99EE" w14:textId="77777777" w:rsidR="00593995" w:rsidRDefault="00593995">
            <w:pPr>
              <w:rPr>
                <w:rFonts w:ascii="Arial" w:hAnsi="Arial" w:cs="Arial"/>
                <w:color w:val="666666"/>
                <w:sz w:val="27"/>
                <w:szCs w:val="27"/>
              </w:rPr>
            </w:pPr>
            <w:r>
              <w:rPr>
                <w:rFonts w:ascii="Arial" w:hAnsi="Arial" w:cs="Arial"/>
                <w:color w:val="666666"/>
                <w:sz w:val="27"/>
                <w:szCs w:val="27"/>
              </w:rPr>
              <w:t>B-</w:t>
            </w:r>
          </w:p>
        </w:tc>
        <w:tc>
          <w:tcPr>
            <w:tcW w:w="0" w:type="auto"/>
            <w:shd w:val="clear" w:color="auto" w:fill="FFFFFF"/>
            <w:vAlign w:val="center"/>
            <w:hideMark/>
          </w:tcPr>
          <w:p w14:paraId="5BD12104" w14:textId="77777777" w:rsidR="00593995" w:rsidRDefault="00593995">
            <w:pPr>
              <w:rPr>
                <w:rFonts w:ascii="Arial" w:hAnsi="Arial" w:cs="Arial"/>
                <w:color w:val="666666"/>
                <w:sz w:val="27"/>
                <w:szCs w:val="27"/>
              </w:rPr>
            </w:pPr>
            <w:r>
              <w:rPr>
                <w:rFonts w:ascii="Arial" w:hAnsi="Arial" w:cs="Arial"/>
                <w:color w:val="666666"/>
                <w:sz w:val="27"/>
                <w:szCs w:val="27"/>
              </w:rPr>
              <w:t>80-83</w:t>
            </w:r>
          </w:p>
        </w:tc>
      </w:tr>
      <w:tr w:rsidR="00593995" w14:paraId="70A74479" w14:textId="77777777" w:rsidTr="00593995">
        <w:tc>
          <w:tcPr>
            <w:tcW w:w="0" w:type="auto"/>
            <w:shd w:val="clear" w:color="auto" w:fill="F2F2F2"/>
            <w:vAlign w:val="center"/>
            <w:hideMark/>
          </w:tcPr>
          <w:p w14:paraId="0C7C9DD0" w14:textId="77777777" w:rsidR="00593995" w:rsidRDefault="00593995">
            <w:pPr>
              <w:rPr>
                <w:rFonts w:ascii="Arial" w:hAnsi="Arial" w:cs="Arial"/>
                <w:color w:val="666666"/>
                <w:sz w:val="27"/>
                <w:szCs w:val="27"/>
              </w:rPr>
            </w:pPr>
            <w:r>
              <w:rPr>
                <w:rFonts w:ascii="Arial" w:hAnsi="Arial" w:cs="Arial"/>
                <w:color w:val="666666"/>
                <w:sz w:val="27"/>
                <w:szCs w:val="27"/>
              </w:rPr>
              <w:t>C+</w:t>
            </w:r>
          </w:p>
        </w:tc>
        <w:tc>
          <w:tcPr>
            <w:tcW w:w="0" w:type="auto"/>
            <w:shd w:val="clear" w:color="auto" w:fill="F2F2F2"/>
            <w:vAlign w:val="center"/>
            <w:hideMark/>
          </w:tcPr>
          <w:p w14:paraId="23BEFAC6" w14:textId="77777777" w:rsidR="00593995" w:rsidRDefault="00593995">
            <w:pPr>
              <w:rPr>
                <w:rFonts w:ascii="Arial" w:hAnsi="Arial" w:cs="Arial"/>
                <w:color w:val="666666"/>
                <w:sz w:val="27"/>
                <w:szCs w:val="27"/>
              </w:rPr>
            </w:pPr>
            <w:r>
              <w:rPr>
                <w:rFonts w:ascii="Arial" w:hAnsi="Arial" w:cs="Arial"/>
                <w:color w:val="666666"/>
                <w:sz w:val="27"/>
                <w:szCs w:val="27"/>
              </w:rPr>
              <w:t>77-79</w:t>
            </w:r>
          </w:p>
        </w:tc>
      </w:tr>
      <w:tr w:rsidR="00593995" w14:paraId="48247E0B" w14:textId="77777777" w:rsidTr="00593995">
        <w:tc>
          <w:tcPr>
            <w:tcW w:w="0" w:type="auto"/>
            <w:shd w:val="clear" w:color="auto" w:fill="FFFFFF"/>
            <w:vAlign w:val="center"/>
            <w:hideMark/>
          </w:tcPr>
          <w:p w14:paraId="5BFAC38A" w14:textId="77777777" w:rsidR="00593995" w:rsidRDefault="00593995">
            <w:pPr>
              <w:rPr>
                <w:rFonts w:ascii="Arial" w:hAnsi="Arial" w:cs="Arial"/>
                <w:color w:val="666666"/>
                <w:sz w:val="27"/>
                <w:szCs w:val="27"/>
              </w:rPr>
            </w:pPr>
            <w:r>
              <w:rPr>
                <w:rFonts w:ascii="Arial" w:hAnsi="Arial" w:cs="Arial"/>
                <w:color w:val="666666"/>
                <w:sz w:val="27"/>
                <w:szCs w:val="27"/>
              </w:rPr>
              <w:t>C</w:t>
            </w:r>
          </w:p>
        </w:tc>
        <w:tc>
          <w:tcPr>
            <w:tcW w:w="0" w:type="auto"/>
            <w:shd w:val="clear" w:color="auto" w:fill="FFFFFF"/>
            <w:vAlign w:val="center"/>
            <w:hideMark/>
          </w:tcPr>
          <w:p w14:paraId="3E2C64D1" w14:textId="77777777" w:rsidR="00593995" w:rsidRDefault="00593995">
            <w:pPr>
              <w:rPr>
                <w:rFonts w:ascii="Arial" w:hAnsi="Arial" w:cs="Arial"/>
                <w:color w:val="666666"/>
                <w:sz w:val="27"/>
                <w:szCs w:val="27"/>
              </w:rPr>
            </w:pPr>
            <w:r>
              <w:rPr>
                <w:rFonts w:ascii="Arial" w:hAnsi="Arial" w:cs="Arial"/>
                <w:color w:val="666666"/>
                <w:sz w:val="27"/>
                <w:szCs w:val="27"/>
              </w:rPr>
              <w:t>73-76</w:t>
            </w:r>
          </w:p>
        </w:tc>
      </w:tr>
      <w:tr w:rsidR="00593995" w14:paraId="7565A5C3" w14:textId="77777777" w:rsidTr="00593995">
        <w:tc>
          <w:tcPr>
            <w:tcW w:w="0" w:type="auto"/>
            <w:shd w:val="clear" w:color="auto" w:fill="F2F2F2"/>
            <w:vAlign w:val="center"/>
            <w:hideMark/>
          </w:tcPr>
          <w:p w14:paraId="3B0436DA" w14:textId="77777777" w:rsidR="00593995" w:rsidRDefault="00593995">
            <w:pPr>
              <w:rPr>
                <w:rFonts w:ascii="Arial" w:hAnsi="Arial" w:cs="Arial"/>
                <w:color w:val="666666"/>
                <w:sz w:val="27"/>
                <w:szCs w:val="27"/>
              </w:rPr>
            </w:pPr>
            <w:r>
              <w:rPr>
                <w:rFonts w:ascii="Arial" w:hAnsi="Arial" w:cs="Arial"/>
                <w:color w:val="666666"/>
                <w:sz w:val="27"/>
                <w:szCs w:val="27"/>
              </w:rPr>
              <w:t>C-</w:t>
            </w:r>
          </w:p>
        </w:tc>
        <w:tc>
          <w:tcPr>
            <w:tcW w:w="0" w:type="auto"/>
            <w:shd w:val="clear" w:color="auto" w:fill="F2F2F2"/>
            <w:vAlign w:val="center"/>
            <w:hideMark/>
          </w:tcPr>
          <w:p w14:paraId="2BB90E48" w14:textId="77777777" w:rsidR="00593995" w:rsidRDefault="00593995">
            <w:pPr>
              <w:rPr>
                <w:rFonts w:ascii="Arial" w:hAnsi="Arial" w:cs="Arial"/>
                <w:color w:val="666666"/>
                <w:sz w:val="27"/>
                <w:szCs w:val="27"/>
              </w:rPr>
            </w:pPr>
            <w:r>
              <w:rPr>
                <w:rFonts w:ascii="Arial" w:hAnsi="Arial" w:cs="Arial"/>
                <w:color w:val="666666"/>
                <w:sz w:val="27"/>
                <w:szCs w:val="27"/>
              </w:rPr>
              <w:t>70-72</w:t>
            </w:r>
          </w:p>
        </w:tc>
      </w:tr>
      <w:tr w:rsidR="00593995" w14:paraId="61297ED5" w14:textId="77777777" w:rsidTr="00593995">
        <w:tc>
          <w:tcPr>
            <w:tcW w:w="0" w:type="auto"/>
            <w:shd w:val="clear" w:color="auto" w:fill="FFFFFF"/>
            <w:vAlign w:val="center"/>
            <w:hideMark/>
          </w:tcPr>
          <w:p w14:paraId="5795203A" w14:textId="77777777" w:rsidR="00593995" w:rsidRDefault="00593995">
            <w:pPr>
              <w:rPr>
                <w:rFonts w:ascii="Arial" w:hAnsi="Arial" w:cs="Arial"/>
                <w:color w:val="666666"/>
                <w:sz w:val="27"/>
                <w:szCs w:val="27"/>
              </w:rPr>
            </w:pPr>
            <w:r>
              <w:rPr>
                <w:rFonts w:ascii="Arial" w:hAnsi="Arial" w:cs="Arial"/>
                <w:color w:val="666666"/>
                <w:sz w:val="27"/>
                <w:szCs w:val="27"/>
              </w:rPr>
              <w:t>D</w:t>
            </w:r>
          </w:p>
        </w:tc>
        <w:tc>
          <w:tcPr>
            <w:tcW w:w="0" w:type="auto"/>
            <w:shd w:val="clear" w:color="auto" w:fill="FFFFFF"/>
            <w:vAlign w:val="center"/>
            <w:hideMark/>
          </w:tcPr>
          <w:p w14:paraId="0F022A9D" w14:textId="77777777" w:rsidR="00593995" w:rsidRDefault="00593995">
            <w:pPr>
              <w:rPr>
                <w:rFonts w:ascii="Arial" w:hAnsi="Arial" w:cs="Arial"/>
                <w:color w:val="666666"/>
                <w:sz w:val="27"/>
                <w:szCs w:val="27"/>
              </w:rPr>
            </w:pPr>
            <w:r>
              <w:rPr>
                <w:rFonts w:ascii="Arial" w:hAnsi="Arial" w:cs="Arial"/>
                <w:color w:val="666666"/>
                <w:sz w:val="27"/>
                <w:szCs w:val="27"/>
              </w:rPr>
              <w:t>65-69</w:t>
            </w:r>
          </w:p>
        </w:tc>
      </w:tr>
      <w:tr w:rsidR="00593995" w14:paraId="4F79B872" w14:textId="77777777" w:rsidTr="00593995">
        <w:tc>
          <w:tcPr>
            <w:tcW w:w="0" w:type="auto"/>
            <w:shd w:val="clear" w:color="auto" w:fill="F2F2F2"/>
            <w:vAlign w:val="center"/>
            <w:hideMark/>
          </w:tcPr>
          <w:p w14:paraId="0FF39B41" w14:textId="77777777" w:rsidR="00593995" w:rsidRDefault="00593995">
            <w:pPr>
              <w:rPr>
                <w:rFonts w:ascii="Arial" w:hAnsi="Arial" w:cs="Arial"/>
                <w:color w:val="666666"/>
                <w:sz w:val="27"/>
                <w:szCs w:val="27"/>
              </w:rPr>
            </w:pPr>
            <w:r>
              <w:rPr>
                <w:rFonts w:ascii="Arial" w:hAnsi="Arial" w:cs="Arial"/>
                <w:color w:val="666666"/>
                <w:sz w:val="27"/>
                <w:szCs w:val="27"/>
              </w:rPr>
              <w:t>F</w:t>
            </w:r>
          </w:p>
        </w:tc>
        <w:tc>
          <w:tcPr>
            <w:tcW w:w="0" w:type="auto"/>
            <w:shd w:val="clear" w:color="auto" w:fill="F2F2F2"/>
            <w:vAlign w:val="center"/>
            <w:hideMark/>
          </w:tcPr>
          <w:p w14:paraId="0F97D958" w14:textId="77777777" w:rsidR="00593995" w:rsidRDefault="00593995">
            <w:pPr>
              <w:rPr>
                <w:rFonts w:ascii="Arial" w:hAnsi="Arial" w:cs="Arial"/>
                <w:color w:val="666666"/>
                <w:sz w:val="27"/>
                <w:szCs w:val="27"/>
              </w:rPr>
            </w:pPr>
            <w:r>
              <w:rPr>
                <w:rFonts w:ascii="Arial" w:hAnsi="Arial" w:cs="Arial"/>
                <w:color w:val="666666"/>
                <w:sz w:val="27"/>
                <w:szCs w:val="27"/>
              </w:rPr>
              <w:t>64 and below</w:t>
            </w:r>
          </w:p>
        </w:tc>
      </w:tr>
      <w:tr w:rsidR="00593995" w14:paraId="599CE5D3" w14:textId="77777777" w:rsidTr="00593995">
        <w:tc>
          <w:tcPr>
            <w:tcW w:w="0" w:type="auto"/>
            <w:shd w:val="clear" w:color="auto" w:fill="FFFFFF"/>
            <w:vAlign w:val="center"/>
            <w:hideMark/>
          </w:tcPr>
          <w:p w14:paraId="0BA5BF17" w14:textId="77777777" w:rsidR="00593995" w:rsidRDefault="00593995">
            <w:pPr>
              <w:rPr>
                <w:rFonts w:ascii="Arial" w:hAnsi="Arial" w:cs="Arial"/>
                <w:color w:val="666666"/>
                <w:sz w:val="27"/>
                <w:szCs w:val="27"/>
              </w:rPr>
            </w:pPr>
            <w:r>
              <w:rPr>
                <w:rFonts w:ascii="Arial" w:hAnsi="Arial" w:cs="Arial"/>
                <w:color w:val="666666"/>
                <w:sz w:val="27"/>
                <w:szCs w:val="27"/>
              </w:rPr>
              <w:t>I</w:t>
            </w:r>
          </w:p>
        </w:tc>
        <w:tc>
          <w:tcPr>
            <w:tcW w:w="0" w:type="auto"/>
            <w:shd w:val="clear" w:color="auto" w:fill="FFFFFF"/>
            <w:vAlign w:val="center"/>
            <w:hideMark/>
          </w:tcPr>
          <w:p w14:paraId="70A08861" w14:textId="77777777" w:rsidR="00593995" w:rsidRDefault="00593995">
            <w:pPr>
              <w:rPr>
                <w:rFonts w:ascii="Arial" w:hAnsi="Arial" w:cs="Arial"/>
                <w:color w:val="666666"/>
                <w:sz w:val="27"/>
                <w:szCs w:val="27"/>
              </w:rPr>
            </w:pPr>
            <w:r>
              <w:rPr>
                <w:rFonts w:ascii="Arial" w:hAnsi="Arial" w:cs="Arial"/>
                <w:color w:val="666666"/>
                <w:sz w:val="27"/>
                <w:szCs w:val="27"/>
              </w:rPr>
              <w:t>Incomplete</w:t>
            </w:r>
          </w:p>
        </w:tc>
      </w:tr>
    </w:tbl>
    <w:p w14:paraId="7329C1C4" w14:textId="77777777" w:rsidR="00593995" w:rsidRPr="000028B9" w:rsidRDefault="00593995" w:rsidP="000028B9">
      <w:pPr>
        <w:pStyle w:val="Heading3"/>
        <w:spacing w:before="240" w:after="240"/>
        <w:jc w:val="left"/>
        <w:rPr>
          <w:rFonts w:ascii="Arial" w:hAnsi="Arial" w:cs="Arial"/>
          <w:b w:val="0"/>
          <w:color w:val="BA0C2F"/>
          <w:sz w:val="28"/>
          <w:szCs w:val="28"/>
        </w:rPr>
      </w:pPr>
      <w:r w:rsidRPr="000028B9">
        <w:rPr>
          <w:rFonts w:ascii="Arial" w:hAnsi="Arial" w:cs="Arial"/>
          <w:b w:val="0"/>
          <w:bCs/>
          <w:color w:val="BA0C2F"/>
          <w:sz w:val="28"/>
          <w:szCs w:val="28"/>
        </w:rPr>
        <w:t>Coronavirus Information for Students</w:t>
      </w:r>
      <w:r w:rsidRPr="000028B9">
        <w:rPr>
          <w:rFonts w:ascii="OpenDyslexic" w:hAnsi="OpenDyslexic" w:cs="Arial"/>
          <w:color w:val="BA0C2F"/>
          <w:sz w:val="28"/>
          <w:szCs w:val="28"/>
        </w:rPr>
        <w:t> </w:t>
      </w:r>
    </w:p>
    <w:p w14:paraId="7FCCAB86" w14:textId="6FBFFCC0"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Face Coverings:</w:t>
      </w:r>
      <w:r>
        <w:rPr>
          <w:rFonts w:ascii="OpenDyslexic" w:hAnsi="OpenDyslexic" w:cs="Calibri"/>
          <w:color w:val="333333"/>
        </w:rPr>
        <w:t> </w:t>
      </w:r>
    </w:p>
    <w:p w14:paraId="69DD3C7F"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xml:space="preserve">Effective July 15, 2020, the University of Georgia—along with all University System of Georgia (USG) institutions—requires all faculty, staff, students and visitors to wear an appropriate face covering while inside campus facilities/buildings where six feet social distancing may not always be possible. Face covering use is in addition to and is not a substitute for social distancing. Anyone not using a face covering when </w:t>
      </w:r>
      <w:r>
        <w:rPr>
          <w:rFonts w:ascii="OpenDyslexic" w:hAnsi="OpenDyslexic" w:cs="Calibri"/>
          <w:color w:val="333333"/>
        </w:rPr>
        <w:lastRenderedPageBreak/>
        <w:t>required will be asked to wear one or must leave the area. Reasonable accommodations may be made for those who are unable to wear a face covering for documented health reasons. Students seeking an accommodation related to face coverings should contact Disability Services at </w:t>
      </w:r>
      <w:hyperlink r:id="rId18" w:history="1">
        <w:r>
          <w:rPr>
            <w:rStyle w:val="Hyperlink"/>
            <w:rFonts w:ascii="OpenDyslexic" w:hAnsi="OpenDyslexic" w:cs="Calibri"/>
          </w:rPr>
          <w:t>https://drc.uga.edu/</w:t>
        </w:r>
      </w:hyperlink>
      <w:r>
        <w:rPr>
          <w:rFonts w:ascii="OpenDyslexic" w:hAnsi="OpenDyslexic" w:cs="Calibri"/>
          <w:color w:val="333333"/>
        </w:rPr>
        <w:t>.</w:t>
      </w:r>
    </w:p>
    <w:p w14:paraId="65A7432D" w14:textId="38FE8B63" w:rsidR="00593995" w:rsidRPr="000028B9" w:rsidRDefault="00593995" w:rsidP="00593995">
      <w:pPr>
        <w:pStyle w:val="NormalWeb"/>
        <w:spacing w:before="0" w:beforeAutospacing="0" w:after="0" w:afterAutospacing="0"/>
        <w:rPr>
          <w:rFonts w:ascii="OpenDyslexic" w:hAnsi="OpenDyslexic" w:cs="Calibri"/>
          <w:color w:val="333333"/>
        </w:rPr>
      </w:pPr>
      <w:r>
        <w:rPr>
          <w:rFonts w:ascii="OpenDyslexic" w:hAnsi="OpenDyslexic" w:cs="Calibri"/>
          <w:color w:val="333333"/>
        </w:rPr>
        <w:t> </w:t>
      </w:r>
    </w:p>
    <w:p w14:paraId="6D15747C" w14:textId="77777777" w:rsidR="00593995" w:rsidRDefault="00593995" w:rsidP="00593995">
      <w:pPr>
        <w:pStyle w:val="NormalWeb"/>
        <w:spacing w:before="0" w:beforeAutospacing="0" w:after="0" w:afterAutospacing="0"/>
        <w:rPr>
          <w:rFonts w:ascii="Calibri" w:hAnsi="Calibri" w:cs="Calibri"/>
          <w:color w:val="333333"/>
        </w:rPr>
      </w:pPr>
      <w:proofErr w:type="spellStart"/>
      <w:r>
        <w:rPr>
          <w:rStyle w:val="Strong"/>
          <w:rFonts w:ascii="OpenDyslexic" w:hAnsi="OpenDyslexic" w:cs="Calibri"/>
          <w:color w:val="333333"/>
        </w:rPr>
        <w:t>DawgCheck</w:t>
      </w:r>
      <w:proofErr w:type="spellEnd"/>
      <w:r>
        <w:rPr>
          <w:rStyle w:val="Strong"/>
          <w:rFonts w:ascii="OpenDyslexic" w:hAnsi="OpenDyslexic" w:cs="Calibri"/>
          <w:color w:val="333333"/>
        </w:rPr>
        <w:t>:</w:t>
      </w:r>
    </w:p>
    <w:p w14:paraId="6B22AA1D" w14:textId="77777777" w:rsidR="00593995" w:rsidRDefault="00593995" w:rsidP="00593995">
      <w:pPr>
        <w:pStyle w:val="NormalWeb"/>
        <w:spacing w:before="0" w:beforeAutospacing="0" w:after="0" w:afterAutospacing="0"/>
        <w:rPr>
          <w:rFonts w:ascii="Calibri" w:hAnsi="Calibri" w:cs="Calibri"/>
          <w:color w:val="333333"/>
        </w:rPr>
      </w:pPr>
      <w:r>
        <w:rPr>
          <w:rStyle w:val="Strong"/>
          <w:rFonts w:ascii="OpenDyslexic" w:hAnsi="OpenDyslexic" w:cs="Calibri"/>
          <w:color w:val="333333"/>
        </w:rPr>
        <w:t> </w:t>
      </w:r>
    </w:p>
    <w:p w14:paraId="2BE4F81F"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xml:space="preserve">Please perform a quick symptom check each weekday on </w:t>
      </w:r>
      <w:proofErr w:type="spellStart"/>
      <w:r>
        <w:rPr>
          <w:rFonts w:ascii="OpenDyslexic" w:hAnsi="OpenDyslexic" w:cs="Calibri"/>
          <w:color w:val="333333"/>
        </w:rPr>
        <w:t>DawgCheck</w:t>
      </w:r>
      <w:proofErr w:type="spellEnd"/>
      <w:r>
        <w:rPr>
          <w:rFonts w:ascii="OpenDyslexic" w:hAnsi="OpenDyslexic" w:cs="Calibri"/>
          <w:color w:val="333333"/>
        </w:rPr>
        <w:t>—on the UGA app or website—whether you feel sick or not. It will help health providers monitor the health situation on campus: </w:t>
      </w:r>
      <w:r>
        <w:rPr>
          <w:rStyle w:val="apple-converted-space"/>
          <w:rFonts w:ascii="OpenDyslexic" w:hAnsi="OpenDyslexic" w:cs="Calibri"/>
          <w:color w:val="000000"/>
        </w:rPr>
        <w:t> </w:t>
      </w:r>
      <w:hyperlink r:id="rId19" w:history="1">
        <w:r>
          <w:rPr>
            <w:rStyle w:val="Hyperlink"/>
            <w:rFonts w:ascii="OpenDyslexic" w:hAnsi="OpenDyslexic" w:cs="Calibri"/>
            <w:color w:val="954F72"/>
          </w:rPr>
          <w:t>https://dawgcheck.uga.edu/</w:t>
        </w:r>
      </w:hyperlink>
    </w:p>
    <w:p w14:paraId="0A0F9229"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 </w:t>
      </w:r>
    </w:p>
    <w:p w14:paraId="1266DAA8"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What do I do if I have symptoms?</w:t>
      </w:r>
    </w:p>
    <w:p w14:paraId="0EDF1582"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w:t>
      </w:r>
    </w:p>
    <w:p w14:paraId="1F48D1BA"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Students showing symptoms should self-isolate and schedule an appointment with the University Health Center by calling 706-542-1162 (Monday-Friday, 8 a.m.-5 p.m.). Please DO NOT walk-in. For emergencies and after-hours care, see </w:t>
      </w:r>
      <w:hyperlink r:id="rId20" w:history="1">
        <w:r>
          <w:rPr>
            <w:rStyle w:val="Hyperlink"/>
            <w:rFonts w:ascii="OpenDyslexic" w:hAnsi="OpenDyslexic" w:cs="Calibri"/>
          </w:rPr>
          <w:t>https://www.uhs.uga.edu/info/emergencies</w:t>
        </w:r>
      </w:hyperlink>
      <w:r>
        <w:rPr>
          <w:rFonts w:ascii="OpenDyslexic" w:hAnsi="OpenDyslexic" w:cs="Calibri"/>
          <w:color w:val="0000FF"/>
          <w:u w:val="single"/>
        </w:rPr>
        <w:t>.</w:t>
      </w:r>
    </w:p>
    <w:p w14:paraId="47A29A92"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w:t>
      </w:r>
    </w:p>
    <w:p w14:paraId="4410B040"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What do I do if I am notified that I have been exposed?</w:t>
      </w:r>
    </w:p>
    <w:p w14:paraId="4F465F97"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 </w:t>
      </w:r>
    </w:p>
    <w:p w14:paraId="59CE039D"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Students who learn they have been directly exposed to COVID-19 but are not showing symptoms should self-quarantine </w:t>
      </w:r>
      <w:r>
        <w:rPr>
          <w:rFonts w:ascii="OpenDyslexic" w:hAnsi="OpenDyslexic" w:cs="Calibri"/>
          <w:color w:val="000000"/>
        </w:rPr>
        <w:t>for 14 days consistent with Department of Public Health (DPH) and Centers for Disease Control and Prevention (CDC) guidelines. Please correspond with your instructor via email, with a cc: to Student Care &amp; Outreach at</w:t>
      </w:r>
      <w:r>
        <w:rPr>
          <w:rStyle w:val="apple-converted-space"/>
          <w:rFonts w:ascii="OpenDyslexic" w:hAnsi="OpenDyslexic" w:cs="Calibri"/>
          <w:color w:val="000000"/>
        </w:rPr>
        <w:t> </w:t>
      </w:r>
      <w:hyperlink r:id="rId21" w:history="1">
        <w:r>
          <w:rPr>
            <w:rStyle w:val="Hyperlink"/>
            <w:rFonts w:ascii="OpenDyslexic" w:hAnsi="OpenDyslexic" w:cs="Calibri"/>
            <w:color w:val="000000"/>
          </w:rPr>
          <w:t>sco@uga.edu</w:t>
        </w:r>
      </w:hyperlink>
      <w:r>
        <w:rPr>
          <w:rFonts w:ascii="OpenDyslexic" w:hAnsi="OpenDyslexic" w:cs="Calibri"/>
          <w:color w:val="000000"/>
        </w:rPr>
        <w:t>, to coordinate continuing your coursework</w:t>
      </w:r>
      <w:r>
        <w:rPr>
          <w:rStyle w:val="apple-converted-space"/>
          <w:rFonts w:ascii="OpenDyslexic" w:hAnsi="OpenDyslexic" w:cs="Calibri"/>
          <w:i/>
          <w:iCs/>
          <w:color w:val="000000"/>
        </w:rPr>
        <w:t> </w:t>
      </w:r>
      <w:r>
        <w:rPr>
          <w:rFonts w:ascii="OpenDyslexic" w:hAnsi="OpenDyslexic" w:cs="Calibri"/>
          <w:color w:val="000000"/>
        </w:rPr>
        <w:t xml:space="preserve">while self-quarantined. If you develop symptoms, you should contact the </w:t>
      </w:r>
      <w:r>
        <w:rPr>
          <w:rFonts w:ascii="OpenDyslexic" w:hAnsi="OpenDyslexic" w:cs="Calibri"/>
          <w:color w:val="000000"/>
        </w:rPr>
        <w:lastRenderedPageBreak/>
        <w:t xml:space="preserve">University Health Center to make an appointment to be tested. You should continue to monitor your symptoms daily on </w:t>
      </w:r>
      <w:proofErr w:type="spellStart"/>
      <w:r>
        <w:rPr>
          <w:rFonts w:ascii="OpenDyslexic" w:hAnsi="OpenDyslexic" w:cs="Calibri"/>
          <w:color w:val="000000"/>
        </w:rPr>
        <w:t>DawgCheck</w:t>
      </w:r>
      <w:proofErr w:type="spellEnd"/>
      <w:r>
        <w:rPr>
          <w:rFonts w:ascii="OpenDyslexic" w:hAnsi="OpenDyslexic" w:cs="Calibri"/>
          <w:color w:val="000000"/>
        </w:rPr>
        <w:t>.</w:t>
      </w:r>
    </w:p>
    <w:p w14:paraId="4F6D7D1E"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w:t>
      </w:r>
    </w:p>
    <w:p w14:paraId="3665D4FF"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How do I get a test? </w:t>
      </w:r>
      <w:r>
        <w:rPr>
          <w:rFonts w:ascii="OpenDyslexic" w:hAnsi="OpenDyslexic" w:cs="Calibri"/>
          <w:color w:val="333333"/>
        </w:rPr>
        <w:t> </w:t>
      </w:r>
    </w:p>
    <w:p w14:paraId="7BA90018"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w:t>
      </w:r>
    </w:p>
    <w:p w14:paraId="1D75812C"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Students who are demonstrating symptoms of COVID-19 should call the University Health Center. UHC is offering testing by appointment for students; appointments may be booked by calling 706-542-1162.</w:t>
      </w:r>
    </w:p>
    <w:p w14:paraId="3FE9308D"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w:t>
      </w:r>
    </w:p>
    <w:p w14:paraId="6FF87A92"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000000"/>
        </w:rPr>
        <w:t> </w:t>
      </w:r>
    </w:p>
    <w:p w14:paraId="2A831BB7"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000000"/>
        </w:rPr>
        <w:t>UGA will also be recruiting asymptomatic students to participate in surveillance tests. Students living in residence halls, Greek housing and off-campus apartment complexes are encouraged to participate.</w:t>
      </w:r>
    </w:p>
    <w:p w14:paraId="02CB0BE2"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w:t>
      </w:r>
    </w:p>
    <w:p w14:paraId="42938CC2"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What do I do if I test positive?</w:t>
      </w:r>
    </w:p>
    <w:p w14:paraId="318BB609"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 </w:t>
      </w:r>
    </w:p>
    <w:p w14:paraId="57D353A8"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color w:val="333333"/>
        </w:rPr>
        <w:t>Any student with a positive COVID-19 test is </w:t>
      </w:r>
      <w:r>
        <w:rPr>
          <w:rFonts w:ascii="OpenDyslexic" w:hAnsi="OpenDyslexic" w:cs="Calibri"/>
          <w:b/>
          <w:bCs/>
          <w:color w:val="333333"/>
          <w:u w:val="single"/>
        </w:rPr>
        <w:t>required</w:t>
      </w:r>
      <w:r>
        <w:rPr>
          <w:rFonts w:ascii="OpenDyslexic" w:hAnsi="OpenDyslexic" w:cs="Calibri"/>
          <w:color w:val="333333"/>
        </w:rPr>
        <w:t xml:space="preserve"> to report the test in </w:t>
      </w:r>
      <w:proofErr w:type="spellStart"/>
      <w:r>
        <w:rPr>
          <w:rFonts w:ascii="OpenDyslexic" w:hAnsi="OpenDyslexic" w:cs="Calibri"/>
          <w:color w:val="333333"/>
        </w:rPr>
        <w:t>DawgCheck</w:t>
      </w:r>
      <w:proofErr w:type="spellEnd"/>
      <w:r>
        <w:rPr>
          <w:rFonts w:ascii="OpenDyslexic" w:hAnsi="OpenDyslexic" w:cs="Calibri"/>
          <w:color w:val="333333"/>
        </w:rPr>
        <w:t xml:space="preserve"> and should self-isolate immediately. Students should not attend classes in-person until the isolation period is completed. Once you report the positive test through </w:t>
      </w:r>
      <w:proofErr w:type="spellStart"/>
      <w:r>
        <w:rPr>
          <w:rFonts w:ascii="OpenDyslexic" w:hAnsi="OpenDyslexic" w:cs="Calibri"/>
          <w:color w:val="333333"/>
        </w:rPr>
        <w:t>DawgCheck</w:t>
      </w:r>
      <w:proofErr w:type="spellEnd"/>
      <w:r>
        <w:rPr>
          <w:rFonts w:ascii="OpenDyslexic" w:hAnsi="OpenDyslexic" w:cs="Calibri"/>
          <w:color w:val="333333"/>
        </w:rPr>
        <w:t>, UGA Student Care and Outreach will follow up with you.</w:t>
      </w:r>
    </w:p>
    <w:p w14:paraId="613D2C72"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 </w:t>
      </w:r>
    </w:p>
    <w:p w14:paraId="02DEF825" w14:textId="77777777" w:rsidR="00593995" w:rsidRDefault="00593995" w:rsidP="00593995">
      <w:pPr>
        <w:pStyle w:val="NormalWeb"/>
        <w:spacing w:before="0" w:beforeAutospacing="0" w:after="0" w:afterAutospacing="0"/>
        <w:rPr>
          <w:rFonts w:ascii="Calibri" w:hAnsi="Calibri" w:cs="Calibri"/>
          <w:color w:val="333333"/>
        </w:rPr>
      </w:pPr>
      <w:r>
        <w:rPr>
          <w:rFonts w:ascii="OpenDyslexic" w:hAnsi="OpenDyslexic" w:cs="Calibri"/>
          <w:b/>
          <w:bCs/>
          <w:color w:val="333333"/>
        </w:rPr>
        <w:t> </w:t>
      </w:r>
    </w:p>
    <w:p w14:paraId="619F52F7" w14:textId="77777777" w:rsidR="00D8074B" w:rsidRPr="00593995" w:rsidRDefault="00D8074B" w:rsidP="00593995"/>
    <w:sectPr w:rsidR="00D8074B" w:rsidRPr="00593995" w:rsidSect="00205C9E">
      <w:headerReference w:type="default" r:id="rId22"/>
      <w:footerReference w:type="default" r:id="rId2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A5EBB" w14:textId="77777777" w:rsidR="00850BEC" w:rsidRDefault="00850BEC">
      <w:r>
        <w:separator/>
      </w:r>
    </w:p>
  </w:endnote>
  <w:endnote w:type="continuationSeparator" w:id="0">
    <w:p w14:paraId="59665637" w14:textId="77777777" w:rsidR="00850BEC" w:rsidRDefault="0085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OpenDyslexic">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A07CB" w14:textId="77777777" w:rsidR="00DA26BD" w:rsidRPr="00EF0725" w:rsidRDefault="00DA26BD">
    <w:pPr>
      <w:pStyle w:val="Footer"/>
      <w:jc w:val="center"/>
      <w:rPr>
        <w:rFonts w:ascii="OpenDyslexic" w:hAnsi="OpenDyslexic"/>
      </w:rPr>
    </w:pPr>
    <w:r w:rsidRPr="00EF0725">
      <w:rPr>
        <w:rFonts w:ascii="OpenDyslexic" w:hAnsi="OpenDyslexic"/>
      </w:rPr>
      <w:t xml:space="preserve">Page: </w:t>
    </w:r>
    <w:r w:rsidRPr="00EF0725">
      <w:rPr>
        <w:rStyle w:val="PageNumber"/>
        <w:rFonts w:ascii="OpenDyslexic" w:hAnsi="OpenDyslexic"/>
      </w:rPr>
      <w:fldChar w:fldCharType="begin"/>
    </w:r>
    <w:r w:rsidRPr="00EF0725">
      <w:rPr>
        <w:rStyle w:val="PageNumber"/>
        <w:rFonts w:ascii="OpenDyslexic" w:hAnsi="OpenDyslexic"/>
      </w:rPr>
      <w:instrText xml:space="preserve"> PAGE </w:instrText>
    </w:r>
    <w:r w:rsidRPr="00EF0725">
      <w:rPr>
        <w:rStyle w:val="PageNumber"/>
        <w:rFonts w:ascii="OpenDyslexic" w:hAnsi="OpenDyslexic"/>
      </w:rPr>
      <w:fldChar w:fldCharType="separate"/>
    </w:r>
    <w:r w:rsidR="008F4E6E" w:rsidRPr="00EF0725">
      <w:rPr>
        <w:rStyle w:val="PageNumber"/>
        <w:rFonts w:ascii="OpenDyslexic" w:hAnsi="OpenDyslexic"/>
        <w:noProof/>
      </w:rPr>
      <w:t>4</w:t>
    </w:r>
    <w:r w:rsidRPr="00EF0725">
      <w:rPr>
        <w:rStyle w:val="PageNumber"/>
        <w:rFonts w:ascii="OpenDyslexic" w:hAnsi="OpenDyslexi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BA168" w14:textId="77777777" w:rsidR="00850BEC" w:rsidRDefault="00850BEC">
      <w:r>
        <w:separator/>
      </w:r>
    </w:p>
  </w:footnote>
  <w:footnote w:type="continuationSeparator" w:id="0">
    <w:p w14:paraId="40C2879A" w14:textId="77777777" w:rsidR="00850BEC" w:rsidRDefault="0085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3BAC3" w14:textId="0F8F48D8" w:rsidR="00DA26BD" w:rsidRPr="00723ED4" w:rsidRDefault="00DA26BD">
    <w:pPr>
      <w:pStyle w:val="Header"/>
      <w:jc w:val="right"/>
      <w:rPr>
        <w:rFonts w:ascii="OpenDyslexic" w:hAnsi="OpenDyslexic"/>
        <w:sz w:val="20"/>
      </w:rPr>
    </w:pPr>
    <w:r w:rsidRPr="00723ED4">
      <w:rPr>
        <w:rFonts w:ascii="OpenDyslexic" w:hAnsi="OpenDyslexic"/>
        <w:sz w:val="20"/>
      </w:rPr>
      <w:t>Developmental Biology BIOL/CBIO 3</w:t>
    </w:r>
    <w:r w:rsidR="00723ED4">
      <w:rPr>
        <w:rFonts w:ascii="OpenDyslexic" w:hAnsi="OpenDyslexic"/>
        <w:sz w:val="20"/>
      </w:rPr>
      <w:t>6</w:t>
    </w:r>
    <w:r w:rsidRPr="00723ED4">
      <w:rPr>
        <w:rFonts w:ascii="OpenDyslexic" w:hAnsi="OpenDyslexic"/>
        <w:sz w:val="20"/>
      </w:rPr>
      <w:t>00</w:t>
    </w:r>
  </w:p>
  <w:p w14:paraId="7A30BD1A" w14:textId="4867BBA0" w:rsidR="00DA26BD" w:rsidRPr="00723ED4" w:rsidRDefault="00593995">
    <w:pPr>
      <w:pStyle w:val="Header"/>
      <w:jc w:val="right"/>
      <w:rPr>
        <w:rFonts w:ascii="OpenDyslexic" w:hAnsi="OpenDyslexic"/>
        <w:sz w:val="20"/>
      </w:rPr>
    </w:pPr>
    <w:r>
      <w:rPr>
        <w:rFonts w:ascii="OpenDyslexic" w:hAnsi="OpenDyslexic"/>
        <w:sz w:val="20"/>
      </w:rPr>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5609"/>
    <w:multiLevelType w:val="multilevel"/>
    <w:tmpl w:val="B69281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745A40"/>
    <w:multiLevelType w:val="hybridMultilevel"/>
    <w:tmpl w:val="188A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8282C"/>
    <w:multiLevelType w:val="hybridMultilevel"/>
    <w:tmpl w:val="AD1ED32C"/>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 w15:restartNumberingAfterBreak="0">
    <w:nsid w:val="2E6358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F0D4501"/>
    <w:multiLevelType w:val="multilevel"/>
    <w:tmpl w:val="1968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45E45"/>
    <w:multiLevelType w:val="hybridMultilevel"/>
    <w:tmpl w:val="A106F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F593E"/>
    <w:multiLevelType w:val="hybridMultilevel"/>
    <w:tmpl w:val="BD2E3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22063E"/>
    <w:multiLevelType w:val="multilevel"/>
    <w:tmpl w:val="5B82280E"/>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8" w15:restartNumberingAfterBreak="0">
    <w:nsid w:val="6741006C"/>
    <w:multiLevelType w:val="multilevel"/>
    <w:tmpl w:val="9C8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7"/>
  </w:num>
  <w:num w:numId="6">
    <w:abstractNumId w:val="0"/>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activeWritingStyle w:appName="MSWord" w:lang="en-US" w:vendorID="8" w:dllVersion="513" w:checkStyle="1"/>
  <w:activeWritingStyle w:appName="MSWord" w:lang="en-US" w:vendorID="5"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5A1"/>
    <w:rsid w:val="000028B9"/>
    <w:rsid w:val="000519D8"/>
    <w:rsid w:val="00057B66"/>
    <w:rsid w:val="00071613"/>
    <w:rsid w:val="000753E5"/>
    <w:rsid w:val="00075A7C"/>
    <w:rsid w:val="000A38CC"/>
    <w:rsid w:val="000C1121"/>
    <w:rsid w:val="000D2171"/>
    <w:rsid w:val="00122BB2"/>
    <w:rsid w:val="00126A93"/>
    <w:rsid w:val="00142E53"/>
    <w:rsid w:val="00180CB2"/>
    <w:rsid w:val="00186CA0"/>
    <w:rsid w:val="00190CE4"/>
    <w:rsid w:val="00191F24"/>
    <w:rsid w:val="001A4386"/>
    <w:rsid w:val="001D139E"/>
    <w:rsid w:val="00205C9E"/>
    <w:rsid w:val="002536BA"/>
    <w:rsid w:val="002E2FB5"/>
    <w:rsid w:val="0030230C"/>
    <w:rsid w:val="00380585"/>
    <w:rsid w:val="003D3337"/>
    <w:rsid w:val="003D6102"/>
    <w:rsid w:val="003F00A7"/>
    <w:rsid w:val="00424E45"/>
    <w:rsid w:val="004375A1"/>
    <w:rsid w:val="0044456A"/>
    <w:rsid w:val="0047621F"/>
    <w:rsid w:val="00495C51"/>
    <w:rsid w:val="004D3D0F"/>
    <w:rsid w:val="00521849"/>
    <w:rsid w:val="00542FCF"/>
    <w:rsid w:val="00565BE9"/>
    <w:rsid w:val="00593995"/>
    <w:rsid w:val="005D39B1"/>
    <w:rsid w:val="006B7DFB"/>
    <w:rsid w:val="006F7391"/>
    <w:rsid w:val="00716866"/>
    <w:rsid w:val="00723ED4"/>
    <w:rsid w:val="00731A6F"/>
    <w:rsid w:val="00733FCB"/>
    <w:rsid w:val="0073630C"/>
    <w:rsid w:val="00753740"/>
    <w:rsid w:val="00781BBF"/>
    <w:rsid w:val="00784F39"/>
    <w:rsid w:val="007A4CE1"/>
    <w:rsid w:val="007A6860"/>
    <w:rsid w:val="007E4473"/>
    <w:rsid w:val="007E535D"/>
    <w:rsid w:val="007F4D51"/>
    <w:rsid w:val="00831AF2"/>
    <w:rsid w:val="00850BEC"/>
    <w:rsid w:val="00881AEA"/>
    <w:rsid w:val="008B1109"/>
    <w:rsid w:val="008B3C9A"/>
    <w:rsid w:val="008E4DAF"/>
    <w:rsid w:val="008F4E6E"/>
    <w:rsid w:val="009233A4"/>
    <w:rsid w:val="00936714"/>
    <w:rsid w:val="00967447"/>
    <w:rsid w:val="00974353"/>
    <w:rsid w:val="009D222D"/>
    <w:rsid w:val="009D4C96"/>
    <w:rsid w:val="00A862F9"/>
    <w:rsid w:val="00A97E43"/>
    <w:rsid w:val="00AA158F"/>
    <w:rsid w:val="00AB3C4A"/>
    <w:rsid w:val="00AC5219"/>
    <w:rsid w:val="00B02330"/>
    <w:rsid w:val="00B036BC"/>
    <w:rsid w:val="00B05644"/>
    <w:rsid w:val="00B17CCA"/>
    <w:rsid w:val="00B62914"/>
    <w:rsid w:val="00BA2AC6"/>
    <w:rsid w:val="00BE1768"/>
    <w:rsid w:val="00BE17F5"/>
    <w:rsid w:val="00CB3724"/>
    <w:rsid w:val="00CE3A6E"/>
    <w:rsid w:val="00D01065"/>
    <w:rsid w:val="00D11128"/>
    <w:rsid w:val="00D424CE"/>
    <w:rsid w:val="00D5239C"/>
    <w:rsid w:val="00D55AFB"/>
    <w:rsid w:val="00D8074B"/>
    <w:rsid w:val="00DA26BD"/>
    <w:rsid w:val="00DB3910"/>
    <w:rsid w:val="00E24BE8"/>
    <w:rsid w:val="00E50947"/>
    <w:rsid w:val="00E8142E"/>
    <w:rsid w:val="00E863DA"/>
    <w:rsid w:val="00EE6F85"/>
    <w:rsid w:val="00EF0725"/>
    <w:rsid w:val="00F03CE4"/>
    <w:rsid w:val="00F42014"/>
    <w:rsid w:val="00F50B62"/>
    <w:rsid w:val="00F56381"/>
    <w:rsid w:val="00F928BE"/>
    <w:rsid w:val="00FE76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23A49D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B036BC"/>
    <w:rPr>
      <w:rFonts w:ascii="Times New Roman" w:eastAsia="Times New Roman" w:hAnsi="Times New Roman"/>
      <w:sz w:val="24"/>
      <w:szCs w:val="24"/>
    </w:rPr>
  </w:style>
  <w:style w:type="paragraph" w:styleId="Heading1">
    <w:name w:val="heading 1"/>
    <w:basedOn w:val="Normal"/>
    <w:next w:val="Normal"/>
    <w:qFormat/>
    <w:pPr>
      <w:keepNext/>
      <w:jc w:val="center"/>
      <w:outlineLvl w:val="0"/>
    </w:pPr>
    <w:rPr>
      <w:rFonts w:ascii="Arial" w:hAnsi="Arial"/>
      <w:b/>
      <w:sz w:val="28"/>
    </w:rPr>
  </w:style>
  <w:style w:type="paragraph" w:styleId="Heading2">
    <w:name w:val="heading 2"/>
    <w:basedOn w:val="Normal"/>
    <w:next w:val="Normal"/>
    <w:qFormat/>
    <w:pPr>
      <w:keepNext/>
      <w:spacing w:before="240" w:after="60"/>
      <w:outlineLvl w:val="1"/>
    </w:pPr>
    <w:rPr>
      <w:rFonts w:ascii="Arial" w:hAnsi="Arial"/>
      <w:b/>
    </w:rPr>
  </w:style>
  <w:style w:type="paragraph" w:styleId="Heading3">
    <w:name w:val="heading 3"/>
    <w:basedOn w:val="Normal"/>
    <w:next w:val="Normal"/>
    <w:qFormat/>
    <w:pPr>
      <w:keepNext/>
      <w:widowControl w:val="0"/>
      <w:autoSpaceDE w:val="0"/>
      <w:autoSpaceDN w:val="0"/>
      <w:adjustRightInd w:val="0"/>
      <w:ind w:right="-120"/>
      <w:jc w:val="center"/>
      <w:outlineLvl w:val="2"/>
    </w:pPr>
    <w:rPr>
      <w:rFonts w:ascii="Times" w:hAnsi="Times"/>
      <w:b/>
      <w:color w:val="000000"/>
    </w:rPr>
  </w:style>
  <w:style w:type="paragraph" w:styleId="Heading4">
    <w:name w:val="heading 4"/>
    <w:basedOn w:val="Normal"/>
    <w:next w:val="Normal"/>
    <w:qFormat/>
    <w:pPr>
      <w:keepNext/>
      <w:widowControl w:val="0"/>
      <w:autoSpaceDE w:val="0"/>
      <w:autoSpaceDN w:val="0"/>
      <w:adjustRightInd w:val="0"/>
      <w:ind w:left="-360"/>
      <w:jc w:val="center"/>
      <w:outlineLvl w:val="3"/>
    </w:pPr>
    <w:rPr>
      <w:b/>
      <w:color w:val="000000"/>
    </w:rPr>
  </w:style>
  <w:style w:type="paragraph" w:styleId="Heading5">
    <w:name w:val="heading 5"/>
    <w:basedOn w:val="Normal"/>
    <w:next w:val="Normal"/>
    <w:qFormat/>
    <w:pPr>
      <w:keepNext/>
      <w:jc w:val="center"/>
      <w:outlineLvl w:val="4"/>
    </w:pPr>
    <w:rPr>
      <w:rFonts w:ascii="Arial" w:hAnsi="Arial"/>
      <w:b/>
      <w:sz w:val="22"/>
    </w:rPr>
  </w:style>
  <w:style w:type="paragraph" w:styleId="Heading6">
    <w:name w:val="heading 6"/>
    <w:basedOn w:val="Normal"/>
    <w:next w:val="Normal"/>
    <w:qFormat/>
    <w:pPr>
      <w:keepNext/>
      <w:outlineLvl w:val="5"/>
    </w:pPr>
    <w:rPr>
      <w:rFonts w:ascii="Arial" w:hAnsi="Arial"/>
      <w:b/>
      <w:sz w:val="22"/>
    </w:rPr>
  </w:style>
  <w:style w:type="paragraph" w:styleId="Heading7">
    <w:name w:val="heading 7"/>
    <w:basedOn w:val="Normal"/>
    <w:next w:val="Normal"/>
    <w:qFormat/>
    <w:pPr>
      <w:keepNext/>
      <w:widowControl w:val="0"/>
      <w:autoSpaceDE w:val="0"/>
      <w:autoSpaceDN w:val="0"/>
      <w:adjustRightInd w:val="0"/>
      <w:outlineLvl w:val="6"/>
    </w:pPr>
    <w:rPr>
      <w:b/>
      <w:color w:val="000000"/>
    </w:rPr>
  </w:style>
  <w:style w:type="paragraph" w:styleId="Heading8">
    <w:name w:val="heading 8"/>
    <w:basedOn w:val="Normal"/>
    <w:next w:val="Normal"/>
    <w:qFormat/>
    <w:pPr>
      <w:keepNext/>
      <w:jc w:val="center"/>
      <w:outlineLvl w:val="7"/>
    </w:pPr>
    <w:rPr>
      <w:rFonts w:ascii="Arial" w:hAnsi="Arial"/>
      <w:b/>
      <w:color w:val="000000"/>
      <w:sz w:val="22"/>
    </w:rPr>
  </w:style>
  <w:style w:type="paragraph" w:styleId="Heading9">
    <w:name w:val="heading 9"/>
    <w:basedOn w:val="Normal"/>
    <w:next w:val="Normal"/>
    <w:qFormat/>
    <w:pPr>
      <w:keepNext/>
      <w:widowControl w:val="0"/>
      <w:autoSpaceDE w:val="0"/>
      <w:autoSpaceDN w:val="0"/>
      <w:adjustRightInd w:val="0"/>
      <w:outlineLvl w:val="8"/>
    </w:pPr>
    <w:rPr>
      <w:rFonts w:ascii="Arial" w:hAnsi="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720"/>
    </w:pPr>
  </w:style>
  <w:style w:type="character" w:styleId="Hyperlink">
    <w:name w:val="Hyperlink"/>
    <w:rPr>
      <w:color w:val="0000FF"/>
      <w:u w:val="single"/>
    </w:rPr>
  </w:style>
  <w:style w:type="character" w:styleId="FollowedHyperlink">
    <w:name w:val="FollowedHyperlink"/>
    <w:rPr>
      <w:color w:val="800080"/>
      <w:u w:val="single"/>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UnresolvedMention">
    <w:name w:val="Unresolved Mention"/>
    <w:basedOn w:val="DefaultParagraphFont"/>
    <w:uiPriority w:val="99"/>
    <w:rsid w:val="00723ED4"/>
    <w:rPr>
      <w:color w:val="605E5C"/>
      <w:shd w:val="clear" w:color="auto" w:fill="E1DFDD"/>
    </w:rPr>
  </w:style>
  <w:style w:type="paragraph" w:styleId="ListParagraph">
    <w:name w:val="List Paragraph"/>
    <w:basedOn w:val="Normal"/>
    <w:uiPriority w:val="34"/>
    <w:qFormat/>
    <w:rsid w:val="00B17CCA"/>
    <w:pPr>
      <w:ind w:left="720"/>
      <w:contextualSpacing/>
    </w:pPr>
  </w:style>
  <w:style w:type="character" w:styleId="Strong">
    <w:name w:val="Strong"/>
    <w:basedOn w:val="DefaultParagraphFont"/>
    <w:uiPriority w:val="22"/>
    <w:qFormat/>
    <w:rsid w:val="00B036BC"/>
    <w:rPr>
      <w:b/>
      <w:bCs/>
    </w:rPr>
  </w:style>
  <w:style w:type="paragraph" w:styleId="NormalWeb">
    <w:name w:val="Normal (Web)"/>
    <w:basedOn w:val="Normal"/>
    <w:uiPriority w:val="99"/>
    <w:unhideWhenUsed/>
    <w:rsid w:val="00191F24"/>
    <w:pPr>
      <w:spacing w:before="100" w:beforeAutospacing="1" w:after="100" w:afterAutospacing="1"/>
    </w:pPr>
  </w:style>
  <w:style w:type="character" w:customStyle="1" w:styleId="apple-converted-space">
    <w:name w:val="apple-converted-space"/>
    <w:basedOn w:val="DefaultParagraphFont"/>
    <w:rsid w:val="00593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29894">
      <w:bodyDiv w:val="1"/>
      <w:marLeft w:val="0"/>
      <w:marRight w:val="0"/>
      <w:marTop w:val="0"/>
      <w:marBottom w:val="0"/>
      <w:divBdr>
        <w:top w:val="none" w:sz="0" w:space="0" w:color="auto"/>
        <w:left w:val="none" w:sz="0" w:space="0" w:color="auto"/>
        <w:bottom w:val="none" w:sz="0" w:space="0" w:color="auto"/>
        <w:right w:val="none" w:sz="0" w:space="0" w:color="auto"/>
      </w:divBdr>
    </w:div>
    <w:div w:id="754520655">
      <w:bodyDiv w:val="1"/>
      <w:marLeft w:val="0"/>
      <w:marRight w:val="0"/>
      <w:marTop w:val="0"/>
      <w:marBottom w:val="0"/>
      <w:divBdr>
        <w:top w:val="none" w:sz="0" w:space="0" w:color="auto"/>
        <w:left w:val="none" w:sz="0" w:space="0" w:color="auto"/>
        <w:bottom w:val="none" w:sz="0" w:space="0" w:color="auto"/>
        <w:right w:val="none" w:sz="0" w:space="0" w:color="auto"/>
      </w:divBdr>
    </w:div>
    <w:div w:id="756756658">
      <w:bodyDiv w:val="1"/>
      <w:marLeft w:val="0"/>
      <w:marRight w:val="0"/>
      <w:marTop w:val="0"/>
      <w:marBottom w:val="0"/>
      <w:divBdr>
        <w:top w:val="none" w:sz="0" w:space="0" w:color="auto"/>
        <w:left w:val="none" w:sz="0" w:space="0" w:color="auto"/>
        <w:bottom w:val="none" w:sz="0" w:space="0" w:color="auto"/>
        <w:right w:val="none" w:sz="0" w:space="0" w:color="auto"/>
      </w:divBdr>
    </w:div>
    <w:div w:id="803934308">
      <w:bodyDiv w:val="1"/>
      <w:marLeft w:val="0"/>
      <w:marRight w:val="0"/>
      <w:marTop w:val="0"/>
      <w:marBottom w:val="0"/>
      <w:divBdr>
        <w:top w:val="none" w:sz="0" w:space="0" w:color="auto"/>
        <w:left w:val="none" w:sz="0" w:space="0" w:color="auto"/>
        <w:bottom w:val="none" w:sz="0" w:space="0" w:color="auto"/>
        <w:right w:val="none" w:sz="0" w:space="0" w:color="auto"/>
      </w:divBdr>
    </w:div>
    <w:div w:id="878394910">
      <w:bodyDiv w:val="1"/>
      <w:marLeft w:val="0"/>
      <w:marRight w:val="0"/>
      <w:marTop w:val="0"/>
      <w:marBottom w:val="0"/>
      <w:divBdr>
        <w:top w:val="none" w:sz="0" w:space="0" w:color="auto"/>
        <w:left w:val="none" w:sz="0" w:space="0" w:color="auto"/>
        <w:bottom w:val="none" w:sz="0" w:space="0" w:color="auto"/>
        <w:right w:val="none" w:sz="0" w:space="0" w:color="auto"/>
      </w:divBdr>
    </w:div>
    <w:div w:id="1193421613">
      <w:bodyDiv w:val="1"/>
      <w:marLeft w:val="0"/>
      <w:marRight w:val="0"/>
      <w:marTop w:val="0"/>
      <w:marBottom w:val="0"/>
      <w:divBdr>
        <w:top w:val="none" w:sz="0" w:space="0" w:color="auto"/>
        <w:left w:val="none" w:sz="0" w:space="0" w:color="auto"/>
        <w:bottom w:val="none" w:sz="0" w:space="0" w:color="auto"/>
        <w:right w:val="none" w:sz="0" w:space="0" w:color="auto"/>
      </w:divBdr>
    </w:div>
    <w:div w:id="1319308335">
      <w:bodyDiv w:val="1"/>
      <w:marLeft w:val="0"/>
      <w:marRight w:val="0"/>
      <w:marTop w:val="0"/>
      <w:marBottom w:val="0"/>
      <w:divBdr>
        <w:top w:val="none" w:sz="0" w:space="0" w:color="auto"/>
        <w:left w:val="none" w:sz="0" w:space="0" w:color="auto"/>
        <w:bottom w:val="none" w:sz="0" w:space="0" w:color="auto"/>
        <w:right w:val="none" w:sz="0" w:space="0" w:color="auto"/>
      </w:divBdr>
    </w:div>
    <w:div w:id="1593472306">
      <w:bodyDiv w:val="1"/>
      <w:marLeft w:val="0"/>
      <w:marRight w:val="0"/>
      <w:marTop w:val="0"/>
      <w:marBottom w:val="0"/>
      <w:divBdr>
        <w:top w:val="none" w:sz="0" w:space="0" w:color="auto"/>
        <w:left w:val="none" w:sz="0" w:space="0" w:color="auto"/>
        <w:bottom w:val="none" w:sz="0" w:space="0" w:color="auto"/>
        <w:right w:val="none" w:sz="0" w:space="0" w:color="auto"/>
      </w:divBdr>
    </w:div>
    <w:div w:id="1672488218">
      <w:bodyDiv w:val="1"/>
      <w:marLeft w:val="0"/>
      <w:marRight w:val="0"/>
      <w:marTop w:val="0"/>
      <w:marBottom w:val="0"/>
      <w:divBdr>
        <w:top w:val="none" w:sz="0" w:space="0" w:color="auto"/>
        <w:left w:val="none" w:sz="0" w:space="0" w:color="auto"/>
        <w:bottom w:val="none" w:sz="0" w:space="0" w:color="auto"/>
        <w:right w:val="none" w:sz="0" w:space="0" w:color="auto"/>
      </w:divBdr>
      <w:divsChild>
        <w:div w:id="473450015">
          <w:marLeft w:val="0"/>
          <w:marRight w:val="0"/>
          <w:marTop w:val="0"/>
          <w:marBottom w:val="0"/>
          <w:divBdr>
            <w:top w:val="none" w:sz="0" w:space="0" w:color="auto"/>
            <w:left w:val="none" w:sz="0" w:space="0" w:color="auto"/>
            <w:bottom w:val="none" w:sz="0" w:space="0" w:color="auto"/>
            <w:right w:val="none" w:sz="0" w:space="0" w:color="auto"/>
          </w:divBdr>
          <w:divsChild>
            <w:div w:id="8995469">
              <w:marLeft w:val="0"/>
              <w:marRight w:val="0"/>
              <w:marTop w:val="0"/>
              <w:marBottom w:val="0"/>
              <w:divBdr>
                <w:top w:val="none" w:sz="0" w:space="0" w:color="auto"/>
                <w:left w:val="none" w:sz="0" w:space="0" w:color="auto"/>
                <w:bottom w:val="none" w:sz="0" w:space="0" w:color="auto"/>
                <w:right w:val="none" w:sz="0" w:space="0" w:color="auto"/>
              </w:divBdr>
            </w:div>
            <w:div w:id="2085834888">
              <w:marLeft w:val="0"/>
              <w:marRight w:val="0"/>
              <w:marTop w:val="0"/>
              <w:marBottom w:val="0"/>
              <w:divBdr>
                <w:top w:val="none" w:sz="0" w:space="0" w:color="auto"/>
                <w:left w:val="none" w:sz="0" w:space="0" w:color="auto"/>
                <w:bottom w:val="none" w:sz="0" w:space="0" w:color="auto"/>
                <w:right w:val="none" w:sz="0" w:space="0" w:color="auto"/>
              </w:divBdr>
              <w:divsChild>
                <w:div w:id="95213496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914271272">
      <w:bodyDiv w:val="1"/>
      <w:marLeft w:val="0"/>
      <w:marRight w:val="0"/>
      <w:marTop w:val="0"/>
      <w:marBottom w:val="0"/>
      <w:divBdr>
        <w:top w:val="none" w:sz="0" w:space="0" w:color="auto"/>
        <w:left w:val="none" w:sz="0" w:space="0" w:color="auto"/>
        <w:bottom w:val="none" w:sz="0" w:space="0" w:color="auto"/>
        <w:right w:val="none" w:sz="0" w:space="0" w:color="auto"/>
      </w:divBdr>
    </w:div>
    <w:div w:id="1961300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706-357-0083" TargetMode="External"/><Relationship Id="rId13" Type="http://schemas.openxmlformats.org/officeDocument/2006/relationships/hyperlink" Target="http://honesty.uga.edu/" TargetMode="External"/><Relationship Id="rId18" Type="http://schemas.openxmlformats.org/officeDocument/2006/relationships/hyperlink" Target="https://drc.uga.edu/" TargetMode="External"/><Relationship Id="rId3" Type="http://schemas.openxmlformats.org/officeDocument/2006/relationships/styles" Target="styles.xml"/><Relationship Id="rId21" Type="http://schemas.openxmlformats.org/officeDocument/2006/relationships/hyperlink" Target="mailto:sco@uga.edu" TargetMode="External"/><Relationship Id="rId7" Type="http://schemas.openxmlformats.org/officeDocument/2006/relationships/endnotes" Target="endnotes.xml"/><Relationship Id="rId12" Type="http://schemas.openxmlformats.org/officeDocument/2006/relationships/hyperlink" Target="http://www.bulletin.uga.edu/PlusMinusGradingFAQ.html" TargetMode="External"/><Relationship Id="rId17" Type="http://schemas.openxmlformats.org/officeDocument/2006/relationships/hyperlink" Target="https://reg.uga.edu/_resources/documents/imported/FERPARequestForRestriction.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as.franklin.uga.edu/ferpa-and-privacy" TargetMode="External"/><Relationship Id="rId20" Type="http://schemas.openxmlformats.org/officeDocument/2006/relationships/hyperlink" Target="https://www.uhs.uga.edu/info/emergen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Genetic-Switch-Third-Lambda-Revisited-ebook-dp-B001WAKRQE/dp/B001WAKRQE/ref=mt_kindle?_encoding=UTF8&amp;me=&amp;qi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rc.uga.edu" TargetMode="External"/><Relationship Id="rId23" Type="http://schemas.openxmlformats.org/officeDocument/2006/relationships/footer" Target="footer1.xml"/><Relationship Id="rId10" Type="http://schemas.openxmlformats.org/officeDocument/2006/relationships/hyperlink" Target="mailto:nurgul.kaya25@uga.edu" TargetMode="External"/><Relationship Id="rId19" Type="http://schemas.openxmlformats.org/officeDocument/2006/relationships/hyperlink" Target="https://dawgcheck.uga.edu/" TargetMode="External"/><Relationship Id="rId4" Type="http://schemas.openxmlformats.org/officeDocument/2006/relationships/settings" Target="settings.xml"/><Relationship Id="rId9" Type="http://schemas.openxmlformats.org/officeDocument/2006/relationships/hyperlink" Target="mailto:drinsertname@uga.edu" TargetMode="External"/><Relationship Id="rId14" Type="http://schemas.openxmlformats.org/officeDocument/2006/relationships/hyperlink" Target="https://honesty.uga.edu/Academic-Honesty-Polic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37B3D-9F33-EC4B-8FF4-E0DD31CE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2764</Words>
  <Characters>15756</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INFORMATION PACKET FOR DEVELOPMENT BIOLOGY</vt:lpstr>
      <vt:lpstr>Information Packet for Development Biology</vt:lpstr>
      <vt:lpstr>General Information</vt:lpstr>
      <vt:lpstr>    Scope of the Course:</vt:lpstr>
      <vt:lpstr>    Course Objectives:</vt:lpstr>
      <vt:lpstr>    Preparation:</vt:lpstr>
      <vt:lpstr>    Lectures:</vt:lpstr>
      <vt:lpstr>    Readings:</vt:lpstr>
      <vt:lpstr>    Attendance:</vt:lpstr>
      <vt:lpstr/>
      <vt:lpstr>Breakout Sessions: </vt:lpstr>
      <vt:lpstr>Breakout sessions are an opportunity for students to enhance their understanding</vt:lpstr>
      <vt:lpstr>    There will not be any makeups for missed breakout sessions.  There are 8 breakou</vt:lpstr>
      <vt:lpstr>    Classroom Activities:</vt:lpstr>
      <vt:lpstr>    Terminology:</vt:lpstr>
      <vt:lpstr>    Other Help:</vt:lpstr>
      <vt:lpstr>Grading Information</vt:lpstr>
      <vt:lpstr>    Exams:</vt:lpstr>
      <vt:lpstr>    Other Resources </vt:lpstr>
      <vt:lpstr>    Primary scientific Journals including the ones emphasizing developmental biology</vt:lpstr>
      <vt:lpstr>    Useful Web pages</vt:lpstr>
    </vt:vector>
  </TitlesOfParts>
  <Company>The University of Georgia</Company>
  <LinksUpToDate>false</LinksUpToDate>
  <CharactersWithSpaces>18484</CharactersWithSpaces>
  <SharedDoc>false</SharedDoc>
  <HLinks>
    <vt:vector size="72" baseType="variant">
      <vt:variant>
        <vt:i4>5242921</vt:i4>
      </vt:variant>
      <vt:variant>
        <vt:i4>33</vt:i4>
      </vt:variant>
      <vt:variant>
        <vt:i4>0</vt:i4>
      </vt:variant>
      <vt:variant>
        <vt:i4>5</vt:i4>
      </vt:variant>
      <vt:variant>
        <vt:lpwstr>http://www.visembryo.com/</vt:lpwstr>
      </vt:variant>
      <vt:variant>
        <vt:lpwstr/>
      </vt:variant>
      <vt:variant>
        <vt:i4>3211330</vt:i4>
      </vt:variant>
      <vt:variant>
        <vt:i4>30</vt:i4>
      </vt:variant>
      <vt:variant>
        <vt:i4>0</vt:i4>
      </vt:variant>
      <vt:variant>
        <vt:i4>5</vt:i4>
      </vt:variant>
      <vt:variant>
        <vt:lpwstr>http://www.jax.org/</vt:lpwstr>
      </vt:variant>
      <vt:variant>
        <vt:lpwstr/>
      </vt:variant>
      <vt:variant>
        <vt:i4>4456515</vt:i4>
      </vt:variant>
      <vt:variant>
        <vt:i4>27</vt:i4>
      </vt:variant>
      <vt:variant>
        <vt:i4>0</vt:i4>
      </vt:variant>
      <vt:variant>
        <vt:i4>5</vt:i4>
      </vt:variant>
      <vt:variant>
        <vt:lpwstr>http://zebra.sc.edu/</vt:lpwstr>
      </vt:variant>
      <vt:variant>
        <vt:lpwstr/>
      </vt:variant>
      <vt:variant>
        <vt:i4>4980766</vt:i4>
      </vt:variant>
      <vt:variant>
        <vt:i4>24</vt:i4>
      </vt:variant>
      <vt:variant>
        <vt:i4>0</vt:i4>
      </vt:variant>
      <vt:variant>
        <vt:i4>5</vt:i4>
      </vt:variant>
      <vt:variant>
        <vt:lpwstr>http://worms.zoology.wisc.edu/urchins/SUwelcome.html</vt:lpwstr>
      </vt:variant>
      <vt:variant>
        <vt:lpwstr/>
      </vt:variant>
      <vt:variant>
        <vt:i4>2097169</vt:i4>
      </vt:variant>
      <vt:variant>
        <vt:i4>21</vt:i4>
      </vt:variant>
      <vt:variant>
        <vt:i4>0</vt:i4>
      </vt:variant>
      <vt:variant>
        <vt:i4>5</vt:i4>
      </vt:variant>
      <vt:variant>
        <vt:lpwstr>http://flybase.bio.indiana.edu/</vt:lpwstr>
      </vt:variant>
      <vt:variant>
        <vt:lpwstr/>
      </vt:variant>
      <vt:variant>
        <vt:i4>3145750</vt:i4>
      </vt:variant>
      <vt:variant>
        <vt:i4>18</vt:i4>
      </vt:variant>
      <vt:variant>
        <vt:i4>0</vt:i4>
      </vt:variant>
      <vt:variant>
        <vt:i4>5</vt:i4>
      </vt:variant>
      <vt:variant>
        <vt:lpwstr>http://www.ncbi.nlm.nih.gov/PubMed/</vt:lpwstr>
      </vt:variant>
      <vt:variant>
        <vt:lpwstr/>
      </vt:variant>
      <vt:variant>
        <vt:i4>6291466</vt:i4>
      </vt:variant>
      <vt:variant>
        <vt:i4>15</vt:i4>
      </vt:variant>
      <vt:variant>
        <vt:i4>0</vt:i4>
      </vt:variant>
      <vt:variant>
        <vt:i4>5</vt:i4>
      </vt:variant>
      <vt:variant>
        <vt:lpwstr>http://www.med.upenn.edu/meded/public/berp/</vt:lpwstr>
      </vt:variant>
      <vt:variant>
        <vt:lpwstr/>
      </vt:variant>
      <vt:variant>
        <vt:i4>1769574</vt:i4>
      </vt:variant>
      <vt:variant>
        <vt:i4>12</vt:i4>
      </vt:variant>
      <vt:variant>
        <vt:i4>0</vt:i4>
      </vt:variant>
      <vt:variant>
        <vt:i4>5</vt:i4>
      </vt:variant>
      <vt:variant>
        <vt:lpwstr>http://zygote.swarthmore.edu/</vt:lpwstr>
      </vt:variant>
      <vt:variant>
        <vt:lpwstr/>
      </vt:variant>
      <vt:variant>
        <vt:i4>5963890</vt:i4>
      </vt:variant>
      <vt:variant>
        <vt:i4>9</vt:i4>
      </vt:variant>
      <vt:variant>
        <vt:i4>0</vt:i4>
      </vt:variant>
      <vt:variant>
        <vt:i4>5</vt:i4>
      </vt:variant>
      <vt:variant>
        <vt:lpwstr>http://www.libs.uga.edu/science/fullalph.html</vt:lpwstr>
      </vt:variant>
      <vt:variant>
        <vt:lpwstr/>
      </vt:variant>
      <vt:variant>
        <vt:i4>5832776</vt:i4>
      </vt:variant>
      <vt:variant>
        <vt:i4>6</vt:i4>
      </vt:variant>
      <vt:variant>
        <vt:i4>0</vt:i4>
      </vt:variant>
      <vt:variant>
        <vt:i4>5</vt:i4>
      </vt:variant>
      <vt:variant>
        <vt:lpwstr>http://www.bulletin.uga.edu/PlusMinusGradingFAQ.html</vt:lpwstr>
      </vt:variant>
      <vt:variant>
        <vt:lpwstr/>
      </vt:variant>
      <vt:variant>
        <vt:i4>2687017</vt:i4>
      </vt:variant>
      <vt:variant>
        <vt:i4>3</vt:i4>
      </vt:variant>
      <vt:variant>
        <vt:i4>0</vt:i4>
      </vt:variant>
      <vt:variant>
        <vt:i4>5</vt:i4>
      </vt:variant>
      <vt:variant>
        <vt:lpwstr>mailto:erin.baker@uga.edu</vt:lpwstr>
      </vt:variant>
      <vt:variant>
        <vt:lpwstr/>
      </vt:variant>
      <vt:variant>
        <vt:i4>8323112</vt:i4>
      </vt:variant>
      <vt:variant>
        <vt:i4>0</vt:i4>
      </vt:variant>
      <vt:variant>
        <vt:i4>0</vt:i4>
      </vt:variant>
      <vt:variant>
        <vt:i4>5</vt:i4>
      </vt:variant>
      <vt:variant>
        <vt:lpwstr>mailto:dougan@uga.edu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PACKET FOR DEVELOPMENT BIOLOGY</dc:title>
  <dc:subject/>
  <dc:creator>James D. Lauderdale</dc:creator>
  <cp:keywords/>
  <dc:description/>
  <cp:lastModifiedBy>Scott T Dougan</cp:lastModifiedBy>
  <cp:revision>2</cp:revision>
  <cp:lastPrinted>2005-06-08T17:20:00Z</cp:lastPrinted>
  <dcterms:created xsi:type="dcterms:W3CDTF">2020-08-16T05:57:00Z</dcterms:created>
  <dcterms:modified xsi:type="dcterms:W3CDTF">2020-08-16T05:57:00Z</dcterms:modified>
</cp:coreProperties>
</file>