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5C5DDC" w14:textId="77777777" w:rsidR="00B618EF" w:rsidRDefault="00FF5673" w:rsidP="006D5281">
      <w:pPr>
        <w:tabs>
          <w:tab w:val="left" w:pos="5440"/>
          <w:tab w:val="left" w:pos="7599"/>
        </w:tabs>
        <w:spacing w:before="82"/>
        <w:ind w:left="128"/>
        <w:rPr>
          <w:rFonts w:ascii="Arial" w:hAnsi="Arial" w:cs="Arial"/>
          <w:b/>
          <w:w w:val="110"/>
          <w:sz w:val="22"/>
          <w:szCs w:val="22"/>
        </w:rPr>
      </w:pPr>
      <w:r w:rsidRPr="006D5281">
        <w:rPr>
          <w:rFonts w:ascii="Arial" w:hAnsi="Arial" w:cs="Arial"/>
          <w:b/>
          <w:w w:val="110"/>
          <w:sz w:val="22"/>
          <w:szCs w:val="22"/>
        </w:rPr>
        <w:t>GENE4200/4200H/6200 –</w:t>
      </w:r>
      <w:r w:rsidRPr="006D5281">
        <w:rPr>
          <w:rFonts w:ascii="Arial" w:hAnsi="Arial" w:cs="Arial"/>
          <w:b/>
          <w:spacing w:val="-7"/>
          <w:w w:val="110"/>
          <w:sz w:val="22"/>
          <w:szCs w:val="22"/>
        </w:rPr>
        <w:t xml:space="preserve"> </w:t>
      </w:r>
      <w:r w:rsidRPr="006D5281">
        <w:rPr>
          <w:rFonts w:ascii="Arial" w:hAnsi="Arial" w:cs="Arial"/>
          <w:b/>
          <w:w w:val="110"/>
          <w:sz w:val="22"/>
          <w:szCs w:val="22"/>
        </w:rPr>
        <w:t>Advanced</w:t>
      </w:r>
      <w:r w:rsidRPr="006D5281">
        <w:rPr>
          <w:rFonts w:ascii="Arial" w:hAnsi="Arial" w:cs="Arial"/>
          <w:b/>
          <w:spacing w:val="-4"/>
          <w:w w:val="110"/>
          <w:sz w:val="22"/>
          <w:szCs w:val="22"/>
        </w:rPr>
        <w:t xml:space="preserve"> </w:t>
      </w:r>
      <w:r w:rsidRPr="006D5281">
        <w:rPr>
          <w:rFonts w:ascii="Arial" w:hAnsi="Arial" w:cs="Arial"/>
          <w:b/>
          <w:w w:val="110"/>
          <w:sz w:val="22"/>
          <w:szCs w:val="22"/>
        </w:rPr>
        <w:t>Genetics</w:t>
      </w:r>
      <w:r w:rsidRPr="006D5281">
        <w:rPr>
          <w:rFonts w:ascii="Arial" w:hAnsi="Arial" w:cs="Arial"/>
          <w:b/>
          <w:w w:val="110"/>
          <w:sz w:val="22"/>
          <w:szCs w:val="22"/>
        </w:rPr>
        <w:tab/>
      </w:r>
    </w:p>
    <w:p w14:paraId="7226E495" w14:textId="554AD74D" w:rsidR="00784AFD" w:rsidRPr="00B618EF" w:rsidRDefault="00C52607" w:rsidP="006D5281">
      <w:pPr>
        <w:tabs>
          <w:tab w:val="left" w:pos="5440"/>
          <w:tab w:val="left" w:pos="7599"/>
        </w:tabs>
        <w:spacing w:before="82"/>
        <w:ind w:left="128"/>
        <w:rPr>
          <w:rFonts w:ascii="Arial" w:hAnsi="Arial" w:cs="Arial"/>
          <w:b/>
          <w:bCs/>
          <w:sz w:val="22"/>
          <w:szCs w:val="22"/>
        </w:rPr>
      </w:pPr>
      <w:r w:rsidRPr="00B618EF">
        <w:rPr>
          <w:rFonts w:ascii="Arial" w:hAnsi="Arial" w:cs="Arial"/>
          <w:b/>
          <w:bCs/>
          <w:sz w:val="22"/>
          <w:szCs w:val="22"/>
        </w:rPr>
        <w:t>T/TH 12:45-2p</w:t>
      </w:r>
      <w:r w:rsidR="00B618EF" w:rsidRPr="00B618EF">
        <w:rPr>
          <w:rFonts w:ascii="Arial" w:hAnsi="Arial" w:cs="Arial"/>
          <w:b/>
          <w:bCs/>
          <w:sz w:val="22"/>
          <w:szCs w:val="22"/>
        </w:rPr>
        <w:t xml:space="preserve">m. </w:t>
      </w:r>
      <w:r w:rsidR="00FF5673" w:rsidRPr="00B618EF">
        <w:rPr>
          <w:rFonts w:ascii="Arial" w:hAnsi="Arial" w:cs="Arial"/>
          <w:b/>
          <w:bCs/>
          <w:w w:val="110"/>
          <w:sz w:val="22"/>
          <w:szCs w:val="22"/>
        </w:rPr>
        <w:t>Coverdell</w:t>
      </w:r>
      <w:r w:rsidR="00FF5673" w:rsidRPr="00B618EF">
        <w:rPr>
          <w:rFonts w:ascii="Arial" w:hAnsi="Arial" w:cs="Arial"/>
          <w:b/>
          <w:bCs/>
          <w:spacing w:val="-1"/>
          <w:w w:val="110"/>
          <w:sz w:val="22"/>
          <w:szCs w:val="22"/>
        </w:rPr>
        <w:t xml:space="preserve"> </w:t>
      </w:r>
      <w:r w:rsidR="00FF5673" w:rsidRPr="00B618EF">
        <w:rPr>
          <w:rFonts w:ascii="Arial" w:hAnsi="Arial" w:cs="Arial"/>
          <w:b/>
          <w:bCs/>
          <w:w w:val="110"/>
          <w:sz w:val="22"/>
          <w:szCs w:val="22"/>
        </w:rPr>
        <w:t>0175</w:t>
      </w:r>
    </w:p>
    <w:p w14:paraId="591C1526" w14:textId="77777777" w:rsidR="00784AFD" w:rsidRPr="006D5281" w:rsidRDefault="00784AFD" w:rsidP="006D5281">
      <w:pPr>
        <w:pStyle w:val="BodyText"/>
        <w:spacing w:before="11"/>
        <w:rPr>
          <w:sz w:val="22"/>
          <w:szCs w:val="22"/>
        </w:rPr>
      </w:pPr>
    </w:p>
    <w:p w14:paraId="6F41A33D" w14:textId="77777777" w:rsidR="00784AFD" w:rsidRPr="006D5281" w:rsidRDefault="00784AFD" w:rsidP="006D5281">
      <w:pPr>
        <w:rPr>
          <w:rFonts w:ascii="Arial" w:hAnsi="Arial" w:cs="Arial"/>
          <w:sz w:val="22"/>
          <w:szCs w:val="22"/>
        </w:rPr>
        <w:sectPr w:rsidR="00784AFD" w:rsidRPr="006D5281">
          <w:type w:val="continuous"/>
          <w:pgSz w:w="12240" w:h="15840"/>
          <w:pgMar w:top="940" w:right="1300" w:bottom="280" w:left="1040" w:header="720" w:footer="720" w:gutter="0"/>
          <w:cols w:space="720"/>
        </w:sectPr>
      </w:pPr>
    </w:p>
    <w:p w14:paraId="442060D5" w14:textId="40432164" w:rsidR="00784AFD" w:rsidRPr="00B618EF" w:rsidRDefault="00FF5673" w:rsidP="00B618EF">
      <w:pPr>
        <w:pStyle w:val="BodyText"/>
        <w:spacing w:before="99"/>
        <w:ind w:left="128" w:right="-547"/>
        <w:rPr>
          <w:w w:val="110"/>
          <w:sz w:val="22"/>
          <w:szCs w:val="22"/>
        </w:rPr>
      </w:pPr>
      <w:r w:rsidRPr="006D5281">
        <w:rPr>
          <w:w w:val="110"/>
          <w:sz w:val="22"/>
          <w:szCs w:val="22"/>
        </w:rPr>
        <w:t>Mary Goll</w:t>
      </w:r>
      <w:r w:rsidR="00B618EF">
        <w:rPr>
          <w:w w:val="110"/>
          <w:sz w:val="22"/>
          <w:szCs w:val="22"/>
        </w:rPr>
        <w:t xml:space="preserve"> </w:t>
      </w:r>
      <w:r w:rsidR="00B618EF" w:rsidRPr="00B618EF">
        <w:rPr>
          <w:w w:val="110"/>
          <w:sz w:val="22"/>
          <w:szCs w:val="22"/>
        </w:rPr>
        <w:t>(mary.goll@uga.edu)</w:t>
      </w:r>
    </w:p>
    <w:p w14:paraId="360711E4" w14:textId="1A9A3AA4" w:rsidR="00C52607" w:rsidRPr="006D5281" w:rsidRDefault="00FF5673" w:rsidP="006D5281">
      <w:pPr>
        <w:pStyle w:val="BodyText"/>
        <w:snapToGrid w:val="0"/>
        <w:ind w:right="14"/>
        <w:rPr>
          <w:w w:val="110"/>
          <w:sz w:val="22"/>
          <w:szCs w:val="22"/>
        </w:rPr>
      </w:pPr>
      <w:r w:rsidRPr="006D5281">
        <w:rPr>
          <w:sz w:val="22"/>
          <w:szCs w:val="22"/>
        </w:rPr>
        <w:br w:type="column"/>
      </w:r>
      <w:r w:rsidR="00C52607" w:rsidRPr="006D5281">
        <w:rPr>
          <w:w w:val="110"/>
          <w:sz w:val="22"/>
          <w:szCs w:val="22"/>
        </w:rPr>
        <w:t>by appointment</w:t>
      </w:r>
    </w:p>
    <w:p w14:paraId="292FA705" w14:textId="20A5FAFB" w:rsidR="00784AFD" w:rsidRPr="006D5281" w:rsidRDefault="00FF5673" w:rsidP="006D5281">
      <w:pPr>
        <w:pStyle w:val="BodyText"/>
        <w:snapToGrid w:val="0"/>
        <w:ind w:left="231" w:right="14" w:hanging="101"/>
        <w:rPr>
          <w:w w:val="110"/>
          <w:sz w:val="22"/>
          <w:szCs w:val="22"/>
        </w:rPr>
      </w:pPr>
      <w:r w:rsidRPr="006D5281">
        <w:rPr>
          <w:w w:val="110"/>
          <w:sz w:val="22"/>
          <w:szCs w:val="22"/>
        </w:rPr>
        <w:t xml:space="preserve"> </w:t>
      </w:r>
    </w:p>
    <w:p w14:paraId="242723EA" w14:textId="78492F1D" w:rsidR="00784AFD" w:rsidRPr="006D5281" w:rsidRDefault="00FF5673" w:rsidP="006D5281">
      <w:pPr>
        <w:pStyle w:val="BodyText"/>
        <w:snapToGrid w:val="0"/>
        <w:ind w:left="130"/>
        <w:rPr>
          <w:w w:val="110"/>
          <w:sz w:val="22"/>
          <w:szCs w:val="22"/>
        </w:rPr>
      </w:pPr>
      <w:r w:rsidRPr="006D5281">
        <w:rPr>
          <w:sz w:val="22"/>
          <w:szCs w:val="22"/>
        </w:rPr>
        <w:br w:type="column"/>
      </w:r>
      <w:r w:rsidRPr="006D5281">
        <w:rPr>
          <w:w w:val="110"/>
          <w:sz w:val="22"/>
          <w:szCs w:val="22"/>
        </w:rPr>
        <w:t>B406 Davison</w:t>
      </w:r>
    </w:p>
    <w:p w14:paraId="2AA1764E" w14:textId="77777777" w:rsidR="00C52607" w:rsidRPr="006D5281" w:rsidRDefault="00C52607" w:rsidP="006D5281">
      <w:pPr>
        <w:pStyle w:val="BodyText"/>
        <w:snapToGrid w:val="0"/>
        <w:ind w:left="130"/>
        <w:rPr>
          <w:sz w:val="22"/>
          <w:szCs w:val="22"/>
        </w:rPr>
      </w:pPr>
    </w:p>
    <w:p w14:paraId="0C998B39" w14:textId="77777777" w:rsidR="00784AFD" w:rsidRPr="006D5281" w:rsidRDefault="00784AFD" w:rsidP="006D5281">
      <w:pPr>
        <w:snapToGrid w:val="0"/>
        <w:rPr>
          <w:rFonts w:ascii="Arial" w:hAnsi="Arial" w:cs="Arial"/>
          <w:sz w:val="22"/>
          <w:szCs w:val="22"/>
        </w:rPr>
        <w:sectPr w:rsidR="00784AFD" w:rsidRPr="006D5281" w:rsidSect="00FC04FC">
          <w:type w:val="continuous"/>
          <w:pgSz w:w="12240" w:h="15840"/>
          <w:pgMar w:top="940" w:right="1300" w:bottom="280" w:left="1040" w:header="720" w:footer="720" w:gutter="0"/>
          <w:cols w:num="3" w:space="720" w:equalWidth="0">
            <w:col w:w="3233" w:space="2079"/>
            <w:col w:w="1978" w:space="181"/>
            <w:col w:w="2429"/>
          </w:cols>
        </w:sectPr>
      </w:pPr>
    </w:p>
    <w:p w14:paraId="6B0CF5CD" w14:textId="287A94DB" w:rsidR="00C52607" w:rsidRPr="006D5281" w:rsidRDefault="00C52607" w:rsidP="006D5281">
      <w:pPr>
        <w:pStyle w:val="BodyText"/>
        <w:spacing w:before="9"/>
        <w:rPr>
          <w:sz w:val="22"/>
          <w:szCs w:val="22"/>
        </w:rPr>
      </w:pPr>
      <w:r w:rsidRPr="006D5281">
        <w:rPr>
          <w:sz w:val="22"/>
          <w:szCs w:val="22"/>
        </w:rPr>
        <w:t xml:space="preserve">  Natalia Ivanova (</w:t>
      </w:r>
      <w:proofErr w:type="spellStart"/>
      <w:r w:rsidRPr="006D5281">
        <w:rPr>
          <w:sz w:val="22"/>
          <w:szCs w:val="22"/>
        </w:rPr>
        <w:t>Natalia.ivanova@uga.ed</w:t>
      </w:r>
      <w:proofErr w:type="spellEnd"/>
      <w:r w:rsidRPr="006D5281">
        <w:rPr>
          <w:sz w:val="22"/>
          <w:szCs w:val="22"/>
        </w:rPr>
        <w:t>)</w:t>
      </w:r>
      <w:r w:rsidRPr="006D5281">
        <w:rPr>
          <w:sz w:val="22"/>
          <w:szCs w:val="22"/>
        </w:rPr>
        <w:tab/>
      </w:r>
      <w:r w:rsidRPr="006D5281">
        <w:rPr>
          <w:sz w:val="22"/>
          <w:szCs w:val="22"/>
        </w:rPr>
        <w:tab/>
        <w:t xml:space="preserve">     by appointment</w:t>
      </w:r>
      <w:r w:rsidRPr="006D5281">
        <w:rPr>
          <w:sz w:val="22"/>
          <w:szCs w:val="22"/>
        </w:rPr>
        <w:tab/>
        <w:t xml:space="preserve">       1212 CMM</w:t>
      </w:r>
    </w:p>
    <w:p w14:paraId="5FF018F8" w14:textId="3A32578A" w:rsidR="00C52607" w:rsidRPr="006D5281" w:rsidRDefault="00C52607" w:rsidP="006D5281">
      <w:pPr>
        <w:pStyle w:val="BodyText"/>
        <w:spacing w:before="9"/>
        <w:rPr>
          <w:sz w:val="22"/>
          <w:szCs w:val="22"/>
        </w:rPr>
      </w:pPr>
    </w:p>
    <w:p w14:paraId="0DC7EA47" w14:textId="417E7643" w:rsidR="00784AFD" w:rsidRPr="006D5281" w:rsidRDefault="00FC04FC" w:rsidP="006D5281">
      <w:pPr>
        <w:pStyle w:val="BodyText"/>
        <w:spacing w:before="9"/>
        <w:rPr>
          <w:sz w:val="22"/>
          <w:szCs w:val="22"/>
        </w:rPr>
      </w:pPr>
      <w:r w:rsidRPr="006D5281">
        <w:rPr>
          <w:noProof/>
          <w:sz w:val="22"/>
          <w:szCs w:val="22"/>
        </w:rPr>
        <mc:AlternateContent>
          <mc:Choice Requires="wpg">
            <w:drawing>
              <wp:inline distT="0" distB="0" distL="0" distR="0" wp14:anchorId="3DB7BCDD" wp14:editId="4CD53FC7">
                <wp:extent cx="6150610" cy="9525"/>
                <wp:effectExtent l="0" t="0" r="0" b="0"/>
                <wp:docPr id="1"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50610" cy="9525"/>
                          <a:chOff x="0" y="0"/>
                          <a:chExt cx="9686" cy="15"/>
                        </a:xfrm>
                      </wpg:grpSpPr>
                      <wps:wsp>
                        <wps:cNvPr id="2" name="Line 3"/>
                        <wps:cNvCnPr>
                          <a:cxnSpLocks/>
                        </wps:cNvCnPr>
                        <wps:spPr bwMode="auto">
                          <a:xfrm>
                            <a:off x="0" y="7"/>
                            <a:ext cx="9686" cy="0"/>
                          </a:xfrm>
                          <a:prstGeom prst="line">
                            <a:avLst/>
                          </a:prstGeom>
                          <a:noFill/>
                          <a:ln w="9144">
                            <a:solidFill>
                              <a:srgbClr val="000000"/>
                            </a:solidFill>
                            <a:prstDash val="solid"/>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53BC506A" id="Group 2" o:spid="_x0000_s1026" style="width:484.3pt;height:.75pt;mso-position-horizontal-relative:char;mso-position-vertical-relative:line" coordsize="9686,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">
                <v:line id="Line 3" o:spid="_x0000_s1027" style="position:absolute;visibility:visible;mso-wrap-style:square" from="0,7" to="9686,7"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" strokeweight=".72pt">
                  <o:lock v:ext="edit" shapetype="f"/>
                </v:line>
                <w10:anchorlock/>
              </v:group>
            </w:pict>
          </mc:Fallback>
        </mc:AlternateContent>
      </w:r>
    </w:p>
    <w:p w14:paraId="20D28F20" w14:textId="77777777" w:rsidR="00DD7FF7" w:rsidRDefault="00DD7FF7" w:rsidP="006D5281">
      <w:pPr>
        <w:pStyle w:val="BodyText"/>
        <w:ind w:left="180" w:right="261"/>
        <w:rPr>
          <w:b/>
          <w:bCs/>
          <w:sz w:val="22"/>
          <w:szCs w:val="22"/>
        </w:rPr>
      </w:pPr>
    </w:p>
    <w:p w14:paraId="743F14B3" w14:textId="77777777" w:rsidR="00DD7FF7" w:rsidRDefault="00DD7FF7" w:rsidP="006D5281">
      <w:pPr>
        <w:pStyle w:val="BodyText"/>
        <w:ind w:left="180" w:right="261"/>
        <w:rPr>
          <w:b/>
          <w:bCs/>
          <w:sz w:val="22"/>
          <w:szCs w:val="22"/>
        </w:rPr>
      </w:pPr>
    </w:p>
    <w:p w14:paraId="371582C5" w14:textId="48C9794B" w:rsidR="006D5281" w:rsidRDefault="006D5281" w:rsidP="006D5281">
      <w:pPr>
        <w:pStyle w:val="BodyText"/>
        <w:ind w:left="180" w:right="261"/>
        <w:rPr>
          <w:rFonts w:eastAsia="Times New Roman"/>
          <w:b/>
          <w:bCs/>
          <w:sz w:val="22"/>
          <w:szCs w:val="22"/>
        </w:rPr>
      </w:pPr>
      <w:r w:rsidRPr="006D5281">
        <w:rPr>
          <w:b/>
          <w:bCs/>
          <w:sz w:val="22"/>
          <w:szCs w:val="22"/>
        </w:rPr>
        <w:t>COVID-19 P</w:t>
      </w:r>
      <w:r w:rsidR="00114676">
        <w:rPr>
          <w:b/>
          <w:bCs/>
          <w:sz w:val="22"/>
          <w:szCs w:val="22"/>
        </w:rPr>
        <w:t>OLICY</w:t>
      </w:r>
      <w:r w:rsidRPr="006D5281">
        <w:rPr>
          <w:b/>
          <w:bCs/>
          <w:sz w:val="22"/>
          <w:szCs w:val="22"/>
        </w:rPr>
        <w:t xml:space="preserve">: </w:t>
      </w:r>
      <w:r w:rsidRPr="006D5281">
        <w:rPr>
          <w:sz w:val="22"/>
          <w:szCs w:val="22"/>
        </w:rPr>
        <w:t xml:space="preserve">Masks are required to be worn properly and at all times while inside UGA buildings. Students not doing so in </w:t>
      </w:r>
      <w:r>
        <w:rPr>
          <w:sz w:val="22"/>
          <w:szCs w:val="22"/>
        </w:rPr>
        <w:t>this class</w:t>
      </w:r>
      <w:r w:rsidRPr="006D5281">
        <w:rPr>
          <w:sz w:val="22"/>
          <w:szCs w:val="22"/>
        </w:rPr>
        <w:t xml:space="preserve"> will be asked to immediately leave the classroom. Repeated infractions will result in administrative withdrawal. Students must sanitize their seating area on entry and exit from the classroom and must maintain 6ft social distancing at all times while in the classroom, as well as when entering and leaving the classroom</w:t>
      </w:r>
      <w:r w:rsidR="004601E8">
        <w:rPr>
          <w:sz w:val="22"/>
          <w:szCs w:val="22"/>
        </w:rPr>
        <w:t>.</w:t>
      </w:r>
      <w:r w:rsidR="00DA35E2">
        <w:rPr>
          <w:sz w:val="22"/>
          <w:szCs w:val="22"/>
        </w:rPr>
        <w:t xml:space="preserve"> Students may only sit in designated chairs. </w:t>
      </w:r>
      <w:r w:rsidR="004601E8">
        <w:rPr>
          <w:sz w:val="22"/>
          <w:szCs w:val="22"/>
        </w:rPr>
        <w:t>When appropriate, c</w:t>
      </w:r>
      <w:r w:rsidR="004601E8">
        <w:rPr>
          <w:sz w:val="22"/>
          <w:szCs w:val="22"/>
        </w:rPr>
        <w:t xml:space="preserve">lasses may be held </w:t>
      </w:r>
      <w:r w:rsidR="004601E8" w:rsidRPr="00DD7FF7">
        <w:rPr>
          <w:sz w:val="22"/>
          <w:szCs w:val="22"/>
        </w:rPr>
        <w:t>outside</w:t>
      </w:r>
      <w:r w:rsidR="004601E8" w:rsidRPr="00DD7FF7">
        <w:rPr>
          <w:sz w:val="22"/>
          <w:szCs w:val="22"/>
        </w:rPr>
        <w:t xml:space="preserve"> to further reduce COVID risk.</w:t>
      </w:r>
      <w:r w:rsidR="00DD7FF7" w:rsidRPr="00DD7FF7">
        <w:rPr>
          <w:sz w:val="22"/>
          <w:szCs w:val="22"/>
        </w:rPr>
        <w:t xml:space="preserve"> Students will still be asked to wear masks</w:t>
      </w:r>
      <w:r w:rsidR="00DD7FF7">
        <w:rPr>
          <w:sz w:val="22"/>
          <w:szCs w:val="22"/>
        </w:rPr>
        <w:t xml:space="preserve"> even when the class is outdoors</w:t>
      </w:r>
      <w:r w:rsidR="00DD7FF7" w:rsidRPr="00DD7FF7">
        <w:rPr>
          <w:sz w:val="22"/>
          <w:szCs w:val="22"/>
        </w:rPr>
        <w:t>.</w:t>
      </w:r>
      <w:r w:rsidR="004601E8" w:rsidRPr="00DD7FF7">
        <w:rPr>
          <w:sz w:val="22"/>
          <w:szCs w:val="22"/>
        </w:rPr>
        <w:t xml:space="preserve"> </w:t>
      </w:r>
      <w:r w:rsidRPr="00DA35E2">
        <w:rPr>
          <w:sz w:val="22"/>
          <w:szCs w:val="22"/>
          <w:u w:val="single"/>
        </w:rPr>
        <w:t>Students must not attend class face to face if they have been diagnosed with COVID-19, feel at all unwell, have a fever or have been in close contact with anyone diagnosed with COVID-19 or suspected of having COVID-19.</w:t>
      </w:r>
      <w:r w:rsidRPr="006D5281">
        <w:rPr>
          <w:sz w:val="22"/>
          <w:szCs w:val="22"/>
        </w:rPr>
        <w:t xml:space="preserve">  Additional COVID-19 related information for students is at the end of this syllabus. </w:t>
      </w:r>
      <w:r w:rsidRPr="006D5281">
        <w:rPr>
          <w:rFonts w:eastAsia="Times New Roman"/>
          <w:b/>
          <w:bCs/>
          <w:sz w:val="22"/>
          <w:szCs w:val="22"/>
        </w:rPr>
        <w:t>Please take COVID-19 seriously as your health and that of your fellow students, friends, faculty, and family are on the line.</w:t>
      </w:r>
    </w:p>
    <w:p w14:paraId="79BF3BC0" w14:textId="38643F5E" w:rsidR="00B618EF" w:rsidRDefault="00B618EF" w:rsidP="006D5281">
      <w:pPr>
        <w:pStyle w:val="BodyText"/>
        <w:ind w:left="180" w:right="261"/>
        <w:rPr>
          <w:rFonts w:eastAsia="Times New Roman"/>
          <w:b/>
          <w:bCs/>
          <w:sz w:val="22"/>
          <w:szCs w:val="22"/>
        </w:rPr>
      </w:pPr>
    </w:p>
    <w:p w14:paraId="78DFD47C" w14:textId="77777777" w:rsidR="00B618EF" w:rsidRPr="00B618EF" w:rsidRDefault="00B618EF" w:rsidP="006D5281">
      <w:pPr>
        <w:pStyle w:val="BodyText"/>
        <w:ind w:left="180" w:right="261"/>
        <w:rPr>
          <w:rFonts w:eastAsia="Times New Roman"/>
          <w:b/>
          <w:bCs/>
          <w:sz w:val="22"/>
          <w:szCs w:val="22"/>
        </w:rPr>
      </w:pPr>
    </w:p>
    <w:p w14:paraId="731F43CC" w14:textId="7A76A3D2" w:rsidR="00784AFD" w:rsidRPr="00B618EF" w:rsidRDefault="006D5281" w:rsidP="00B618EF">
      <w:pPr>
        <w:pStyle w:val="BodyText"/>
        <w:ind w:left="180" w:right="261"/>
        <w:rPr>
          <w:sz w:val="22"/>
          <w:szCs w:val="22"/>
        </w:rPr>
      </w:pPr>
      <w:r w:rsidRPr="006D5281">
        <w:rPr>
          <w:b/>
          <w:bCs/>
          <w:sz w:val="22"/>
          <w:szCs w:val="22"/>
        </w:rPr>
        <w:t xml:space="preserve">ATTENDANCE: </w:t>
      </w:r>
      <w:r w:rsidR="00B618EF">
        <w:rPr>
          <w:sz w:val="22"/>
          <w:szCs w:val="22"/>
        </w:rPr>
        <w:t>Attendance will not be taken</w:t>
      </w:r>
      <w:r w:rsidR="00DA35E2">
        <w:rPr>
          <w:sz w:val="22"/>
          <w:szCs w:val="22"/>
        </w:rPr>
        <w:t>.</w:t>
      </w:r>
      <w:r w:rsidR="00B618EF">
        <w:rPr>
          <w:sz w:val="22"/>
          <w:szCs w:val="22"/>
        </w:rPr>
        <w:t xml:space="preserve"> However,</w:t>
      </w:r>
      <w:r w:rsidRPr="006D5281">
        <w:rPr>
          <w:sz w:val="22"/>
          <w:szCs w:val="22"/>
        </w:rPr>
        <w:t xml:space="preserve"> </w:t>
      </w:r>
      <w:r w:rsidR="00B618EF">
        <w:rPr>
          <w:sz w:val="22"/>
          <w:szCs w:val="22"/>
        </w:rPr>
        <w:t>s</w:t>
      </w:r>
      <w:r w:rsidRPr="006D5281">
        <w:rPr>
          <w:sz w:val="22"/>
          <w:szCs w:val="22"/>
        </w:rPr>
        <w:t>tudents are encouraged to attend weekly discussion group</w:t>
      </w:r>
      <w:r w:rsidR="00B618EF">
        <w:rPr>
          <w:sz w:val="22"/>
          <w:szCs w:val="22"/>
        </w:rPr>
        <w:t>s</w:t>
      </w:r>
      <w:r w:rsidRPr="006D5281">
        <w:rPr>
          <w:sz w:val="22"/>
          <w:szCs w:val="22"/>
        </w:rPr>
        <w:t xml:space="preserve"> </w:t>
      </w:r>
      <w:r w:rsidR="00B618EF">
        <w:rPr>
          <w:sz w:val="22"/>
          <w:szCs w:val="22"/>
        </w:rPr>
        <w:t xml:space="preserve">either </w:t>
      </w:r>
      <w:r w:rsidRPr="006D5281">
        <w:rPr>
          <w:sz w:val="22"/>
          <w:szCs w:val="22"/>
        </w:rPr>
        <w:t xml:space="preserve">in person or by zoom as </w:t>
      </w:r>
      <w:r w:rsidR="00B618EF">
        <w:rPr>
          <w:sz w:val="22"/>
          <w:szCs w:val="22"/>
        </w:rPr>
        <w:t>is consistent with their comfort level</w:t>
      </w:r>
    </w:p>
    <w:p w14:paraId="2EACCB38" w14:textId="3DE782FF" w:rsidR="00114676" w:rsidRDefault="00114676" w:rsidP="006D5281">
      <w:pPr>
        <w:pStyle w:val="BodyText"/>
        <w:spacing w:before="10"/>
        <w:rPr>
          <w:sz w:val="22"/>
          <w:szCs w:val="22"/>
        </w:rPr>
      </w:pPr>
    </w:p>
    <w:p w14:paraId="7599447B" w14:textId="77777777" w:rsidR="00B618EF" w:rsidRPr="006D5281" w:rsidRDefault="00B618EF" w:rsidP="006D5281">
      <w:pPr>
        <w:pStyle w:val="BodyText"/>
        <w:spacing w:before="10"/>
        <w:rPr>
          <w:sz w:val="22"/>
          <w:szCs w:val="22"/>
        </w:rPr>
      </w:pPr>
    </w:p>
    <w:p w14:paraId="6317BC5D" w14:textId="77777777" w:rsidR="00784AFD" w:rsidRPr="006D5281" w:rsidRDefault="00FF5673" w:rsidP="006D5281">
      <w:pPr>
        <w:pStyle w:val="Heading1"/>
        <w:spacing w:before="1"/>
        <w:rPr>
          <w:sz w:val="22"/>
          <w:szCs w:val="22"/>
        </w:rPr>
      </w:pPr>
      <w:r w:rsidRPr="006D5281">
        <w:rPr>
          <w:w w:val="110"/>
          <w:sz w:val="22"/>
          <w:szCs w:val="22"/>
        </w:rPr>
        <w:t>COURSE FORMAT</w:t>
      </w:r>
    </w:p>
    <w:p w14:paraId="7E60285B" w14:textId="3C7C5212" w:rsidR="00C52607" w:rsidRDefault="00FF5673" w:rsidP="006D5281">
      <w:pPr>
        <w:pStyle w:val="BodyText"/>
        <w:spacing w:before="19"/>
        <w:ind w:left="132" w:right="152"/>
        <w:rPr>
          <w:w w:val="110"/>
          <w:sz w:val="22"/>
          <w:szCs w:val="22"/>
        </w:rPr>
      </w:pPr>
      <w:r w:rsidRPr="006D5281">
        <w:rPr>
          <w:w w:val="110"/>
          <w:sz w:val="22"/>
          <w:szCs w:val="22"/>
        </w:rPr>
        <w:t xml:space="preserve">The course </w:t>
      </w:r>
      <w:r w:rsidR="00C52607" w:rsidRPr="006D5281">
        <w:rPr>
          <w:w w:val="110"/>
          <w:sz w:val="22"/>
          <w:szCs w:val="22"/>
        </w:rPr>
        <w:t xml:space="preserve">will use a flipped structure.  All material required </w:t>
      </w:r>
      <w:r w:rsidR="00DA35E2">
        <w:rPr>
          <w:w w:val="110"/>
          <w:sz w:val="22"/>
          <w:szCs w:val="22"/>
        </w:rPr>
        <w:t>for</w:t>
      </w:r>
      <w:r w:rsidR="00C52607" w:rsidRPr="006D5281">
        <w:rPr>
          <w:w w:val="110"/>
          <w:sz w:val="22"/>
          <w:szCs w:val="22"/>
        </w:rPr>
        <w:t xml:space="preserve"> the class will be available online in the form of power point presentations and/or recorded lectures. For class time, students will be placed into </w:t>
      </w:r>
      <w:r w:rsidR="00C567B9">
        <w:rPr>
          <w:w w:val="110"/>
          <w:sz w:val="22"/>
          <w:szCs w:val="22"/>
        </w:rPr>
        <w:t xml:space="preserve">2 cohorts, with one cohort meeting </w:t>
      </w:r>
      <w:r w:rsidR="003C43A6">
        <w:rPr>
          <w:w w:val="110"/>
          <w:sz w:val="22"/>
          <w:szCs w:val="22"/>
        </w:rPr>
        <w:t xml:space="preserve">for synchronous instruction </w:t>
      </w:r>
      <w:r w:rsidR="00C567B9">
        <w:rPr>
          <w:w w:val="110"/>
          <w:sz w:val="22"/>
          <w:szCs w:val="22"/>
        </w:rPr>
        <w:t>on Tuesdays</w:t>
      </w:r>
      <w:r w:rsidR="00C52607" w:rsidRPr="006D5281">
        <w:rPr>
          <w:w w:val="110"/>
          <w:sz w:val="22"/>
          <w:szCs w:val="22"/>
        </w:rPr>
        <w:t xml:space="preserve"> </w:t>
      </w:r>
      <w:r w:rsidR="00C567B9">
        <w:rPr>
          <w:w w:val="110"/>
          <w:sz w:val="22"/>
          <w:szCs w:val="22"/>
        </w:rPr>
        <w:t xml:space="preserve">and the other on Thursdays. </w:t>
      </w:r>
      <w:r w:rsidR="003C43A6">
        <w:rPr>
          <w:w w:val="110"/>
          <w:sz w:val="22"/>
          <w:szCs w:val="22"/>
        </w:rPr>
        <w:t>Synchronous instructional time will be used</w:t>
      </w:r>
      <w:r w:rsidR="00C567B9" w:rsidRPr="008E6210">
        <w:rPr>
          <w:w w:val="110"/>
          <w:sz w:val="22"/>
          <w:szCs w:val="22"/>
        </w:rPr>
        <w:t xml:space="preserve"> </w:t>
      </w:r>
      <w:r w:rsidR="003C43A6">
        <w:rPr>
          <w:w w:val="110"/>
          <w:sz w:val="22"/>
          <w:szCs w:val="22"/>
        </w:rPr>
        <w:t>to</w:t>
      </w:r>
      <w:r w:rsidR="00C567B9" w:rsidRPr="008E6210">
        <w:rPr>
          <w:w w:val="110"/>
          <w:sz w:val="22"/>
          <w:szCs w:val="22"/>
        </w:rPr>
        <w:t xml:space="preserve"> provide a venue for students to ask question and discuss material they have </w:t>
      </w:r>
      <w:r w:rsidR="00C567B9">
        <w:rPr>
          <w:w w:val="110"/>
          <w:sz w:val="22"/>
          <w:szCs w:val="22"/>
        </w:rPr>
        <w:t xml:space="preserve">already </w:t>
      </w:r>
      <w:r w:rsidR="00C567B9" w:rsidRPr="008E6210">
        <w:rPr>
          <w:w w:val="110"/>
          <w:sz w:val="22"/>
          <w:szCs w:val="22"/>
        </w:rPr>
        <w:t>engaged with online.</w:t>
      </w:r>
      <w:r w:rsidR="00C567B9">
        <w:rPr>
          <w:w w:val="110"/>
          <w:sz w:val="22"/>
          <w:szCs w:val="22"/>
        </w:rPr>
        <w:t xml:space="preserve"> </w:t>
      </w:r>
      <w:r w:rsidR="003C43A6">
        <w:rPr>
          <w:w w:val="110"/>
          <w:sz w:val="22"/>
          <w:szCs w:val="22"/>
        </w:rPr>
        <w:t xml:space="preserve">Attendance will not be taken but participation is strongly encouraged. </w:t>
      </w:r>
      <w:r w:rsidR="00C567B9">
        <w:rPr>
          <w:w w:val="110"/>
          <w:sz w:val="22"/>
          <w:szCs w:val="22"/>
        </w:rPr>
        <w:t xml:space="preserve">Those who are unable to attend face to face may participate in </w:t>
      </w:r>
      <w:r w:rsidR="003C43A6">
        <w:rPr>
          <w:w w:val="110"/>
          <w:sz w:val="22"/>
          <w:szCs w:val="22"/>
        </w:rPr>
        <w:t>synchronous instruction</w:t>
      </w:r>
      <w:r w:rsidR="00C567B9">
        <w:rPr>
          <w:w w:val="110"/>
          <w:sz w:val="22"/>
          <w:szCs w:val="22"/>
        </w:rPr>
        <w:t xml:space="preserve"> on their assigned day via zoom.</w:t>
      </w:r>
    </w:p>
    <w:p w14:paraId="552D6239" w14:textId="77777777" w:rsidR="003C43A6" w:rsidRDefault="003C43A6" w:rsidP="00114676">
      <w:pPr>
        <w:pStyle w:val="BodyText"/>
        <w:spacing w:before="19"/>
        <w:ind w:left="132" w:right="152"/>
        <w:rPr>
          <w:w w:val="110"/>
          <w:sz w:val="22"/>
          <w:szCs w:val="22"/>
          <w:u w:val="single"/>
        </w:rPr>
      </w:pPr>
    </w:p>
    <w:p w14:paraId="04FF0E7B" w14:textId="3922D6B4" w:rsidR="00784AFD" w:rsidRPr="00C567B9" w:rsidRDefault="00B618EF" w:rsidP="00114676">
      <w:pPr>
        <w:pStyle w:val="BodyText"/>
        <w:spacing w:before="19"/>
        <w:ind w:left="132" w:right="152"/>
        <w:rPr>
          <w:w w:val="110"/>
          <w:sz w:val="22"/>
          <w:szCs w:val="22"/>
        </w:rPr>
      </w:pPr>
      <w:r w:rsidRPr="00B618EF">
        <w:rPr>
          <w:w w:val="110"/>
          <w:sz w:val="22"/>
          <w:szCs w:val="22"/>
          <w:u w:val="single"/>
        </w:rPr>
        <w:t xml:space="preserve">Students </w:t>
      </w:r>
      <w:r w:rsidR="00C567B9">
        <w:rPr>
          <w:w w:val="110"/>
          <w:sz w:val="22"/>
          <w:szCs w:val="22"/>
          <w:u w:val="single"/>
        </w:rPr>
        <w:t>wishing to</w:t>
      </w:r>
      <w:r w:rsidRPr="00B618EF">
        <w:rPr>
          <w:w w:val="110"/>
          <w:sz w:val="22"/>
          <w:szCs w:val="22"/>
          <w:u w:val="single"/>
        </w:rPr>
        <w:t xml:space="preserve"> switch groups, but must get instructor permission first.</w:t>
      </w:r>
      <w:r>
        <w:rPr>
          <w:w w:val="110"/>
          <w:sz w:val="22"/>
          <w:szCs w:val="22"/>
        </w:rPr>
        <w:t xml:space="preserve"> </w:t>
      </w:r>
      <w:r w:rsidR="00731F08" w:rsidRPr="006D5281">
        <w:rPr>
          <w:w w:val="110"/>
          <w:sz w:val="22"/>
          <w:szCs w:val="22"/>
        </w:rPr>
        <w:t>I</w:t>
      </w:r>
      <w:r>
        <w:rPr>
          <w:w w:val="110"/>
          <w:sz w:val="22"/>
          <w:szCs w:val="22"/>
        </w:rPr>
        <w:t>f necessary, i</w:t>
      </w:r>
      <w:r w:rsidR="00731F08" w:rsidRPr="006D5281">
        <w:rPr>
          <w:w w:val="110"/>
          <w:sz w:val="22"/>
          <w:szCs w:val="22"/>
        </w:rPr>
        <w:t>n some weeks</w:t>
      </w:r>
      <w:r w:rsidR="00633C13" w:rsidRPr="006D5281">
        <w:rPr>
          <w:w w:val="110"/>
          <w:sz w:val="22"/>
          <w:szCs w:val="22"/>
        </w:rPr>
        <w:t>,</w:t>
      </w:r>
      <w:r w:rsidR="00731F08" w:rsidRPr="006D5281">
        <w:rPr>
          <w:w w:val="110"/>
          <w:sz w:val="22"/>
          <w:szCs w:val="22"/>
        </w:rPr>
        <w:t xml:space="preserve"> all sessions may be conducted by zoom for safety or instructional reasons.</w:t>
      </w:r>
    </w:p>
    <w:p w14:paraId="3A05A950" w14:textId="77777777" w:rsidR="00114676" w:rsidRPr="006D5281" w:rsidRDefault="00114676" w:rsidP="006D5281">
      <w:pPr>
        <w:pStyle w:val="BodyText"/>
        <w:spacing w:before="11"/>
        <w:rPr>
          <w:sz w:val="22"/>
          <w:szCs w:val="22"/>
        </w:rPr>
      </w:pPr>
    </w:p>
    <w:p w14:paraId="50FB9D50" w14:textId="7D744112" w:rsidR="00114676" w:rsidRDefault="00FF5673" w:rsidP="00B618EF">
      <w:pPr>
        <w:pStyle w:val="BodyText"/>
        <w:ind w:left="132" w:right="318"/>
        <w:rPr>
          <w:sz w:val="22"/>
          <w:szCs w:val="22"/>
        </w:rPr>
      </w:pPr>
      <w:r w:rsidRPr="006D5281">
        <w:rPr>
          <w:b/>
          <w:i/>
          <w:w w:val="110"/>
          <w:sz w:val="22"/>
          <w:szCs w:val="22"/>
        </w:rPr>
        <w:t xml:space="preserve">Study groups can help your grade. </w:t>
      </w:r>
      <w:r w:rsidRPr="006D5281">
        <w:rPr>
          <w:w w:val="110"/>
          <w:sz w:val="22"/>
          <w:szCs w:val="22"/>
        </w:rPr>
        <w:t>We recommend that student</w:t>
      </w:r>
      <w:r w:rsidR="00C52607" w:rsidRPr="006D5281">
        <w:rPr>
          <w:w w:val="110"/>
          <w:sz w:val="22"/>
          <w:szCs w:val="22"/>
        </w:rPr>
        <w:t>s</w:t>
      </w:r>
      <w:r w:rsidRPr="006D5281">
        <w:rPr>
          <w:w w:val="110"/>
          <w:sz w:val="22"/>
          <w:szCs w:val="22"/>
        </w:rPr>
        <w:t xml:space="preserve"> </w:t>
      </w:r>
      <w:r w:rsidR="00C52607" w:rsidRPr="006D5281">
        <w:rPr>
          <w:w w:val="110"/>
          <w:sz w:val="22"/>
          <w:szCs w:val="22"/>
        </w:rPr>
        <w:t>meet</w:t>
      </w:r>
      <w:r w:rsidR="00DA35E2">
        <w:rPr>
          <w:w w:val="110"/>
          <w:sz w:val="22"/>
          <w:szCs w:val="22"/>
        </w:rPr>
        <w:t xml:space="preserve"> </w:t>
      </w:r>
      <w:r w:rsidR="00C567B9">
        <w:rPr>
          <w:w w:val="110"/>
          <w:sz w:val="22"/>
          <w:szCs w:val="22"/>
        </w:rPr>
        <w:t>in small</w:t>
      </w:r>
      <w:r w:rsidR="00C52607" w:rsidRPr="006D5281">
        <w:rPr>
          <w:w w:val="110"/>
          <w:sz w:val="22"/>
          <w:szCs w:val="22"/>
        </w:rPr>
        <w:t xml:space="preserve"> groups </w:t>
      </w:r>
      <w:r w:rsidR="00DA35E2">
        <w:rPr>
          <w:w w:val="110"/>
          <w:sz w:val="22"/>
          <w:szCs w:val="22"/>
        </w:rPr>
        <w:t xml:space="preserve">(in a socially distanced way) </w:t>
      </w:r>
      <w:r w:rsidR="00C52607" w:rsidRPr="006D5281">
        <w:rPr>
          <w:w w:val="110"/>
          <w:sz w:val="22"/>
          <w:szCs w:val="22"/>
        </w:rPr>
        <w:t xml:space="preserve">to prepare </w:t>
      </w:r>
      <w:r w:rsidR="00DA35E2">
        <w:rPr>
          <w:w w:val="110"/>
          <w:sz w:val="22"/>
          <w:szCs w:val="22"/>
        </w:rPr>
        <w:t>ahead of</w:t>
      </w:r>
      <w:r w:rsidR="00C52607" w:rsidRPr="006D5281">
        <w:rPr>
          <w:w w:val="110"/>
          <w:sz w:val="22"/>
          <w:szCs w:val="22"/>
        </w:rPr>
        <w:t xml:space="preserve"> discussion sessions</w:t>
      </w:r>
      <w:r w:rsidR="00DA35E2">
        <w:rPr>
          <w:w w:val="110"/>
          <w:sz w:val="22"/>
          <w:szCs w:val="22"/>
        </w:rPr>
        <w:t xml:space="preserve"> and to review after sessions.  It is our experience that study groups are very beneficial.</w:t>
      </w:r>
      <w:r w:rsidR="00C52607" w:rsidRPr="006D5281">
        <w:rPr>
          <w:w w:val="110"/>
          <w:sz w:val="22"/>
          <w:szCs w:val="22"/>
        </w:rPr>
        <w:t xml:space="preserve"> </w:t>
      </w:r>
      <w:r w:rsidRPr="006D5281">
        <w:rPr>
          <w:w w:val="110"/>
          <w:sz w:val="22"/>
          <w:szCs w:val="22"/>
        </w:rPr>
        <w:t xml:space="preserve"> </w:t>
      </w:r>
    </w:p>
    <w:p w14:paraId="41218BD6" w14:textId="7BEB3D83" w:rsidR="00B618EF" w:rsidRDefault="00B618EF" w:rsidP="00B618EF">
      <w:pPr>
        <w:pStyle w:val="Heading1"/>
        <w:spacing w:before="123"/>
        <w:rPr>
          <w:w w:val="110"/>
          <w:sz w:val="22"/>
          <w:szCs w:val="22"/>
        </w:rPr>
      </w:pPr>
    </w:p>
    <w:p w14:paraId="464EDA99" w14:textId="77777777" w:rsidR="00B618EF" w:rsidRDefault="00B618EF" w:rsidP="00B618EF">
      <w:pPr>
        <w:pStyle w:val="Heading1"/>
        <w:spacing w:before="1"/>
        <w:rPr>
          <w:sz w:val="22"/>
          <w:szCs w:val="22"/>
        </w:rPr>
      </w:pPr>
    </w:p>
    <w:p w14:paraId="5A24F1DA" w14:textId="77777777" w:rsidR="00B618EF" w:rsidRPr="006D5281" w:rsidRDefault="00B618EF" w:rsidP="00B618EF">
      <w:pPr>
        <w:pStyle w:val="Heading1"/>
        <w:spacing w:before="1"/>
        <w:rPr>
          <w:sz w:val="22"/>
          <w:szCs w:val="22"/>
        </w:rPr>
      </w:pPr>
      <w:r w:rsidRPr="006D5281">
        <w:rPr>
          <w:sz w:val="22"/>
          <w:szCs w:val="22"/>
        </w:rPr>
        <w:t>PREREQUISITES</w:t>
      </w:r>
    </w:p>
    <w:p w14:paraId="565F22F8" w14:textId="77777777" w:rsidR="00B618EF" w:rsidRPr="006D5281" w:rsidRDefault="00B618EF" w:rsidP="00B618EF">
      <w:pPr>
        <w:rPr>
          <w:rFonts w:ascii="Arial" w:hAnsi="Arial" w:cs="Arial"/>
          <w:sz w:val="22"/>
          <w:szCs w:val="22"/>
        </w:rPr>
      </w:pPr>
      <w:r w:rsidRPr="006D5281">
        <w:rPr>
          <w:rFonts w:ascii="Arial" w:hAnsi="Arial" w:cs="Arial"/>
          <w:color w:val="333333"/>
          <w:sz w:val="22"/>
          <w:szCs w:val="22"/>
          <w:shd w:val="clear" w:color="auto" w:fill="FFFFFF"/>
        </w:rPr>
        <w:t xml:space="preserve">  GENE 3200-3200D or GENE 3200H</w:t>
      </w:r>
    </w:p>
    <w:p w14:paraId="5BD1C870" w14:textId="77777777" w:rsidR="00B618EF" w:rsidRDefault="00B618EF" w:rsidP="00B618EF">
      <w:pPr>
        <w:pStyle w:val="Heading1"/>
        <w:spacing w:before="123"/>
        <w:rPr>
          <w:w w:val="110"/>
          <w:sz w:val="22"/>
          <w:szCs w:val="22"/>
        </w:rPr>
      </w:pPr>
    </w:p>
    <w:p w14:paraId="234CD9A7" w14:textId="77777777" w:rsidR="00DD7FF7" w:rsidRDefault="00DD7FF7" w:rsidP="00B618EF">
      <w:pPr>
        <w:pStyle w:val="Heading1"/>
        <w:spacing w:before="123"/>
        <w:rPr>
          <w:w w:val="110"/>
          <w:sz w:val="22"/>
          <w:szCs w:val="22"/>
        </w:rPr>
      </w:pPr>
    </w:p>
    <w:p w14:paraId="6BF12FFB" w14:textId="77777777" w:rsidR="00DD7FF7" w:rsidRDefault="00DD7FF7" w:rsidP="00B618EF">
      <w:pPr>
        <w:pStyle w:val="Heading1"/>
        <w:spacing w:before="123"/>
        <w:rPr>
          <w:w w:val="110"/>
          <w:sz w:val="22"/>
          <w:szCs w:val="22"/>
        </w:rPr>
      </w:pPr>
    </w:p>
    <w:p w14:paraId="602E3FAC" w14:textId="77777777" w:rsidR="00DD7FF7" w:rsidRDefault="00DD7FF7" w:rsidP="00B618EF">
      <w:pPr>
        <w:pStyle w:val="Heading1"/>
        <w:spacing w:before="123"/>
        <w:rPr>
          <w:w w:val="110"/>
          <w:sz w:val="22"/>
          <w:szCs w:val="22"/>
        </w:rPr>
      </w:pPr>
    </w:p>
    <w:p w14:paraId="4B4920BD" w14:textId="1ECAABD1" w:rsidR="00B618EF" w:rsidRPr="006D5281" w:rsidRDefault="00B618EF" w:rsidP="00B618EF">
      <w:pPr>
        <w:pStyle w:val="Heading1"/>
        <w:spacing w:before="123"/>
        <w:rPr>
          <w:sz w:val="22"/>
          <w:szCs w:val="22"/>
        </w:rPr>
      </w:pPr>
      <w:bookmarkStart w:id="0" w:name="_GoBack"/>
      <w:bookmarkEnd w:id="0"/>
      <w:r w:rsidRPr="006D5281">
        <w:rPr>
          <w:w w:val="110"/>
          <w:sz w:val="22"/>
          <w:szCs w:val="22"/>
        </w:rPr>
        <w:lastRenderedPageBreak/>
        <w:t>COURSE OBJECTIVES</w:t>
      </w:r>
    </w:p>
    <w:p w14:paraId="4F79CA67" w14:textId="77777777" w:rsidR="00B618EF" w:rsidRPr="006D5281" w:rsidRDefault="00B618EF" w:rsidP="00B618EF">
      <w:pPr>
        <w:pStyle w:val="BodyText"/>
        <w:spacing w:before="20"/>
        <w:ind w:left="132" w:right="449"/>
        <w:jc w:val="both"/>
        <w:rPr>
          <w:sz w:val="22"/>
          <w:szCs w:val="22"/>
        </w:rPr>
      </w:pPr>
      <w:r w:rsidRPr="006D5281">
        <w:rPr>
          <w:w w:val="110"/>
          <w:sz w:val="22"/>
          <w:szCs w:val="22"/>
        </w:rPr>
        <w:t>After completion of this course you will have a foundation in the logic and methods of molecular genetics, and will be better equipped to understand new advances in this dynamic field. Specific objectives are to:</w:t>
      </w:r>
    </w:p>
    <w:p w14:paraId="0E569FCC" w14:textId="77777777" w:rsidR="00B618EF" w:rsidRPr="006D5281" w:rsidRDefault="00B618EF" w:rsidP="00B618EF">
      <w:pPr>
        <w:pStyle w:val="ListParagraph"/>
        <w:numPr>
          <w:ilvl w:val="0"/>
          <w:numId w:val="1"/>
        </w:numPr>
        <w:tabs>
          <w:tab w:val="left" w:pos="491"/>
          <w:tab w:val="left" w:pos="492"/>
        </w:tabs>
        <w:ind w:right="840" w:hanging="360"/>
      </w:pPr>
      <w:r w:rsidRPr="006D5281">
        <w:rPr>
          <w:w w:val="110"/>
        </w:rPr>
        <w:t>Learn</w:t>
      </w:r>
      <w:r w:rsidRPr="006D5281">
        <w:rPr>
          <w:spacing w:val="-6"/>
          <w:w w:val="110"/>
        </w:rPr>
        <w:t xml:space="preserve"> </w:t>
      </w:r>
      <w:r w:rsidRPr="006D5281">
        <w:rPr>
          <w:w w:val="110"/>
        </w:rPr>
        <w:t>how</w:t>
      </w:r>
      <w:r w:rsidRPr="006D5281">
        <w:rPr>
          <w:spacing w:val="-4"/>
          <w:w w:val="110"/>
        </w:rPr>
        <w:t xml:space="preserve"> </w:t>
      </w:r>
      <w:r w:rsidRPr="006D5281">
        <w:rPr>
          <w:w w:val="110"/>
        </w:rPr>
        <w:t>scientists</w:t>
      </w:r>
      <w:r w:rsidRPr="006D5281">
        <w:rPr>
          <w:spacing w:val="-6"/>
          <w:w w:val="110"/>
        </w:rPr>
        <w:t xml:space="preserve"> </w:t>
      </w:r>
      <w:r w:rsidRPr="006D5281">
        <w:rPr>
          <w:w w:val="110"/>
        </w:rPr>
        <w:t>connect</w:t>
      </w:r>
      <w:r w:rsidRPr="006D5281">
        <w:rPr>
          <w:spacing w:val="-7"/>
          <w:w w:val="110"/>
        </w:rPr>
        <w:t xml:space="preserve"> </w:t>
      </w:r>
      <w:r w:rsidRPr="006D5281">
        <w:rPr>
          <w:w w:val="110"/>
        </w:rPr>
        <w:t>genes</w:t>
      </w:r>
      <w:r w:rsidRPr="006D5281">
        <w:rPr>
          <w:spacing w:val="-6"/>
          <w:w w:val="110"/>
        </w:rPr>
        <w:t xml:space="preserve"> </w:t>
      </w:r>
      <w:r w:rsidRPr="006D5281">
        <w:rPr>
          <w:w w:val="110"/>
        </w:rPr>
        <w:t>to</w:t>
      </w:r>
      <w:r w:rsidRPr="006D5281">
        <w:rPr>
          <w:spacing w:val="-6"/>
          <w:w w:val="110"/>
        </w:rPr>
        <w:t xml:space="preserve"> </w:t>
      </w:r>
      <w:r w:rsidRPr="006D5281">
        <w:rPr>
          <w:w w:val="110"/>
        </w:rPr>
        <w:t>biological</w:t>
      </w:r>
      <w:r w:rsidRPr="006D5281">
        <w:rPr>
          <w:spacing w:val="-6"/>
          <w:w w:val="110"/>
        </w:rPr>
        <w:t xml:space="preserve"> </w:t>
      </w:r>
      <w:r w:rsidRPr="006D5281">
        <w:rPr>
          <w:w w:val="110"/>
        </w:rPr>
        <w:t>functions</w:t>
      </w:r>
      <w:r w:rsidRPr="006D5281">
        <w:rPr>
          <w:spacing w:val="-7"/>
          <w:w w:val="110"/>
        </w:rPr>
        <w:t xml:space="preserve"> </w:t>
      </w:r>
      <w:r w:rsidRPr="006D5281">
        <w:rPr>
          <w:w w:val="110"/>
        </w:rPr>
        <w:t>and</w:t>
      </w:r>
      <w:r w:rsidRPr="006D5281">
        <w:rPr>
          <w:spacing w:val="-5"/>
          <w:w w:val="110"/>
        </w:rPr>
        <w:t xml:space="preserve"> </w:t>
      </w:r>
      <w:r w:rsidRPr="006D5281">
        <w:rPr>
          <w:w w:val="110"/>
        </w:rPr>
        <w:t>develop</w:t>
      </w:r>
      <w:r w:rsidRPr="006D5281">
        <w:rPr>
          <w:spacing w:val="-5"/>
          <w:w w:val="110"/>
        </w:rPr>
        <w:t xml:space="preserve"> </w:t>
      </w:r>
      <w:r w:rsidRPr="006D5281">
        <w:rPr>
          <w:w w:val="110"/>
        </w:rPr>
        <w:t>your</w:t>
      </w:r>
      <w:r w:rsidRPr="006D5281">
        <w:rPr>
          <w:spacing w:val="-7"/>
          <w:w w:val="110"/>
        </w:rPr>
        <w:t xml:space="preserve"> </w:t>
      </w:r>
      <w:r w:rsidRPr="006D5281">
        <w:rPr>
          <w:w w:val="110"/>
        </w:rPr>
        <w:t>own</w:t>
      </w:r>
      <w:r w:rsidRPr="006D5281">
        <w:rPr>
          <w:spacing w:val="-5"/>
          <w:w w:val="110"/>
        </w:rPr>
        <w:t xml:space="preserve"> </w:t>
      </w:r>
      <w:r w:rsidRPr="006D5281">
        <w:rPr>
          <w:w w:val="110"/>
        </w:rPr>
        <w:t>critical thinking skills for approaching genetic</w:t>
      </w:r>
      <w:r w:rsidRPr="006D5281">
        <w:rPr>
          <w:spacing w:val="8"/>
          <w:w w:val="110"/>
        </w:rPr>
        <w:t xml:space="preserve"> </w:t>
      </w:r>
      <w:r w:rsidRPr="006D5281">
        <w:rPr>
          <w:w w:val="110"/>
        </w:rPr>
        <w:t>problems.</w:t>
      </w:r>
    </w:p>
    <w:p w14:paraId="16E01E27" w14:textId="77777777" w:rsidR="00B618EF" w:rsidRPr="00B618EF" w:rsidRDefault="00B618EF" w:rsidP="00B618EF">
      <w:pPr>
        <w:pStyle w:val="ListParagraph"/>
        <w:numPr>
          <w:ilvl w:val="0"/>
          <w:numId w:val="1"/>
        </w:numPr>
        <w:tabs>
          <w:tab w:val="left" w:pos="491"/>
          <w:tab w:val="left" w:pos="492"/>
        </w:tabs>
        <w:spacing w:before="55"/>
        <w:ind w:hanging="360"/>
      </w:pPr>
      <w:r w:rsidRPr="006D5281">
        <w:rPr>
          <w:w w:val="110"/>
        </w:rPr>
        <w:t>Deepen</w:t>
      </w:r>
      <w:r w:rsidRPr="006D5281">
        <w:rPr>
          <w:spacing w:val="-5"/>
          <w:w w:val="110"/>
        </w:rPr>
        <w:t xml:space="preserve"> </w:t>
      </w:r>
      <w:r w:rsidRPr="006D5281">
        <w:rPr>
          <w:w w:val="110"/>
        </w:rPr>
        <w:t>your</w:t>
      </w:r>
      <w:r w:rsidRPr="006D5281">
        <w:rPr>
          <w:spacing w:val="-6"/>
          <w:w w:val="110"/>
        </w:rPr>
        <w:t xml:space="preserve"> </w:t>
      </w:r>
      <w:r w:rsidRPr="006D5281">
        <w:rPr>
          <w:w w:val="110"/>
        </w:rPr>
        <w:t>knowledge</w:t>
      </w:r>
      <w:r w:rsidRPr="006D5281">
        <w:rPr>
          <w:spacing w:val="-5"/>
          <w:w w:val="110"/>
        </w:rPr>
        <w:t xml:space="preserve"> </w:t>
      </w:r>
      <w:r w:rsidRPr="006D5281">
        <w:rPr>
          <w:w w:val="110"/>
        </w:rPr>
        <w:t>of</w:t>
      </w:r>
      <w:r w:rsidRPr="006D5281">
        <w:rPr>
          <w:spacing w:val="-7"/>
          <w:w w:val="110"/>
        </w:rPr>
        <w:t xml:space="preserve"> </w:t>
      </w:r>
      <w:r w:rsidRPr="006D5281">
        <w:rPr>
          <w:w w:val="110"/>
        </w:rPr>
        <w:t>the</w:t>
      </w:r>
      <w:r w:rsidRPr="006D5281">
        <w:rPr>
          <w:spacing w:val="-4"/>
          <w:w w:val="110"/>
        </w:rPr>
        <w:t xml:space="preserve"> </w:t>
      </w:r>
      <w:r w:rsidRPr="006D5281">
        <w:rPr>
          <w:w w:val="110"/>
        </w:rPr>
        <w:t>genetic</w:t>
      </w:r>
      <w:r w:rsidRPr="006D5281">
        <w:rPr>
          <w:spacing w:val="-5"/>
          <w:w w:val="110"/>
        </w:rPr>
        <w:t xml:space="preserve"> </w:t>
      </w:r>
      <w:r w:rsidRPr="006D5281">
        <w:rPr>
          <w:w w:val="110"/>
        </w:rPr>
        <w:t>processes</w:t>
      </w:r>
      <w:r w:rsidRPr="006D5281">
        <w:rPr>
          <w:spacing w:val="-5"/>
          <w:w w:val="110"/>
        </w:rPr>
        <w:t xml:space="preserve"> </w:t>
      </w:r>
      <w:r w:rsidRPr="006D5281">
        <w:rPr>
          <w:w w:val="110"/>
        </w:rPr>
        <w:t>that</w:t>
      </w:r>
      <w:r w:rsidRPr="006D5281">
        <w:rPr>
          <w:spacing w:val="-7"/>
          <w:w w:val="110"/>
        </w:rPr>
        <w:t xml:space="preserve"> </w:t>
      </w:r>
      <w:r w:rsidRPr="006D5281">
        <w:rPr>
          <w:w w:val="110"/>
        </w:rPr>
        <w:t>underlie</w:t>
      </w:r>
      <w:r w:rsidRPr="006D5281">
        <w:rPr>
          <w:spacing w:val="-4"/>
          <w:w w:val="110"/>
        </w:rPr>
        <w:t xml:space="preserve"> </w:t>
      </w:r>
      <w:r w:rsidRPr="006D5281">
        <w:rPr>
          <w:w w:val="110"/>
        </w:rPr>
        <w:t>biological</w:t>
      </w:r>
      <w:r w:rsidRPr="006D5281">
        <w:rPr>
          <w:spacing w:val="-7"/>
          <w:w w:val="110"/>
        </w:rPr>
        <w:t xml:space="preserve"> </w:t>
      </w:r>
      <w:r w:rsidRPr="006D5281">
        <w:rPr>
          <w:w w:val="110"/>
        </w:rPr>
        <w:t>phenomena,</w:t>
      </w:r>
      <w:r w:rsidRPr="006D5281">
        <w:rPr>
          <w:spacing w:val="-7"/>
          <w:w w:val="110"/>
        </w:rPr>
        <w:t xml:space="preserve"> </w:t>
      </w:r>
      <w:r w:rsidRPr="006D5281">
        <w:rPr>
          <w:w w:val="110"/>
        </w:rPr>
        <w:t>and</w:t>
      </w:r>
      <w:r w:rsidRPr="006D5281">
        <w:rPr>
          <w:spacing w:val="-5"/>
          <w:w w:val="110"/>
        </w:rPr>
        <w:t xml:space="preserve"> </w:t>
      </w:r>
      <w:r w:rsidRPr="006D5281">
        <w:rPr>
          <w:w w:val="110"/>
        </w:rPr>
        <w:t>the diverse forms of genetic</w:t>
      </w:r>
      <w:r w:rsidRPr="006D5281">
        <w:rPr>
          <w:spacing w:val="6"/>
          <w:w w:val="110"/>
        </w:rPr>
        <w:t xml:space="preserve"> </w:t>
      </w:r>
      <w:r w:rsidRPr="006D5281">
        <w:rPr>
          <w:w w:val="110"/>
        </w:rPr>
        <w:t>regulation</w:t>
      </w:r>
      <w:r>
        <w:rPr>
          <w:w w:val="110"/>
        </w:rPr>
        <w:t xml:space="preserve">. </w:t>
      </w:r>
    </w:p>
    <w:p w14:paraId="2C3D0870" w14:textId="325C3814" w:rsidR="00B618EF" w:rsidRPr="00B618EF" w:rsidRDefault="00B618EF" w:rsidP="00B618EF">
      <w:pPr>
        <w:pStyle w:val="ListParagraph"/>
        <w:numPr>
          <w:ilvl w:val="0"/>
          <w:numId w:val="1"/>
        </w:numPr>
        <w:tabs>
          <w:tab w:val="left" w:pos="491"/>
          <w:tab w:val="left" w:pos="492"/>
        </w:tabs>
        <w:spacing w:before="55"/>
        <w:ind w:hanging="360"/>
      </w:pPr>
      <w:r w:rsidRPr="00B618EF">
        <w:rPr>
          <w:w w:val="110"/>
        </w:rPr>
        <w:t>Improve your ability to read, understand, and critically evaluate primary research articles on which our understanding of biology is based.</w:t>
      </w:r>
    </w:p>
    <w:p w14:paraId="6EFBC1DD" w14:textId="6DEA81A7" w:rsidR="00B618EF" w:rsidRPr="00B618EF" w:rsidRDefault="00B618EF" w:rsidP="00B618EF">
      <w:pPr>
        <w:pStyle w:val="Heading1"/>
        <w:spacing w:before="1"/>
        <w:rPr>
          <w:b w:val="0"/>
          <w:bCs w:val="0"/>
          <w:w w:val="110"/>
        </w:rPr>
      </w:pPr>
      <w:r>
        <w:rPr>
          <w:b w:val="0"/>
          <w:bCs w:val="0"/>
          <w:w w:val="110"/>
        </w:rPr>
        <w:tab/>
      </w:r>
    </w:p>
    <w:p w14:paraId="401EC8DF" w14:textId="77777777" w:rsidR="00DA35E2" w:rsidRDefault="00DA35E2" w:rsidP="006D5281">
      <w:pPr>
        <w:pStyle w:val="Heading1"/>
        <w:rPr>
          <w:w w:val="110"/>
          <w:sz w:val="22"/>
          <w:szCs w:val="22"/>
        </w:rPr>
      </w:pPr>
    </w:p>
    <w:p w14:paraId="29306687" w14:textId="5D206DBD" w:rsidR="00784AFD" w:rsidRPr="006D5281" w:rsidRDefault="006D5281" w:rsidP="006D5281">
      <w:pPr>
        <w:pStyle w:val="Heading1"/>
        <w:rPr>
          <w:sz w:val="22"/>
          <w:szCs w:val="22"/>
        </w:rPr>
      </w:pPr>
      <w:r w:rsidRPr="006D5281">
        <w:rPr>
          <w:w w:val="110"/>
          <w:sz w:val="22"/>
          <w:szCs w:val="22"/>
        </w:rPr>
        <w:t>ASSESMENTS</w:t>
      </w:r>
      <w:r w:rsidR="00FF5673" w:rsidRPr="006D5281">
        <w:rPr>
          <w:w w:val="110"/>
          <w:sz w:val="22"/>
          <w:szCs w:val="22"/>
        </w:rPr>
        <w:t xml:space="preserve"> AND GRADING POLICY</w:t>
      </w:r>
    </w:p>
    <w:p w14:paraId="2CCBE385" w14:textId="7C012F51" w:rsidR="00C52607" w:rsidRPr="006D5281" w:rsidRDefault="00C52607" w:rsidP="006D5281">
      <w:pPr>
        <w:pStyle w:val="BodyText"/>
        <w:spacing w:before="9"/>
        <w:rPr>
          <w:sz w:val="22"/>
          <w:szCs w:val="22"/>
        </w:rPr>
      </w:pPr>
      <w:r w:rsidRPr="006D5281">
        <w:rPr>
          <w:sz w:val="22"/>
          <w:szCs w:val="22"/>
        </w:rPr>
        <w:t xml:space="preserve">  Class grades will be based on a total of </w:t>
      </w:r>
      <w:r w:rsidR="008E6210">
        <w:rPr>
          <w:sz w:val="22"/>
          <w:szCs w:val="22"/>
        </w:rPr>
        <w:t>510</w:t>
      </w:r>
      <w:r w:rsidRPr="006D5281">
        <w:rPr>
          <w:sz w:val="22"/>
          <w:szCs w:val="22"/>
        </w:rPr>
        <w:t xml:space="preserve"> point.  Students will have the opportunity to earn:</w:t>
      </w:r>
    </w:p>
    <w:p w14:paraId="094B62DE" w14:textId="628EAF93" w:rsidR="00784AFD" w:rsidRPr="006D5281" w:rsidRDefault="00C52607" w:rsidP="006D5281">
      <w:pPr>
        <w:pStyle w:val="BodyText"/>
        <w:spacing w:before="9"/>
        <w:ind w:firstLine="720"/>
        <w:rPr>
          <w:sz w:val="22"/>
          <w:szCs w:val="22"/>
        </w:rPr>
      </w:pPr>
      <w:r w:rsidRPr="006D5281">
        <w:rPr>
          <w:sz w:val="22"/>
          <w:szCs w:val="22"/>
        </w:rPr>
        <w:t xml:space="preserve"> </w:t>
      </w:r>
    </w:p>
    <w:p w14:paraId="1B1F8CAD" w14:textId="00653BBB" w:rsidR="00C52607" w:rsidRPr="006D5281" w:rsidRDefault="00C52607" w:rsidP="006D5281">
      <w:pPr>
        <w:pStyle w:val="BodyText"/>
        <w:spacing w:before="9"/>
        <w:ind w:firstLine="720"/>
        <w:rPr>
          <w:sz w:val="22"/>
          <w:szCs w:val="22"/>
        </w:rPr>
      </w:pPr>
      <w:r w:rsidRPr="006D5281">
        <w:rPr>
          <w:sz w:val="22"/>
          <w:szCs w:val="22"/>
        </w:rPr>
        <w:t xml:space="preserve"> 100 points - Weekly written assignments (Goll-9/1-10/1)</w:t>
      </w:r>
    </w:p>
    <w:p w14:paraId="73C23842" w14:textId="46B1160D" w:rsidR="00C52607" w:rsidRPr="006D5281" w:rsidRDefault="00C52607" w:rsidP="006D5281">
      <w:pPr>
        <w:pStyle w:val="BodyText"/>
        <w:spacing w:before="9"/>
        <w:ind w:firstLine="720"/>
        <w:rPr>
          <w:sz w:val="22"/>
          <w:szCs w:val="22"/>
        </w:rPr>
      </w:pPr>
      <w:r w:rsidRPr="006D5281">
        <w:rPr>
          <w:sz w:val="22"/>
          <w:szCs w:val="22"/>
        </w:rPr>
        <w:t xml:space="preserve"> 100 points - Exam 1</w:t>
      </w:r>
    </w:p>
    <w:p w14:paraId="12A7D581" w14:textId="08061C44" w:rsidR="00C52607" w:rsidRPr="006D5281" w:rsidRDefault="00C52607" w:rsidP="006D5281">
      <w:pPr>
        <w:pStyle w:val="BodyText"/>
        <w:spacing w:before="9"/>
        <w:ind w:firstLine="720"/>
        <w:rPr>
          <w:sz w:val="22"/>
          <w:szCs w:val="22"/>
        </w:rPr>
      </w:pPr>
      <w:r w:rsidRPr="006D5281">
        <w:rPr>
          <w:sz w:val="22"/>
          <w:szCs w:val="22"/>
        </w:rPr>
        <w:t xml:space="preserve"> 100 points - Weekly written assignments (Ivanova 10/13-11/12)</w:t>
      </w:r>
    </w:p>
    <w:p w14:paraId="0667BC38" w14:textId="0D271559" w:rsidR="00C52607" w:rsidRPr="006D5281" w:rsidRDefault="00C52607" w:rsidP="006D5281">
      <w:pPr>
        <w:pStyle w:val="BodyText"/>
        <w:spacing w:before="9"/>
        <w:ind w:firstLine="720"/>
        <w:rPr>
          <w:sz w:val="22"/>
          <w:szCs w:val="22"/>
        </w:rPr>
      </w:pPr>
      <w:r w:rsidRPr="006D5281">
        <w:rPr>
          <w:sz w:val="22"/>
          <w:szCs w:val="22"/>
        </w:rPr>
        <w:t xml:space="preserve"> 100 points - Exam 2</w:t>
      </w:r>
    </w:p>
    <w:p w14:paraId="2F6AB85F" w14:textId="6D771319" w:rsidR="00C52607" w:rsidRPr="006D5281" w:rsidRDefault="00C52607" w:rsidP="006D5281">
      <w:pPr>
        <w:pStyle w:val="BodyText"/>
        <w:spacing w:before="9"/>
        <w:ind w:firstLine="720"/>
        <w:rPr>
          <w:sz w:val="22"/>
          <w:szCs w:val="22"/>
        </w:rPr>
      </w:pPr>
      <w:r w:rsidRPr="006D5281">
        <w:rPr>
          <w:sz w:val="22"/>
          <w:szCs w:val="22"/>
        </w:rPr>
        <w:t xml:space="preserve"> </w:t>
      </w:r>
      <w:r w:rsidR="008E6210">
        <w:rPr>
          <w:sz w:val="22"/>
          <w:szCs w:val="22"/>
        </w:rPr>
        <w:t>100</w:t>
      </w:r>
      <w:r w:rsidRPr="006D5281">
        <w:rPr>
          <w:sz w:val="22"/>
          <w:szCs w:val="22"/>
        </w:rPr>
        <w:t xml:space="preserve"> points - final project-model organism presentations</w:t>
      </w:r>
    </w:p>
    <w:p w14:paraId="3016519D" w14:textId="42BF689B" w:rsidR="00C52607" w:rsidRPr="006D5281" w:rsidRDefault="00C52607" w:rsidP="006D5281">
      <w:pPr>
        <w:pStyle w:val="BodyText"/>
        <w:spacing w:before="9"/>
        <w:ind w:firstLine="720"/>
        <w:rPr>
          <w:sz w:val="22"/>
          <w:szCs w:val="22"/>
        </w:rPr>
      </w:pPr>
      <w:r w:rsidRPr="006D5281">
        <w:rPr>
          <w:sz w:val="22"/>
          <w:szCs w:val="22"/>
        </w:rPr>
        <w:t xml:space="preserve">  </w:t>
      </w:r>
      <w:proofErr w:type="gramStart"/>
      <w:r w:rsidRPr="006D5281">
        <w:rPr>
          <w:sz w:val="22"/>
          <w:szCs w:val="22"/>
        </w:rPr>
        <w:t>10  points</w:t>
      </w:r>
      <w:proofErr w:type="gramEnd"/>
      <w:r w:rsidRPr="006D5281">
        <w:rPr>
          <w:sz w:val="22"/>
          <w:szCs w:val="22"/>
        </w:rPr>
        <w:t xml:space="preserve"> - course evaluations (5 per instructor)</w:t>
      </w:r>
    </w:p>
    <w:p w14:paraId="3C0827ED" w14:textId="77777777" w:rsidR="00C52607" w:rsidRPr="006D5281" w:rsidRDefault="00C52607" w:rsidP="006D5281">
      <w:pPr>
        <w:pStyle w:val="BodyText"/>
        <w:spacing w:before="9"/>
        <w:rPr>
          <w:sz w:val="22"/>
          <w:szCs w:val="22"/>
        </w:rPr>
      </w:pPr>
    </w:p>
    <w:p w14:paraId="4B988BFA" w14:textId="2FB023EF" w:rsidR="00C52607" w:rsidRPr="006D5281" w:rsidRDefault="00C52607" w:rsidP="006D5281">
      <w:pPr>
        <w:pStyle w:val="BodyText"/>
        <w:ind w:left="132" w:right="168"/>
        <w:rPr>
          <w:w w:val="110"/>
          <w:sz w:val="22"/>
          <w:szCs w:val="22"/>
        </w:rPr>
      </w:pPr>
      <w:r w:rsidRPr="006D5281">
        <w:rPr>
          <w:w w:val="110"/>
          <w:sz w:val="22"/>
          <w:szCs w:val="22"/>
          <w:u w:val="single"/>
        </w:rPr>
        <w:t>E</w:t>
      </w:r>
      <w:r w:rsidR="00FF5673" w:rsidRPr="006D5281">
        <w:rPr>
          <w:w w:val="110"/>
          <w:sz w:val="22"/>
          <w:szCs w:val="22"/>
          <w:u w:val="single"/>
        </w:rPr>
        <w:t>xams</w:t>
      </w:r>
      <w:r w:rsidRPr="006D5281">
        <w:rPr>
          <w:w w:val="110"/>
          <w:sz w:val="22"/>
          <w:szCs w:val="22"/>
          <w:u w:val="single"/>
        </w:rPr>
        <w:t>:</w:t>
      </w:r>
      <w:r w:rsidRPr="006D5281">
        <w:rPr>
          <w:w w:val="110"/>
          <w:sz w:val="22"/>
          <w:szCs w:val="22"/>
        </w:rPr>
        <w:t xml:space="preserve"> Exams</w:t>
      </w:r>
      <w:r w:rsidR="00FF5673" w:rsidRPr="006D5281">
        <w:rPr>
          <w:w w:val="110"/>
          <w:sz w:val="22"/>
          <w:szCs w:val="22"/>
        </w:rPr>
        <w:t xml:space="preserve"> will </w:t>
      </w:r>
      <w:r w:rsidRPr="006D5281">
        <w:rPr>
          <w:w w:val="110"/>
          <w:sz w:val="22"/>
          <w:szCs w:val="22"/>
        </w:rPr>
        <w:t xml:space="preserve">be </w:t>
      </w:r>
      <w:r w:rsidR="001A320E">
        <w:rPr>
          <w:w w:val="110"/>
          <w:sz w:val="22"/>
          <w:szCs w:val="22"/>
        </w:rPr>
        <w:t>online and available on</w:t>
      </w:r>
      <w:r w:rsidRPr="006D5281">
        <w:rPr>
          <w:w w:val="110"/>
          <w:sz w:val="22"/>
          <w:szCs w:val="22"/>
        </w:rPr>
        <w:t xml:space="preserve"> October 8</w:t>
      </w:r>
      <w:r w:rsidRPr="006D5281">
        <w:rPr>
          <w:w w:val="110"/>
          <w:sz w:val="22"/>
          <w:szCs w:val="22"/>
          <w:vertAlign w:val="superscript"/>
        </w:rPr>
        <w:t>th</w:t>
      </w:r>
      <w:r w:rsidRPr="006D5281">
        <w:rPr>
          <w:w w:val="110"/>
          <w:sz w:val="22"/>
          <w:szCs w:val="22"/>
        </w:rPr>
        <w:t xml:space="preserve"> and November 19th</w:t>
      </w:r>
      <w:r w:rsidR="00FF5673" w:rsidRPr="006D5281">
        <w:rPr>
          <w:w w:val="110"/>
          <w:sz w:val="22"/>
          <w:szCs w:val="22"/>
        </w:rPr>
        <w:t xml:space="preserve">. Each </w:t>
      </w:r>
      <w:r w:rsidRPr="006D5281">
        <w:rPr>
          <w:w w:val="110"/>
          <w:sz w:val="22"/>
          <w:szCs w:val="22"/>
        </w:rPr>
        <w:t>will be</w:t>
      </w:r>
      <w:r w:rsidR="00FF5673" w:rsidRPr="006D5281">
        <w:rPr>
          <w:w w:val="110"/>
          <w:sz w:val="22"/>
          <w:szCs w:val="22"/>
        </w:rPr>
        <w:t xml:space="preserve"> worth 100 points</w:t>
      </w:r>
      <w:r w:rsidR="00410F6B" w:rsidRPr="006D5281">
        <w:rPr>
          <w:w w:val="110"/>
          <w:sz w:val="22"/>
          <w:szCs w:val="22"/>
        </w:rPr>
        <w:t>.</w:t>
      </w:r>
      <w:r w:rsidR="00FF5673" w:rsidRPr="006D5281">
        <w:rPr>
          <w:w w:val="110"/>
          <w:sz w:val="22"/>
          <w:szCs w:val="22"/>
        </w:rPr>
        <w:t xml:space="preserve"> </w:t>
      </w:r>
      <w:r w:rsidRPr="006D5281">
        <w:rPr>
          <w:w w:val="110"/>
          <w:sz w:val="22"/>
          <w:szCs w:val="22"/>
        </w:rPr>
        <w:t xml:space="preserve">Exams are composed of questions that require short to medium-length written answers. Exam content is based on lectures and reading assignments. You will be expected to apply the principles learned in class to new experimental scenarios. </w:t>
      </w:r>
    </w:p>
    <w:p w14:paraId="22247E68" w14:textId="77777777" w:rsidR="00C52607" w:rsidRPr="006D5281" w:rsidRDefault="00C52607" w:rsidP="006D5281">
      <w:pPr>
        <w:pStyle w:val="BodyText"/>
        <w:ind w:left="132" w:right="168"/>
        <w:rPr>
          <w:w w:val="110"/>
          <w:sz w:val="22"/>
          <w:szCs w:val="22"/>
        </w:rPr>
      </w:pPr>
    </w:p>
    <w:p w14:paraId="049EF246" w14:textId="1E8CFBBB" w:rsidR="00C52607" w:rsidRPr="006D5281" w:rsidRDefault="00C52607" w:rsidP="006D5281">
      <w:pPr>
        <w:pStyle w:val="BodyText"/>
        <w:ind w:left="132" w:right="168"/>
        <w:rPr>
          <w:sz w:val="22"/>
          <w:szCs w:val="22"/>
        </w:rPr>
      </w:pPr>
      <w:r w:rsidRPr="006D5281">
        <w:rPr>
          <w:w w:val="110"/>
          <w:sz w:val="22"/>
          <w:szCs w:val="22"/>
        </w:rPr>
        <w:t xml:space="preserve">Except for documented medical emergencies, you must provide a legitimate excuse for missing an exam </w:t>
      </w:r>
      <w:r w:rsidRPr="006D5281">
        <w:rPr>
          <w:i/>
          <w:w w:val="110"/>
          <w:sz w:val="22"/>
          <w:szCs w:val="22"/>
        </w:rPr>
        <w:t>prior to the test day</w:t>
      </w:r>
      <w:r w:rsidRPr="006D5281">
        <w:rPr>
          <w:w w:val="110"/>
          <w:sz w:val="22"/>
          <w:szCs w:val="22"/>
        </w:rPr>
        <w:t>. The instructors should be informed in advance of known conflicts (e.g. religious holidays</w:t>
      </w:r>
      <w:r w:rsidR="00FB3B45">
        <w:rPr>
          <w:w w:val="110"/>
          <w:sz w:val="22"/>
          <w:szCs w:val="22"/>
        </w:rPr>
        <w:t>)</w:t>
      </w:r>
      <w:r w:rsidRPr="006D5281">
        <w:rPr>
          <w:w w:val="110"/>
          <w:sz w:val="22"/>
          <w:szCs w:val="22"/>
        </w:rPr>
        <w:t>. Disagreements with exam grading must be registered within 48 hours after exams are returned. A written argument must be provided for each answer that is under contention. The entire exam may be re-assessed at the discretion of the instructor.</w:t>
      </w:r>
    </w:p>
    <w:p w14:paraId="00648456" w14:textId="2B359762" w:rsidR="00C52607" w:rsidRPr="006D5281" w:rsidRDefault="00C52607" w:rsidP="006D5281">
      <w:pPr>
        <w:pStyle w:val="BodyText"/>
        <w:spacing w:before="20"/>
        <w:ind w:left="132" w:right="478"/>
        <w:rPr>
          <w:w w:val="110"/>
          <w:sz w:val="22"/>
          <w:szCs w:val="22"/>
        </w:rPr>
      </w:pPr>
    </w:p>
    <w:p w14:paraId="41FD50A9" w14:textId="036FCCBE" w:rsidR="00C52607" w:rsidRPr="006D5281" w:rsidRDefault="00C52607" w:rsidP="006D5281">
      <w:pPr>
        <w:pStyle w:val="BodyText"/>
        <w:spacing w:before="20"/>
        <w:ind w:left="132" w:right="478"/>
        <w:rPr>
          <w:sz w:val="22"/>
          <w:szCs w:val="22"/>
        </w:rPr>
      </w:pPr>
      <w:r w:rsidRPr="006D5281">
        <w:rPr>
          <w:w w:val="110"/>
          <w:sz w:val="22"/>
          <w:szCs w:val="22"/>
          <w:u w:val="single"/>
        </w:rPr>
        <w:t>Assignments:</w:t>
      </w:r>
      <w:r w:rsidRPr="006D5281">
        <w:rPr>
          <w:w w:val="110"/>
          <w:sz w:val="22"/>
          <w:szCs w:val="22"/>
        </w:rPr>
        <w:t xml:space="preserve"> There will be 5 written assignments in each half of the class.  For each half of the class you must complete 4 of the 5 assignments, and you will be able to earn a maximum of 25 points per assignment.  If you complete all 5, the 4 best scoring assignments will count. Assignment will be given in most weeks, will correspond to that week’s material</w:t>
      </w:r>
      <w:r w:rsidR="008E6210">
        <w:rPr>
          <w:w w:val="110"/>
          <w:sz w:val="22"/>
          <w:szCs w:val="22"/>
        </w:rPr>
        <w:t xml:space="preserve"> and are to be submitted </w:t>
      </w:r>
      <w:r w:rsidR="001A320E">
        <w:rPr>
          <w:w w:val="110"/>
          <w:sz w:val="22"/>
          <w:szCs w:val="22"/>
        </w:rPr>
        <w:t xml:space="preserve">through </w:t>
      </w:r>
      <w:proofErr w:type="spellStart"/>
      <w:r w:rsidR="001A320E">
        <w:rPr>
          <w:w w:val="110"/>
          <w:sz w:val="22"/>
          <w:szCs w:val="22"/>
        </w:rPr>
        <w:t>eLC</w:t>
      </w:r>
      <w:proofErr w:type="spellEnd"/>
      <w:r w:rsidR="008E6210">
        <w:rPr>
          <w:w w:val="110"/>
          <w:sz w:val="22"/>
          <w:szCs w:val="22"/>
        </w:rPr>
        <w:t xml:space="preserve"> by the indicate due date</w:t>
      </w:r>
      <w:r w:rsidRPr="006D5281">
        <w:rPr>
          <w:w w:val="110"/>
          <w:sz w:val="22"/>
          <w:szCs w:val="22"/>
        </w:rPr>
        <w:t xml:space="preserve">. Late assignments will </w:t>
      </w:r>
      <w:r w:rsidR="008E6210">
        <w:rPr>
          <w:w w:val="110"/>
          <w:sz w:val="22"/>
          <w:szCs w:val="22"/>
        </w:rPr>
        <w:t>be penalized 5 points per day</w:t>
      </w:r>
      <w:r w:rsidRPr="006D5281">
        <w:rPr>
          <w:w w:val="110"/>
          <w:sz w:val="22"/>
          <w:szCs w:val="22"/>
        </w:rPr>
        <w:t>.</w:t>
      </w:r>
    </w:p>
    <w:p w14:paraId="2C1C8B88" w14:textId="4C28C099" w:rsidR="00784AFD" w:rsidRPr="006D5281" w:rsidRDefault="00784AFD" w:rsidP="006D5281">
      <w:pPr>
        <w:pStyle w:val="BodyText"/>
        <w:ind w:left="132" w:right="151"/>
        <w:jc w:val="both"/>
        <w:rPr>
          <w:w w:val="110"/>
          <w:sz w:val="22"/>
          <w:szCs w:val="22"/>
        </w:rPr>
      </w:pPr>
    </w:p>
    <w:p w14:paraId="53098461" w14:textId="09A46554" w:rsidR="00784AFD" w:rsidRPr="006D5281" w:rsidRDefault="00C52607" w:rsidP="006D5281">
      <w:pPr>
        <w:pStyle w:val="BodyText"/>
        <w:spacing w:before="1"/>
        <w:ind w:left="120"/>
        <w:rPr>
          <w:sz w:val="22"/>
          <w:szCs w:val="22"/>
        </w:rPr>
      </w:pPr>
      <w:r w:rsidRPr="006D5281">
        <w:rPr>
          <w:sz w:val="22"/>
          <w:szCs w:val="22"/>
          <w:u w:val="single"/>
        </w:rPr>
        <w:t>Final Project</w:t>
      </w:r>
      <w:r w:rsidRPr="006D5281">
        <w:rPr>
          <w:sz w:val="22"/>
          <w:szCs w:val="22"/>
        </w:rPr>
        <w:t xml:space="preserve">: A final online project will ask students to </w:t>
      </w:r>
      <w:r w:rsidR="008E6210">
        <w:rPr>
          <w:sz w:val="22"/>
          <w:szCs w:val="22"/>
        </w:rPr>
        <w:t>create a virtual presentation</w:t>
      </w:r>
      <w:r w:rsidRPr="006D5281">
        <w:rPr>
          <w:sz w:val="22"/>
          <w:szCs w:val="22"/>
        </w:rPr>
        <w:t xml:space="preserve"> describing a model organism that is used in genetics research. Students will be asked to describe strengths and weaknesses of the model and to present how it has contributed to genetics research. </w:t>
      </w:r>
    </w:p>
    <w:p w14:paraId="239F557A" w14:textId="77777777" w:rsidR="00C52607" w:rsidRPr="006D5281" w:rsidRDefault="00C52607" w:rsidP="006D5281">
      <w:pPr>
        <w:pStyle w:val="BodyText"/>
        <w:spacing w:before="1"/>
        <w:ind w:left="120"/>
        <w:rPr>
          <w:sz w:val="22"/>
          <w:szCs w:val="22"/>
        </w:rPr>
      </w:pPr>
    </w:p>
    <w:p w14:paraId="566AAC57" w14:textId="77777777" w:rsidR="00114676" w:rsidRDefault="00114676" w:rsidP="006D5281">
      <w:pPr>
        <w:pStyle w:val="BodyText"/>
        <w:ind w:left="132" w:right="398"/>
        <w:rPr>
          <w:b/>
          <w:w w:val="110"/>
          <w:sz w:val="22"/>
          <w:szCs w:val="22"/>
        </w:rPr>
      </w:pPr>
    </w:p>
    <w:p w14:paraId="1D44FD25" w14:textId="7EAA63BB" w:rsidR="00114676" w:rsidRDefault="00FF5673" w:rsidP="00B618EF">
      <w:pPr>
        <w:pStyle w:val="BodyText"/>
        <w:ind w:left="132" w:right="398"/>
        <w:rPr>
          <w:w w:val="110"/>
          <w:sz w:val="22"/>
          <w:szCs w:val="22"/>
        </w:rPr>
      </w:pPr>
      <w:r w:rsidRPr="006D5281">
        <w:rPr>
          <w:b/>
          <w:w w:val="110"/>
          <w:sz w:val="22"/>
          <w:szCs w:val="22"/>
        </w:rPr>
        <w:t xml:space="preserve">GENE4200H/GENE6200 </w:t>
      </w:r>
      <w:r w:rsidR="00410F6B" w:rsidRPr="006D5281">
        <w:rPr>
          <w:b/>
          <w:w w:val="110"/>
          <w:sz w:val="22"/>
          <w:szCs w:val="22"/>
        </w:rPr>
        <w:t>S</w:t>
      </w:r>
      <w:r w:rsidRPr="006D5281">
        <w:rPr>
          <w:b/>
          <w:w w:val="110"/>
          <w:sz w:val="22"/>
          <w:szCs w:val="22"/>
        </w:rPr>
        <w:t>tudents</w:t>
      </w:r>
      <w:r w:rsidR="00410F6B" w:rsidRPr="006D5281">
        <w:rPr>
          <w:b/>
          <w:w w:val="110"/>
          <w:sz w:val="22"/>
          <w:szCs w:val="22"/>
        </w:rPr>
        <w:t>:</w:t>
      </w:r>
      <w:r w:rsidRPr="006D5281">
        <w:rPr>
          <w:b/>
          <w:w w:val="110"/>
          <w:sz w:val="22"/>
          <w:szCs w:val="22"/>
        </w:rPr>
        <w:t xml:space="preserve"> </w:t>
      </w:r>
      <w:r w:rsidRPr="006D5281">
        <w:rPr>
          <w:w w:val="110"/>
          <w:sz w:val="22"/>
          <w:szCs w:val="22"/>
        </w:rPr>
        <w:t>Intent to receive Honors credit must be registered with the instructors during the first two weeks of class. Honors and graduate students will be required to answer an additional take home question for each exam worth 25 points</w:t>
      </w:r>
      <w:r w:rsidR="00C52607" w:rsidRPr="006D5281">
        <w:rPr>
          <w:w w:val="110"/>
          <w:sz w:val="22"/>
          <w:szCs w:val="22"/>
        </w:rPr>
        <w:t>, and will be asked to complete more extensive final projects points.</w:t>
      </w:r>
      <w:r w:rsidRPr="006D5281">
        <w:rPr>
          <w:w w:val="110"/>
          <w:sz w:val="22"/>
          <w:szCs w:val="22"/>
        </w:rPr>
        <w:t xml:space="preserve"> Grades for honors and graduate students will therefore be based on 5</w:t>
      </w:r>
      <w:r w:rsidR="00C52607" w:rsidRPr="006D5281">
        <w:rPr>
          <w:w w:val="110"/>
          <w:sz w:val="22"/>
          <w:szCs w:val="22"/>
        </w:rPr>
        <w:t>6</w:t>
      </w:r>
      <w:r w:rsidRPr="006D5281">
        <w:rPr>
          <w:w w:val="110"/>
          <w:sz w:val="22"/>
          <w:szCs w:val="22"/>
        </w:rPr>
        <w:t xml:space="preserve">0 points. In order to receive Honors credit, students must achieve </w:t>
      </w:r>
      <w:r w:rsidR="00C52607" w:rsidRPr="006D5281">
        <w:rPr>
          <w:w w:val="110"/>
          <w:sz w:val="22"/>
          <w:szCs w:val="22"/>
        </w:rPr>
        <w:t>grade of B- or better</w:t>
      </w:r>
      <w:r w:rsidRPr="006D5281">
        <w:rPr>
          <w:w w:val="110"/>
          <w:sz w:val="22"/>
          <w:szCs w:val="22"/>
        </w:rPr>
        <w:t xml:space="preserve"> </w:t>
      </w:r>
      <w:r w:rsidR="00C52607" w:rsidRPr="006D5281">
        <w:rPr>
          <w:w w:val="110"/>
          <w:sz w:val="22"/>
          <w:szCs w:val="22"/>
        </w:rPr>
        <w:t>in the class</w:t>
      </w:r>
      <w:r w:rsidRPr="006D5281">
        <w:rPr>
          <w:w w:val="110"/>
          <w:sz w:val="22"/>
          <w:szCs w:val="22"/>
        </w:rPr>
        <w:t>.</w:t>
      </w:r>
    </w:p>
    <w:p w14:paraId="69C105D3" w14:textId="2D096A76" w:rsidR="00B618EF" w:rsidRDefault="00B618EF" w:rsidP="00B618EF">
      <w:pPr>
        <w:pStyle w:val="BodyText"/>
        <w:ind w:left="132" w:right="398"/>
        <w:rPr>
          <w:rStyle w:val="Emphasis"/>
          <w:i w:val="0"/>
          <w:iCs w:val="0"/>
          <w:w w:val="110"/>
          <w:sz w:val="22"/>
          <w:szCs w:val="22"/>
        </w:rPr>
      </w:pPr>
    </w:p>
    <w:p w14:paraId="5D45FF8A" w14:textId="616946B2" w:rsidR="00B618EF" w:rsidRDefault="00B618EF" w:rsidP="00B618EF">
      <w:pPr>
        <w:pStyle w:val="BodyText"/>
        <w:ind w:left="132" w:right="398"/>
        <w:rPr>
          <w:rStyle w:val="Emphasis"/>
          <w:i w:val="0"/>
          <w:iCs w:val="0"/>
          <w:w w:val="110"/>
          <w:sz w:val="22"/>
          <w:szCs w:val="22"/>
        </w:rPr>
      </w:pPr>
    </w:p>
    <w:p w14:paraId="1EC9F448" w14:textId="77777777" w:rsidR="00B618EF" w:rsidRPr="00B618EF" w:rsidRDefault="00B618EF" w:rsidP="00B618EF">
      <w:pPr>
        <w:pStyle w:val="BodyText"/>
        <w:ind w:left="132" w:right="398"/>
        <w:rPr>
          <w:rStyle w:val="Emphasis"/>
          <w:i w:val="0"/>
          <w:iCs w:val="0"/>
          <w:w w:val="110"/>
          <w:sz w:val="22"/>
          <w:szCs w:val="22"/>
        </w:rPr>
      </w:pPr>
    </w:p>
    <w:p w14:paraId="087E0CCB" w14:textId="3807C608" w:rsidR="00CB48AD" w:rsidRDefault="00410F6B" w:rsidP="006D5281">
      <w:pPr>
        <w:pStyle w:val="NormalWeb"/>
        <w:spacing w:before="0" w:beforeAutospacing="0" w:after="150" w:afterAutospacing="0"/>
        <w:rPr>
          <w:rStyle w:val="Emphasis"/>
          <w:rFonts w:ascii="Arial" w:hAnsi="Arial" w:cs="Arial"/>
          <w:color w:val="000000" w:themeColor="text1"/>
          <w:sz w:val="22"/>
          <w:szCs w:val="22"/>
        </w:rPr>
      </w:pPr>
      <w:r w:rsidRPr="006D5281">
        <w:rPr>
          <w:rStyle w:val="Emphasis"/>
          <w:rFonts w:ascii="Arial" w:hAnsi="Arial" w:cs="Arial"/>
          <w:color w:val="000000" w:themeColor="text1"/>
          <w:sz w:val="22"/>
          <w:szCs w:val="22"/>
        </w:rPr>
        <w:lastRenderedPageBreak/>
        <w:t xml:space="preserve">Students are expected to adhere to the UGA Student Honor Code: "I will be academically honest in all of my academic work and will not tolerate academic dishonesty of others." A Culture of Honesty, the University's policy and procedures for handling cases of suspected dishonesty, can be found at </w:t>
      </w:r>
      <w:hyperlink r:id="rId5" w:history="1">
        <w:r w:rsidRPr="006D5281">
          <w:rPr>
            <w:rStyle w:val="Hyperlink"/>
            <w:rFonts w:ascii="Arial" w:hAnsi="Arial" w:cs="Arial"/>
            <w:color w:val="000000" w:themeColor="text1"/>
            <w:sz w:val="22"/>
            <w:szCs w:val="22"/>
          </w:rPr>
          <w:t>www.uga.edu/ovpi</w:t>
        </w:r>
      </w:hyperlink>
      <w:r w:rsidRPr="006D5281">
        <w:rPr>
          <w:rStyle w:val="Emphasis"/>
          <w:rFonts w:ascii="Arial" w:hAnsi="Arial" w:cs="Arial"/>
          <w:color w:val="000000" w:themeColor="text1"/>
          <w:sz w:val="22"/>
          <w:szCs w:val="22"/>
        </w:rPr>
        <w:t>. </w:t>
      </w:r>
    </w:p>
    <w:p w14:paraId="6BE129A6" w14:textId="77777777" w:rsidR="00114676" w:rsidRPr="00CB48AD" w:rsidRDefault="00114676" w:rsidP="006D5281">
      <w:pPr>
        <w:pStyle w:val="NormalWeb"/>
        <w:spacing w:before="0" w:beforeAutospacing="0" w:after="150" w:afterAutospacing="0"/>
        <w:rPr>
          <w:rStyle w:val="Strong"/>
          <w:rFonts w:ascii="Arial" w:hAnsi="Arial" w:cs="Arial"/>
          <w:b w:val="0"/>
          <w:bCs w:val="0"/>
          <w:i/>
          <w:iCs/>
          <w:color w:val="000000" w:themeColor="text1"/>
          <w:sz w:val="22"/>
          <w:szCs w:val="22"/>
        </w:rPr>
      </w:pPr>
    </w:p>
    <w:tbl>
      <w:tblPr>
        <w:tblStyle w:val="TableGrid"/>
        <w:tblW w:w="0" w:type="auto"/>
        <w:tblLook w:val="04A0" w:firstRow="1" w:lastRow="0" w:firstColumn="1" w:lastColumn="0" w:noHBand="0" w:noVBand="1"/>
      </w:tblPr>
      <w:tblGrid>
        <w:gridCol w:w="767"/>
        <w:gridCol w:w="1208"/>
        <w:gridCol w:w="990"/>
        <w:gridCol w:w="5575"/>
        <w:gridCol w:w="1350"/>
      </w:tblGrid>
      <w:tr w:rsidR="0022156D" w:rsidRPr="00CB48AD" w14:paraId="5A65AFA8" w14:textId="77777777" w:rsidTr="0022156D">
        <w:trPr>
          <w:trHeight w:val="320"/>
        </w:trPr>
        <w:tc>
          <w:tcPr>
            <w:tcW w:w="2965" w:type="dxa"/>
            <w:gridSpan w:val="3"/>
            <w:noWrap/>
            <w:hideMark/>
          </w:tcPr>
          <w:p w14:paraId="3F7C12BC" w14:textId="69E5A835" w:rsidR="0022156D" w:rsidRPr="00CB48AD" w:rsidRDefault="0022156D" w:rsidP="0022156D">
            <w:pPr>
              <w:pStyle w:val="NormalWeb"/>
              <w:spacing w:after="150"/>
              <w:rPr>
                <w:rFonts w:ascii="Arial" w:hAnsi="Arial" w:cs="Arial"/>
                <w:b/>
                <w:bCs/>
                <w:color w:val="000000" w:themeColor="text1"/>
                <w:sz w:val="20"/>
                <w:szCs w:val="20"/>
              </w:rPr>
            </w:pPr>
            <w:r w:rsidRPr="00CB48AD">
              <w:rPr>
                <w:rFonts w:ascii="Arial" w:hAnsi="Arial" w:cs="Arial"/>
                <w:b/>
                <w:bCs/>
                <w:color w:val="000000" w:themeColor="text1"/>
                <w:sz w:val="20"/>
                <w:szCs w:val="20"/>
              </w:rPr>
              <w:t xml:space="preserve">Class </w:t>
            </w:r>
          </w:p>
        </w:tc>
        <w:tc>
          <w:tcPr>
            <w:tcW w:w="5575" w:type="dxa"/>
            <w:noWrap/>
            <w:hideMark/>
          </w:tcPr>
          <w:p w14:paraId="71156EED" w14:textId="28947177" w:rsidR="0022156D" w:rsidRPr="00CB48AD" w:rsidRDefault="0022156D" w:rsidP="0022156D">
            <w:pPr>
              <w:pStyle w:val="NormalWeb"/>
              <w:spacing w:after="150"/>
              <w:rPr>
                <w:rFonts w:ascii="Arial" w:hAnsi="Arial" w:cs="Arial"/>
                <w:b/>
                <w:bCs/>
                <w:color w:val="000000" w:themeColor="text1"/>
                <w:sz w:val="20"/>
                <w:szCs w:val="20"/>
              </w:rPr>
            </w:pPr>
            <w:r w:rsidRPr="00CB48AD">
              <w:rPr>
                <w:rFonts w:ascii="Arial" w:hAnsi="Arial" w:cs="Arial"/>
                <w:b/>
                <w:bCs/>
                <w:color w:val="000000" w:themeColor="text1"/>
                <w:sz w:val="20"/>
                <w:szCs w:val="20"/>
              </w:rPr>
              <w:t>Topic</w:t>
            </w:r>
          </w:p>
        </w:tc>
        <w:tc>
          <w:tcPr>
            <w:tcW w:w="1350" w:type="dxa"/>
            <w:noWrap/>
            <w:hideMark/>
          </w:tcPr>
          <w:p w14:paraId="5E4D6698" w14:textId="31CCD7D7" w:rsidR="0022156D" w:rsidRPr="00CB48AD" w:rsidRDefault="0022156D" w:rsidP="0022156D">
            <w:pPr>
              <w:pStyle w:val="NormalWeb"/>
              <w:spacing w:after="150"/>
              <w:rPr>
                <w:rFonts w:ascii="Arial" w:hAnsi="Arial" w:cs="Arial"/>
                <w:b/>
                <w:bCs/>
                <w:color w:val="000000" w:themeColor="text1"/>
                <w:sz w:val="20"/>
                <w:szCs w:val="20"/>
              </w:rPr>
            </w:pPr>
            <w:r w:rsidRPr="00CB48AD">
              <w:rPr>
                <w:rFonts w:ascii="Arial" w:hAnsi="Arial" w:cs="Arial"/>
                <w:b/>
                <w:bCs/>
                <w:color w:val="000000" w:themeColor="text1"/>
                <w:sz w:val="20"/>
                <w:szCs w:val="20"/>
              </w:rPr>
              <w:t>Instructor</w:t>
            </w:r>
          </w:p>
        </w:tc>
      </w:tr>
      <w:tr w:rsidR="00CB48AD" w:rsidRPr="00CB48AD" w14:paraId="6C4A9205" w14:textId="77777777" w:rsidTr="0022156D">
        <w:trPr>
          <w:trHeight w:val="320"/>
        </w:trPr>
        <w:tc>
          <w:tcPr>
            <w:tcW w:w="767" w:type="dxa"/>
            <w:noWrap/>
            <w:hideMark/>
          </w:tcPr>
          <w:p w14:paraId="0A10A317" w14:textId="77777777" w:rsidR="0022156D" w:rsidRPr="00CB48AD" w:rsidRDefault="0022156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w:t>
            </w:r>
          </w:p>
        </w:tc>
        <w:tc>
          <w:tcPr>
            <w:tcW w:w="1208" w:type="dxa"/>
            <w:noWrap/>
            <w:hideMark/>
          </w:tcPr>
          <w:p w14:paraId="3B4D61C7" w14:textId="77777777" w:rsidR="0022156D" w:rsidRPr="00CB48AD" w:rsidRDefault="0022156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22ACE084" w14:textId="77777777" w:rsidR="0022156D" w:rsidRPr="00CB48AD" w:rsidRDefault="0022156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20-Aug</w:t>
            </w:r>
          </w:p>
        </w:tc>
        <w:tc>
          <w:tcPr>
            <w:tcW w:w="5575" w:type="dxa"/>
            <w:noWrap/>
            <w:hideMark/>
          </w:tcPr>
          <w:p w14:paraId="48722125" w14:textId="6976DEDF" w:rsidR="0022156D" w:rsidRPr="00CB48AD" w:rsidRDefault="0022156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Intro</w:t>
            </w:r>
            <w:r w:rsidR="00CB48AD" w:rsidRPr="00CB48AD">
              <w:rPr>
                <w:rFonts w:ascii="Arial" w:hAnsi="Arial" w:cs="Arial"/>
                <w:color w:val="000000" w:themeColor="text1"/>
                <w:sz w:val="20"/>
                <w:szCs w:val="20"/>
              </w:rPr>
              <w:t xml:space="preserve">duction-   </w:t>
            </w:r>
            <w:r w:rsidR="00CB48AD" w:rsidRPr="00CB48AD">
              <w:rPr>
                <w:rFonts w:ascii="Arial" w:hAnsi="Arial" w:cs="Arial"/>
                <w:b/>
                <w:bCs/>
                <w:color w:val="FF0000"/>
                <w:sz w:val="20"/>
                <w:szCs w:val="20"/>
              </w:rPr>
              <w:t>ZOOM ONLY</w:t>
            </w:r>
          </w:p>
        </w:tc>
        <w:tc>
          <w:tcPr>
            <w:tcW w:w="1350" w:type="dxa"/>
            <w:noWrap/>
            <w:hideMark/>
          </w:tcPr>
          <w:p w14:paraId="5D6E51F2" w14:textId="26726AE2" w:rsidR="0022156D" w:rsidRPr="00CB48AD" w:rsidRDefault="0022156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3826DF3A" w14:textId="77777777" w:rsidTr="0022156D">
        <w:trPr>
          <w:trHeight w:val="320"/>
        </w:trPr>
        <w:tc>
          <w:tcPr>
            <w:tcW w:w="767" w:type="dxa"/>
            <w:noWrap/>
            <w:hideMark/>
          </w:tcPr>
          <w:p w14:paraId="03D0B33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w:t>
            </w:r>
          </w:p>
        </w:tc>
        <w:tc>
          <w:tcPr>
            <w:tcW w:w="1208" w:type="dxa"/>
            <w:noWrap/>
            <w:hideMark/>
          </w:tcPr>
          <w:p w14:paraId="78791AE0"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 xml:space="preserve">Tuesday </w:t>
            </w:r>
          </w:p>
        </w:tc>
        <w:tc>
          <w:tcPr>
            <w:tcW w:w="990" w:type="dxa"/>
            <w:noWrap/>
            <w:hideMark/>
          </w:tcPr>
          <w:p w14:paraId="5908FCE8"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25-Aug</w:t>
            </w:r>
          </w:p>
        </w:tc>
        <w:tc>
          <w:tcPr>
            <w:tcW w:w="5575" w:type="dxa"/>
            <w:vMerge w:val="restart"/>
            <w:noWrap/>
            <w:hideMark/>
          </w:tcPr>
          <w:p w14:paraId="48DB4219" w14:textId="440FC624"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1: Genes, gene regulation and transgenes</w:t>
            </w:r>
          </w:p>
        </w:tc>
        <w:tc>
          <w:tcPr>
            <w:tcW w:w="1350" w:type="dxa"/>
            <w:vMerge w:val="restart"/>
            <w:noWrap/>
            <w:hideMark/>
          </w:tcPr>
          <w:p w14:paraId="1E838F8D" w14:textId="01BD3C0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0278E5F3" w14:textId="77777777" w:rsidTr="0022156D">
        <w:trPr>
          <w:trHeight w:val="346"/>
        </w:trPr>
        <w:tc>
          <w:tcPr>
            <w:tcW w:w="767" w:type="dxa"/>
            <w:noWrap/>
            <w:hideMark/>
          </w:tcPr>
          <w:p w14:paraId="464E8717"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3</w:t>
            </w:r>
          </w:p>
        </w:tc>
        <w:tc>
          <w:tcPr>
            <w:tcW w:w="1208" w:type="dxa"/>
            <w:noWrap/>
            <w:hideMark/>
          </w:tcPr>
          <w:p w14:paraId="4DA1611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 xml:space="preserve">Thursday </w:t>
            </w:r>
          </w:p>
        </w:tc>
        <w:tc>
          <w:tcPr>
            <w:tcW w:w="990" w:type="dxa"/>
            <w:noWrap/>
            <w:hideMark/>
          </w:tcPr>
          <w:p w14:paraId="431659C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27-Aug</w:t>
            </w:r>
          </w:p>
        </w:tc>
        <w:tc>
          <w:tcPr>
            <w:tcW w:w="5575" w:type="dxa"/>
            <w:vMerge/>
            <w:noWrap/>
            <w:hideMark/>
          </w:tcPr>
          <w:p w14:paraId="50025A57" w14:textId="348B2322"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0550A93B" w14:textId="4231BA8E"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02A56FEA" w14:textId="77777777" w:rsidTr="0022156D">
        <w:trPr>
          <w:trHeight w:val="320"/>
        </w:trPr>
        <w:tc>
          <w:tcPr>
            <w:tcW w:w="767" w:type="dxa"/>
            <w:noWrap/>
            <w:hideMark/>
          </w:tcPr>
          <w:p w14:paraId="731A408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4</w:t>
            </w:r>
          </w:p>
        </w:tc>
        <w:tc>
          <w:tcPr>
            <w:tcW w:w="1208" w:type="dxa"/>
            <w:noWrap/>
            <w:hideMark/>
          </w:tcPr>
          <w:p w14:paraId="5129EC5C"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05D5F4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1-Sep</w:t>
            </w:r>
          </w:p>
        </w:tc>
        <w:tc>
          <w:tcPr>
            <w:tcW w:w="5575" w:type="dxa"/>
            <w:vMerge w:val="restart"/>
            <w:noWrap/>
            <w:hideMark/>
          </w:tcPr>
          <w:p w14:paraId="291C5F03" w14:textId="2C3136CF"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 xml:space="preserve">Week 2: Classic tools to measure gene expression </w:t>
            </w:r>
          </w:p>
        </w:tc>
        <w:tc>
          <w:tcPr>
            <w:tcW w:w="1350" w:type="dxa"/>
            <w:vMerge w:val="restart"/>
            <w:noWrap/>
            <w:hideMark/>
          </w:tcPr>
          <w:p w14:paraId="4075CF7B" w14:textId="5CD67AA2"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5C063C99" w14:textId="77777777" w:rsidTr="0022156D">
        <w:trPr>
          <w:trHeight w:val="320"/>
        </w:trPr>
        <w:tc>
          <w:tcPr>
            <w:tcW w:w="767" w:type="dxa"/>
            <w:noWrap/>
            <w:hideMark/>
          </w:tcPr>
          <w:p w14:paraId="1FC3096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5</w:t>
            </w:r>
          </w:p>
        </w:tc>
        <w:tc>
          <w:tcPr>
            <w:tcW w:w="1208" w:type="dxa"/>
            <w:noWrap/>
            <w:hideMark/>
          </w:tcPr>
          <w:p w14:paraId="184C5A0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4426DCCB"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3-Sep</w:t>
            </w:r>
          </w:p>
        </w:tc>
        <w:tc>
          <w:tcPr>
            <w:tcW w:w="5575" w:type="dxa"/>
            <w:vMerge/>
            <w:noWrap/>
            <w:hideMark/>
          </w:tcPr>
          <w:p w14:paraId="3AE031FF" w14:textId="7ED83B7F"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45EACEA4" w14:textId="5DD01A70"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500B9FC9" w14:textId="77777777" w:rsidTr="0022156D">
        <w:trPr>
          <w:trHeight w:val="320"/>
        </w:trPr>
        <w:tc>
          <w:tcPr>
            <w:tcW w:w="767" w:type="dxa"/>
            <w:noWrap/>
            <w:hideMark/>
          </w:tcPr>
          <w:p w14:paraId="764F9D4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6</w:t>
            </w:r>
          </w:p>
        </w:tc>
        <w:tc>
          <w:tcPr>
            <w:tcW w:w="1208" w:type="dxa"/>
            <w:noWrap/>
            <w:hideMark/>
          </w:tcPr>
          <w:p w14:paraId="6752D6D5"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7008A26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8-Sep</w:t>
            </w:r>
          </w:p>
        </w:tc>
        <w:tc>
          <w:tcPr>
            <w:tcW w:w="5575" w:type="dxa"/>
            <w:vMerge w:val="restart"/>
            <w:noWrap/>
            <w:hideMark/>
          </w:tcPr>
          <w:p w14:paraId="164A9738" w14:textId="4E211698"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 xml:space="preserve">Week 3: Genes in the genomics </w:t>
            </w:r>
            <w:r w:rsidR="00FE002D">
              <w:rPr>
                <w:rFonts w:ascii="Arial" w:hAnsi="Arial" w:cs="Arial"/>
                <w:color w:val="000000" w:themeColor="text1"/>
                <w:sz w:val="20"/>
                <w:szCs w:val="20"/>
              </w:rPr>
              <w:t>era</w:t>
            </w:r>
          </w:p>
        </w:tc>
        <w:tc>
          <w:tcPr>
            <w:tcW w:w="1350" w:type="dxa"/>
            <w:vMerge w:val="restart"/>
            <w:noWrap/>
            <w:hideMark/>
          </w:tcPr>
          <w:p w14:paraId="4697FE82" w14:textId="5898DC18"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3A19B2F5" w14:textId="77777777" w:rsidTr="00F61D6F">
        <w:trPr>
          <w:trHeight w:val="320"/>
        </w:trPr>
        <w:tc>
          <w:tcPr>
            <w:tcW w:w="767" w:type="dxa"/>
            <w:noWrap/>
            <w:hideMark/>
          </w:tcPr>
          <w:p w14:paraId="68FDC4B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7</w:t>
            </w:r>
          </w:p>
        </w:tc>
        <w:tc>
          <w:tcPr>
            <w:tcW w:w="1208" w:type="dxa"/>
            <w:noWrap/>
            <w:hideMark/>
          </w:tcPr>
          <w:p w14:paraId="6A6FE955"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625747B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10-Sep</w:t>
            </w:r>
          </w:p>
        </w:tc>
        <w:tc>
          <w:tcPr>
            <w:tcW w:w="5575" w:type="dxa"/>
            <w:vMerge/>
            <w:noWrap/>
            <w:hideMark/>
          </w:tcPr>
          <w:p w14:paraId="05B376DA" w14:textId="4F6A1366"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50E346A3" w14:textId="78D5B086"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7D721249" w14:textId="77777777" w:rsidTr="0022156D">
        <w:trPr>
          <w:trHeight w:val="320"/>
        </w:trPr>
        <w:tc>
          <w:tcPr>
            <w:tcW w:w="767" w:type="dxa"/>
            <w:noWrap/>
            <w:hideMark/>
          </w:tcPr>
          <w:p w14:paraId="06F32F62"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8</w:t>
            </w:r>
          </w:p>
        </w:tc>
        <w:tc>
          <w:tcPr>
            <w:tcW w:w="1208" w:type="dxa"/>
            <w:noWrap/>
            <w:hideMark/>
          </w:tcPr>
          <w:p w14:paraId="3A6D75E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1451EF3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15-Sep</w:t>
            </w:r>
          </w:p>
        </w:tc>
        <w:tc>
          <w:tcPr>
            <w:tcW w:w="5575" w:type="dxa"/>
            <w:vMerge w:val="restart"/>
            <w:noWrap/>
            <w:hideMark/>
          </w:tcPr>
          <w:p w14:paraId="265232CC" w14:textId="30D31141"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4: Transposable elements/DNA methylation</w:t>
            </w:r>
          </w:p>
        </w:tc>
        <w:tc>
          <w:tcPr>
            <w:tcW w:w="1350" w:type="dxa"/>
            <w:vMerge w:val="restart"/>
            <w:noWrap/>
            <w:hideMark/>
          </w:tcPr>
          <w:p w14:paraId="3A738996" w14:textId="623973DD"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11DBFD9D" w14:textId="77777777" w:rsidTr="00976CDB">
        <w:trPr>
          <w:trHeight w:val="320"/>
        </w:trPr>
        <w:tc>
          <w:tcPr>
            <w:tcW w:w="767" w:type="dxa"/>
            <w:noWrap/>
            <w:hideMark/>
          </w:tcPr>
          <w:p w14:paraId="1C346FB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9</w:t>
            </w:r>
          </w:p>
        </w:tc>
        <w:tc>
          <w:tcPr>
            <w:tcW w:w="1208" w:type="dxa"/>
            <w:noWrap/>
            <w:hideMark/>
          </w:tcPr>
          <w:p w14:paraId="22AE4FE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143BAF3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17-Sep</w:t>
            </w:r>
          </w:p>
        </w:tc>
        <w:tc>
          <w:tcPr>
            <w:tcW w:w="5575" w:type="dxa"/>
            <w:vMerge/>
            <w:noWrap/>
            <w:hideMark/>
          </w:tcPr>
          <w:p w14:paraId="01D1437F" w14:textId="4BAB8852"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54170307" w14:textId="4E1EE5FE"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27F8E38F" w14:textId="77777777" w:rsidTr="0022156D">
        <w:trPr>
          <w:trHeight w:val="320"/>
        </w:trPr>
        <w:tc>
          <w:tcPr>
            <w:tcW w:w="767" w:type="dxa"/>
            <w:noWrap/>
            <w:hideMark/>
          </w:tcPr>
          <w:p w14:paraId="3F9D20E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10</w:t>
            </w:r>
          </w:p>
        </w:tc>
        <w:tc>
          <w:tcPr>
            <w:tcW w:w="1208" w:type="dxa"/>
            <w:noWrap/>
            <w:hideMark/>
          </w:tcPr>
          <w:p w14:paraId="0A038ECB"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4589AB8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22-Sep</w:t>
            </w:r>
          </w:p>
        </w:tc>
        <w:tc>
          <w:tcPr>
            <w:tcW w:w="5575" w:type="dxa"/>
            <w:vMerge w:val="restart"/>
            <w:noWrap/>
            <w:hideMark/>
          </w:tcPr>
          <w:p w14:paraId="4D874E10" w14:textId="181B8BDB"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5: Chromatin in gene regulation</w:t>
            </w:r>
          </w:p>
        </w:tc>
        <w:tc>
          <w:tcPr>
            <w:tcW w:w="1350" w:type="dxa"/>
            <w:vMerge w:val="restart"/>
            <w:noWrap/>
            <w:hideMark/>
          </w:tcPr>
          <w:p w14:paraId="5ACA8FBB" w14:textId="460BBAD6"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3121A03E" w14:textId="77777777" w:rsidTr="00444014">
        <w:trPr>
          <w:trHeight w:val="320"/>
        </w:trPr>
        <w:tc>
          <w:tcPr>
            <w:tcW w:w="767" w:type="dxa"/>
            <w:noWrap/>
            <w:hideMark/>
          </w:tcPr>
          <w:p w14:paraId="123EAAA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11</w:t>
            </w:r>
          </w:p>
        </w:tc>
        <w:tc>
          <w:tcPr>
            <w:tcW w:w="1208" w:type="dxa"/>
            <w:noWrap/>
            <w:hideMark/>
          </w:tcPr>
          <w:p w14:paraId="0924DFD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66AC36E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24-Sep</w:t>
            </w:r>
          </w:p>
        </w:tc>
        <w:tc>
          <w:tcPr>
            <w:tcW w:w="5575" w:type="dxa"/>
            <w:vMerge/>
            <w:noWrap/>
            <w:hideMark/>
          </w:tcPr>
          <w:p w14:paraId="7B8F0959" w14:textId="686F6FB2"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3966A055" w14:textId="6B2EFC07"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1EEEBEE7" w14:textId="77777777" w:rsidTr="00B34A4E">
        <w:trPr>
          <w:trHeight w:val="320"/>
        </w:trPr>
        <w:tc>
          <w:tcPr>
            <w:tcW w:w="767" w:type="dxa"/>
            <w:noWrap/>
            <w:hideMark/>
          </w:tcPr>
          <w:p w14:paraId="720D2950"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12</w:t>
            </w:r>
          </w:p>
        </w:tc>
        <w:tc>
          <w:tcPr>
            <w:tcW w:w="1208" w:type="dxa"/>
            <w:noWrap/>
            <w:hideMark/>
          </w:tcPr>
          <w:p w14:paraId="7DF6C42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7ECF906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29-Sep</w:t>
            </w:r>
          </w:p>
        </w:tc>
        <w:tc>
          <w:tcPr>
            <w:tcW w:w="5575" w:type="dxa"/>
            <w:vMerge w:val="restart"/>
            <w:noWrap/>
            <w:hideMark/>
          </w:tcPr>
          <w:p w14:paraId="1B441F41" w14:textId="3868D2D8" w:rsidR="00CB48AD" w:rsidRPr="00CB48AD" w:rsidRDefault="00CB48AD" w:rsidP="00CB48A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6:  Small RNAs </w:t>
            </w:r>
          </w:p>
        </w:tc>
        <w:tc>
          <w:tcPr>
            <w:tcW w:w="1350" w:type="dxa"/>
            <w:vMerge w:val="restart"/>
            <w:noWrap/>
            <w:hideMark/>
          </w:tcPr>
          <w:p w14:paraId="1F6FCBEB" w14:textId="4A9803F8"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1BA2E29A" w14:textId="77777777" w:rsidTr="00B34A4E">
        <w:trPr>
          <w:trHeight w:val="320"/>
        </w:trPr>
        <w:tc>
          <w:tcPr>
            <w:tcW w:w="767" w:type="dxa"/>
            <w:noWrap/>
            <w:hideMark/>
          </w:tcPr>
          <w:p w14:paraId="481E772A"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13</w:t>
            </w:r>
          </w:p>
        </w:tc>
        <w:tc>
          <w:tcPr>
            <w:tcW w:w="1208" w:type="dxa"/>
            <w:noWrap/>
            <w:hideMark/>
          </w:tcPr>
          <w:p w14:paraId="53CE5887"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2E271DD1"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1-Oct</w:t>
            </w:r>
          </w:p>
        </w:tc>
        <w:tc>
          <w:tcPr>
            <w:tcW w:w="5575" w:type="dxa"/>
            <w:vMerge/>
            <w:noWrap/>
            <w:hideMark/>
          </w:tcPr>
          <w:p w14:paraId="47C7FF9C" w14:textId="2AF4C8F2"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5EA5D9D6" w14:textId="6CD06CC6"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1D049FB8" w14:textId="77777777" w:rsidTr="0050792D">
        <w:trPr>
          <w:trHeight w:val="320"/>
        </w:trPr>
        <w:tc>
          <w:tcPr>
            <w:tcW w:w="767" w:type="dxa"/>
            <w:noWrap/>
            <w:hideMark/>
          </w:tcPr>
          <w:p w14:paraId="52DBEB1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14</w:t>
            </w:r>
          </w:p>
        </w:tc>
        <w:tc>
          <w:tcPr>
            <w:tcW w:w="1208" w:type="dxa"/>
            <w:noWrap/>
            <w:hideMark/>
          </w:tcPr>
          <w:p w14:paraId="59D68D3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16F4A292"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6-Oct</w:t>
            </w:r>
          </w:p>
        </w:tc>
        <w:tc>
          <w:tcPr>
            <w:tcW w:w="5575" w:type="dxa"/>
            <w:noWrap/>
            <w:hideMark/>
          </w:tcPr>
          <w:p w14:paraId="18165279" w14:textId="4941C9EF"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 xml:space="preserve">Exam Review - </w:t>
            </w:r>
            <w:r w:rsidRPr="00CB48AD">
              <w:rPr>
                <w:rFonts w:ascii="Arial" w:hAnsi="Arial" w:cs="Arial"/>
                <w:b/>
                <w:bCs/>
                <w:color w:val="FF0000"/>
                <w:sz w:val="20"/>
                <w:szCs w:val="20"/>
              </w:rPr>
              <w:t>ZOOM ONLY</w:t>
            </w:r>
            <w:r w:rsidR="00872092">
              <w:rPr>
                <w:rFonts w:ascii="Arial" w:hAnsi="Arial" w:cs="Arial"/>
                <w:b/>
                <w:bCs/>
                <w:color w:val="FF0000"/>
                <w:sz w:val="20"/>
                <w:szCs w:val="20"/>
              </w:rPr>
              <w:t xml:space="preserve"> </w:t>
            </w:r>
            <w:r w:rsidR="00872092" w:rsidRPr="00872092">
              <w:rPr>
                <w:rFonts w:ascii="Arial" w:hAnsi="Arial" w:cs="Arial"/>
                <w:color w:val="000000" w:themeColor="text1"/>
                <w:sz w:val="20"/>
                <w:szCs w:val="20"/>
              </w:rPr>
              <w:t>all students welcome</w:t>
            </w:r>
          </w:p>
        </w:tc>
        <w:tc>
          <w:tcPr>
            <w:tcW w:w="1350" w:type="dxa"/>
            <w:noWrap/>
            <w:hideMark/>
          </w:tcPr>
          <w:p w14:paraId="2B66ACEC" w14:textId="4A5713AC"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Goll</w:t>
            </w:r>
          </w:p>
        </w:tc>
      </w:tr>
      <w:tr w:rsidR="00CB48AD" w:rsidRPr="00CB48AD" w14:paraId="500344D7" w14:textId="77777777" w:rsidTr="00D77A27">
        <w:trPr>
          <w:trHeight w:val="320"/>
        </w:trPr>
        <w:tc>
          <w:tcPr>
            <w:tcW w:w="767" w:type="dxa"/>
            <w:noWrap/>
            <w:hideMark/>
          </w:tcPr>
          <w:p w14:paraId="55702258"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15</w:t>
            </w:r>
          </w:p>
        </w:tc>
        <w:tc>
          <w:tcPr>
            <w:tcW w:w="1208" w:type="dxa"/>
            <w:noWrap/>
            <w:hideMark/>
          </w:tcPr>
          <w:p w14:paraId="49E2754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0FB98FB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8-Oct</w:t>
            </w:r>
          </w:p>
        </w:tc>
        <w:tc>
          <w:tcPr>
            <w:tcW w:w="5575" w:type="dxa"/>
            <w:noWrap/>
            <w:hideMark/>
          </w:tcPr>
          <w:p w14:paraId="1DA4E5E4" w14:textId="49FF4B0C" w:rsidR="00CB48AD" w:rsidRPr="00CB48AD" w:rsidRDefault="00CB48AD" w:rsidP="0022156D">
            <w:pPr>
              <w:pStyle w:val="NormalWeb"/>
              <w:spacing w:after="150"/>
              <w:rPr>
                <w:rFonts w:ascii="Arial" w:hAnsi="Arial" w:cs="Arial"/>
                <w:b/>
                <w:bCs/>
                <w:color w:val="000000" w:themeColor="text1"/>
                <w:sz w:val="20"/>
                <w:szCs w:val="20"/>
              </w:rPr>
            </w:pPr>
            <w:r w:rsidRPr="00CB48AD">
              <w:rPr>
                <w:rFonts w:ascii="Arial" w:hAnsi="Arial" w:cs="Arial"/>
                <w:b/>
                <w:bCs/>
                <w:color w:val="E36C0A" w:themeColor="accent6" w:themeShade="BF"/>
                <w:sz w:val="20"/>
                <w:szCs w:val="20"/>
              </w:rPr>
              <w:t>Exam</w:t>
            </w:r>
          </w:p>
        </w:tc>
        <w:tc>
          <w:tcPr>
            <w:tcW w:w="1350" w:type="dxa"/>
            <w:noWrap/>
            <w:hideMark/>
          </w:tcPr>
          <w:p w14:paraId="5A1418AB" w14:textId="77777777"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39F5F031" w14:textId="77777777" w:rsidTr="0022156D">
        <w:trPr>
          <w:trHeight w:val="320"/>
        </w:trPr>
        <w:tc>
          <w:tcPr>
            <w:tcW w:w="767" w:type="dxa"/>
            <w:noWrap/>
            <w:hideMark/>
          </w:tcPr>
          <w:p w14:paraId="2874DB7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16</w:t>
            </w:r>
          </w:p>
        </w:tc>
        <w:tc>
          <w:tcPr>
            <w:tcW w:w="1208" w:type="dxa"/>
            <w:noWrap/>
            <w:hideMark/>
          </w:tcPr>
          <w:p w14:paraId="2613A17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A265880"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13-Oct</w:t>
            </w:r>
          </w:p>
        </w:tc>
        <w:tc>
          <w:tcPr>
            <w:tcW w:w="5575" w:type="dxa"/>
            <w:vMerge w:val="restart"/>
            <w:noWrap/>
            <w:hideMark/>
          </w:tcPr>
          <w:p w14:paraId="0C1E1386" w14:textId="13567C38" w:rsidR="00CB48AD" w:rsidRPr="00CB48AD" w:rsidRDefault="00CB48AD" w:rsidP="00CB48A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1</w:t>
            </w:r>
            <w:r>
              <w:rPr>
                <w:rFonts w:ascii="Arial" w:hAnsi="Arial" w:cs="Arial"/>
                <w:color w:val="000000" w:themeColor="text1"/>
                <w:sz w:val="20"/>
                <w:szCs w:val="20"/>
              </w:rPr>
              <w:t>:</w:t>
            </w:r>
            <w:r w:rsidRPr="00CB48AD">
              <w:rPr>
                <w:rFonts w:ascii="Arial" w:hAnsi="Arial" w:cs="Arial"/>
                <w:color w:val="000000" w:themeColor="text1"/>
                <w:sz w:val="20"/>
                <w:szCs w:val="20"/>
              </w:rPr>
              <w:t xml:space="preserve">  Mutants</w:t>
            </w:r>
            <w:r>
              <w:rPr>
                <w:rFonts w:ascii="Arial" w:hAnsi="Arial" w:cs="Arial"/>
                <w:color w:val="000000" w:themeColor="text1"/>
                <w:sz w:val="20"/>
                <w:szCs w:val="20"/>
              </w:rPr>
              <w:t xml:space="preserve">: </w:t>
            </w:r>
            <w:r w:rsidRPr="00CB48AD">
              <w:rPr>
                <w:rFonts w:ascii="Arial" w:hAnsi="Arial" w:cs="Arial"/>
                <w:color w:val="000000" w:themeColor="text1"/>
                <w:sz w:val="20"/>
                <w:szCs w:val="20"/>
              </w:rPr>
              <w:t>Forward genetic</w:t>
            </w:r>
            <w:r>
              <w:rPr>
                <w:rFonts w:ascii="Arial" w:hAnsi="Arial" w:cs="Arial"/>
                <w:color w:val="000000" w:themeColor="text1"/>
                <w:sz w:val="20"/>
                <w:szCs w:val="20"/>
              </w:rPr>
              <w:t xml:space="preserve"> screens, mapping in the genomics era</w:t>
            </w:r>
          </w:p>
        </w:tc>
        <w:tc>
          <w:tcPr>
            <w:tcW w:w="1350" w:type="dxa"/>
            <w:vMerge w:val="restart"/>
            <w:noWrap/>
            <w:hideMark/>
          </w:tcPr>
          <w:p w14:paraId="78DFBA2B" w14:textId="4060B419" w:rsidR="00CB48AD" w:rsidRPr="00CB48AD" w:rsidRDefault="00CB48AD"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CB48AD" w:rsidRPr="00CB48AD" w14:paraId="63D66104" w14:textId="77777777" w:rsidTr="00586390">
        <w:trPr>
          <w:trHeight w:val="320"/>
        </w:trPr>
        <w:tc>
          <w:tcPr>
            <w:tcW w:w="767" w:type="dxa"/>
            <w:noWrap/>
            <w:hideMark/>
          </w:tcPr>
          <w:p w14:paraId="2B0C694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17</w:t>
            </w:r>
          </w:p>
        </w:tc>
        <w:tc>
          <w:tcPr>
            <w:tcW w:w="1208" w:type="dxa"/>
            <w:noWrap/>
            <w:hideMark/>
          </w:tcPr>
          <w:p w14:paraId="162FD510"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440D7B7D"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15-Oct</w:t>
            </w:r>
          </w:p>
        </w:tc>
        <w:tc>
          <w:tcPr>
            <w:tcW w:w="5575" w:type="dxa"/>
            <w:vMerge/>
            <w:noWrap/>
            <w:hideMark/>
          </w:tcPr>
          <w:p w14:paraId="4B4ED13A" w14:textId="5A70E1E8"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29BD724B" w14:textId="0727865D"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0664414A" w14:textId="77777777" w:rsidTr="0022156D">
        <w:trPr>
          <w:trHeight w:val="320"/>
        </w:trPr>
        <w:tc>
          <w:tcPr>
            <w:tcW w:w="767" w:type="dxa"/>
            <w:noWrap/>
            <w:hideMark/>
          </w:tcPr>
          <w:p w14:paraId="3254B20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18</w:t>
            </w:r>
          </w:p>
        </w:tc>
        <w:tc>
          <w:tcPr>
            <w:tcW w:w="1208" w:type="dxa"/>
            <w:noWrap/>
            <w:hideMark/>
          </w:tcPr>
          <w:p w14:paraId="763E1BF1"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47C2DA3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20-Oct</w:t>
            </w:r>
          </w:p>
        </w:tc>
        <w:tc>
          <w:tcPr>
            <w:tcW w:w="5575" w:type="dxa"/>
            <w:vMerge w:val="restart"/>
            <w:noWrap/>
            <w:hideMark/>
          </w:tcPr>
          <w:p w14:paraId="193B79BB" w14:textId="04A4A3CF" w:rsidR="00CB48AD" w:rsidRPr="00CB48AD" w:rsidRDefault="00CB48AD" w:rsidP="00CB48A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2</w:t>
            </w:r>
            <w:r>
              <w:rPr>
                <w:rFonts w:ascii="Arial" w:hAnsi="Arial" w:cs="Arial"/>
                <w:color w:val="000000" w:themeColor="text1"/>
                <w:sz w:val="20"/>
                <w:szCs w:val="20"/>
              </w:rPr>
              <w:t>: Transposon tools: mutagenesis and enhancer trapping</w:t>
            </w:r>
            <w:r w:rsidRPr="00CB48AD">
              <w:rPr>
                <w:rFonts w:ascii="Arial" w:hAnsi="Arial" w:cs="Arial"/>
                <w:color w:val="000000" w:themeColor="text1"/>
                <w:sz w:val="20"/>
                <w:szCs w:val="20"/>
              </w:rPr>
              <w:t xml:space="preserve">     </w:t>
            </w:r>
          </w:p>
        </w:tc>
        <w:tc>
          <w:tcPr>
            <w:tcW w:w="1350" w:type="dxa"/>
            <w:vMerge w:val="restart"/>
            <w:noWrap/>
            <w:hideMark/>
          </w:tcPr>
          <w:p w14:paraId="19B9C26B" w14:textId="35633661" w:rsidR="00CB48AD" w:rsidRPr="00CB48AD" w:rsidRDefault="00CB48AD"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CB48AD" w:rsidRPr="00CB48AD" w14:paraId="095EB87C" w14:textId="77777777" w:rsidTr="00B72175">
        <w:trPr>
          <w:trHeight w:val="320"/>
        </w:trPr>
        <w:tc>
          <w:tcPr>
            <w:tcW w:w="767" w:type="dxa"/>
            <w:noWrap/>
            <w:hideMark/>
          </w:tcPr>
          <w:p w14:paraId="4F29731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19</w:t>
            </w:r>
          </w:p>
        </w:tc>
        <w:tc>
          <w:tcPr>
            <w:tcW w:w="1208" w:type="dxa"/>
            <w:noWrap/>
            <w:hideMark/>
          </w:tcPr>
          <w:p w14:paraId="043251CB"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197890F2"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22-Oct</w:t>
            </w:r>
          </w:p>
        </w:tc>
        <w:tc>
          <w:tcPr>
            <w:tcW w:w="5575" w:type="dxa"/>
            <w:vMerge/>
            <w:noWrap/>
            <w:hideMark/>
          </w:tcPr>
          <w:p w14:paraId="33DBC9BE" w14:textId="70FCF046"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11D73D7E" w14:textId="066BCE3E"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62A9D09A" w14:textId="77777777" w:rsidTr="0022156D">
        <w:trPr>
          <w:trHeight w:val="320"/>
        </w:trPr>
        <w:tc>
          <w:tcPr>
            <w:tcW w:w="767" w:type="dxa"/>
            <w:noWrap/>
            <w:hideMark/>
          </w:tcPr>
          <w:p w14:paraId="11D818E2"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20</w:t>
            </w:r>
          </w:p>
        </w:tc>
        <w:tc>
          <w:tcPr>
            <w:tcW w:w="1208" w:type="dxa"/>
            <w:noWrap/>
            <w:hideMark/>
          </w:tcPr>
          <w:p w14:paraId="2A3F538B"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A74D33C"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27-Oct</w:t>
            </w:r>
          </w:p>
        </w:tc>
        <w:tc>
          <w:tcPr>
            <w:tcW w:w="5575" w:type="dxa"/>
            <w:vMerge w:val="restart"/>
            <w:noWrap/>
            <w:hideMark/>
          </w:tcPr>
          <w:p w14:paraId="4ED89989" w14:textId="7E5A9EC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3</w:t>
            </w:r>
            <w:r>
              <w:rPr>
                <w:rFonts w:ascii="Arial" w:hAnsi="Arial" w:cs="Arial"/>
                <w:color w:val="000000" w:themeColor="text1"/>
                <w:sz w:val="20"/>
                <w:szCs w:val="20"/>
              </w:rPr>
              <w:t>:</w:t>
            </w:r>
            <w:r w:rsidRPr="00CB48AD">
              <w:rPr>
                <w:rFonts w:ascii="Arial" w:hAnsi="Arial" w:cs="Arial"/>
                <w:color w:val="000000" w:themeColor="text1"/>
                <w:sz w:val="20"/>
                <w:szCs w:val="20"/>
              </w:rPr>
              <w:t xml:space="preserve">  Reverse Genetics</w:t>
            </w:r>
            <w:r>
              <w:rPr>
                <w:rFonts w:ascii="Arial" w:hAnsi="Arial" w:cs="Arial"/>
                <w:color w:val="000000" w:themeColor="text1"/>
                <w:sz w:val="20"/>
                <w:szCs w:val="20"/>
              </w:rPr>
              <w:t>: classical and conditional approaches</w:t>
            </w:r>
          </w:p>
        </w:tc>
        <w:tc>
          <w:tcPr>
            <w:tcW w:w="1350" w:type="dxa"/>
            <w:vMerge w:val="restart"/>
            <w:noWrap/>
            <w:hideMark/>
          </w:tcPr>
          <w:p w14:paraId="6686F675" w14:textId="33C52957" w:rsidR="00CB48AD" w:rsidRPr="00CB48AD" w:rsidRDefault="00CB48AD"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CB48AD" w:rsidRPr="00CB48AD" w14:paraId="3881B0F0" w14:textId="77777777" w:rsidTr="00DC4C47">
        <w:trPr>
          <w:trHeight w:val="320"/>
        </w:trPr>
        <w:tc>
          <w:tcPr>
            <w:tcW w:w="767" w:type="dxa"/>
            <w:noWrap/>
            <w:hideMark/>
          </w:tcPr>
          <w:p w14:paraId="27B48594"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21</w:t>
            </w:r>
          </w:p>
        </w:tc>
        <w:tc>
          <w:tcPr>
            <w:tcW w:w="1208" w:type="dxa"/>
            <w:noWrap/>
            <w:hideMark/>
          </w:tcPr>
          <w:p w14:paraId="53754C3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55FAB951"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29-Oct</w:t>
            </w:r>
          </w:p>
        </w:tc>
        <w:tc>
          <w:tcPr>
            <w:tcW w:w="5575" w:type="dxa"/>
            <w:vMerge/>
            <w:noWrap/>
            <w:hideMark/>
          </w:tcPr>
          <w:p w14:paraId="50425D2C" w14:textId="20A5CBF5"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1CFD325C" w14:textId="63974225"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7271C967" w14:textId="77777777" w:rsidTr="0022156D">
        <w:trPr>
          <w:trHeight w:val="320"/>
        </w:trPr>
        <w:tc>
          <w:tcPr>
            <w:tcW w:w="767" w:type="dxa"/>
            <w:noWrap/>
            <w:hideMark/>
          </w:tcPr>
          <w:p w14:paraId="626DC5E5"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22</w:t>
            </w:r>
          </w:p>
        </w:tc>
        <w:tc>
          <w:tcPr>
            <w:tcW w:w="1208" w:type="dxa"/>
            <w:noWrap/>
            <w:hideMark/>
          </w:tcPr>
          <w:p w14:paraId="284DD2C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4C9D2943"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3-Nov</w:t>
            </w:r>
          </w:p>
        </w:tc>
        <w:tc>
          <w:tcPr>
            <w:tcW w:w="5575" w:type="dxa"/>
            <w:vMerge w:val="restart"/>
            <w:noWrap/>
            <w:hideMark/>
          </w:tcPr>
          <w:p w14:paraId="4444D5EB" w14:textId="4EECDBAE"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4</w:t>
            </w:r>
            <w:r>
              <w:rPr>
                <w:rFonts w:ascii="Arial" w:hAnsi="Arial" w:cs="Arial"/>
                <w:color w:val="000000" w:themeColor="text1"/>
                <w:sz w:val="20"/>
                <w:szCs w:val="20"/>
              </w:rPr>
              <w:t>:</w:t>
            </w:r>
            <w:r w:rsidRPr="00CB48AD">
              <w:rPr>
                <w:rFonts w:ascii="Arial" w:hAnsi="Arial" w:cs="Arial"/>
                <w:color w:val="000000" w:themeColor="text1"/>
                <w:sz w:val="20"/>
                <w:szCs w:val="20"/>
              </w:rPr>
              <w:t xml:space="preserve">  </w:t>
            </w:r>
            <w:r>
              <w:rPr>
                <w:rFonts w:ascii="Arial" w:hAnsi="Arial" w:cs="Arial"/>
                <w:color w:val="000000" w:themeColor="text1"/>
                <w:sz w:val="20"/>
                <w:szCs w:val="20"/>
              </w:rPr>
              <w:t>Reverse Genetics: CRISPR tools</w:t>
            </w:r>
          </w:p>
        </w:tc>
        <w:tc>
          <w:tcPr>
            <w:tcW w:w="1350" w:type="dxa"/>
            <w:vMerge w:val="restart"/>
            <w:noWrap/>
            <w:hideMark/>
          </w:tcPr>
          <w:p w14:paraId="1FCF6566" w14:textId="062621CD" w:rsidR="00CB48AD" w:rsidRPr="00CB48AD" w:rsidRDefault="00CB48AD"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CB48AD" w:rsidRPr="00CB48AD" w14:paraId="08028EEC" w14:textId="77777777" w:rsidTr="004B713C">
        <w:trPr>
          <w:trHeight w:val="320"/>
        </w:trPr>
        <w:tc>
          <w:tcPr>
            <w:tcW w:w="767" w:type="dxa"/>
            <w:noWrap/>
            <w:hideMark/>
          </w:tcPr>
          <w:p w14:paraId="12485BF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23</w:t>
            </w:r>
          </w:p>
        </w:tc>
        <w:tc>
          <w:tcPr>
            <w:tcW w:w="1208" w:type="dxa"/>
            <w:noWrap/>
            <w:hideMark/>
          </w:tcPr>
          <w:p w14:paraId="7CFD1421"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13FA2A6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5-Nov</w:t>
            </w:r>
          </w:p>
        </w:tc>
        <w:tc>
          <w:tcPr>
            <w:tcW w:w="5575" w:type="dxa"/>
            <w:vMerge/>
            <w:noWrap/>
            <w:hideMark/>
          </w:tcPr>
          <w:p w14:paraId="01B11542" w14:textId="1D0565E0"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018936A8" w14:textId="5207E1F3" w:rsidR="00CB48AD" w:rsidRPr="00CB48AD" w:rsidRDefault="00CB48AD" w:rsidP="0022156D">
            <w:pPr>
              <w:pStyle w:val="NormalWeb"/>
              <w:spacing w:after="150"/>
              <w:rPr>
                <w:rFonts w:ascii="Arial" w:hAnsi="Arial" w:cs="Arial"/>
                <w:color w:val="000000" w:themeColor="text1"/>
                <w:sz w:val="20"/>
                <w:szCs w:val="20"/>
              </w:rPr>
            </w:pPr>
          </w:p>
        </w:tc>
      </w:tr>
      <w:tr w:rsidR="00CB48AD" w:rsidRPr="00CB48AD" w14:paraId="6D0D3B3B" w14:textId="77777777" w:rsidTr="0022156D">
        <w:trPr>
          <w:trHeight w:val="320"/>
        </w:trPr>
        <w:tc>
          <w:tcPr>
            <w:tcW w:w="767" w:type="dxa"/>
            <w:noWrap/>
            <w:hideMark/>
          </w:tcPr>
          <w:p w14:paraId="6531AD92"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24</w:t>
            </w:r>
          </w:p>
        </w:tc>
        <w:tc>
          <w:tcPr>
            <w:tcW w:w="1208" w:type="dxa"/>
            <w:noWrap/>
            <w:hideMark/>
          </w:tcPr>
          <w:p w14:paraId="3DDCAFCF"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6516839"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10-Nov</w:t>
            </w:r>
          </w:p>
        </w:tc>
        <w:tc>
          <w:tcPr>
            <w:tcW w:w="5575" w:type="dxa"/>
            <w:vMerge w:val="restart"/>
            <w:noWrap/>
            <w:hideMark/>
          </w:tcPr>
          <w:p w14:paraId="0C182C40" w14:textId="54DF49F8"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Week 5</w:t>
            </w:r>
            <w:r>
              <w:rPr>
                <w:rFonts w:ascii="Arial" w:hAnsi="Arial" w:cs="Arial"/>
                <w:color w:val="000000" w:themeColor="text1"/>
                <w:sz w:val="20"/>
                <w:szCs w:val="20"/>
              </w:rPr>
              <w:t>:</w:t>
            </w:r>
            <w:r w:rsidRPr="00CB48AD">
              <w:rPr>
                <w:rFonts w:ascii="Arial" w:hAnsi="Arial" w:cs="Arial"/>
                <w:color w:val="000000" w:themeColor="text1"/>
                <w:sz w:val="20"/>
                <w:szCs w:val="20"/>
              </w:rPr>
              <w:t xml:space="preserve">  </w:t>
            </w:r>
            <w:r>
              <w:rPr>
                <w:rFonts w:ascii="Arial" w:hAnsi="Arial" w:cs="Arial"/>
                <w:color w:val="000000" w:themeColor="text1"/>
                <w:sz w:val="20"/>
                <w:szCs w:val="20"/>
              </w:rPr>
              <w:t>Human Genetics in the age of genomics</w:t>
            </w:r>
          </w:p>
        </w:tc>
        <w:tc>
          <w:tcPr>
            <w:tcW w:w="1350" w:type="dxa"/>
            <w:vMerge w:val="restart"/>
            <w:noWrap/>
            <w:hideMark/>
          </w:tcPr>
          <w:p w14:paraId="1666490D" w14:textId="3A6364A9" w:rsidR="00CB48AD" w:rsidRPr="00CB48AD" w:rsidRDefault="00CB48AD"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CB48AD" w:rsidRPr="00CB48AD" w14:paraId="63667B6E" w14:textId="77777777" w:rsidTr="0063738E">
        <w:trPr>
          <w:trHeight w:val="320"/>
        </w:trPr>
        <w:tc>
          <w:tcPr>
            <w:tcW w:w="767" w:type="dxa"/>
            <w:noWrap/>
            <w:hideMark/>
          </w:tcPr>
          <w:p w14:paraId="2FA6398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25</w:t>
            </w:r>
          </w:p>
        </w:tc>
        <w:tc>
          <w:tcPr>
            <w:tcW w:w="1208" w:type="dxa"/>
            <w:noWrap/>
            <w:hideMark/>
          </w:tcPr>
          <w:p w14:paraId="16F9A386"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0202F6FE" w14:textId="77777777" w:rsidR="00CB48AD" w:rsidRPr="00CB48AD" w:rsidRDefault="00CB48AD"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12-Nov</w:t>
            </w:r>
          </w:p>
        </w:tc>
        <w:tc>
          <w:tcPr>
            <w:tcW w:w="5575" w:type="dxa"/>
            <w:vMerge/>
            <w:noWrap/>
            <w:hideMark/>
          </w:tcPr>
          <w:p w14:paraId="536C5533" w14:textId="2025AF10" w:rsidR="00CB48AD" w:rsidRPr="00CB48AD" w:rsidRDefault="00CB48AD" w:rsidP="0022156D">
            <w:pPr>
              <w:pStyle w:val="NormalWeb"/>
              <w:spacing w:after="150"/>
              <w:rPr>
                <w:rFonts w:ascii="Arial" w:hAnsi="Arial" w:cs="Arial"/>
                <w:color w:val="000000" w:themeColor="text1"/>
                <w:sz w:val="20"/>
                <w:szCs w:val="20"/>
              </w:rPr>
            </w:pPr>
          </w:p>
        </w:tc>
        <w:tc>
          <w:tcPr>
            <w:tcW w:w="1350" w:type="dxa"/>
            <w:vMerge/>
            <w:noWrap/>
            <w:hideMark/>
          </w:tcPr>
          <w:p w14:paraId="7E0D6848" w14:textId="0DE386DF" w:rsidR="00CB48AD" w:rsidRPr="00CB48AD" w:rsidRDefault="00CB48AD" w:rsidP="0022156D">
            <w:pPr>
              <w:pStyle w:val="NormalWeb"/>
              <w:spacing w:after="150"/>
              <w:rPr>
                <w:rFonts w:ascii="Arial" w:hAnsi="Arial" w:cs="Arial"/>
                <w:color w:val="000000" w:themeColor="text1"/>
                <w:sz w:val="20"/>
                <w:szCs w:val="20"/>
              </w:rPr>
            </w:pPr>
          </w:p>
        </w:tc>
      </w:tr>
      <w:tr w:rsidR="00842F60" w:rsidRPr="00CB48AD" w14:paraId="54DCA0A3" w14:textId="77777777" w:rsidTr="0083056E">
        <w:trPr>
          <w:trHeight w:val="320"/>
        </w:trPr>
        <w:tc>
          <w:tcPr>
            <w:tcW w:w="767" w:type="dxa"/>
            <w:noWrap/>
            <w:hideMark/>
          </w:tcPr>
          <w:p w14:paraId="6D9A0CBD"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26</w:t>
            </w:r>
          </w:p>
        </w:tc>
        <w:tc>
          <w:tcPr>
            <w:tcW w:w="1208" w:type="dxa"/>
            <w:noWrap/>
            <w:hideMark/>
          </w:tcPr>
          <w:p w14:paraId="49E7B070"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868833D"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17-Nov</w:t>
            </w:r>
          </w:p>
        </w:tc>
        <w:tc>
          <w:tcPr>
            <w:tcW w:w="5575" w:type="dxa"/>
            <w:noWrap/>
            <w:hideMark/>
          </w:tcPr>
          <w:p w14:paraId="09B9E22E" w14:textId="6D8F8289"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Exam Review</w:t>
            </w:r>
            <w:r>
              <w:rPr>
                <w:rFonts w:ascii="Arial" w:hAnsi="Arial" w:cs="Arial"/>
                <w:color w:val="000000" w:themeColor="text1"/>
                <w:sz w:val="20"/>
                <w:szCs w:val="20"/>
              </w:rPr>
              <w:t xml:space="preserve">- </w:t>
            </w:r>
            <w:r w:rsidRPr="00CB48AD">
              <w:rPr>
                <w:rFonts w:ascii="Arial" w:hAnsi="Arial" w:cs="Arial"/>
                <w:b/>
                <w:bCs/>
                <w:color w:val="FF0000"/>
                <w:sz w:val="20"/>
                <w:szCs w:val="20"/>
              </w:rPr>
              <w:t>ZOOM ONLY</w:t>
            </w:r>
            <w:r w:rsidR="00872092">
              <w:rPr>
                <w:rFonts w:ascii="Arial" w:hAnsi="Arial" w:cs="Arial"/>
                <w:b/>
                <w:bCs/>
                <w:color w:val="FF0000"/>
                <w:sz w:val="20"/>
                <w:szCs w:val="20"/>
              </w:rPr>
              <w:t xml:space="preserve">- </w:t>
            </w:r>
            <w:r w:rsidR="00872092" w:rsidRPr="00872092">
              <w:rPr>
                <w:rFonts w:ascii="Arial" w:hAnsi="Arial" w:cs="Arial"/>
                <w:color w:val="000000" w:themeColor="text1"/>
                <w:sz w:val="20"/>
                <w:szCs w:val="20"/>
              </w:rPr>
              <w:t>all students welcome</w:t>
            </w:r>
          </w:p>
        </w:tc>
        <w:tc>
          <w:tcPr>
            <w:tcW w:w="1350" w:type="dxa"/>
            <w:noWrap/>
            <w:hideMark/>
          </w:tcPr>
          <w:p w14:paraId="3B26A6E0" w14:textId="08E375D5" w:rsidR="00842F60" w:rsidRPr="00CB48AD" w:rsidRDefault="00842F60"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Ivanova</w:t>
            </w:r>
          </w:p>
        </w:tc>
      </w:tr>
      <w:tr w:rsidR="00842F60" w:rsidRPr="00CB48AD" w14:paraId="19E43308" w14:textId="77777777" w:rsidTr="00631AE9">
        <w:trPr>
          <w:trHeight w:val="320"/>
        </w:trPr>
        <w:tc>
          <w:tcPr>
            <w:tcW w:w="767" w:type="dxa"/>
            <w:noWrap/>
            <w:hideMark/>
          </w:tcPr>
          <w:p w14:paraId="2F0B6F13"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27</w:t>
            </w:r>
          </w:p>
        </w:tc>
        <w:tc>
          <w:tcPr>
            <w:tcW w:w="1208" w:type="dxa"/>
            <w:noWrap/>
            <w:hideMark/>
          </w:tcPr>
          <w:p w14:paraId="64B0E7EB"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71BE0F2A"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19-Nov</w:t>
            </w:r>
          </w:p>
        </w:tc>
        <w:tc>
          <w:tcPr>
            <w:tcW w:w="5575" w:type="dxa"/>
            <w:noWrap/>
            <w:hideMark/>
          </w:tcPr>
          <w:p w14:paraId="1D1417B0" w14:textId="2EC008F1" w:rsidR="00842F60" w:rsidRPr="00842F60" w:rsidRDefault="00842F60" w:rsidP="0022156D">
            <w:pPr>
              <w:pStyle w:val="NormalWeb"/>
              <w:spacing w:after="150"/>
              <w:rPr>
                <w:rFonts w:ascii="Arial" w:hAnsi="Arial" w:cs="Arial"/>
                <w:b/>
                <w:bCs/>
                <w:color w:val="000000" w:themeColor="text1"/>
                <w:sz w:val="20"/>
                <w:szCs w:val="20"/>
              </w:rPr>
            </w:pPr>
            <w:r w:rsidRPr="00CB48AD">
              <w:rPr>
                <w:rFonts w:ascii="Arial" w:hAnsi="Arial" w:cs="Arial"/>
                <w:b/>
                <w:bCs/>
                <w:color w:val="E36C0A" w:themeColor="accent6" w:themeShade="BF"/>
                <w:sz w:val="20"/>
                <w:szCs w:val="20"/>
              </w:rPr>
              <w:t>Exam</w:t>
            </w:r>
          </w:p>
        </w:tc>
        <w:tc>
          <w:tcPr>
            <w:tcW w:w="1350" w:type="dxa"/>
            <w:noWrap/>
            <w:hideMark/>
          </w:tcPr>
          <w:p w14:paraId="26DD7BD4" w14:textId="192C185D" w:rsidR="00842F60" w:rsidRPr="00CB48AD" w:rsidRDefault="00842F60" w:rsidP="0022156D">
            <w:pPr>
              <w:pStyle w:val="NormalWeb"/>
              <w:spacing w:after="150"/>
              <w:rPr>
                <w:rFonts w:ascii="Arial" w:hAnsi="Arial" w:cs="Arial"/>
                <w:color w:val="000000" w:themeColor="text1"/>
                <w:sz w:val="20"/>
                <w:szCs w:val="20"/>
              </w:rPr>
            </w:pPr>
          </w:p>
        </w:tc>
      </w:tr>
      <w:tr w:rsidR="00842F60" w:rsidRPr="00CB48AD" w14:paraId="764552E6" w14:textId="77777777" w:rsidTr="00D70FA7">
        <w:trPr>
          <w:trHeight w:val="320"/>
        </w:trPr>
        <w:tc>
          <w:tcPr>
            <w:tcW w:w="767" w:type="dxa"/>
            <w:noWrap/>
            <w:hideMark/>
          </w:tcPr>
          <w:p w14:paraId="62868A87"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28</w:t>
            </w:r>
          </w:p>
        </w:tc>
        <w:tc>
          <w:tcPr>
            <w:tcW w:w="1208" w:type="dxa"/>
            <w:noWrap/>
            <w:hideMark/>
          </w:tcPr>
          <w:p w14:paraId="5E7D47F7"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073EB04A"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24-Nov</w:t>
            </w:r>
          </w:p>
        </w:tc>
        <w:tc>
          <w:tcPr>
            <w:tcW w:w="5575" w:type="dxa"/>
            <w:noWrap/>
            <w:hideMark/>
          </w:tcPr>
          <w:p w14:paraId="45BD4C3F" w14:textId="4DB9841F" w:rsidR="00842F60" w:rsidRPr="00CB48AD" w:rsidRDefault="00842F60" w:rsidP="0022156D">
            <w:pPr>
              <w:pStyle w:val="NormalWeb"/>
              <w:spacing w:after="150"/>
              <w:rPr>
                <w:rFonts w:ascii="Arial" w:hAnsi="Arial" w:cs="Arial"/>
                <w:color w:val="000000" w:themeColor="text1"/>
                <w:sz w:val="20"/>
                <w:szCs w:val="20"/>
              </w:rPr>
            </w:pPr>
            <w:r>
              <w:rPr>
                <w:rFonts w:ascii="Arial" w:hAnsi="Arial" w:cs="Arial"/>
                <w:color w:val="000000" w:themeColor="text1"/>
                <w:sz w:val="20"/>
                <w:szCs w:val="20"/>
              </w:rPr>
              <w:t>Flex class</w:t>
            </w:r>
          </w:p>
        </w:tc>
        <w:tc>
          <w:tcPr>
            <w:tcW w:w="1350" w:type="dxa"/>
            <w:noWrap/>
            <w:hideMark/>
          </w:tcPr>
          <w:p w14:paraId="0A22DB57" w14:textId="610E757F" w:rsidR="00842F60" w:rsidRPr="00CB48AD" w:rsidRDefault="00842F60" w:rsidP="0022156D">
            <w:pPr>
              <w:pStyle w:val="NormalWeb"/>
              <w:spacing w:after="150"/>
              <w:rPr>
                <w:rFonts w:ascii="Arial" w:hAnsi="Arial" w:cs="Arial"/>
                <w:color w:val="000000" w:themeColor="text1"/>
                <w:sz w:val="20"/>
                <w:szCs w:val="20"/>
              </w:rPr>
            </w:pPr>
          </w:p>
        </w:tc>
      </w:tr>
      <w:tr w:rsidR="00842F60" w:rsidRPr="00CB48AD" w14:paraId="4E92A109" w14:textId="77777777" w:rsidTr="005961C9">
        <w:trPr>
          <w:trHeight w:val="320"/>
        </w:trPr>
        <w:tc>
          <w:tcPr>
            <w:tcW w:w="767" w:type="dxa"/>
            <w:noWrap/>
            <w:hideMark/>
          </w:tcPr>
          <w:p w14:paraId="5C8A2788" w14:textId="77777777" w:rsidR="00842F60" w:rsidRPr="00CB48AD" w:rsidRDefault="00842F60" w:rsidP="0022156D">
            <w:pPr>
              <w:pStyle w:val="NormalWeb"/>
              <w:spacing w:after="150"/>
              <w:rPr>
                <w:rFonts w:ascii="Arial" w:hAnsi="Arial" w:cs="Arial"/>
                <w:color w:val="000000" w:themeColor="text1"/>
                <w:sz w:val="20"/>
                <w:szCs w:val="20"/>
              </w:rPr>
            </w:pPr>
          </w:p>
        </w:tc>
        <w:tc>
          <w:tcPr>
            <w:tcW w:w="1208" w:type="dxa"/>
            <w:noWrap/>
            <w:hideMark/>
          </w:tcPr>
          <w:p w14:paraId="3B1B6E7D"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266A8256"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26-Nov</w:t>
            </w:r>
          </w:p>
        </w:tc>
        <w:tc>
          <w:tcPr>
            <w:tcW w:w="5575" w:type="dxa"/>
            <w:noWrap/>
            <w:hideMark/>
          </w:tcPr>
          <w:p w14:paraId="0A4EE923" w14:textId="77777777" w:rsidR="00842F60" w:rsidRPr="00CB48AD" w:rsidRDefault="00842F60"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Thanksgiving</w:t>
            </w:r>
          </w:p>
        </w:tc>
        <w:tc>
          <w:tcPr>
            <w:tcW w:w="1350" w:type="dxa"/>
            <w:noWrap/>
            <w:hideMark/>
          </w:tcPr>
          <w:p w14:paraId="1052ABB9" w14:textId="77777777" w:rsidR="00842F60" w:rsidRPr="00CB48AD" w:rsidRDefault="00842F60" w:rsidP="0022156D">
            <w:pPr>
              <w:pStyle w:val="NormalWeb"/>
              <w:spacing w:after="150"/>
              <w:rPr>
                <w:rFonts w:ascii="Arial" w:hAnsi="Arial" w:cs="Arial"/>
                <w:color w:val="000000" w:themeColor="text1"/>
                <w:sz w:val="20"/>
                <w:szCs w:val="20"/>
              </w:rPr>
            </w:pPr>
          </w:p>
        </w:tc>
      </w:tr>
      <w:tr w:rsidR="00872092" w:rsidRPr="00CB48AD" w14:paraId="740426D8" w14:textId="77777777" w:rsidTr="001D51C7">
        <w:trPr>
          <w:trHeight w:val="320"/>
        </w:trPr>
        <w:tc>
          <w:tcPr>
            <w:tcW w:w="767" w:type="dxa"/>
            <w:noWrap/>
            <w:hideMark/>
          </w:tcPr>
          <w:p w14:paraId="6A38C563"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29</w:t>
            </w:r>
          </w:p>
        </w:tc>
        <w:tc>
          <w:tcPr>
            <w:tcW w:w="1208" w:type="dxa"/>
            <w:noWrap/>
            <w:hideMark/>
          </w:tcPr>
          <w:p w14:paraId="1EF94F1E"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Tuesday</w:t>
            </w:r>
          </w:p>
        </w:tc>
        <w:tc>
          <w:tcPr>
            <w:tcW w:w="990" w:type="dxa"/>
            <w:noWrap/>
            <w:hideMark/>
          </w:tcPr>
          <w:p w14:paraId="5D5CF7CE"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1-Dec</w:t>
            </w:r>
          </w:p>
        </w:tc>
        <w:tc>
          <w:tcPr>
            <w:tcW w:w="5575" w:type="dxa"/>
            <w:vMerge w:val="restart"/>
            <w:noWrap/>
            <w:hideMark/>
          </w:tcPr>
          <w:p w14:paraId="3366465A" w14:textId="17BBE3D3"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Model organisms</w:t>
            </w:r>
            <w:r>
              <w:rPr>
                <w:rFonts w:ascii="Arial" w:hAnsi="Arial" w:cs="Arial"/>
                <w:color w:val="000000" w:themeColor="text1"/>
                <w:sz w:val="20"/>
                <w:szCs w:val="20"/>
              </w:rPr>
              <w:t xml:space="preserve">-final project presentations- </w:t>
            </w:r>
            <w:r w:rsidRPr="00872092">
              <w:rPr>
                <w:rFonts w:ascii="Arial" w:hAnsi="Arial" w:cs="Arial"/>
                <w:b/>
                <w:bCs/>
                <w:color w:val="FF0000"/>
                <w:sz w:val="20"/>
                <w:szCs w:val="20"/>
              </w:rPr>
              <w:t>ZOOM ONLY</w:t>
            </w:r>
          </w:p>
        </w:tc>
        <w:tc>
          <w:tcPr>
            <w:tcW w:w="1350" w:type="dxa"/>
            <w:vMerge w:val="restart"/>
            <w:noWrap/>
            <w:hideMark/>
          </w:tcPr>
          <w:p w14:paraId="75A5C85A"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Both</w:t>
            </w:r>
          </w:p>
        </w:tc>
      </w:tr>
      <w:tr w:rsidR="00872092" w:rsidRPr="00CB48AD" w14:paraId="51BCC155" w14:textId="77777777" w:rsidTr="00CE4728">
        <w:trPr>
          <w:trHeight w:val="320"/>
        </w:trPr>
        <w:tc>
          <w:tcPr>
            <w:tcW w:w="767" w:type="dxa"/>
            <w:noWrap/>
            <w:hideMark/>
          </w:tcPr>
          <w:p w14:paraId="5E5319F0"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30</w:t>
            </w:r>
          </w:p>
        </w:tc>
        <w:tc>
          <w:tcPr>
            <w:tcW w:w="1208" w:type="dxa"/>
            <w:noWrap/>
            <w:hideMark/>
          </w:tcPr>
          <w:p w14:paraId="3516F490"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Thursday</w:t>
            </w:r>
          </w:p>
        </w:tc>
        <w:tc>
          <w:tcPr>
            <w:tcW w:w="990" w:type="dxa"/>
            <w:noWrap/>
            <w:hideMark/>
          </w:tcPr>
          <w:p w14:paraId="4CB11320" w14:textId="77777777" w:rsidR="00872092" w:rsidRPr="00CB48AD" w:rsidRDefault="00872092" w:rsidP="0022156D">
            <w:pPr>
              <w:pStyle w:val="NormalWeb"/>
              <w:spacing w:after="150"/>
              <w:rPr>
                <w:rFonts w:ascii="Arial" w:hAnsi="Arial" w:cs="Arial"/>
                <w:color w:val="000000" w:themeColor="text1"/>
                <w:sz w:val="20"/>
                <w:szCs w:val="20"/>
              </w:rPr>
            </w:pPr>
            <w:r w:rsidRPr="00CB48AD">
              <w:rPr>
                <w:rFonts w:ascii="Arial" w:hAnsi="Arial" w:cs="Arial"/>
                <w:color w:val="000000" w:themeColor="text1"/>
                <w:sz w:val="20"/>
                <w:szCs w:val="20"/>
              </w:rPr>
              <w:t>3-Dec</w:t>
            </w:r>
          </w:p>
        </w:tc>
        <w:tc>
          <w:tcPr>
            <w:tcW w:w="5575" w:type="dxa"/>
            <w:vMerge/>
            <w:noWrap/>
            <w:hideMark/>
          </w:tcPr>
          <w:p w14:paraId="2EEEF913" w14:textId="4650ADF3" w:rsidR="00872092" w:rsidRPr="00CB48AD" w:rsidRDefault="00872092" w:rsidP="0022156D">
            <w:pPr>
              <w:pStyle w:val="NormalWeb"/>
              <w:spacing w:after="150"/>
              <w:rPr>
                <w:rFonts w:ascii="Arial" w:hAnsi="Arial" w:cs="Arial"/>
                <w:color w:val="000000" w:themeColor="text1"/>
                <w:sz w:val="20"/>
                <w:szCs w:val="20"/>
              </w:rPr>
            </w:pPr>
          </w:p>
        </w:tc>
        <w:tc>
          <w:tcPr>
            <w:tcW w:w="1350" w:type="dxa"/>
            <w:vMerge/>
            <w:noWrap/>
            <w:hideMark/>
          </w:tcPr>
          <w:p w14:paraId="20D62100" w14:textId="202E2822" w:rsidR="00872092" w:rsidRPr="00CB48AD" w:rsidRDefault="00872092" w:rsidP="0022156D">
            <w:pPr>
              <w:pStyle w:val="NormalWeb"/>
              <w:spacing w:after="150"/>
              <w:rPr>
                <w:rFonts w:ascii="Arial" w:hAnsi="Arial" w:cs="Arial"/>
                <w:color w:val="000000" w:themeColor="text1"/>
                <w:sz w:val="20"/>
                <w:szCs w:val="20"/>
              </w:rPr>
            </w:pPr>
          </w:p>
        </w:tc>
      </w:tr>
    </w:tbl>
    <w:p w14:paraId="2932AC8D" w14:textId="77777777" w:rsidR="0022156D" w:rsidRPr="0022156D" w:rsidRDefault="0022156D" w:rsidP="006D5281">
      <w:pPr>
        <w:pStyle w:val="NormalWeb"/>
        <w:spacing w:before="0" w:beforeAutospacing="0" w:after="150" w:afterAutospacing="0"/>
        <w:rPr>
          <w:rStyle w:val="Strong"/>
          <w:rFonts w:ascii="Arial" w:hAnsi="Arial" w:cs="Arial"/>
          <w:b w:val="0"/>
          <w:bCs w:val="0"/>
          <w:color w:val="000000" w:themeColor="text1"/>
          <w:sz w:val="22"/>
          <w:szCs w:val="22"/>
        </w:rPr>
      </w:pPr>
    </w:p>
    <w:p w14:paraId="01168FB1" w14:textId="0C7A857B" w:rsidR="00410F6B" w:rsidRPr="006D5281" w:rsidRDefault="00410F6B" w:rsidP="006D5281">
      <w:pPr>
        <w:pStyle w:val="NormalWeb"/>
        <w:spacing w:before="0" w:beforeAutospacing="0" w:after="150" w:afterAutospacing="0"/>
        <w:rPr>
          <w:rFonts w:ascii="Arial" w:hAnsi="Arial" w:cs="Arial"/>
          <w:color w:val="000000" w:themeColor="text1"/>
          <w:sz w:val="22"/>
          <w:szCs w:val="22"/>
        </w:rPr>
      </w:pPr>
      <w:r w:rsidRPr="006D5281">
        <w:rPr>
          <w:rStyle w:val="Emphasis"/>
          <w:rFonts w:ascii="Arial" w:hAnsi="Arial" w:cs="Arial"/>
          <w:color w:val="000000" w:themeColor="text1"/>
          <w:sz w:val="22"/>
          <w:szCs w:val="22"/>
        </w:rPr>
        <w:t>The course syllabus is a general plan for the course; deviations announced to the class by the instructor may be necessary.</w:t>
      </w:r>
    </w:p>
    <w:p w14:paraId="2217475E" w14:textId="135F61BE" w:rsidR="00410F6B" w:rsidRDefault="00410F6B" w:rsidP="006D5281">
      <w:pPr>
        <w:pStyle w:val="BodyText"/>
        <w:ind w:left="132" w:right="398"/>
        <w:rPr>
          <w:sz w:val="22"/>
          <w:szCs w:val="22"/>
        </w:rPr>
      </w:pPr>
    </w:p>
    <w:p w14:paraId="4D35684D" w14:textId="14EF273E" w:rsidR="001A320E" w:rsidRDefault="001A320E" w:rsidP="006D5281">
      <w:pPr>
        <w:pStyle w:val="BodyText"/>
        <w:ind w:left="132" w:right="398"/>
        <w:rPr>
          <w:sz w:val="22"/>
          <w:szCs w:val="22"/>
        </w:rPr>
      </w:pPr>
    </w:p>
    <w:p w14:paraId="35C14420" w14:textId="525F47DB" w:rsidR="001A320E" w:rsidRDefault="001A320E" w:rsidP="006D5281">
      <w:pPr>
        <w:pStyle w:val="BodyText"/>
        <w:ind w:left="132" w:right="398"/>
        <w:rPr>
          <w:sz w:val="22"/>
          <w:szCs w:val="22"/>
        </w:rPr>
      </w:pPr>
    </w:p>
    <w:p w14:paraId="2C547A4C" w14:textId="3FE47200" w:rsidR="001A320E" w:rsidRDefault="001A320E" w:rsidP="006D5281">
      <w:pPr>
        <w:pStyle w:val="BodyText"/>
        <w:ind w:left="132" w:right="398"/>
        <w:rPr>
          <w:sz w:val="22"/>
          <w:szCs w:val="22"/>
        </w:rPr>
      </w:pPr>
    </w:p>
    <w:p w14:paraId="4254857D" w14:textId="77777777" w:rsidR="00B618EF" w:rsidRDefault="00B618EF" w:rsidP="006D5281">
      <w:pPr>
        <w:rPr>
          <w:rFonts w:ascii="Arial" w:hAnsi="Arial" w:cs="Arial"/>
          <w:b/>
          <w:bCs/>
          <w:sz w:val="22"/>
          <w:szCs w:val="22"/>
          <w:u w:val="single"/>
        </w:rPr>
      </w:pPr>
    </w:p>
    <w:p w14:paraId="29DB28B0" w14:textId="44AD2AEC" w:rsidR="006D5281" w:rsidRPr="006D5281" w:rsidRDefault="006D5281" w:rsidP="006D5281">
      <w:pPr>
        <w:rPr>
          <w:rFonts w:ascii="Arial" w:hAnsi="Arial" w:cs="Arial"/>
          <w:b/>
          <w:bCs/>
          <w:sz w:val="22"/>
          <w:szCs w:val="22"/>
          <w:u w:val="single"/>
        </w:rPr>
      </w:pPr>
      <w:r w:rsidRPr="006D5281">
        <w:rPr>
          <w:rFonts w:ascii="Arial" w:hAnsi="Arial" w:cs="Arial"/>
          <w:b/>
          <w:bCs/>
          <w:sz w:val="22"/>
          <w:szCs w:val="22"/>
          <w:u w:val="single"/>
        </w:rPr>
        <w:lastRenderedPageBreak/>
        <w:t xml:space="preserve">Coronavirus Information for Students </w:t>
      </w:r>
    </w:p>
    <w:p w14:paraId="57B4B915" w14:textId="77777777" w:rsidR="006D5281" w:rsidRPr="006D5281" w:rsidRDefault="006D5281" w:rsidP="006D5281">
      <w:pPr>
        <w:rPr>
          <w:rFonts w:ascii="Arial" w:hAnsi="Arial" w:cs="Arial"/>
          <w:b/>
          <w:bCs/>
          <w:sz w:val="22"/>
          <w:szCs w:val="22"/>
        </w:rPr>
      </w:pPr>
    </w:p>
    <w:p w14:paraId="4B2D4FF7" w14:textId="77777777" w:rsidR="006D5281" w:rsidRPr="006D5281" w:rsidRDefault="006D5281" w:rsidP="006D5281">
      <w:pPr>
        <w:rPr>
          <w:rFonts w:ascii="Arial" w:hAnsi="Arial" w:cs="Arial"/>
          <w:bCs/>
          <w:sz w:val="22"/>
          <w:szCs w:val="22"/>
        </w:rPr>
      </w:pPr>
      <w:r w:rsidRPr="006D5281">
        <w:rPr>
          <w:rFonts w:ascii="Arial" w:hAnsi="Arial" w:cs="Arial"/>
          <w:b/>
          <w:bCs/>
          <w:sz w:val="22"/>
          <w:szCs w:val="22"/>
        </w:rPr>
        <w:t>Face Coverings:</w:t>
      </w:r>
      <w:r w:rsidRPr="006D5281">
        <w:rPr>
          <w:rFonts w:ascii="Arial" w:hAnsi="Arial" w:cs="Arial"/>
          <w:bCs/>
          <w:sz w:val="22"/>
          <w:szCs w:val="22"/>
        </w:rPr>
        <w:t xml:space="preserve">  </w:t>
      </w:r>
    </w:p>
    <w:p w14:paraId="2461A1CE" w14:textId="77777777" w:rsidR="006D5281" w:rsidRPr="006D5281" w:rsidRDefault="006D5281" w:rsidP="006D5281">
      <w:pPr>
        <w:rPr>
          <w:rFonts w:ascii="Arial" w:hAnsi="Arial" w:cs="Arial"/>
          <w:sz w:val="22"/>
          <w:szCs w:val="22"/>
        </w:rPr>
      </w:pPr>
    </w:p>
    <w:p w14:paraId="508924F7" w14:textId="77777777" w:rsidR="006D5281" w:rsidRPr="006D5281" w:rsidRDefault="006D5281" w:rsidP="006D5281">
      <w:pPr>
        <w:rPr>
          <w:rFonts w:ascii="Arial" w:hAnsi="Arial" w:cs="Arial"/>
          <w:sz w:val="22"/>
          <w:szCs w:val="22"/>
        </w:rPr>
      </w:pPr>
      <w:r w:rsidRPr="006D5281">
        <w:rPr>
          <w:rFonts w:ascii="Arial" w:hAnsi="Arial" w:cs="Arial"/>
          <w:sz w:val="22"/>
          <w:szCs w:val="22"/>
        </w:rPr>
        <w:t xml:space="preserve">Effective July 15, 2020, the University of Georgia—along with all University System of Georgia (USG) institutions—requires all faculty, staff, students and visitors to wear an appropriate face covering while inside campus facilities/buildings where six feet social distancing may not always be possible. Face covering use is in addition to and is not a substitute for social distancing. Anyone not using a face covering when required will be asked to wear one or must leave the area. Reasonable accommodations may be made for those who are unable to wear a face covering for documented health reasons. Students seeking an accommodation related to face coverings should contact Disability Services at </w:t>
      </w:r>
      <w:hyperlink r:id="rId6" w:history="1">
        <w:r w:rsidRPr="006D5281">
          <w:rPr>
            <w:rStyle w:val="Hyperlink"/>
            <w:rFonts w:ascii="Arial" w:hAnsi="Arial" w:cs="Arial"/>
            <w:sz w:val="22"/>
            <w:szCs w:val="22"/>
          </w:rPr>
          <w:t>https://drc.uga.edu/</w:t>
        </w:r>
      </w:hyperlink>
      <w:r w:rsidRPr="006D5281">
        <w:rPr>
          <w:rFonts w:ascii="Arial" w:hAnsi="Arial" w:cs="Arial"/>
          <w:sz w:val="22"/>
          <w:szCs w:val="22"/>
        </w:rPr>
        <w:t>.</w:t>
      </w:r>
    </w:p>
    <w:p w14:paraId="385BFC5C" w14:textId="77777777" w:rsidR="006D5281" w:rsidRPr="006D5281" w:rsidRDefault="006D5281" w:rsidP="006D5281">
      <w:pPr>
        <w:rPr>
          <w:rFonts w:ascii="Arial" w:hAnsi="Arial" w:cs="Arial"/>
          <w:sz w:val="22"/>
          <w:szCs w:val="22"/>
        </w:rPr>
      </w:pPr>
      <w:r w:rsidRPr="006D5281" w:rsidDel="00526B06">
        <w:rPr>
          <w:rFonts w:ascii="Arial" w:hAnsi="Arial" w:cs="Arial"/>
          <w:sz w:val="22"/>
          <w:szCs w:val="22"/>
        </w:rPr>
        <w:t xml:space="preserve"> </w:t>
      </w:r>
    </w:p>
    <w:p w14:paraId="3BED2D17" w14:textId="77777777" w:rsidR="006D5281" w:rsidRPr="006D5281" w:rsidRDefault="006D5281" w:rsidP="006D5281">
      <w:pPr>
        <w:rPr>
          <w:rStyle w:val="Strong"/>
          <w:rFonts w:ascii="Arial" w:hAnsi="Arial" w:cs="Arial"/>
          <w:sz w:val="22"/>
          <w:szCs w:val="22"/>
        </w:rPr>
      </w:pPr>
      <w:proofErr w:type="spellStart"/>
      <w:r w:rsidRPr="006D5281">
        <w:rPr>
          <w:rStyle w:val="Strong"/>
          <w:rFonts w:ascii="Arial" w:hAnsi="Arial" w:cs="Arial"/>
          <w:sz w:val="22"/>
          <w:szCs w:val="22"/>
        </w:rPr>
        <w:t>DawgCheck</w:t>
      </w:r>
      <w:proofErr w:type="spellEnd"/>
      <w:r w:rsidRPr="006D5281">
        <w:rPr>
          <w:rStyle w:val="Strong"/>
          <w:rFonts w:ascii="Arial" w:hAnsi="Arial" w:cs="Arial"/>
          <w:sz w:val="22"/>
          <w:szCs w:val="22"/>
        </w:rPr>
        <w:t xml:space="preserve">: </w:t>
      </w:r>
    </w:p>
    <w:p w14:paraId="14E792C4" w14:textId="77777777" w:rsidR="006D5281" w:rsidRPr="006D5281" w:rsidRDefault="006D5281" w:rsidP="006D5281">
      <w:pPr>
        <w:rPr>
          <w:rStyle w:val="Strong"/>
          <w:rFonts w:ascii="Arial" w:hAnsi="Arial" w:cs="Arial"/>
          <w:sz w:val="22"/>
          <w:szCs w:val="22"/>
        </w:rPr>
      </w:pPr>
    </w:p>
    <w:p w14:paraId="12F620A7" w14:textId="77777777" w:rsidR="006D5281" w:rsidRPr="006D5281" w:rsidRDefault="006D5281" w:rsidP="006D5281">
      <w:pPr>
        <w:rPr>
          <w:rFonts w:ascii="Arial" w:hAnsi="Arial" w:cs="Arial"/>
          <w:color w:val="000000"/>
          <w:sz w:val="22"/>
          <w:szCs w:val="22"/>
        </w:rPr>
      </w:pPr>
      <w:r w:rsidRPr="006D5281">
        <w:rPr>
          <w:rFonts w:ascii="Arial" w:hAnsi="Arial" w:cs="Arial"/>
          <w:sz w:val="22"/>
          <w:szCs w:val="22"/>
        </w:rPr>
        <w:t xml:space="preserve">Please perform a quick symptom check each weekday on </w:t>
      </w:r>
      <w:proofErr w:type="spellStart"/>
      <w:r w:rsidRPr="006D5281">
        <w:rPr>
          <w:rFonts w:ascii="Arial" w:hAnsi="Arial" w:cs="Arial"/>
          <w:sz w:val="22"/>
          <w:szCs w:val="22"/>
        </w:rPr>
        <w:t>DawgCheck</w:t>
      </w:r>
      <w:proofErr w:type="spellEnd"/>
      <w:r w:rsidRPr="006D5281">
        <w:rPr>
          <w:rFonts w:ascii="Arial" w:hAnsi="Arial" w:cs="Arial"/>
          <w:sz w:val="22"/>
          <w:szCs w:val="22"/>
        </w:rPr>
        <w:t>—on the UGA app or website—whether you feel sick or not. It will help health providers monitor the health situation on campus</w:t>
      </w:r>
      <w:r w:rsidRPr="006D5281">
        <w:rPr>
          <w:rFonts w:ascii="Arial" w:hAnsi="Arial" w:cs="Arial"/>
          <w:bCs/>
          <w:sz w:val="22"/>
          <w:szCs w:val="22"/>
        </w:rPr>
        <w:t xml:space="preserve">: </w:t>
      </w:r>
      <w:r w:rsidRPr="006D5281">
        <w:rPr>
          <w:rStyle w:val="apple-converted-space"/>
          <w:rFonts w:ascii="Arial" w:hAnsi="Arial" w:cs="Arial"/>
          <w:color w:val="000000"/>
          <w:sz w:val="22"/>
          <w:szCs w:val="22"/>
        </w:rPr>
        <w:t> </w:t>
      </w:r>
      <w:hyperlink r:id="rId7" w:history="1">
        <w:r w:rsidRPr="006D5281">
          <w:rPr>
            <w:rStyle w:val="Hyperlink"/>
            <w:rFonts w:ascii="Arial" w:hAnsi="Arial" w:cs="Arial"/>
            <w:color w:val="954F72"/>
            <w:sz w:val="22"/>
            <w:szCs w:val="22"/>
          </w:rPr>
          <w:t>https://dawgcheck.uga.edu/</w:t>
        </w:r>
      </w:hyperlink>
    </w:p>
    <w:p w14:paraId="074F6A08" w14:textId="77777777" w:rsidR="006D5281" w:rsidRPr="006D5281" w:rsidRDefault="006D5281" w:rsidP="006D5281">
      <w:pPr>
        <w:rPr>
          <w:rFonts w:ascii="Arial" w:hAnsi="Arial" w:cs="Arial"/>
          <w:b/>
          <w:sz w:val="22"/>
          <w:szCs w:val="22"/>
        </w:rPr>
      </w:pPr>
    </w:p>
    <w:p w14:paraId="0CA373B3" w14:textId="77777777" w:rsidR="006D5281" w:rsidRPr="006D5281" w:rsidRDefault="006D5281" w:rsidP="006D5281">
      <w:pPr>
        <w:rPr>
          <w:rFonts w:ascii="Arial" w:hAnsi="Arial" w:cs="Arial"/>
          <w:b/>
          <w:sz w:val="22"/>
          <w:szCs w:val="22"/>
        </w:rPr>
      </w:pPr>
      <w:r w:rsidRPr="006D5281">
        <w:rPr>
          <w:rFonts w:ascii="Arial" w:hAnsi="Arial" w:cs="Arial"/>
          <w:b/>
          <w:sz w:val="22"/>
          <w:szCs w:val="22"/>
        </w:rPr>
        <w:t>What do I do if I have symptoms?</w:t>
      </w:r>
    </w:p>
    <w:p w14:paraId="759A55BE" w14:textId="77777777" w:rsidR="006D5281" w:rsidRPr="006D5281" w:rsidRDefault="006D5281" w:rsidP="006D5281">
      <w:pPr>
        <w:rPr>
          <w:rFonts w:ascii="Arial" w:hAnsi="Arial" w:cs="Arial"/>
          <w:sz w:val="22"/>
          <w:szCs w:val="22"/>
        </w:rPr>
      </w:pPr>
    </w:p>
    <w:p w14:paraId="3CD8514F" w14:textId="77777777" w:rsidR="006D5281" w:rsidRPr="006D5281" w:rsidRDefault="006D5281" w:rsidP="006D5281">
      <w:pPr>
        <w:rPr>
          <w:rFonts w:ascii="Arial" w:hAnsi="Arial" w:cs="Arial"/>
          <w:sz w:val="22"/>
          <w:szCs w:val="22"/>
        </w:rPr>
      </w:pPr>
      <w:r w:rsidRPr="006D5281">
        <w:rPr>
          <w:rFonts w:ascii="Arial" w:hAnsi="Arial" w:cs="Arial"/>
          <w:sz w:val="22"/>
          <w:szCs w:val="22"/>
        </w:rPr>
        <w:t xml:space="preserve">Students showing symptoms should self-isolate and schedule an appointment with the University Health Center by calling 706-542-1162 (Monday-Friday, 8 a.m.-5 p.m.). Please DO NOT walk-in. For emergencies and after-hours care, see </w:t>
      </w:r>
      <w:hyperlink r:id="rId8" w:history="1">
        <w:r w:rsidRPr="006D5281">
          <w:rPr>
            <w:rStyle w:val="Hyperlink"/>
            <w:rFonts w:ascii="Arial" w:eastAsia="Calibri" w:hAnsi="Arial" w:cs="Arial"/>
            <w:sz w:val="22"/>
            <w:szCs w:val="22"/>
          </w:rPr>
          <w:t>https://www.uhs.uga.edu/info/emergencies</w:t>
        </w:r>
      </w:hyperlink>
      <w:r w:rsidRPr="006D5281">
        <w:rPr>
          <w:rStyle w:val="Hyperlink"/>
          <w:rFonts w:ascii="Arial" w:eastAsia="Calibri" w:hAnsi="Arial" w:cs="Arial"/>
          <w:sz w:val="22"/>
          <w:szCs w:val="22"/>
        </w:rPr>
        <w:t>.</w:t>
      </w:r>
    </w:p>
    <w:p w14:paraId="51B42422" w14:textId="77777777" w:rsidR="006D5281" w:rsidRPr="006D5281" w:rsidRDefault="006D5281" w:rsidP="006D5281">
      <w:pPr>
        <w:rPr>
          <w:rFonts w:ascii="Arial" w:hAnsi="Arial" w:cs="Arial"/>
          <w:sz w:val="22"/>
          <w:szCs w:val="22"/>
        </w:rPr>
      </w:pPr>
    </w:p>
    <w:p w14:paraId="06DAFD6E" w14:textId="77777777" w:rsidR="006D5281" w:rsidRPr="006D5281" w:rsidRDefault="006D5281" w:rsidP="006D5281">
      <w:pPr>
        <w:rPr>
          <w:rFonts w:ascii="Arial" w:hAnsi="Arial" w:cs="Arial"/>
          <w:b/>
          <w:sz w:val="22"/>
          <w:szCs w:val="22"/>
        </w:rPr>
      </w:pPr>
      <w:r w:rsidRPr="006D5281">
        <w:rPr>
          <w:rFonts w:ascii="Arial" w:hAnsi="Arial" w:cs="Arial"/>
          <w:b/>
          <w:sz w:val="22"/>
          <w:szCs w:val="22"/>
        </w:rPr>
        <w:t>What do I do if I am notified that I have been exposed?</w:t>
      </w:r>
    </w:p>
    <w:p w14:paraId="1A39069B" w14:textId="77777777" w:rsidR="006D5281" w:rsidRPr="006D5281" w:rsidRDefault="006D5281" w:rsidP="006D5281">
      <w:pPr>
        <w:rPr>
          <w:rFonts w:ascii="Arial" w:hAnsi="Arial" w:cs="Arial"/>
          <w:b/>
          <w:sz w:val="22"/>
          <w:szCs w:val="22"/>
        </w:rPr>
      </w:pPr>
    </w:p>
    <w:p w14:paraId="18BF3124" w14:textId="77777777" w:rsidR="006D5281" w:rsidRPr="006D5281" w:rsidRDefault="006D5281" w:rsidP="006D5281">
      <w:pPr>
        <w:rPr>
          <w:rFonts w:ascii="Arial" w:hAnsi="Arial" w:cs="Arial"/>
          <w:color w:val="000000" w:themeColor="text1"/>
          <w:sz w:val="22"/>
          <w:szCs w:val="22"/>
        </w:rPr>
      </w:pPr>
      <w:r w:rsidRPr="006D5281">
        <w:rPr>
          <w:rFonts w:ascii="Arial" w:hAnsi="Arial" w:cs="Arial"/>
          <w:sz w:val="22"/>
          <w:szCs w:val="22"/>
        </w:rPr>
        <w:t xml:space="preserve">Students who learn they have been directly exposed to COVID-19 but are not showing symptoms should self-quarantine </w:t>
      </w:r>
      <w:r w:rsidRPr="006D5281">
        <w:rPr>
          <w:rFonts w:ascii="Arial" w:hAnsi="Arial" w:cs="Arial"/>
          <w:color w:val="000000" w:themeColor="text1"/>
          <w:sz w:val="22"/>
          <w:szCs w:val="22"/>
        </w:rPr>
        <w:t>for 14 days consistent with Department of Public Health (DPH) and Centers for Disease Control and Prevention (CDC) guidelines. Please correspond with your instructor via email, with a cc: to Student Care &amp; Outreach at</w:t>
      </w:r>
      <w:r w:rsidRPr="006D5281">
        <w:rPr>
          <w:rStyle w:val="apple-converted-space"/>
          <w:rFonts w:ascii="Arial" w:hAnsi="Arial" w:cs="Arial"/>
          <w:color w:val="000000" w:themeColor="text1"/>
          <w:sz w:val="22"/>
          <w:szCs w:val="22"/>
        </w:rPr>
        <w:t> </w:t>
      </w:r>
      <w:hyperlink r:id="rId9" w:history="1">
        <w:r w:rsidRPr="006D5281">
          <w:rPr>
            <w:rStyle w:val="Hyperlink"/>
            <w:rFonts w:ascii="Arial" w:hAnsi="Arial" w:cs="Arial"/>
            <w:color w:val="000000" w:themeColor="text1"/>
            <w:sz w:val="22"/>
            <w:szCs w:val="22"/>
          </w:rPr>
          <w:t>sco@uga.edu</w:t>
        </w:r>
      </w:hyperlink>
      <w:r w:rsidRPr="006D5281">
        <w:rPr>
          <w:rFonts w:ascii="Arial" w:hAnsi="Arial" w:cs="Arial"/>
          <w:color w:val="000000" w:themeColor="text1"/>
          <w:sz w:val="22"/>
          <w:szCs w:val="22"/>
        </w:rPr>
        <w:t>, to coordinate continuing your coursework</w:t>
      </w:r>
      <w:r w:rsidRPr="006D5281">
        <w:rPr>
          <w:rStyle w:val="apple-converted-space"/>
          <w:rFonts w:ascii="Arial" w:hAnsi="Arial" w:cs="Arial"/>
          <w:i/>
          <w:iCs/>
          <w:color w:val="000000" w:themeColor="text1"/>
          <w:sz w:val="22"/>
          <w:szCs w:val="22"/>
        </w:rPr>
        <w:t> </w:t>
      </w:r>
      <w:r w:rsidRPr="006D5281">
        <w:rPr>
          <w:rFonts w:ascii="Arial" w:hAnsi="Arial" w:cs="Arial"/>
          <w:color w:val="000000" w:themeColor="text1"/>
          <w:sz w:val="22"/>
          <w:szCs w:val="22"/>
        </w:rPr>
        <w:t xml:space="preserve">while self-quarantined. If you develop symptoms, you should contact the University Health Center to make an appointment to be tested. You should continue to monitor your symptoms daily on </w:t>
      </w:r>
      <w:proofErr w:type="spellStart"/>
      <w:r w:rsidRPr="006D5281">
        <w:rPr>
          <w:rFonts w:ascii="Arial" w:hAnsi="Arial" w:cs="Arial"/>
          <w:color w:val="000000" w:themeColor="text1"/>
          <w:sz w:val="22"/>
          <w:szCs w:val="22"/>
        </w:rPr>
        <w:t>DawgCheck</w:t>
      </w:r>
      <w:proofErr w:type="spellEnd"/>
      <w:r w:rsidRPr="006D5281">
        <w:rPr>
          <w:rFonts w:ascii="Arial" w:hAnsi="Arial" w:cs="Arial"/>
          <w:color w:val="000000" w:themeColor="text1"/>
          <w:sz w:val="22"/>
          <w:szCs w:val="22"/>
        </w:rPr>
        <w:t>.</w:t>
      </w:r>
    </w:p>
    <w:p w14:paraId="79CCFAD5" w14:textId="77777777" w:rsidR="006D5281" w:rsidRPr="006D5281" w:rsidRDefault="006D5281" w:rsidP="006D5281">
      <w:pPr>
        <w:rPr>
          <w:rFonts w:ascii="Arial" w:hAnsi="Arial" w:cs="Arial"/>
          <w:sz w:val="22"/>
          <w:szCs w:val="22"/>
        </w:rPr>
      </w:pPr>
    </w:p>
    <w:p w14:paraId="47BFA587" w14:textId="77777777" w:rsidR="006D5281" w:rsidRPr="006D5281" w:rsidRDefault="006D5281" w:rsidP="006D5281">
      <w:pPr>
        <w:rPr>
          <w:rFonts w:ascii="Arial" w:hAnsi="Arial" w:cs="Arial"/>
          <w:sz w:val="22"/>
          <w:szCs w:val="22"/>
        </w:rPr>
      </w:pPr>
      <w:r w:rsidRPr="006D5281">
        <w:rPr>
          <w:rFonts w:ascii="Arial" w:hAnsi="Arial" w:cs="Arial"/>
          <w:b/>
          <w:sz w:val="22"/>
          <w:szCs w:val="22"/>
        </w:rPr>
        <w:t xml:space="preserve">How do I get a test? </w:t>
      </w:r>
      <w:r w:rsidRPr="006D5281">
        <w:rPr>
          <w:rFonts w:ascii="Arial" w:hAnsi="Arial" w:cs="Arial"/>
          <w:sz w:val="22"/>
          <w:szCs w:val="22"/>
        </w:rPr>
        <w:t xml:space="preserve"> </w:t>
      </w:r>
    </w:p>
    <w:p w14:paraId="1E3E1877" w14:textId="77777777" w:rsidR="006D5281" w:rsidRPr="006D5281" w:rsidRDefault="006D5281" w:rsidP="006D5281">
      <w:pPr>
        <w:rPr>
          <w:rFonts w:ascii="Arial" w:hAnsi="Arial" w:cs="Arial"/>
          <w:sz w:val="22"/>
          <w:szCs w:val="22"/>
        </w:rPr>
      </w:pPr>
    </w:p>
    <w:p w14:paraId="4F3D60B3" w14:textId="77777777" w:rsidR="006D5281" w:rsidRPr="006D5281" w:rsidRDefault="006D5281" w:rsidP="006D5281">
      <w:pPr>
        <w:rPr>
          <w:rFonts w:ascii="Arial" w:hAnsi="Arial" w:cs="Arial"/>
          <w:sz w:val="22"/>
          <w:szCs w:val="22"/>
        </w:rPr>
      </w:pPr>
      <w:r w:rsidRPr="006D5281">
        <w:rPr>
          <w:rFonts w:ascii="Arial" w:hAnsi="Arial" w:cs="Arial"/>
          <w:sz w:val="22"/>
          <w:szCs w:val="22"/>
        </w:rPr>
        <w:t xml:space="preserve">Students who are demonstrating symptoms of COVID-19 should call the University Health Center. UHC is offering testing by appointment for students; appointments may be booked by calling 706-542-1162. </w:t>
      </w:r>
    </w:p>
    <w:p w14:paraId="00B39A35" w14:textId="77777777" w:rsidR="006D5281" w:rsidRPr="006D5281" w:rsidRDefault="006D5281" w:rsidP="006D5281">
      <w:pPr>
        <w:rPr>
          <w:rFonts w:ascii="Arial" w:hAnsi="Arial" w:cs="Arial"/>
          <w:sz w:val="22"/>
          <w:szCs w:val="22"/>
        </w:rPr>
      </w:pPr>
    </w:p>
    <w:p w14:paraId="052F9B4E" w14:textId="77777777" w:rsidR="006D5281" w:rsidRPr="006D5281" w:rsidRDefault="006D5281" w:rsidP="006D5281">
      <w:pPr>
        <w:rPr>
          <w:rFonts w:ascii="Arial" w:hAnsi="Arial" w:cs="Arial"/>
          <w:color w:val="000000"/>
          <w:sz w:val="22"/>
          <w:szCs w:val="22"/>
        </w:rPr>
      </w:pPr>
      <w:r w:rsidRPr="006D5281">
        <w:rPr>
          <w:rFonts w:ascii="Arial" w:hAnsi="Arial" w:cs="Arial"/>
          <w:color w:val="000000"/>
          <w:sz w:val="22"/>
          <w:szCs w:val="22"/>
        </w:rPr>
        <w:t> </w:t>
      </w:r>
    </w:p>
    <w:p w14:paraId="0E65ADB9" w14:textId="77777777" w:rsidR="006D5281" w:rsidRPr="006D5281" w:rsidRDefault="006D5281" w:rsidP="006D5281">
      <w:pPr>
        <w:rPr>
          <w:rFonts w:ascii="Arial" w:hAnsi="Arial" w:cs="Arial"/>
          <w:color w:val="000000"/>
          <w:sz w:val="22"/>
          <w:szCs w:val="22"/>
        </w:rPr>
      </w:pPr>
      <w:r w:rsidRPr="006D5281">
        <w:rPr>
          <w:rFonts w:ascii="Arial" w:hAnsi="Arial" w:cs="Arial"/>
          <w:color w:val="000000"/>
          <w:sz w:val="22"/>
          <w:szCs w:val="22"/>
        </w:rPr>
        <w:t xml:space="preserve">UGA will also be recruiting asymptomatic students to participate in surveillance tests. Students living in residence halls, Greek housing and off-campus apartment complexes are encouraged to participate. </w:t>
      </w:r>
    </w:p>
    <w:p w14:paraId="6DC63B86" w14:textId="77777777" w:rsidR="006D5281" w:rsidRPr="006D5281" w:rsidRDefault="006D5281" w:rsidP="006D5281">
      <w:pPr>
        <w:rPr>
          <w:rFonts w:ascii="Arial" w:hAnsi="Arial" w:cs="Arial"/>
          <w:sz w:val="22"/>
          <w:szCs w:val="22"/>
        </w:rPr>
      </w:pPr>
    </w:p>
    <w:p w14:paraId="68E66FC8" w14:textId="77777777" w:rsidR="006D5281" w:rsidRPr="006D5281" w:rsidRDefault="006D5281" w:rsidP="006D5281">
      <w:pPr>
        <w:rPr>
          <w:rFonts w:ascii="Arial" w:hAnsi="Arial" w:cs="Arial"/>
          <w:b/>
          <w:sz w:val="22"/>
          <w:szCs w:val="22"/>
        </w:rPr>
      </w:pPr>
      <w:r w:rsidRPr="006D5281">
        <w:rPr>
          <w:rFonts w:ascii="Arial" w:hAnsi="Arial" w:cs="Arial"/>
          <w:b/>
          <w:sz w:val="22"/>
          <w:szCs w:val="22"/>
        </w:rPr>
        <w:t>What do I do if I test positive?</w:t>
      </w:r>
    </w:p>
    <w:p w14:paraId="6B5B317B" w14:textId="77777777" w:rsidR="006D5281" w:rsidRPr="006D5281" w:rsidRDefault="006D5281" w:rsidP="006D5281">
      <w:pPr>
        <w:rPr>
          <w:rFonts w:ascii="Arial" w:hAnsi="Arial" w:cs="Arial"/>
          <w:sz w:val="22"/>
          <w:szCs w:val="22"/>
        </w:rPr>
      </w:pPr>
    </w:p>
    <w:p w14:paraId="2486361E" w14:textId="77777777" w:rsidR="006D5281" w:rsidRPr="006D5281" w:rsidRDefault="006D5281" w:rsidP="006D5281">
      <w:pPr>
        <w:rPr>
          <w:rFonts w:ascii="Arial" w:hAnsi="Arial" w:cs="Arial"/>
          <w:sz w:val="22"/>
          <w:szCs w:val="22"/>
        </w:rPr>
      </w:pPr>
      <w:r w:rsidRPr="006D5281">
        <w:rPr>
          <w:rFonts w:ascii="Arial" w:hAnsi="Arial" w:cs="Arial"/>
          <w:sz w:val="22"/>
          <w:szCs w:val="22"/>
        </w:rPr>
        <w:t>Any student with a positive COVID-19 test is </w:t>
      </w:r>
      <w:r w:rsidRPr="006D5281">
        <w:rPr>
          <w:rFonts w:ascii="Arial" w:hAnsi="Arial" w:cs="Arial"/>
          <w:b/>
          <w:sz w:val="22"/>
          <w:szCs w:val="22"/>
          <w:u w:val="single"/>
        </w:rPr>
        <w:t>required</w:t>
      </w:r>
      <w:r w:rsidRPr="006D5281">
        <w:rPr>
          <w:rFonts w:ascii="Arial" w:hAnsi="Arial" w:cs="Arial"/>
          <w:sz w:val="22"/>
          <w:szCs w:val="22"/>
        </w:rPr>
        <w:t xml:space="preserve"> to report the test in </w:t>
      </w:r>
      <w:proofErr w:type="spellStart"/>
      <w:r w:rsidRPr="006D5281">
        <w:rPr>
          <w:rFonts w:ascii="Arial" w:hAnsi="Arial" w:cs="Arial"/>
          <w:sz w:val="22"/>
          <w:szCs w:val="22"/>
        </w:rPr>
        <w:t>DawgCheck</w:t>
      </w:r>
      <w:proofErr w:type="spellEnd"/>
      <w:r w:rsidRPr="006D5281">
        <w:rPr>
          <w:rFonts w:ascii="Arial" w:hAnsi="Arial" w:cs="Arial"/>
          <w:sz w:val="22"/>
          <w:szCs w:val="22"/>
        </w:rPr>
        <w:t xml:space="preserve"> and should self-isolate immediately. Students should not attend classes in-person until the isolation period is completed. Once you report the positive test through </w:t>
      </w:r>
      <w:proofErr w:type="spellStart"/>
      <w:r w:rsidRPr="006D5281">
        <w:rPr>
          <w:rFonts w:ascii="Arial" w:hAnsi="Arial" w:cs="Arial"/>
          <w:sz w:val="22"/>
          <w:szCs w:val="22"/>
        </w:rPr>
        <w:t>DawgCheck</w:t>
      </w:r>
      <w:proofErr w:type="spellEnd"/>
      <w:r w:rsidRPr="006D5281">
        <w:rPr>
          <w:rFonts w:ascii="Arial" w:hAnsi="Arial" w:cs="Arial"/>
          <w:sz w:val="22"/>
          <w:szCs w:val="22"/>
        </w:rPr>
        <w:t xml:space="preserve">, UGA Student Care and Outreach will follow up with you. </w:t>
      </w:r>
    </w:p>
    <w:p w14:paraId="4BD6EF3F" w14:textId="77777777" w:rsidR="006D5281" w:rsidRPr="006D5281" w:rsidRDefault="006D5281" w:rsidP="006D5281">
      <w:pPr>
        <w:rPr>
          <w:rFonts w:ascii="Arial" w:hAnsi="Arial" w:cs="Arial"/>
          <w:b/>
          <w:sz w:val="22"/>
          <w:szCs w:val="22"/>
        </w:rPr>
      </w:pPr>
    </w:p>
    <w:p w14:paraId="0FA50F45" w14:textId="77777777" w:rsidR="006D5281" w:rsidRPr="006D5281" w:rsidRDefault="006D5281" w:rsidP="006D5281">
      <w:pPr>
        <w:rPr>
          <w:rFonts w:ascii="Arial" w:hAnsi="Arial" w:cs="Arial"/>
          <w:b/>
          <w:sz w:val="22"/>
          <w:szCs w:val="22"/>
        </w:rPr>
      </w:pPr>
    </w:p>
    <w:p w14:paraId="4A477334" w14:textId="77777777" w:rsidR="006D5281" w:rsidRPr="006D5281" w:rsidRDefault="006D5281" w:rsidP="006D5281">
      <w:pPr>
        <w:rPr>
          <w:rFonts w:ascii="Arial" w:hAnsi="Arial" w:cs="Arial"/>
          <w:sz w:val="22"/>
          <w:szCs w:val="22"/>
        </w:rPr>
      </w:pPr>
    </w:p>
    <w:p w14:paraId="77163423" w14:textId="77777777" w:rsidR="006D5281" w:rsidRPr="006D5281" w:rsidRDefault="006D5281" w:rsidP="006D5281">
      <w:pPr>
        <w:pStyle w:val="BodyText"/>
        <w:ind w:left="132" w:right="398"/>
        <w:rPr>
          <w:sz w:val="22"/>
          <w:szCs w:val="22"/>
        </w:rPr>
      </w:pPr>
    </w:p>
    <w:sectPr w:rsidR="006D5281" w:rsidRPr="006D5281">
      <w:type w:val="continuous"/>
      <w:pgSz w:w="12240" w:h="15840"/>
      <w:pgMar w:top="940" w:right="1300" w:bottom="280" w:left="10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E1140E0"/>
    <w:multiLevelType w:val="hybridMultilevel"/>
    <w:tmpl w:val="46F82E6A"/>
    <w:lvl w:ilvl="0" w:tplc="F85CAC5E">
      <w:numFmt w:val="bullet"/>
      <w:lvlText w:val="•"/>
      <w:lvlJc w:val="left"/>
      <w:pPr>
        <w:ind w:left="492" w:hanging="359"/>
      </w:pPr>
      <w:rPr>
        <w:rFonts w:ascii="Symbol" w:eastAsia="Symbol" w:hAnsi="Symbol" w:cs="Symbol" w:hint="default"/>
        <w:w w:val="105"/>
        <w:sz w:val="20"/>
        <w:szCs w:val="20"/>
      </w:rPr>
    </w:lvl>
    <w:lvl w:ilvl="1" w:tplc="2BA26F86">
      <w:numFmt w:val="bullet"/>
      <w:lvlText w:val="•"/>
      <w:lvlJc w:val="left"/>
      <w:pPr>
        <w:ind w:left="1440" w:hanging="359"/>
      </w:pPr>
      <w:rPr>
        <w:rFonts w:hint="default"/>
      </w:rPr>
    </w:lvl>
    <w:lvl w:ilvl="2" w:tplc="DEB6865A">
      <w:numFmt w:val="bullet"/>
      <w:lvlText w:val="•"/>
      <w:lvlJc w:val="left"/>
      <w:pPr>
        <w:ind w:left="2380" w:hanging="359"/>
      </w:pPr>
      <w:rPr>
        <w:rFonts w:hint="default"/>
      </w:rPr>
    </w:lvl>
    <w:lvl w:ilvl="3" w:tplc="A3044CD8">
      <w:numFmt w:val="bullet"/>
      <w:lvlText w:val="•"/>
      <w:lvlJc w:val="left"/>
      <w:pPr>
        <w:ind w:left="3320" w:hanging="359"/>
      </w:pPr>
      <w:rPr>
        <w:rFonts w:hint="default"/>
      </w:rPr>
    </w:lvl>
    <w:lvl w:ilvl="4" w:tplc="56928368">
      <w:numFmt w:val="bullet"/>
      <w:lvlText w:val="•"/>
      <w:lvlJc w:val="left"/>
      <w:pPr>
        <w:ind w:left="4260" w:hanging="359"/>
      </w:pPr>
      <w:rPr>
        <w:rFonts w:hint="default"/>
      </w:rPr>
    </w:lvl>
    <w:lvl w:ilvl="5" w:tplc="B5CCC4EC">
      <w:numFmt w:val="bullet"/>
      <w:lvlText w:val="•"/>
      <w:lvlJc w:val="left"/>
      <w:pPr>
        <w:ind w:left="5200" w:hanging="359"/>
      </w:pPr>
      <w:rPr>
        <w:rFonts w:hint="default"/>
      </w:rPr>
    </w:lvl>
    <w:lvl w:ilvl="6" w:tplc="03C6279E">
      <w:numFmt w:val="bullet"/>
      <w:lvlText w:val="•"/>
      <w:lvlJc w:val="left"/>
      <w:pPr>
        <w:ind w:left="6140" w:hanging="359"/>
      </w:pPr>
      <w:rPr>
        <w:rFonts w:hint="default"/>
      </w:rPr>
    </w:lvl>
    <w:lvl w:ilvl="7" w:tplc="59963A6C">
      <w:numFmt w:val="bullet"/>
      <w:lvlText w:val="•"/>
      <w:lvlJc w:val="left"/>
      <w:pPr>
        <w:ind w:left="7080" w:hanging="359"/>
      </w:pPr>
      <w:rPr>
        <w:rFonts w:hint="default"/>
      </w:rPr>
    </w:lvl>
    <w:lvl w:ilvl="8" w:tplc="C200FD08">
      <w:numFmt w:val="bullet"/>
      <w:lvlText w:val="•"/>
      <w:lvlJc w:val="left"/>
      <w:pPr>
        <w:ind w:left="8020" w:hanging="359"/>
      </w:pPr>
      <w:rPr>
        <w:rFont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29"/>
  <w:proofState w:spelling="clean" w:grammar="clean"/>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4AFD"/>
    <w:rsid w:val="00114676"/>
    <w:rsid w:val="001A320E"/>
    <w:rsid w:val="0022156D"/>
    <w:rsid w:val="00310539"/>
    <w:rsid w:val="0033697A"/>
    <w:rsid w:val="003640A5"/>
    <w:rsid w:val="003C07F5"/>
    <w:rsid w:val="003C43A6"/>
    <w:rsid w:val="00410F6B"/>
    <w:rsid w:val="004601E8"/>
    <w:rsid w:val="00520E70"/>
    <w:rsid w:val="00633C13"/>
    <w:rsid w:val="006D5281"/>
    <w:rsid w:val="00722063"/>
    <w:rsid w:val="00731F08"/>
    <w:rsid w:val="00784AFD"/>
    <w:rsid w:val="00842F60"/>
    <w:rsid w:val="00872092"/>
    <w:rsid w:val="008E6210"/>
    <w:rsid w:val="009514A3"/>
    <w:rsid w:val="00B618EF"/>
    <w:rsid w:val="00C52607"/>
    <w:rsid w:val="00C567B9"/>
    <w:rsid w:val="00CB48AD"/>
    <w:rsid w:val="00D54FC7"/>
    <w:rsid w:val="00DA35E2"/>
    <w:rsid w:val="00DD7FF7"/>
    <w:rsid w:val="00E040AE"/>
    <w:rsid w:val="00FB3B45"/>
    <w:rsid w:val="00FC04FC"/>
    <w:rsid w:val="00FE002D"/>
    <w:rsid w:val="00FF56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7EAC58"/>
  <w15:docId w15:val="{20D4ED37-3164-EC43-9EE0-38BFE5538B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10F6B"/>
    <w:pPr>
      <w:widowControl/>
      <w:autoSpaceDE/>
      <w:autoSpaceDN/>
    </w:pPr>
    <w:rPr>
      <w:rFonts w:ascii="Times New Roman" w:eastAsia="Times New Roman" w:hAnsi="Times New Roman" w:cs="Times New Roman"/>
      <w:sz w:val="24"/>
      <w:szCs w:val="24"/>
    </w:rPr>
  </w:style>
  <w:style w:type="paragraph" w:styleId="Heading1">
    <w:name w:val="heading 1"/>
    <w:basedOn w:val="Normal"/>
    <w:uiPriority w:val="9"/>
    <w:qFormat/>
    <w:pPr>
      <w:widowControl w:val="0"/>
      <w:autoSpaceDE w:val="0"/>
      <w:autoSpaceDN w:val="0"/>
      <w:ind w:left="132"/>
      <w:outlineLvl w:val="0"/>
    </w:pPr>
    <w:rPr>
      <w:rFonts w:ascii="Arial" w:eastAsia="Arial" w:hAnsi="Arial" w:cs="Arial"/>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pPr>
      <w:widowControl w:val="0"/>
      <w:autoSpaceDE w:val="0"/>
      <w:autoSpaceDN w:val="0"/>
    </w:pPr>
    <w:rPr>
      <w:rFonts w:ascii="Arial" w:eastAsia="Arial" w:hAnsi="Arial" w:cs="Arial"/>
      <w:sz w:val="20"/>
      <w:szCs w:val="20"/>
    </w:rPr>
  </w:style>
  <w:style w:type="paragraph" w:styleId="ListParagraph">
    <w:name w:val="List Paragraph"/>
    <w:basedOn w:val="Normal"/>
    <w:uiPriority w:val="1"/>
    <w:qFormat/>
    <w:pPr>
      <w:widowControl w:val="0"/>
      <w:autoSpaceDE w:val="0"/>
      <w:autoSpaceDN w:val="0"/>
      <w:spacing w:before="33"/>
      <w:ind w:left="492" w:right="297" w:hanging="360"/>
    </w:pPr>
    <w:rPr>
      <w:rFonts w:ascii="Arial" w:eastAsia="Arial" w:hAnsi="Arial" w:cs="Arial"/>
      <w:sz w:val="22"/>
      <w:szCs w:val="22"/>
    </w:rPr>
  </w:style>
  <w:style w:type="paragraph" w:customStyle="1" w:styleId="TableParagraph">
    <w:name w:val="Table Paragraph"/>
    <w:basedOn w:val="Normal"/>
    <w:uiPriority w:val="1"/>
    <w:qFormat/>
    <w:pPr>
      <w:widowControl w:val="0"/>
      <w:autoSpaceDE w:val="0"/>
      <w:autoSpaceDN w:val="0"/>
    </w:pPr>
    <w:rPr>
      <w:rFonts w:ascii="Arial" w:eastAsia="Arial" w:hAnsi="Arial" w:cs="Arial"/>
      <w:sz w:val="22"/>
      <w:szCs w:val="22"/>
    </w:rPr>
  </w:style>
  <w:style w:type="paragraph" w:styleId="BalloonText">
    <w:name w:val="Balloon Text"/>
    <w:basedOn w:val="Normal"/>
    <w:link w:val="BalloonTextChar"/>
    <w:uiPriority w:val="99"/>
    <w:semiHidden/>
    <w:unhideWhenUsed/>
    <w:rsid w:val="00FF5673"/>
    <w:pPr>
      <w:widowControl w:val="0"/>
      <w:autoSpaceDE w:val="0"/>
      <w:autoSpaceDN w:val="0"/>
    </w:pPr>
    <w:rPr>
      <w:rFonts w:eastAsia="Arial"/>
      <w:sz w:val="18"/>
      <w:szCs w:val="18"/>
    </w:rPr>
  </w:style>
  <w:style w:type="character" w:customStyle="1" w:styleId="BalloonTextChar">
    <w:name w:val="Balloon Text Char"/>
    <w:basedOn w:val="DefaultParagraphFont"/>
    <w:link w:val="BalloonText"/>
    <w:uiPriority w:val="99"/>
    <w:semiHidden/>
    <w:rsid w:val="00FF5673"/>
    <w:rPr>
      <w:rFonts w:ascii="Times New Roman" w:eastAsia="Arial" w:hAnsi="Times New Roman" w:cs="Times New Roman"/>
      <w:sz w:val="18"/>
      <w:szCs w:val="18"/>
    </w:rPr>
  </w:style>
  <w:style w:type="paragraph" w:styleId="NormalWeb">
    <w:name w:val="Normal (Web)"/>
    <w:basedOn w:val="Normal"/>
    <w:uiPriority w:val="99"/>
    <w:unhideWhenUsed/>
    <w:rsid w:val="00410F6B"/>
    <w:pPr>
      <w:spacing w:before="100" w:beforeAutospacing="1" w:after="100" w:afterAutospacing="1"/>
    </w:pPr>
  </w:style>
  <w:style w:type="character" w:styleId="Emphasis">
    <w:name w:val="Emphasis"/>
    <w:basedOn w:val="DefaultParagraphFont"/>
    <w:uiPriority w:val="20"/>
    <w:qFormat/>
    <w:rsid w:val="00410F6B"/>
    <w:rPr>
      <w:i/>
      <w:iCs/>
    </w:rPr>
  </w:style>
  <w:style w:type="character" w:styleId="Hyperlink">
    <w:name w:val="Hyperlink"/>
    <w:basedOn w:val="DefaultParagraphFont"/>
    <w:uiPriority w:val="99"/>
    <w:unhideWhenUsed/>
    <w:rsid w:val="00410F6B"/>
    <w:rPr>
      <w:color w:val="0000FF"/>
      <w:u w:val="single"/>
    </w:rPr>
  </w:style>
  <w:style w:type="character" w:styleId="Strong">
    <w:name w:val="Strong"/>
    <w:basedOn w:val="DefaultParagraphFont"/>
    <w:uiPriority w:val="22"/>
    <w:qFormat/>
    <w:rsid w:val="00410F6B"/>
    <w:rPr>
      <w:b/>
      <w:bCs/>
    </w:rPr>
  </w:style>
  <w:style w:type="character" w:customStyle="1" w:styleId="apple-converted-space">
    <w:name w:val="apple-converted-space"/>
    <w:basedOn w:val="DefaultParagraphFont"/>
    <w:rsid w:val="00410F6B"/>
  </w:style>
  <w:style w:type="character" w:styleId="FollowedHyperlink">
    <w:name w:val="FollowedHyperlink"/>
    <w:basedOn w:val="DefaultParagraphFont"/>
    <w:uiPriority w:val="99"/>
    <w:semiHidden/>
    <w:unhideWhenUsed/>
    <w:rsid w:val="00410F6B"/>
    <w:rPr>
      <w:color w:val="800080" w:themeColor="followedHyperlink"/>
      <w:u w:val="single"/>
    </w:rPr>
  </w:style>
  <w:style w:type="character" w:styleId="UnresolvedMention">
    <w:name w:val="Unresolved Mention"/>
    <w:basedOn w:val="DefaultParagraphFont"/>
    <w:uiPriority w:val="99"/>
    <w:semiHidden/>
    <w:unhideWhenUsed/>
    <w:rsid w:val="00410F6B"/>
    <w:rPr>
      <w:color w:val="605E5C"/>
      <w:shd w:val="clear" w:color="auto" w:fill="E1DFDD"/>
    </w:rPr>
  </w:style>
  <w:style w:type="table" w:styleId="TableGrid">
    <w:name w:val="Table Grid"/>
    <w:basedOn w:val="TableNormal"/>
    <w:uiPriority w:val="39"/>
    <w:rsid w:val="00221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607012">
      <w:bodyDiv w:val="1"/>
      <w:marLeft w:val="0"/>
      <w:marRight w:val="0"/>
      <w:marTop w:val="0"/>
      <w:marBottom w:val="0"/>
      <w:divBdr>
        <w:top w:val="none" w:sz="0" w:space="0" w:color="auto"/>
        <w:left w:val="none" w:sz="0" w:space="0" w:color="auto"/>
        <w:bottom w:val="none" w:sz="0" w:space="0" w:color="auto"/>
        <w:right w:val="none" w:sz="0" w:space="0" w:color="auto"/>
      </w:divBdr>
    </w:div>
    <w:div w:id="1029331146">
      <w:bodyDiv w:val="1"/>
      <w:marLeft w:val="0"/>
      <w:marRight w:val="0"/>
      <w:marTop w:val="0"/>
      <w:marBottom w:val="0"/>
      <w:divBdr>
        <w:top w:val="none" w:sz="0" w:space="0" w:color="auto"/>
        <w:left w:val="none" w:sz="0" w:space="0" w:color="auto"/>
        <w:bottom w:val="none" w:sz="0" w:space="0" w:color="auto"/>
        <w:right w:val="none" w:sz="0" w:space="0" w:color="auto"/>
      </w:divBdr>
    </w:div>
    <w:div w:id="1032418787">
      <w:bodyDiv w:val="1"/>
      <w:marLeft w:val="0"/>
      <w:marRight w:val="0"/>
      <w:marTop w:val="0"/>
      <w:marBottom w:val="0"/>
      <w:divBdr>
        <w:top w:val="none" w:sz="0" w:space="0" w:color="auto"/>
        <w:left w:val="none" w:sz="0" w:space="0" w:color="auto"/>
        <w:bottom w:val="none" w:sz="0" w:space="0" w:color="auto"/>
        <w:right w:val="none" w:sz="0" w:space="0" w:color="auto"/>
      </w:divBdr>
    </w:div>
    <w:div w:id="211039027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uhs.uga.edu/info/emergencies" TargetMode="External"/><Relationship Id="rId3" Type="http://schemas.openxmlformats.org/officeDocument/2006/relationships/settings" Target="settings.xml"/><Relationship Id="rId7" Type="http://schemas.openxmlformats.org/officeDocument/2006/relationships/hyperlink" Target="https://dawgcheck.uga.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rc.uga.edu/" TargetMode="External"/><Relationship Id="rId11" Type="http://schemas.openxmlformats.org/officeDocument/2006/relationships/theme" Target="theme/theme1.xml"/><Relationship Id="rId5" Type="http://schemas.openxmlformats.org/officeDocument/2006/relationships/hyperlink" Target="http://www.uga.edu/ovpi"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mailto:sco@uga.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157</TotalTime>
  <Pages>4</Pages>
  <Words>1586</Words>
  <Characters>9045</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20</cp:revision>
  <dcterms:created xsi:type="dcterms:W3CDTF">2019-08-05T19:10:00Z</dcterms:created>
  <dcterms:modified xsi:type="dcterms:W3CDTF">2020-08-18T22:07:00Z</dcterms:modified>
</cp:coreProperties>
</file>