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522" w:rsidRPr="007306C8" w:rsidRDefault="007306C8" w:rsidP="007800BF">
      <w:pPr>
        <w:spacing w:line="240" w:lineRule="auto"/>
        <w:rPr>
          <w:rFonts w:ascii="Times New Roman" w:hAnsi="Times New Roman" w:cs="Times New Roman"/>
          <w:sz w:val="24"/>
          <w:szCs w:val="24"/>
        </w:rPr>
      </w:pPr>
      <w:r w:rsidRPr="007306C8">
        <w:rPr>
          <w:rFonts w:ascii="Times New Roman" w:hAnsi="Times New Roman" w:cs="Times New Roman"/>
          <w:sz w:val="24"/>
          <w:szCs w:val="24"/>
        </w:rPr>
        <w:t>Sunny Patel</w:t>
      </w:r>
    </w:p>
    <w:p w:rsidR="007306C8" w:rsidRPr="007306C8" w:rsidRDefault="007306C8" w:rsidP="007800BF">
      <w:pPr>
        <w:spacing w:line="240" w:lineRule="auto"/>
        <w:rPr>
          <w:rFonts w:ascii="Times New Roman" w:hAnsi="Times New Roman" w:cs="Times New Roman"/>
          <w:sz w:val="24"/>
          <w:szCs w:val="24"/>
        </w:rPr>
      </w:pPr>
      <w:r w:rsidRPr="007306C8">
        <w:rPr>
          <w:rFonts w:ascii="Times New Roman" w:hAnsi="Times New Roman" w:cs="Times New Roman"/>
          <w:sz w:val="24"/>
          <w:szCs w:val="24"/>
        </w:rPr>
        <w:t>Dr. Fred House</w:t>
      </w:r>
    </w:p>
    <w:p w:rsidR="007306C8" w:rsidRPr="007306C8" w:rsidRDefault="007306C8" w:rsidP="007800BF">
      <w:pPr>
        <w:spacing w:line="240" w:lineRule="auto"/>
        <w:rPr>
          <w:rFonts w:ascii="Times New Roman" w:hAnsi="Times New Roman" w:cs="Times New Roman"/>
          <w:sz w:val="24"/>
          <w:szCs w:val="24"/>
        </w:rPr>
      </w:pPr>
      <w:r w:rsidRPr="007306C8">
        <w:rPr>
          <w:rFonts w:ascii="Times New Roman" w:hAnsi="Times New Roman" w:cs="Times New Roman"/>
          <w:sz w:val="24"/>
          <w:szCs w:val="24"/>
        </w:rPr>
        <w:t>Weather I</w:t>
      </w:r>
    </w:p>
    <w:p w:rsidR="007306C8" w:rsidRDefault="007800BF" w:rsidP="007306C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Australia’s </w:t>
      </w:r>
      <w:r w:rsidR="007306C8" w:rsidRPr="007306C8">
        <w:rPr>
          <w:rFonts w:ascii="Times New Roman" w:hAnsi="Times New Roman" w:cs="Times New Roman"/>
          <w:sz w:val="24"/>
          <w:szCs w:val="24"/>
        </w:rPr>
        <w:t>Climate Research Paper</w:t>
      </w:r>
    </w:p>
    <w:p w:rsidR="0073627B" w:rsidRDefault="0073627B" w:rsidP="0073627B">
      <w:pPr>
        <w:spacing w:line="480" w:lineRule="auto"/>
        <w:rPr>
          <w:rFonts w:ascii="Times New Roman" w:hAnsi="Times New Roman" w:cs="Times New Roman"/>
          <w:color w:val="000000"/>
          <w:sz w:val="24"/>
          <w:szCs w:val="24"/>
        </w:rPr>
      </w:pPr>
      <w:r w:rsidRPr="0073627B">
        <w:rPr>
          <w:rFonts w:ascii="Times New Roman" w:hAnsi="Times New Roman" w:cs="Times New Roman"/>
          <w:b/>
          <w:color w:val="000000"/>
          <w:sz w:val="24"/>
          <w:szCs w:val="24"/>
        </w:rPr>
        <w:t>Introduction</w:t>
      </w:r>
      <w:r w:rsidRPr="0073627B">
        <w:rPr>
          <w:rFonts w:ascii="Times New Roman" w:hAnsi="Times New Roman" w:cs="Times New Roman"/>
          <w:color w:val="000000"/>
          <w:sz w:val="24"/>
          <w:szCs w:val="24"/>
        </w:rPr>
        <w:br/>
      </w:r>
      <w:r w:rsidRPr="0073627B">
        <w:rPr>
          <w:rStyle w:val="apple-tab-span"/>
          <w:rFonts w:ascii="Times New Roman" w:hAnsi="Times New Roman" w:cs="Times New Roman"/>
          <w:color w:val="000000"/>
          <w:sz w:val="24"/>
          <w:szCs w:val="24"/>
        </w:rPr>
        <w:tab/>
      </w:r>
      <w:r w:rsidRPr="0073627B">
        <w:rPr>
          <w:rFonts w:ascii="Times New Roman" w:hAnsi="Times New Roman" w:cs="Times New Roman"/>
          <w:color w:val="000000"/>
          <w:sz w:val="24"/>
          <w:szCs w:val="24"/>
        </w:rPr>
        <w:t>Global warming is a major concern to all species on this planet.  There are many resources in all the vast corners of media trying to spread global warming awareness.  Organizations helping to spread this information may sometimes be unaware of the details and possibly even be unaware of the misconceptions they are spreading.  In this paper I intend analyze a large pool of data from Australia and look at the temperature patterns from each year from 1857 to 1991 and precipitation data starting from 1877 to 1992.  With this large accumulated amount of data one can infer correlations between temperature and precipitation.</w:t>
      </w:r>
    </w:p>
    <w:p w:rsidR="0073627B" w:rsidRDefault="0073627B" w:rsidP="0073627B">
      <w:pPr>
        <w:spacing w:line="480" w:lineRule="auto"/>
        <w:rPr>
          <w:rFonts w:ascii="Times New Roman" w:hAnsi="Times New Roman" w:cs="Times New Roman"/>
          <w:color w:val="000000"/>
          <w:sz w:val="24"/>
          <w:szCs w:val="24"/>
        </w:rPr>
      </w:pPr>
      <w:r w:rsidRPr="0073627B">
        <w:rPr>
          <w:rFonts w:ascii="Times New Roman" w:hAnsi="Times New Roman" w:cs="Times New Roman"/>
          <w:color w:val="000000"/>
          <w:sz w:val="24"/>
          <w:szCs w:val="24"/>
        </w:rPr>
        <w:br/>
      </w:r>
      <w:r w:rsidRPr="0073627B">
        <w:rPr>
          <w:rFonts w:ascii="Times New Roman" w:hAnsi="Times New Roman" w:cs="Times New Roman"/>
          <w:b/>
          <w:color w:val="000000"/>
          <w:sz w:val="24"/>
          <w:szCs w:val="24"/>
        </w:rPr>
        <w:t>Approach</w:t>
      </w:r>
      <w:r w:rsidRPr="0073627B">
        <w:rPr>
          <w:rFonts w:ascii="Times New Roman" w:hAnsi="Times New Roman" w:cs="Times New Roman"/>
          <w:color w:val="000000"/>
          <w:sz w:val="24"/>
          <w:szCs w:val="24"/>
        </w:rPr>
        <w:br/>
      </w:r>
      <w:r w:rsidRPr="0073627B">
        <w:rPr>
          <w:rStyle w:val="apple-tab-span"/>
          <w:rFonts w:ascii="Times New Roman" w:hAnsi="Times New Roman" w:cs="Times New Roman"/>
          <w:color w:val="000000"/>
          <w:sz w:val="24"/>
          <w:szCs w:val="24"/>
        </w:rPr>
        <w:tab/>
      </w:r>
      <w:r w:rsidRPr="0073627B">
        <w:rPr>
          <w:rFonts w:ascii="Times New Roman" w:hAnsi="Times New Roman" w:cs="Times New Roman"/>
          <w:color w:val="000000"/>
          <w:sz w:val="24"/>
          <w:szCs w:val="24"/>
        </w:rPr>
        <w:t>By looking at a temperature data from year 1857 to 1991, we can graph this data to get a better understanding of the data collected.  A very useful tool when analyzing a large amount of data is calculating a best fit line which will easily show us either an increase in temperature or a decrease in temperature over this time period.  It will also be important to look at the data separately for each season.  Seasonal variations can explain the temperature differences and hence also explain precipitation differences.</w:t>
      </w:r>
    </w:p>
    <w:p w:rsidR="0073627B" w:rsidRDefault="0073627B" w:rsidP="0073627B">
      <w:pPr>
        <w:spacing w:line="480" w:lineRule="auto"/>
        <w:rPr>
          <w:rFonts w:ascii="Times New Roman" w:hAnsi="Times New Roman" w:cs="Times New Roman"/>
          <w:color w:val="000000"/>
          <w:sz w:val="24"/>
          <w:szCs w:val="24"/>
        </w:rPr>
      </w:pPr>
      <w:r w:rsidRPr="0073627B">
        <w:rPr>
          <w:rFonts w:ascii="Times New Roman" w:hAnsi="Times New Roman" w:cs="Times New Roman"/>
          <w:color w:val="000000"/>
          <w:sz w:val="24"/>
          <w:szCs w:val="24"/>
        </w:rPr>
        <w:br/>
      </w:r>
      <w:r w:rsidRPr="0073627B">
        <w:rPr>
          <w:rFonts w:ascii="Times New Roman" w:hAnsi="Times New Roman" w:cs="Times New Roman"/>
          <w:b/>
          <w:color w:val="000000"/>
          <w:sz w:val="24"/>
          <w:szCs w:val="24"/>
        </w:rPr>
        <w:t>Results</w:t>
      </w:r>
      <w:r w:rsidRPr="0073627B">
        <w:rPr>
          <w:rFonts w:ascii="Times New Roman" w:hAnsi="Times New Roman" w:cs="Times New Roman"/>
          <w:color w:val="000000"/>
          <w:sz w:val="24"/>
          <w:szCs w:val="24"/>
        </w:rPr>
        <w:br/>
      </w:r>
      <w:r w:rsidRPr="0073627B">
        <w:rPr>
          <w:rStyle w:val="apple-tab-span"/>
          <w:rFonts w:ascii="Times New Roman" w:hAnsi="Times New Roman" w:cs="Times New Roman"/>
          <w:color w:val="000000"/>
          <w:sz w:val="24"/>
          <w:szCs w:val="24"/>
        </w:rPr>
        <w:tab/>
      </w:r>
      <w:r w:rsidRPr="0073627B">
        <w:rPr>
          <w:rFonts w:ascii="Times New Roman" w:hAnsi="Times New Roman" w:cs="Times New Roman"/>
          <w:color w:val="000000"/>
          <w:sz w:val="24"/>
          <w:szCs w:val="24"/>
        </w:rPr>
        <w:t xml:space="preserve"> As graphed in Figure 1, our best fit line is given by the following equation: y = -0.0062x </w:t>
      </w:r>
      <w:r w:rsidRPr="0073627B">
        <w:rPr>
          <w:rFonts w:ascii="Times New Roman" w:hAnsi="Times New Roman" w:cs="Times New Roman"/>
          <w:color w:val="000000"/>
          <w:sz w:val="24"/>
          <w:szCs w:val="24"/>
        </w:rPr>
        <w:lastRenderedPageBreak/>
        <w:t>+ 28.024.  Using simple mathematics and the slope formula y=mx + b, we can note that our best fit line has a decreasing slope suggesting a decrease in temperatures over the years.  We can do the same for the precipitation data (Figure 6), this data has a best fit line given by the equation, y = -0.0031x + 22.487.  Once again since the slope of the line is a negative number we can infer a decrease in annual precipitation.  Figure 2 &amp; Figure 5 show the winter and fall seasons’ temperatures, note the large decrease of 0.085 degrees C in average temperatures.  Figure 3 shows the spring temperature averages, here only a slightly smaller decrease of 0.031 degrees C.  Finally figure 4 gives us the decrease in temperature for the summer season in Australia, this is only a decrease of 0.045 degrees C per decade.</w:t>
      </w:r>
      <w:r w:rsidRPr="0073627B">
        <w:rPr>
          <w:rFonts w:ascii="Times New Roman" w:hAnsi="Times New Roman" w:cs="Times New Roman"/>
          <w:color w:val="000000"/>
          <w:sz w:val="24"/>
          <w:szCs w:val="24"/>
        </w:rPr>
        <w:br/>
      </w:r>
      <w:r w:rsidRPr="0073627B">
        <w:rPr>
          <w:rStyle w:val="apple-tab-span"/>
          <w:rFonts w:ascii="Times New Roman" w:hAnsi="Times New Roman" w:cs="Times New Roman"/>
          <w:color w:val="000000"/>
          <w:sz w:val="24"/>
          <w:szCs w:val="24"/>
        </w:rPr>
        <w:tab/>
      </w:r>
      <w:r w:rsidRPr="0073627B">
        <w:rPr>
          <w:rFonts w:ascii="Times New Roman" w:hAnsi="Times New Roman" w:cs="Times New Roman"/>
          <w:color w:val="000000"/>
          <w:sz w:val="24"/>
          <w:szCs w:val="24"/>
        </w:rPr>
        <w:t>Precipitation directly correlates to the findings of temperature roughly around the same years.  As the temperatures continue to fall, the precipitation raises.  Refer to figure 6, using the same method of best fit line as before we observe that there is an increase in precipitation, estimately roughly 1.6 mm per decade.  Looking further at the seasonal graphs for precipitation one can conclude that the data shows increase precipitation amounts in all seasons except for the spring season for Australia.</w:t>
      </w:r>
    </w:p>
    <w:p w:rsidR="0073627B" w:rsidRPr="0073627B" w:rsidRDefault="0073627B" w:rsidP="0073627B">
      <w:pPr>
        <w:spacing w:line="480" w:lineRule="auto"/>
        <w:rPr>
          <w:rFonts w:ascii="Times New Roman" w:hAnsi="Times New Roman" w:cs="Times New Roman"/>
          <w:sz w:val="24"/>
          <w:szCs w:val="24"/>
        </w:rPr>
      </w:pPr>
      <w:r w:rsidRPr="0073627B">
        <w:rPr>
          <w:rFonts w:ascii="Times New Roman" w:hAnsi="Times New Roman" w:cs="Times New Roman"/>
          <w:color w:val="000000"/>
          <w:sz w:val="24"/>
          <w:szCs w:val="24"/>
        </w:rPr>
        <w:br/>
      </w:r>
      <w:r w:rsidRPr="0073627B">
        <w:rPr>
          <w:rFonts w:ascii="Times New Roman" w:hAnsi="Times New Roman" w:cs="Times New Roman"/>
          <w:b/>
          <w:color w:val="000000"/>
          <w:sz w:val="24"/>
          <w:szCs w:val="24"/>
        </w:rPr>
        <w:t>Discussion</w:t>
      </w:r>
      <w:r w:rsidRPr="0073627B">
        <w:rPr>
          <w:rFonts w:ascii="Times New Roman" w:hAnsi="Times New Roman" w:cs="Times New Roman"/>
          <w:color w:val="000000"/>
          <w:sz w:val="24"/>
          <w:szCs w:val="24"/>
        </w:rPr>
        <w:br/>
      </w:r>
      <w:r w:rsidRPr="0073627B">
        <w:rPr>
          <w:rStyle w:val="apple-tab-span"/>
          <w:rFonts w:ascii="Times New Roman" w:hAnsi="Times New Roman" w:cs="Times New Roman"/>
          <w:color w:val="000000"/>
          <w:sz w:val="24"/>
          <w:szCs w:val="24"/>
        </w:rPr>
        <w:tab/>
      </w:r>
      <w:r w:rsidRPr="0073627B">
        <w:rPr>
          <w:rFonts w:ascii="Times New Roman" w:hAnsi="Times New Roman" w:cs="Times New Roman"/>
          <w:color w:val="000000"/>
          <w:sz w:val="24"/>
          <w:szCs w:val="24"/>
        </w:rPr>
        <w:t xml:space="preserve">The results from the data seem to be counter intuitive to the general understanding of global warming.  As the term global warming implies, temperatures should be increasing not decreasing.  Instead of a negative correlation between temperature and precipitation we should be noticing a positive correlation.  Australia is a continent with a greatest climate changes different parts of the country.  The continent’s climates include equatorial, tropical, subtropical, desert, grassland, and temperate.  The vast range of climates can help to explain the unexpected </w:t>
      </w:r>
      <w:r w:rsidRPr="0073627B">
        <w:rPr>
          <w:rFonts w:ascii="Times New Roman" w:hAnsi="Times New Roman" w:cs="Times New Roman"/>
          <w:color w:val="000000"/>
          <w:sz w:val="24"/>
          <w:szCs w:val="24"/>
        </w:rPr>
        <w:lastRenderedPageBreak/>
        <w:t>results found from the data.  Since the data consisted of averages from all these different climates one would have to consider the physical changes in environment.  Even though the results in findings about temperature may not relate to global warming, data about precipitation surely does.  Due to the polar caps melting away and oceanic levels rising rapidly it is safe to assume that this caused the precipitation increase seen in Australia over the century.  </w:t>
      </w:r>
      <w:r w:rsidRPr="0073627B">
        <w:rPr>
          <w:rFonts w:ascii="Times New Roman" w:hAnsi="Times New Roman" w:cs="Times New Roman"/>
          <w:color w:val="000000"/>
          <w:sz w:val="24"/>
          <w:szCs w:val="24"/>
        </w:rPr>
        <w:br/>
      </w:r>
      <w:r w:rsidRPr="0073627B">
        <w:rPr>
          <w:rFonts w:ascii="Times New Roman" w:hAnsi="Times New Roman" w:cs="Times New Roman"/>
          <w:color w:val="000000"/>
          <w:sz w:val="24"/>
          <w:szCs w:val="24"/>
        </w:rPr>
        <w:br/>
      </w:r>
      <w:r w:rsidRPr="0073627B">
        <w:rPr>
          <w:rFonts w:ascii="Times New Roman" w:hAnsi="Times New Roman" w:cs="Times New Roman"/>
          <w:color w:val="000000"/>
          <w:sz w:val="24"/>
          <w:szCs w:val="24"/>
        </w:rPr>
        <w:br/>
      </w:r>
      <w:r w:rsidRPr="0073627B">
        <w:rPr>
          <w:rFonts w:ascii="Times New Roman" w:hAnsi="Times New Roman" w:cs="Times New Roman"/>
          <w:b/>
          <w:color w:val="000000"/>
          <w:sz w:val="24"/>
          <w:szCs w:val="24"/>
        </w:rPr>
        <w:t>Conclusion</w:t>
      </w:r>
      <w:r w:rsidRPr="0073627B">
        <w:rPr>
          <w:rFonts w:ascii="Times New Roman" w:hAnsi="Times New Roman" w:cs="Times New Roman"/>
          <w:color w:val="000000"/>
          <w:sz w:val="24"/>
          <w:szCs w:val="24"/>
        </w:rPr>
        <w:br/>
      </w:r>
      <w:r w:rsidRPr="0073627B">
        <w:rPr>
          <w:rStyle w:val="apple-tab-span"/>
          <w:rFonts w:ascii="Times New Roman" w:hAnsi="Times New Roman" w:cs="Times New Roman"/>
          <w:color w:val="000000"/>
          <w:sz w:val="24"/>
          <w:szCs w:val="24"/>
        </w:rPr>
        <w:tab/>
      </w:r>
      <w:r w:rsidRPr="0073627B">
        <w:rPr>
          <w:rFonts w:ascii="Times New Roman" w:hAnsi="Times New Roman" w:cs="Times New Roman"/>
          <w:color w:val="000000"/>
          <w:sz w:val="24"/>
          <w:szCs w:val="24"/>
        </w:rPr>
        <w:t>From the results found we can conclude that Australia’s climate is one that changes very rapidly and quickly.  Although we cannot conclude that the temperature patterns found relate to global warming we can surely see the increase in precipitation is definitely related to global warming factors.  Due to the many climates found on the continent it is rather difficult to address any particular climate and research the effects of global warming.  With the temperature data found, a best fit line shows that there was decrease in the average annual temperature over the centuries and the graphs for precipitation conclude the sum increase of precipitation.</w:t>
      </w:r>
    </w:p>
    <w:p w:rsidR="0073627B" w:rsidRPr="007306C8" w:rsidRDefault="0073627B" w:rsidP="0073627B">
      <w:pPr>
        <w:spacing w:line="480" w:lineRule="auto"/>
        <w:rPr>
          <w:rFonts w:ascii="Times New Roman" w:hAnsi="Times New Roman" w:cs="Times New Roman"/>
          <w:sz w:val="24"/>
          <w:szCs w:val="24"/>
        </w:rPr>
      </w:pPr>
    </w:p>
    <w:p w:rsidR="007800BF" w:rsidRDefault="007306C8" w:rsidP="007800BF">
      <w:pPr>
        <w:keepNext/>
        <w:spacing w:line="480" w:lineRule="auto"/>
      </w:pPr>
      <w:r>
        <w:rPr>
          <w:noProof/>
        </w:rPr>
        <w:lastRenderedPageBreak/>
        <w:drawing>
          <wp:inline distT="0" distB="0" distL="0" distR="0" wp14:anchorId="0184369C" wp14:editId="482FB093">
            <wp:extent cx="5943600" cy="3701415"/>
            <wp:effectExtent l="0" t="0" r="1905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306C8" w:rsidRDefault="007800BF" w:rsidP="007800BF">
      <w:pPr>
        <w:pStyle w:val="Caption"/>
        <w:rPr>
          <w:rFonts w:ascii="Times New Roman" w:hAnsi="Times New Roman" w:cs="Times New Roman"/>
          <w:sz w:val="24"/>
          <w:szCs w:val="24"/>
        </w:rPr>
      </w:pPr>
      <w:r>
        <w:t xml:space="preserve">Figure </w:t>
      </w:r>
      <w:fldSimple w:instr=" SEQ Figure \* ARABIC ">
        <w:r w:rsidR="00562AE7">
          <w:rPr>
            <w:noProof/>
          </w:rPr>
          <w:t>1</w:t>
        </w:r>
      </w:fldSimple>
    </w:p>
    <w:p w:rsidR="002E7A46" w:rsidRDefault="007306C8" w:rsidP="002E7A46">
      <w:pPr>
        <w:keepNext/>
        <w:spacing w:line="480" w:lineRule="auto"/>
      </w:pPr>
      <w:r>
        <w:rPr>
          <w:noProof/>
        </w:rPr>
        <w:lastRenderedPageBreak/>
        <w:drawing>
          <wp:inline distT="0" distB="0" distL="0" distR="0" wp14:anchorId="3B7B7135" wp14:editId="09B2C643">
            <wp:extent cx="5943600" cy="4380230"/>
            <wp:effectExtent l="0" t="0" r="1905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800BF" w:rsidRDefault="002E7A46" w:rsidP="002E7A46">
      <w:pPr>
        <w:pStyle w:val="Caption"/>
      </w:pPr>
      <w:r>
        <w:t xml:space="preserve">Figure </w:t>
      </w:r>
      <w:fldSimple w:instr=" SEQ Figure \* ARABIC ">
        <w:r w:rsidR="00562AE7">
          <w:rPr>
            <w:noProof/>
          </w:rPr>
          <w:t>2</w:t>
        </w:r>
      </w:fldSimple>
    </w:p>
    <w:p w:rsidR="002E7A46" w:rsidRDefault="002E7A46" w:rsidP="002E7A46">
      <w:pPr>
        <w:pStyle w:val="Caption"/>
        <w:keepNext/>
      </w:pPr>
      <w:r>
        <w:rPr>
          <w:noProof/>
        </w:rPr>
        <w:lastRenderedPageBreak/>
        <w:drawing>
          <wp:inline distT="0" distB="0" distL="0" distR="0" wp14:anchorId="30DCB422" wp14:editId="1DF742C9">
            <wp:extent cx="5943600" cy="4074795"/>
            <wp:effectExtent l="0" t="0" r="19050" b="209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306C8" w:rsidRDefault="002E7A46" w:rsidP="002E7A46">
      <w:pPr>
        <w:pStyle w:val="Caption"/>
        <w:rPr>
          <w:rFonts w:ascii="Times New Roman" w:hAnsi="Times New Roman" w:cs="Times New Roman"/>
          <w:sz w:val="24"/>
          <w:szCs w:val="24"/>
        </w:rPr>
      </w:pPr>
      <w:r>
        <w:t>Figure 3</w:t>
      </w:r>
    </w:p>
    <w:p w:rsidR="007800BF" w:rsidRDefault="007306C8" w:rsidP="007800BF">
      <w:pPr>
        <w:keepNext/>
        <w:spacing w:line="480" w:lineRule="auto"/>
      </w:pPr>
      <w:r>
        <w:rPr>
          <w:noProof/>
        </w:rPr>
        <w:lastRenderedPageBreak/>
        <w:drawing>
          <wp:inline distT="0" distB="0" distL="0" distR="0" wp14:anchorId="31C9E8F8" wp14:editId="29FB44AB">
            <wp:extent cx="5943600" cy="3501390"/>
            <wp:effectExtent l="0" t="0" r="19050"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306C8" w:rsidRDefault="007800BF" w:rsidP="007800BF">
      <w:pPr>
        <w:pStyle w:val="Caption"/>
        <w:rPr>
          <w:rFonts w:ascii="Times New Roman" w:hAnsi="Times New Roman" w:cs="Times New Roman"/>
          <w:sz w:val="24"/>
          <w:szCs w:val="24"/>
        </w:rPr>
      </w:pPr>
      <w:r>
        <w:t xml:space="preserve">Figure </w:t>
      </w:r>
      <w:r w:rsidR="002E7A46">
        <w:t>4</w:t>
      </w:r>
    </w:p>
    <w:p w:rsidR="007800BF" w:rsidRDefault="007306C8" w:rsidP="007800BF">
      <w:pPr>
        <w:keepNext/>
        <w:spacing w:line="480" w:lineRule="auto"/>
      </w:pPr>
      <w:r>
        <w:rPr>
          <w:noProof/>
        </w:rPr>
        <w:drawing>
          <wp:inline distT="0" distB="0" distL="0" distR="0" wp14:anchorId="27860E0B" wp14:editId="5CD57F21">
            <wp:extent cx="5943600" cy="3674110"/>
            <wp:effectExtent l="0" t="0" r="19050" b="215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00BF" w:rsidRPr="0073627B" w:rsidRDefault="007800BF" w:rsidP="0073627B">
      <w:pPr>
        <w:pStyle w:val="Caption"/>
        <w:rPr>
          <w:rFonts w:ascii="Times New Roman" w:hAnsi="Times New Roman" w:cs="Times New Roman"/>
          <w:sz w:val="24"/>
          <w:szCs w:val="24"/>
        </w:rPr>
      </w:pPr>
      <w:r>
        <w:t xml:space="preserve">Figure </w:t>
      </w:r>
      <w:r w:rsidR="002E7A46">
        <w:t>5</w:t>
      </w:r>
    </w:p>
    <w:p w:rsidR="007800BF" w:rsidRDefault="007800BF" w:rsidP="007800BF">
      <w:pPr>
        <w:keepNext/>
      </w:pPr>
      <w:r>
        <w:rPr>
          <w:noProof/>
        </w:rPr>
        <w:lastRenderedPageBreak/>
        <w:drawing>
          <wp:inline distT="0" distB="0" distL="0" distR="0" wp14:anchorId="057B0B9B" wp14:editId="5C78DB06">
            <wp:extent cx="5943600" cy="3856355"/>
            <wp:effectExtent l="0" t="0" r="1905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800BF" w:rsidRDefault="007800BF" w:rsidP="007800BF">
      <w:pPr>
        <w:pStyle w:val="Caption"/>
      </w:pPr>
      <w:r>
        <w:t xml:space="preserve">Figure </w:t>
      </w:r>
      <w:r w:rsidR="00FC293A">
        <w:t>6</w:t>
      </w:r>
    </w:p>
    <w:p w:rsidR="007800BF" w:rsidRDefault="007800BF" w:rsidP="007800BF">
      <w:pPr>
        <w:keepNext/>
      </w:pPr>
      <w:r>
        <w:rPr>
          <w:noProof/>
        </w:rPr>
        <w:lastRenderedPageBreak/>
        <w:drawing>
          <wp:inline distT="0" distB="0" distL="0" distR="0" wp14:anchorId="23776B58" wp14:editId="375DD39B">
            <wp:extent cx="5943600" cy="3696335"/>
            <wp:effectExtent l="0" t="0" r="19050"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00BF" w:rsidRDefault="007800BF" w:rsidP="007800BF">
      <w:pPr>
        <w:pStyle w:val="Caption"/>
      </w:pPr>
      <w:r>
        <w:t xml:space="preserve">Figure </w:t>
      </w:r>
      <w:r w:rsidR="00FC293A">
        <w:t>7</w:t>
      </w:r>
    </w:p>
    <w:p w:rsidR="007800BF" w:rsidRDefault="007800BF" w:rsidP="007800BF">
      <w:pPr>
        <w:keepNext/>
      </w:pPr>
      <w:r>
        <w:rPr>
          <w:noProof/>
        </w:rPr>
        <w:drawing>
          <wp:inline distT="0" distB="0" distL="0" distR="0" wp14:anchorId="258BA379" wp14:editId="790B1B57">
            <wp:extent cx="5943600" cy="3688715"/>
            <wp:effectExtent l="0" t="0" r="19050" b="260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00BF" w:rsidRDefault="007800BF" w:rsidP="007800BF">
      <w:pPr>
        <w:pStyle w:val="Caption"/>
      </w:pPr>
      <w:r>
        <w:t xml:space="preserve">Figure </w:t>
      </w:r>
      <w:r w:rsidR="00FC293A">
        <w:t>8</w:t>
      </w:r>
    </w:p>
    <w:p w:rsidR="007800BF" w:rsidRDefault="007800BF" w:rsidP="007800BF">
      <w:pPr>
        <w:keepNext/>
      </w:pPr>
      <w:r>
        <w:rPr>
          <w:noProof/>
        </w:rPr>
        <w:lastRenderedPageBreak/>
        <w:drawing>
          <wp:inline distT="0" distB="0" distL="0" distR="0" wp14:anchorId="3A24D643" wp14:editId="323C9358">
            <wp:extent cx="5943600" cy="3688715"/>
            <wp:effectExtent l="0" t="0" r="19050" b="260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00BF" w:rsidRDefault="007800BF" w:rsidP="007800BF">
      <w:pPr>
        <w:pStyle w:val="Caption"/>
      </w:pPr>
      <w:r>
        <w:t xml:space="preserve">Figure </w:t>
      </w:r>
      <w:r w:rsidR="00FC293A">
        <w:t>9</w:t>
      </w:r>
    </w:p>
    <w:p w:rsidR="00E66FAF" w:rsidRDefault="007800BF" w:rsidP="00E66FAF">
      <w:pPr>
        <w:keepNext/>
      </w:pPr>
      <w:r>
        <w:rPr>
          <w:noProof/>
        </w:rPr>
        <w:drawing>
          <wp:inline distT="0" distB="0" distL="0" distR="0" wp14:anchorId="58ED69FD" wp14:editId="2707F2A4">
            <wp:extent cx="5943600" cy="3696335"/>
            <wp:effectExtent l="0" t="0" r="19050"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00BF" w:rsidRPr="007800BF" w:rsidRDefault="00E66FAF" w:rsidP="00E66FAF">
      <w:pPr>
        <w:pStyle w:val="Caption"/>
      </w:pPr>
      <w:r>
        <w:t xml:space="preserve">Figure </w:t>
      </w:r>
      <w:r w:rsidR="00FC293A">
        <w:t>10</w:t>
      </w:r>
      <w:bookmarkStart w:id="0" w:name="_GoBack"/>
      <w:bookmarkEnd w:id="0"/>
    </w:p>
    <w:sectPr w:rsidR="007800BF" w:rsidRPr="0078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6C8"/>
    <w:rsid w:val="00001522"/>
    <w:rsid w:val="00110FF2"/>
    <w:rsid w:val="00160F7F"/>
    <w:rsid w:val="001C4E73"/>
    <w:rsid w:val="001E2972"/>
    <w:rsid w:val="002E7A46"/>
    <w:rsid w:val="00562AE7"/>
    <w:rsid w:val="005E316A"/>
    <w:rsid w:val="005E5AD8"/>
    <w:rsid w:val="0065224F"/>
    <w:rsid w:val="006D1CA3"/>
    <w:rsid w:val="007306C8"/>
    <w:rsid w:val="0073627B"/>
    <w:rsid w:val="007800BF"/>
    <w:rsid w:val="008A3EC5"/>
    <w:rsid w:val="008E7679"/>
    <w:rsid w:val="00B960D8"/>
    <w:rsid w:val="00C744F9"/>
    <w:rsid w:val="00C9427D"/>
    <w:rsid w:val="00E66FAF"/>
    <w:rsid w:val="00FB31A4"/>
    <w:rsid w:val="00FC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6C8"/>
    <w:rPr>
      <w:rFonts w:ascii="Tahoma" w:hAnsi="Tahoma" w:cs="Tahoma"/>
      <w:sz w:val="16"/>
      <w:szCs w:val="16"/>
    </w:rPr>
  </w:style>
  <w:style w:type="paragraph" w:styleId="Caption">
    <w:name w:val="caption"/>
    <w:basedOn w:val="Normal"/>
    <w:next w:val="Normal"/>
    <w:uiPriority w:val="35"/>
    <w:unhideWhenUsed/>
    <w:qFormat/>
    <w:rsid w:val="007800BF"/>
    <w:pPr>
      <w:spacing w:line="240" w:lineRule="auto"/>
    </w:pPr>
    <w:rPr>
      <w:b/>
      <w:bCs/>
      <w:color w:val="4F81BD" w:themeColor="accent1"/>
      <w:sz w:val="18"/>
      <w:szCs w:val="18"/>
    </w:rPr>
  </w:style>
  <w:style w:type="paragraph" w:styleId="NormalWeb">
    <w:name w:val="Normal (Web)"/>
    <w:basedOn w:val="Normal"/>
    <w:uiPriority w:val="99"/>
    <w:semiHidden/>
    <w:unhideWhenUsed/>
    <w:rsid w:val="00160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6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6C8"/>
    <w:rPr>
      <w:rFonts w:ascii="Tahoma" w:hAnsi="Tahoma" w:cs="Tahoma"/>
      <w:sz w:val="16"/>
      <w:szCs w:val="16"/>
    </w:rPr>
  </w:style>
  <w:style w:type="paragraph" w:styleId="Caption">
    <w:name w:val="caption"/>
    <w:basedOn w:val="Normal"/>
    <w:next w:val="Normal"/>
    <w:uiPriority w:val="35"/>
    <w:unhideWhenUsed/>
    <w:qFormat/>
    <w:rsid w:val="007800BF"/>
    <w:pPr>
      <w:spacing w:line="240" w:lineRule="auto"/>
    </w:pPr>
    <w:rPr>
      <w:b/>
      <w:bCs/>
      <w:color w:val="4F81BD" w:themeColor="accent1"/>
      <w:sz w:val="18"/>
      <w:szCs w:val="18"/>
    </w:rPr>
  </w:style>
  <w:style w:type="paragraph" w:styleId="NormalWeb">
    <w:name w:val="Normal (Web)"/>
    <w:basedOn w:val="Normal"/>
    <w:uiPriority w:val="99"/>
    <w:semiHidden/>
    <w:unhideWhenUsed/>
    <w:rsid w:val="00160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13498">
      <w:bodyDiv w:val="1"/>
      <w:marLeft w:val="0"/>
      <w:marRight w:val="0"/>
      <w:marTop w:val="0"/>
      <w:marBottom w:val="0"/>
      <w:divBdr>
        <w:top w:val="none" w:sz="0" w:space="0" w:color="auto"/>
        <w:left w:val="none" w:sz="0" w:space="0" w:color="auto"/>
        <w:bottom w:val="none" w:sz="0" w:space="0" w:color="auto"/>
        <w:right w:val="none" w:sz="0" w:space="0" w:color="auto"/>
      </w:divBdr>
    </w:div>
    <w:div w:id="8953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unny\Google%20Drive\Classwork\Junior%20Yr\Fall%202012\Phev145\S68.xls"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Sunny\Google%20Drive\Classwork\Junior%20Yr\Fall%202012\Phev145\S68.xls"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unny\Google%20Drive\Classwork\Junior%20Yr\Fall%202012\Phev145\S68.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Sunny\Google%20Drive\Classwork\Junior%20Yr\Fall%202012\Phev145\S68.xls"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Sunny\Google%20Drive\Classwork\Junior%20Yr\Fall%202012\Phev145\S68.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Sunny\Google%20Drive\Classwork\Junior%20Yr\Fall%202012\Phev145\S68.xls"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Sunny\Google%20Drive\Classwork\Junior%20Yr\Fall%202012\Phev145\S68.xls"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Sunny\Google%20Drive\Classwork\Junior%20Yr\Fall%202012\Phev145\S68.xls"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Sunny\Google%20Drive\Classwork\Junior%20Yr\Fall%202012\Phev145\S68.xls"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Sunny\Google%20Drive\Classwork\Junior%20Yr\Fall%202012\Phev145\S68.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 Annual Average</a:t>
            </a:r>
            <a:r>
              <a:rPr lang="en-US" baseline="0"/>
              <a:t> </a:t>
            </a:r>
            <a:r>
              <a:rPr lang="en-US"/>
              <a:t>Temperatures</a:t>
            </a:r>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0332020997375331"/>
                  <c:y val="-0.39636004068714265"/>
                </c:manualLayout>
              </c:layout>
              <c:numFmt formatCode="General" sourceLinked="0"/>
            </c:trendlineLbl>
          </c:trendline>
          <c:xVal>
            <c:numRef>
              <c:f>'Annual Temp'!$A$2:$A$136</c:f>
              <c:numCache>
                <c:formatCode>0</c:formatCode>
                <c:ptCount val="135"/>
                <c:pt idx="0">
                  <c:v>1857</c:v>
                </c:pt>
                <c:pt idx="1">
                  <c:v>1858</c:v>
                </c:pt>
                <c:pt idx="2">
                  <c:v>1859</c:v>
                </c:pt>
                <c:pt idx="3">
                  <c:v>1860</c:v>
                </c:pt>
                <c:pt idx="4">
                  <c:v>1861</c:v>
                </c:pt>
                <c:pt idx="5">
                  <c:v>1862</c:v>
                </c:pt>
                <c:pt idx="6">
                  <c:v>1863</c:v>
                </c:pt>
                <c:pt idx="7">
                  <c:v>1864</c:v>
                </c:pt>
                <c:pt idx="8">
                  <c:v>1865</c:v>
                </c:pt>
                <c:pt idx="9">
                  <c:v>1866</c:v>
                </c:pt>
                <c:pt idx="10">
                  <c:v>1867</c:v>
                </c:pt>
                <c:pt idx="11">
                  <c:v>1868</c:v>
                </c:pt>
                <c:pt idx="12">
                  <c:v>1869</c:v>
                </c:pt>
                <c:pt idx="13">
                  <c:v>1870</c:v>
                </c:pt>
                <c:pt idx="14">
                  <c:v>1871</c:v>
                </c:pt>
                <c:pt idx="15">
                  <c:v>1872</c:v>
                </c:pt>
                <c:pt idx="16">
                  <c:v>1873</c:v>
                </c:pt>
                <c:pt idx="17">
                  <c:v>1874</c:v>
                </c:pt>
                <c:pt idx="18">
                  <c:v>1875</c:v>
                </c:pt>
                <c:pt idx="19">
                  <c:v>1876</c:v>
                </c:pt>
                <c:pt idx="20">
                  <c:v>1877</c:v>
                </c:pt>
                <c:pt idx="21">
                  <c:v>1878</c:v>
                </c:pt>
                <c:pt idx="22">
                  <c:v>1879</c:v>
                </c:pt>
                <c:pt idx="23">
                  <c:v>1880</c:v>
                </c:pt>
                <c:pt idx="24">
                  <c:v>1881</c:v>
                </c:pt>
                <c:pt idx="25">
                  <c:v>1882</c:v>
                </c:pt>
                <c:pt idx="26">
                  <c:v>1883</c:v>
                </c:pt>
                <c:pt idx="27">
                  <c:v>1884</c:v>
                </c:pt>
                <c:pt idx="28">
                  <c:v>1885</c:v>
                </c:pt>
                <c:pt idx="29">
                  <c:v>1886</c:v>
                </c:pt>
                <c:pt idx="30">
                  <c:v>1887</c:v>
                </c:pt>
                <c:pt idx="31">
                  <c:v>1888</c:v>
                </c:pt>
                <c:pt idx="32">
                  <c:v>1889</c:v>
                </c:pt>
                <c:pt idx="33">
                  <c:v>1890</c:v>
                </c:pt>
                <c:pt idx="34">
                  <c:v>1891</c:v>
                </c:pt>
                <c:pt idx="35">
                  <c:v>1892</c:v>
                </c:pt>
                <c:pt idx="36">
                  <c:v>1893</c:v>
                </c:pt>
                <c:pt idx="37">
                  <c:v>1894</c:v>
                </c:pt>
                <c:pt idx="38">
                  <c:v>1895</c:v>
                </c:pt>
                <c:pt idx="39">
                  <c:v>1896</c:v>
                </c:pt>
                <c:pt idx="40">
                  <c:v>1897</c:v>
                </c:pt>
                <c:pt idx="41">
                  <c:v>1898</c:v>
                </c:pt>
                <c:pt idx="42">
                  <c:v>1899</c:v>
                </c:pt>
                <c:pt idx="43">
                  <c:v>1900</c:v>
                </c:pt>
                <c:pt idx="44">
                  <c:v>1901</c:v>
                </c:pt>
                <c:pt idx="45">
                  <c:v>1902</c:v>
                </c:pt>
                <c:pt idx="46">
                  <c:v>1903</c:v>
                </c:pt>
                <c:pt idx="47">
                  <c:v>1904</c:v>
                </c:pt>
                <c:pt idx="48">
                  <c:v>1905</c:v>
                </c:pt>
                <c:pt idx="49">
                  <c:v>1906</c:v>
                </c:pt>
                <c:pt idx="50">
                  <c:v>1907</c:v>
                </c:pt>
                <c:pt idx="51">
                  <c:v>1908</c:v>
                </c:pt>
                <c:pt idx="52">
                  <c:v>1909</c:v>
                </c:pt>
                <c:pt idx="53">
                  <c:v>1910</c:v>
                </c:pt>
                <c:pt idx="54">
                  <c:v>1911</c:v>
                </c:pt>
                <c:pt idx="55">
                  <c:v>1912</c:v>
                </c:pt>
                <c:pt idx="56">
                  <c:v>1913</c:v>
                </c:pt>
                <c:pt idx="57">
                  <c:v>1914</c:v>
                </c:pt>
                <c:pt idx="58">
                  <c:v>1915</c:v>
                </c:pt>
                <c:pt idx="59">
                  <c:v>1916</c:v>
                </c:pt>
                <c:pt idx="60">
                  <c:v>1917</c:v>
                </c:pt>
                <c:pt idx="61">
                  <c:v>1918</c:v>
                </c:pt>
                <c:pt idx="62">
                  <c:v>1919</c:v>
                </c:pt>
                <c:pt idx="63">
                  <c:v>1920</c:v>
                </c:pt>
                <c:pt idx="64">
                  <c:v>1921</c:v>
                </c:pt>
                <c:pt idx="65">
                  <c:v>1922</c:v>
                </c:pt>
                <c:pt idx="66">
                  <c:v>1923</c:v>
                </c:pt>
                <c:pt idx="67">
                  <c:v>1924</c:v>
                </c:pt>
                <c:pt idx="68">
                  <c:v>1925</c:v>
                </c:pt>
                <c:pt idx="69">
                  <c:v>1926</c:v>
                </c:pt>
                <c:pt idx="70">
                  <c:v>1927</c:v>
                </c:pt>
                <c:pt idx="71">
                  <c:v>1928</c:v>
                </c:pt>
                <c:pt idx="72">
                  <c:v>1929</c:v>
                </c:pt>
                <c:pt idx="73">
                  <c:v>1930</c:v>
                </c:pt>
                <c:pt idx="74">
                  <c:v>1931</c:v>
                </c:pt>
                <c:pt idx="75">
                  <c:v>1932</c:v>
                </c:pt>
                <c:pt idx="76">
                  <c:v>1933</c:v>
                </c:pt>
                <c:pt idx="77">
                  <c:v>1934</c:v>
                </c:pt>
                <c:pt idx="78">
                  <c:v>1935</c:v>
                </c:pt>
                <c:pt idx="79">
                  <c:v>1936</c:v>
                </c:pt>
                <c:pt idx="80">
                  <c:v>1937</c:v>
                </c:pt>
                <c:pt idx="81">
                  <c:v>1938</c:v>
                </c:pt>
                <c:pt idx="82">
                  <c:v>1939</c:v>
                </c:pt>
                <c:pt idx="83">
                  <c:v>1940</c:v>
                </c:pt>
                <c:pt idx="84">
                  <c:v>1941</c:v>
                </c:pt>
                <c:pt idx="85">
                  <c:v>1942</c:v>
                </c:pt>
                <c:pt idx="86">
                  <c:v>1943</c:v>
                </c:pt>
                <c:pt idx="87">
                  <c:v>1944</c:v>
                </c:pt>
                <c:pt idx="88">
                  <c:v>1945</c:v>
                </c:pt>
                <c:pt idx="89">
                  <c:v>1946</c:v>
                </c:pt>
                <c:pt idx="90">
                  <c:v>1947</c:v>
                </c:pt>
                <c:pt idx="91">
                  <c:v>1948</c:v>
                </c:pt>
                <c:pt idx="92">
                  <c:v>1949</c:v>
                </c:pt>
                <c:pt idx="93">
                  <c:v>1950</c:v>
                </c:pt>
                <c:pt idx="94">
                  <c:v>1951</c:v>
                </c:pt>
                <c:pt idx="95">
                  <c:v>1952</c:v>
                </c:pt>
                <c:pt idx="96">
                  <c:v>1953</c:v>
                </c:pt>
                <c:pt idx="97">
                  <c:v>1954</c:v>
                </c:pt>
                <c:pt idx="98">
                  <c:v>1955</c:v>
                </c:pt>
                <c:pt idx="99">
                  <c:v>1956</c:v>
                </c:pt>
                <c:pt idx="100">
                  <c:v>1957</c:v>
                </c:pt>
                <c:pt idx="101">
                  <c:v>1958</c:v>
                </c:pt>
                <c:pt idx="102">
                  <c:v>1959</c:v>
                </c:pt>
                <c:pt idx="103">
                  <c:v>1960</c:v>
                </c:pt>
                <c:pt idx="104">
                  <c:v>1961</c:v>
                </c:pt>
                <c:pt idx="105">
                  <c:v>1962</c:v>
                </c:pt>
                <c:pt idx="106">
                  <c:v>1963</c:v>
                </c:pt>
                <c:pt idx="107">
                  <c:v>1964</c:v>
                </c:pt>
                <c:pt idx="108">
                  <c:v>1965</c:v>
                </c:pt>
                <c:pt idx="109">
                  <c:v>1966</c:v>
                </c:pt>
                <c:pt idx="110">
                  <c:v>1967</c:v>
                </c:pt>
                <c:pt idx="111">
                  <c:v>1968</c:v>
                </c:pt>
                <c:pt idx="112">
                  <c:v>1969</c:v>
                </c:pt>
                <c:pt idx="113">
                  <c:v>1970</c:v>
                </c:pt>
                <c:pt idx="114">
                  <c:v>1971</c:v>
                </c:pt>
                <c:pt idx="115">
                  <c:v>1972</c:v>
                </c:pt>
                <c:pt idx="116">
                  <c:v>1973</c:v>
                </c:pt>
                <c:pt idx="117">
                  <c:v>1974</c:v>
                </c:pt>
                <c:pt idx="118">
                  <c:v>1975</c:v>
                </c:pt>
                <c:pt idx="119">
                  <c:v>1976</c:v>
                </c:pt>
                <c:pt idx="120">
                  <c:v>1977</c:v>
                </c:pt>
                <c:pt idx="121">
                  <c:v>1978</c:v>
                </c:pt>
                <c:pt idx="122">
                  <c:v>1979</c:v>
                </c:pt>
                <c:pt idx="123">
                  <c:v>1980</c:v>
                </c:pt>
                <c:pt idx="124">
                  <c:v>1981</c:v>
                </c:pt>
                <c:pt idx="125">
                  <c:v>1982</c:v>
                </c:pt>
                <c:pt idx="126">
                  <c:v>1983</c:v>
                </c:pt>
                <c:pt idx="127">
                  <c:v>1984</c:v>
                </c:pt>
                <c:pt idx="128">
                  <c:v>1985</c:v>
                </c:pt>
                <c:pt idx="129">
                  <c:v>1986</c:v>
                </c:pt>
                <c:pt idx="130">
                  <c:v>1987</c:v>
                </c:pt>
                <c:pt idx="131">
                  <c:v>1988</c:v>
                </c:pt>
                <c:pt idx="132">
                  <c:v>1989</c:v>
                </c:pt>
                <c:pt idx="133">
                  <c:v>1990</c:v>
                </c:pt>
                <c:pt idx="134">
                  <c:v>1991</c:v>
                </c:pt>
              </c:numCache>
            </c:numRef>
          </c:xVal>
          <c:yVal>
            <c:numRef>
              <c:f>'Annual Temp'!$O$2:$O$136</c:f>
              <c:numCache>
                <c:formatCode>0.0</c:formatCode>
                <c:ptCount val="135"/>
                <c:pt idx="0">
                  <c:v>16.683333333333334</c:v>
                </c:pt>
                <c:pt idx="1">
                  <c:v>16.875000000000004</c:v>
                </c:pt>
                <c:pt idx="2">
                  <c:v>16.366666666666667</c:v>
                </c:pt>
                <c:pt idx="3">
                  <c:v>17.358333333333331</c:v>
                </c:pt>
                <c:pt idx="4">
                  <c:v>16.791666666666668</c:v>
                </c:pt>
                <c:pt idx="5">
                  <c:v>17.499999999999996</c:v>
                </c:pt>
                <c:pt idx="6">
                  <c:v>17.183333333333334</c:v>
                </c:pt>
                <c:pt idx="7">
                  <c:v>16.608333333333331</c:v>
                </c:pt>
                <c:pt idx="8">
                  <c:v>16.574999999999999</c:v>
                </c:pt>
                <c:pt idx="9">
                  <c:v>17.008333333333329</c:v>
                </c:pt>
                <c:pt idx="10">
                  <c:v>16.783333333333335</c:v>
                </c:pt>
                <c:pt idx="11">
                  <c:v>16.808333333333334</c:v>
                </c:pt>
                <c:pt idx="12">
                  <c:v>16.299999999999997</c:v>
                </c:pt>
                <c:pt idx="13">
                  <c:v>16.666666666666668</c:v>
                </c:pt>
                <c:pt idx="14">
                  <c:v>17.125</c:v>
                </c:pt>
                <c:pt idx="15">
                  <c:v>16.591666666666672</c:v>
                </c:pt>
                <c:pt idx="16">
                  <c:v>16.541666666666668</c:v>
                </c:pt>
                <c:pt idx="17">
                  <c:v>16.116666666666664</c:v>
                </c:pt>
                <c:pt idx="18">
                  <c:v>16.108333333333334</c:v>
                </c:pt>
                <c:pt idx="19">
                  <c:v>16.208333333333332</c:v>
                </c:pt>
                <c:pt idx="20">
                  <c:v>16.233333333333331</c:v>
                </c:pt>
                <c:pt idx="21">
                  <c:v>16.858333333333334</c:v>
                </c:pt>
                <c:pt idx="22">
                  <c:v>16.266666666666669</c:v>
                </c:pt>
                <c:pt idx="23">
                  <c:v>16.75</c:v>
                </c:pt>
                <c:pt idx="24">
                  <c:v>16.383333333333333</c:v>
                </c:pt>
                <c:pt idx="25">
                  <c:v>16.883333333333333</c:v>
                </c:pt>
                <c:pt idx="26">
                  <c:v>16.450000000000003</c:v>
                </c:pt>
                <c:pt idx="27">
                  <c:v>16.433333333333334</c:v>
                </c:pt>
                <c:pt idx="28">
                  <c:v>16.658333333333335</c:v>
                </c:pt>
                <c:pt idx="29">
                  <c:v>16.724999999999998</c:v>
                </c:pt>
                <c:pt idx="30">
                  <c:v>16.625</c:v>
                </c:pt>
                <c:pt idx="31">
                  <c:v>16.866666666666667</c:v>
                </c:pt>
                <c:pt idx="32">
                  <c:v>16.283333333333331</c:v>
                </c:pt>
                <c:pt idx="33">
                  <c:v>16.533333333333335</c:v>
                </c:pt>
                <c:pt idx="34">
                  <c:v>15.983333333333333</c:v>
                </c:pt>
                <c:pt idx="35">
                  <c:v>15.891666666666667</c:v>
                </c:pt>
                <c:pt idx="36">
                  <c:v>16.225000000000001</c:v>
                </c:pt>
                <c:pt idx="37">
                  <c:v>16.216666666666665</c:v>
                </c:pt>
                <c:pt idx="38">
                  <c:v>16.55</c:v>
                </c:pt>
                <c:pt idx="39">
                  <c:v>16.625</c:v>
                </c:pt>
                <c:pt idx="40">
                  <c:v>16.566666666666666</c:v>
                </c:pt>
                <c:pt idx="41">
                  <c:v>16.808333333333334</c:v>
                </c:pt>
                <c:pt idx="42">
                  <c:v>16.274999999999999</c:v>
                </c:pt>
                <c:pt idx="43">
                  <c:v>16.058333333333334</c:v>
                </c:pt>
                <c:pt idx="44">
                  <c:v>16.691666666666666</c:v>
                </c:pt>
                <c:pt idx="45">
                  <c:v>16.616666666666664</c:v>
                </c:pt>
                <c:pt idx="46">
                  <c:v>16</c:v>
                </c:pt>
                <c:pt idx="47">
                  <c:v>16.108333333333331</c:v>
                </c:pt>
                <c:pt idx="48">
                  <c:v>15.341666666666667</c:v>
                </c:pt>
                <c:pt idx="49">
                  <c:v>16.816666666666666</c:v>
                </c:pt>
                <c:pt idx="50">
                  <c:v>16.041666666666668</c:v>
                </c:pt>
                <c:pt idx="51">
                  <c:v>16.425000000000001</c:v>
                </c:pt>
                <c:pt idx="52">
                  <c:v>15.241666666666665</c:v>
                </c:pt>
                <c:pt idx="53">
                  <c:v>16.141666666666666</c:v>
                </c:pt>
                <c:pt idx="54">
                  <c:v>16.091666666666665</c:v>
                </c:pt>
                <c:pt idx="55">
                  <c:v>16.291666666666664</c:v>
                </c:pt>
                <c:pt idx="56">
                  <c:v>16.099999999999998</c:v>
                </c:pt>
                <c:pt idx="57">
                  <c:v>17.408333333333331</c:v>
                </c:pt>
                <c:pt idx="58">
                  <c:v>16.208333333333332</c:v>
                </c:pt>
                <c:pt idx="59">
                  <c:v>15.6</c:v>
                </c:pt>
                <c:pt idx="60">
                  <c:v>15.641666666666666</c:v>
                </c:pt>
                <c:pt idx="61">
                  <c:v>16.341666666666665</c:v>
                </c:pt>
                <c:pt idx="62">
                  <c:v>16.625</c:v>
                </c:pt>
                <c:pt idx="63">
                  <c:v>15.908333333333333</c:v>
                </c:pt>
                <c:pt idx="64">
                  <c:v>16.916666666666668</c:v>
                </c:pt>
                <c:pt idx="65">
                  <c:v>15.966666666666667</c:v>
                </c:pt>
                <c:pt idx="66">
                  <c:v>16.324999999999999</c:v>
                </c:pt>
                <c:pt idx="67">
                  <c:v>15.124999999999998</c:v>
                </c:pt>
                <c:pt idx="68">
                  <c:v>15.733333333333333</c:v>
                </c:pt>
                <c:pt idx="69">
                  <c:v>16.074999999999999</c:v>
                </c:pt>
                <c:pt idx="70">
                  <c:v>16.016666666666666</c:v>
                </c:pt>
                <c:pt idx="71">
                  <c:v>16.233333333333331</c:v>
                </c:pt>
                <c:pt idx="72">
                  <c:v>15.558333333333332</c:v>
                </c:pt>
                <c:pt idx="73">
                  <c:v>17.041666666666668</c:v>
                </c:pt>
                <c:pt idx="74">
                  <c:v>15.583333333333334</c:v>
                </c:pt>
                <c:pt idx="75">
                  <c:v>15.766666666666664</c:v>
                </c:pt>
                <c:pt idx="76">
                  <c:v>15.574999999999998</c:v>
                </c:pt>
                <c:pt idx="77">
                  <c:v>16.791666666666668</c:v>
                </c:pt>
                <c:pt idx="78">
                  <c:v>15.958333333333334</c:v>
                </c:pt>
                <c:pt idx="79">
                  <c:v>15.933333333333332</c:v>
                </c:pt>
                <c:pt idx="80">
                  <c:v>16.183333333333334</c:v>
                </c:pt>
                <c:pt idx="81">
                  <c:v>16.083333333333336</c:v>
                </c:pt>
                <c:pt idx="82">
                  <c:v>16.158333333333335</c:v>
                </c:pt>
                <c:pt idx="83">
                  <c:v>15.791666666666666</c:v>
                </c:pt>
                <c:pt idx="84">
                  <c:v>15.708333333333334</c:v>
                </c:pt>
                <c:pt idx="85">
                  <c:v>16.083333333333332</c:v>
                </c:pt>
                <c:pt idx="86">
                  <c:v>15.450000000000003</c:v>
                </c:pt>
                <c:pt idx="87">
                  <c:v>15.858333333333334</c:v>
                </c:pt>
                <c:pt idx="88">
                  <c:v>15.691666666666668</c:v>
                </c:pt>
                <c:pt idx="89">
                  <c:v>15.283333333333331</c:v>
                </c:pt>
                <c:pt idx="90">
                  <c:v>15.974999999999996</c:v>
                </c:pt>
                <c:pt idx="91">
                  <c:v>15.30833333333333</c:v>
                </c:pt>
                <c:pt idx="92">
                  <c:v>14.875000000000002</c:v>
                </c:pt>
                <c:pt idx="93">
                  <c:v>16.016666666666669</c:v>
                </c:pt>
                <c:pt idx="94">
                  <c:v>16.150000000000002</c:v>
                </c:pt>
                <c:pt idx="95">
                  <c:v>14.758333333333333</c:v>
                </c:pt>
                <c:pt idx="96">
                  <c:v>15.583333333333334</c:v>
                </c:pt>
                <c:pt idx="97">
                  <c:v>15.691666666666668</c:v>
                </c:pt>
                <c:pt idx="98">
                  <c:v>15.741666666666667</c:v>
                </c:pt>
                <c:pt idx="99">
                  <c:v>15.616666666666667</c:v>
                </c:pt>
                <c:pt idx="100">
                  <c:v>15.441666666666665</c:v>
                </c:pt>
                <c:pt idx="101">
                  <c:v>15.449999999999998</c:v>
                </c:pt>
                <c:pt idx="102">
                  <c:v>16.383333333333333</c:v>
                </c:pt>
                <c:pt idx="103">
                  <c:v>15.325000000000001</c:v>
                </c:pt>
                <c:pt idx="104">
                  <c:v>16.158333333333335</c:v>
                </c:pt>
                <c:pt idx="105">
                  <c:v>15.774999999999999</c:v>
                </c:pt>
                <c:pt idx="106">
                  <c:v>15.700000000000001</c:v>
                </c:pt>
                <c:pt idx="107">
                  <c:v>15.183333333333335</c:v>
                </c:pt>
                <c:pt idx="108">
                  <c:v>16.141666666666666</c:v>
                </c:pt>
                <c:pt idx="109">
                  <c:v>15.833333333333336</c:v>
                </c:pt>
                <c:pt idx="110">
                  <c:v>15.908333333333337</c:v>
                </c:pt>
                <c:pt idx="111">
                  <c:v>15.941666666666665</c:v>
                </c:pt>
                <c:pt idx="112">
                  <c:v>15.491666666666665</c:v>
                </c:pt>
                <c:pt idx="113">
                  <c:v>15.483333333333333</c:v>
                </c:pt>
                <c:pt idx="114">
                  <c:v>15.925000000000002</c:v>
                </c:pt>
                <c:pt idx="115">
                  <c:v>15.883333333333331</c:v>
                </c:pt>
                <c:pt idx="116">
                  <c:v>16.558333333333334</c:v>
                </c:pt>
                <c:pt idx="117">
                  <c:v>16.133333333333333</c:v>
                </c:pt>
                <c:pt idx="118">
                  <c:v>16.274999999999999</c:v>
                </c:pt>
                <c:pt idx="119">
                  <c:v>15.75</c:v>
                </c:pt>
                <c:pt idx="120">
                  <c:v>16.141666666666666</c:v>
                </c:pt>
                <c:pt idx="121">
                  <c:v>15.708333333333334</c:v>
                </c:pt>
                <c:pt idx="122">
                  <c:v>16.316666666666666</c:v>
                </c:pt>
                <c:pt idx="123">
                  <c:v>16.45</c:v>
                </c:pt>
                <c:pt idx="124">
                  <c:v>16.524999999999999</c:v>
                </c:pt>
                <c:pt idx="125">
                  <c:v>16.633333333333329</c:v>
                </c:pt>
                <c:pt idx="126">
                  <c:v>16.333333333333332</c:v>
                </c:pt>
                <c:pt idx="127">
                  <c:v>16</c:v>
                </c:pt>
                <c:pt idx="128">
                  <c:v>16.25</c:v>
                </c:pt>
                <c:pt idx="129">
                  <c:v>15.891666666666671</c:v>
                </c:pt>
                <c:pt idx="130">
                  <c:v>15.95833333333333</c:v>
                </c:pt>
                <c:pt idx="131">
                  <c:v>16.866666666666664</c:v>
                </c:pt>
                <c:pt idx="132">
                  <c:v>16.45</c:v>
                </c:pt>
                <c:pt idx="133">
                  <c:v>16.908333333333335</c:v>
                </c:pt>
                <c:pt idx="134">
                  <c:v>16.675000000000001</c:v>
                </c:pt>
              </c:numCache>
            </c:numRef>
          </c:yVal>
          <c:smooth val="0"/>
        </c:ser>
        <c:dLbls>
          <c:showLegendKey val="0"/>
          <c:showVal val="0"/>
          <c:showCatName val="0"/>
          <c:showSerName val="0"/>
          <c:showPercent val="0"/>
          <c:showBubbleSize val="0"/>
        </c:dLbls>
        <c:axId val="79950976"/>
        <c:axId val="79952896"/>
      </c:scatterChart>
      <c:valAx>
        <c:axId val="79950976"/>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79952896"/>
        <c:crosses val="autoZero"/>
        <c:crossBetween val="midCat"/>
      </c:valAx>
      <c:valAx>
        <c:axId val="79952896"/>
        <c:scaling>
          <c:orientation val="minMax"/>
        </c:scaling>
        <c:delete val="0"/>
        <c:axPos val="l"/>
        <c:majorGridlines/>
        <c:title>
          <c:tx>
            <c:rich>
              <a:bodyPr/>
              <a:lstStyle/>
              <a:p>
                <a:pPr>
                  <a:defRPr/>
                </a:pPr>
                <a:r>
                  <a:rPr lang="en-US"/>
                  <a:t>Temperatures</a:t>
                </a:r>
              </a:p>
            </c:rich>
          </c:tx>
          <c:overlay val="0"/>
        </c:title>
        <c:numFmt formatCode="0.0" sourceLinked="1"/>
        <c:majorTickMark val="none"/>
        <c:minorTickMark val="none"/>
        <c:tickLblPos val="nextTo"/>
        <c:crossAx val="79950976"/>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a:t>
            </a:r>
            <a:r>
              <a:rPr lang="en-US" baseline="0"/>
              <a:t> - Annual Fall Precipation</a:t>
            </a:r>
            <a:endParaRPr lang="en-US"/>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485942862911367"/>
                  <c:y val="-0.34580929488263373"/>
                </c:manualLayout>
              </c:layout>
              <c:numFmt formatCode="General" sourceLinked="0"/>
            </c:trendlineLbl>
          </c:trendline>
          <c:xVal>
            <c:numRef>
              <c:f>'Seasonal Precip'!$A$2:$A$117</c:f>
              <c:numCache>
                <c:formatCode>0</c:formatCode>
                <c:ptCount val="116"/>
                <c:pt idx="0">
                  <c:v>1877</c:v>
                </c:pt>
                <c:pt idx="1">
                  <c:v>1878</c:v>
                </c:pt>
                <c:pt idx="2">
                  <c:v>1879</c:v>
                </c:pt>
                <c:pt idx="3">
                  <c:v>1880</c:v>
                </c:pt>
                <c:pt idx="4">
                  <c:v>1881</c:v>
                </c:pt>
                <c:pt idx="5">
                  <c:v>1882</c:v>
                </c:pt>
                <c:pt idx="6">
                  <c:v>1883</c:v>
                </c:pt>
                <c:pt idx="7">
                  <c:v>1884</c:v>
                </c:pt>
                <c:pt idx="8">
                  <c:v>1885</c:v>
                </c:pt>
                <c:pt idx="9">
                  <c:v>1886</c:v>
                </c:pt>
                <c:pt idx="10">
                  <c:v>1887</c:v>
                </c:pt>
                <c:pt idx="11">
                  <c:v>1888</c:v>
                </c:pt>
                <c:pt idx="12">
                  <c:v>1889</c:v>
                </c:pt>
                <c:pt idx="13">
                  <c:v>1890</c:v>
                </c:pt>
                <c:pt idx="14">
                  <c:v>1891</c:v>
                </c:pt>
                <c:pt idx="15">
                  <c:v>1892</c:v>
                </c:pt>
                <c:pt idx="16">
                  <c:v>1893</c:v>
                </c:pt>
                <c:pt idx="17">
                  <c:v>1894</c:v>
                </c:pt>
                <c:pt idx="18">
                  <c:v>1895</c:v>
                </c:pt>
                <c:pt idx="19">
                  <c:v>1896</c:v>
                </c:pt>
                <c:pt idx="20">
                  <c:v>1897</c:v>
                </c:pt>
                <c:pt idx="21">
                  <c:v>1898</c:v>
                </c:pt>
                <c:pt idx="22">
                  <c:v>1899</c:v>
                </c:pt>
                <c:pt idx="23">
                  <c:v>1900</c:v>
                </c:pt>
                <c:pt idx="24">
                  <c:v>1901</c:v>
                </c:pt>
                <c:pt idx="25">
                  <c:v>1902</c:v>
                </c:pt>
                <c:pt idx="26">
                  <c:v>1903</c:v>
                </c:pt>
                <c:pt idx="27">
                  <c:v>1904</c:v>
                </c:pt>
                <c:pt idx="28">
                  <c:v>1905</c:v>
                </c:pt>
                <c:pt idx="29">
                  <c:v>1906</c:v>
                </c:pt>
                <c:pt idx="30">
                  <c:v>1907</c:v>
                </c:pt>
                <c:pt idx="31">
                  <c:v>1908</c:v>
                </c:pt>
                <c:pt idx="32">
                  <c:v>1909</c:v>
                </c:pt>
                <c:pt idx="33">
                  <c:v>1910</c:v>
                </c:pt>
                <c:pt idx="34">
                  <c:v>1911</c:v>
                </c:pt>
                <c:pt idx="35">
                  <c:v>1912</c:v>
                </c:pt>
                <c:pt idx="36">
                  <c:v>1913</c:v>
                </c:pt>
                <c:pt idx="37">
                  <c:v>1914</c:v>
                </c:pt>
                <c:pt idx="38">
                  <c:v>1915</c:v>
                </c:pt>
                <c:pt idx="39">
                  <c:v>1916</c:v>
                </c:pt>
                <c:pt idx="40">
                  <c:v>1917</c:v>
                </c:pt>
                <c:pt idx="41">
                  <c:v>1918</c:v>
                </c:pt>
                <c:pt idx="42">
                  <c:v>1919</c:v>
                </c:pt>
                <c:pt idx="43">
                  <c:v>1920</c:v>
                </c:pt>
                <c:pt idx="44">
                  <c:v>1921</c:v>
                </c:pt>
                <c:pt idx="45">
                  <c:v>1922</c:v>
                </c:pt>
                <c:pt idx="46">
                  <c:v>1923</c:v>
                </c:pt>
                <c:pt idx="47">
                  <c:v>1924</c:v>
                </c:pt>
                <c:pt idx="48">
                  <c:v>1925</c:v>
                </c:pt>
                <c:pt idx="49">
                  <c:v>1926</c:v>
                </c:pt>
                <c:pt idx="50">
                  <c:v>1927</c:v>
                </c:pt>
                <c:pt idx="51">
                  <c:v>1928</c:v>
                </c:pt>
                <c:pt idx="52">
                  <c:v>1929</c:v>
                </c:pt>
                <c:pt idx="53">
                  <c:v>1930</c:v>
                </c:pt>
                <c:pt idx="54">
                  <c:v>1931</c:v>
                </c:pt>
                <c:pt idx="55">
                  <c:v>1932</c:v>
                </c:pt>
                <c:pt idx="56">
                  <c:v>1933</c:v>
                </c:pt>
                <c:pt idx="57">
                  <c:v>1934</c:v>
                </c:pt>
                <c:pt idx="58">
                  <c:v>1935</c:v>
                </c:pt>
                <c:pt idx="59">
                  <c:v>1936</c:v>
                </c:pt>
                <c:pt idx="60">
                  <c:v>1937</c:v>
                </c:pt>
                <c:pt idx="61">
                  <c:v>1938</c:v>
                </c:pt>
                <c:pt idx="62">
                  <c:v>1939</c:v>
                </c:pt>
                <c:pt idx="63">
                  <c:v>1940</c:v>
                </c:pt>
                <c:pt idx="64">
                  <c:v>1941</c:v>
                </c:pt>
                <c:pt idx="65">
                  <c:v>1942</c:v>
                </c:pt>
                <c:pt idx="66">
                  <c:v>1943</c:v>
                </c:pt>
                <c:pt idx="67">
                  <c:v>1944</c:v>
                </c:pt>
                <c:pt idx="68">
                  <c:v>1945</c:v>
                </c:pt>
                <c:pt idx="69">
                  <c:v>1946</c:v>
                </c:pt>
                <c:pt idx="70">
                  <c:v>1947</c:v>
                </c:pt>
                <c:pt idx="71">
                  <c:v>1948</c:v>
                </c:pt>
                <c:pt idx="72">
                  <c:v>1949</c:v>
                </c:pt>
                <c:pt idx="73">
                  <c:v>1950</c:v>
                </c:pt>
                <c:pt idx="74">
                  <c:v>1951</c:v>
                </c:pt>
                <c:pt idx="75">
                  <c:v>1952</c:v>
                </c:pt>
                <c:pt idx="76">
                  <c:v>1953</c:v>
                </c:pt>
                <c:pt idx="77">
                  <c:v>1954</c:v>
                </c:pt>
                <c:pt idx="78">
                  <c:v>1955</c:v>
                </c:pt>
                <c:pt idx="79">
                  <c:v>1956</c:v>
                </c:pt>
                <c:pt idx="80">
                  <c:v>1957</c:v>
                </c:pt>
                <c:pt idx="81">
                  <c:v>1958</c:v>
                </c:pt>
                <c:pt idx="82">
                  <c:v>1959</c:v>
                </c:pt>
                <c:pt idx="83">
                  <c:v>1960</c:v>
                </c:pt>
                <c:pt idx="84">
                  <c:v>1961</c:v>
                </c:pt>
                <c:pt idx="85">
                  <c:v>1962</c:v>
                </c:pt>
                <c:pt idx="86">
                  <c:v>1963</c:v>
                </c:pt>
                <c:pt idx="87">
                  <c:v>1964</c:v>
                </c:pt>
                <c:pt idx="88">
                  <c:v>1965</c:v>
                </c:pt>
                <c:pt idx="89">
                  <c:v>1966</c:v>
                </c:pt>
                <c:pt idx="90">
                  <c:v>1967</c:v>
                </c:pt>
                <c:pt idx="91">
                  <c:v>1968</c:v>
                </c:pt>
                <c:pt idx="92">
                  <c:v>1969</c:v>
                </c:pt>
                <c:pt idx="93">
                  <c:v>1970</c:v>
                </c:pt>
                <c:pt idx="94">
                  <c:v>1971</c:v>
                </c:pt>
                <c:pt idx="95">
                  <c:v>1972</c:v>
                </c:pt>
                <c:pt idx="96">
                  <c:v>1973</c:v>
                </c:pt>
                <c:pt idx="97">
                  <c:v>1974</c:v>
                </c:pt>
                <c:pt idx="98">
                  <c:v>1975</c:v>
                </c:pt>
                <c:pt idx="99">
                  <c:v>1976</c:v>
                </c:pt>
                <c:pt idx="100">
                  <c:v>1977</c:v>
                </c:pt>
                <c:pt idx="101">
                  <c:v>1978</c:v>
                </c:pt>
                <c:pt idx="102">
                  <c:v>1979</c:v>
                </c:pt>
                <c:pt idx="103">
                  <c:v>1980</c:v>
                </c:pt>
                <c:pt idx="104">
                  <c:v>1981</c:v>
                </c:pt>
                <c:pt idx="105">
                  <c:v>1982</c:v>
                </c:pt>
                <c:pt idx="106">
                  <c:v>1983</c:v>
                </c:pt>
                <c:pt idx="107">
                  <c:v>1984</c:v>
                </c:pt>
                <c:pt idx="108">
                  <c:v>1985</c:v>
                </c:pt>
                <c:pt idx="109">
                  <c:v>1986</c:v>
                </c:pt>
                <c:pt idx="110">
                  <c:v>1987</c:v>
                </c:pt>
                <c:pt idx="111">
                  <c:v>1988</c:v>
                </c:pt>
                <c:pt idx="112">
                  <c:v>1989</c:v>
                </c:pt>
                <c:pt idx="113">
                  <c:v>1990</c:v>
                </c:pt>
                <c:pt idx="114">
                  <c:v>1991</c:v>
                </c:pt>
                <c:pt idx="115">
                  <c:v>1992</c:v>
                </c:pt>
              </c:numCache>
            </c:numRef>
          </c:xVal>
          <c:yVal>
            <c:numRef>
              <c:f>'Seasonal Precip'!$R$2:$R$117</c:f>
              <c:numCache>
                <c:formatCode>0.0</c:formatCode>
                <c:ptCount val="116"/>
                <c:pt idx="0">
                  <c:v>124.7</c:v>
                </c:pt>
                <c:pt idx="1">
                  <c:v>100.9</c:v>
                </c:pt>
                <c:pt idx="2">
                  <c:v>131.1</c:v>
                </c:pt>
                <c:pt idx="3">
                  <c:v>108.50000000000001</c:v>
                </c:pt>
                <c:pt idx="4">
                  <c:v>56.199999999999996</c:v>
                </c:pt>
                <c:pt idx="5">
                  <c:v>72.599999999999994</c:v>
                </c:pt>
                <c:pt idx="6">
                  <c:v>125.00000000000001</c:v>
                </c:pt>
                <c:pt idx="7">
                  <c:v>107.1</c:v>
                </c:pt>
                <c:pt idx="8">
                  <c:v>75</c:v>
                </c:pt>
                <c:pt idx="9">
                  <c:v>109.4</c:v>
                </c:pt>
                <c:pt idx="10">
                  <c:v>136.19999999999999</c:v>
                </c:pt>
                <c:pt idx="11">
                  <c:v>37.799999999999997</c:v>
                </c:pt>
                <c:pt idx="12">
                  <c:v>166.39999999999998</c:v>
                </c:pt>
                <c:pt idx="13">
                  <c:v>190.60000000000002</c:v>
                </c:pt>
                <c:pt idx="14">
                  <c:v>123.80000000000001</c:v>
                </c:pt>
                <c:pt idx="15">
                  <c:v>150.60000000000002</c:v>
                </c:pt>
                <c:pt idx="16">
                  <c:v>173.3</c:v>
                </c:pt>
                <c:pt idx="17">
                  <c:v>106.1</c:v>
                </c:pt>
                <c:pt idx="18">
                  <c:v>78.499999999999986</c:v>
                </c:pt>
                <c:pt idx="19">
                  <c:v>40.4</c:v>
                </c:pt>
                <c:pt idx="20">
                  <c:v>63.3</c:v>
                </c:pt>
                <c:pt idx="21">
                  <c:v>104.3</c:v>
                </c:pt>
                <c:pt idx="22">
                  <c:v>95</c:v>
                </c:pt>
                <c:pt idx="23">
                  <c:v>77.800000000000011</c:v>
                </c:pt>
                <c:pt idx="24">
                  <c:v>81.699999999999989</c:v>
                </c:pt>
                <c:pt idx="25">
                  <c:v>99.600000000000009</c:v>
                </c:pt>
                <c:pt idx="26">
                  <c:v>156.89999999999998</c:v>
                </c:pt>
                <c:pt idx="27">
                  <c:v>79.800000000000011</c:v>
                </c:pt>
                <c:pt idx="28">
                  <c:v>143.60000000000002</c:v>
                </c:pt>
                <c:pt idx="29">
                  <c:v>249.4</c:v>
                </c:pt>
                <c:pt idx="30">
                  <c:v>93.5</c:v>
                </c:pt>
                <c:pt idx="31">
                  <c:v>142.20000000000002</c:v>
                </c:pt>
                <c:pt idx="32">
                  <c:v>156.10000000000002</c:v>
                </c:pt>
                <c:pt idx="33">
                  <c:v>188.7</c:v>
                </c:pt>
                <c:pt idx="34">
                  <c:v>115.60000000000001</c:v>
                </c:pt>
                <c:pt idx="35">
                  <c:v>145.19999999999999</c:v>
                </c:pt>
                <c:pt idx="36">
                  <c:v>152.80000000000001</c:v>
                </c:pt>
                <c:pt idx="37">
                  <c:v>61.900000000000006</c:v>
                </c:pt>
                <c:pt idx="38">
                  <c:v>120.2</c:v>
                </c:pt>
                <c:pt idx="39">
                  <c:v>211.2</c:v>
                </c:pt>
                <c:pt idx="40">
                  <c:v>183.60000000000002</c:v>
                </c:pt>
                <c:pt idx="41">
                  <c:v>111.80000000000001</c:v>
                </c:pt>
                <c:pt idx="42">
                  <c:v>114.3</c:v>
                </c:pt>
                <c:pt idx="43">
                  <c:v>174.3</c:v>
                </c:pt>
                <c:pt idx="44">
                  <c:v>193.2</c:v>
                </c:pt>
                <c:pt idx="45">
                  <c:v>100.1</c:v>
                </c:pt>
                <c:pt idx="46">
                  <c:v>182.6</c:v>
                </c:pt>
                <c:pt idx="47">
                  <c:v>196.8</c:v>
                </c:pt>
                <c:pt idx="48">
                  <c:v>83.3</c:v>
                </c:pt>
                <c:pt idx="49">
                  <c:v>127.30000000000001</c:v>
                </c:pt>
                <c:pt idx="50">
                  <c:v>63.8</c:v>
                </c:pt>
                <c:pt idx="51">
                  <c:v>155.5</c:v>
                </c:pt>
                <c:pt idx="52">
                  <c:v>97.399999999999991</c:v>
                </c:pt>
                <c:pt idx="53">
                  <c:v>114.10000000000001</c:v>
                </c:pt>
                <c:pt idx="54">
                  <c:v>123.8</c:v>
                </c:pt>
                <c:pt idx="55">
                  <c:v>109</c:v>
                </c:pt>
                <c:pt idx="56">
                  <c:v>105.8</c:v>
                </c:pt>
                <c:pt idx="57">
                  <c:v>208</c:v>
                </c:pt>
                <c:pt idx="58">
                  <c:v>170.2</c:v>
                </c:pt>
                <c:pt idx="59">
                  <c:v>106.39999999999999</c:v>
                </c:pt>
                <c:pt idx="60">
                  <c:v>160.6</c:v>
                </c:pt>
                <c:pt idx="61">
                  <c:v>58.599999999999994</c:v>
                </c:pt>
                <c:pt idx="62">
                  <c:v>134.5</c:v>
                </c:pt>
                <c:pt idx="63">
                  <c:v>92.6</c:v>
                </c:pt>
                <c:pt idx="64">
                  <c:v>160</c:v>
                </c:pt>
                <c:pt idx="65">
                  <c:v>172.6</c:v>
                </c:pt>
                <c:pt idx="66">
                  <c:v>94.300000000000011</c:v>
                </c:pt>
                <c:pt idx="67">
                  <c:v>108.5</c:v>
                </c:pt>
                <c:pt idx="68">
                  <c:v>133.10000000000002</c:v>
                </c:pt>
                <c:pt idx="69">
                  <c:v>93.4</c:v>
                </c:pt>
                <c:pt idx="70">
                  <c:v>173.60000000000002</c:v>
                </c:pt>
                <c:pt idx="71">
                  <c:v>143.4</c:v>
                </c:pt>
                <c:pt idx="72">
                  <c:v>213.89999999999998</c:v>
                </c:pt>
                <c:pt idx="73">
                  <c:v>130.19999999999999</c:v>
                </c:pt>
                <c:pt idx="74">
                  <c:v>87.600000000000009</c:v>
                </c:pt>
                <c:pt idx="75">
                  <c:v>165.39999999999998</c:v>
                </c:pt>
                <c:pt idx="76">
                  <c:v>90.8</c:v>
                </c:pt>
                <c:pt idx="77">
                  <c:v>94.199999999999989</c:v>
                </c:pt>
                <c:pt idx="78">
                  <c:v>154.4</c:v>
                </c:pt>
                <c:pt idx="79">
                  <c:v>109.5</c:v>
                </c:pt>
                <c:pt idx="80">
                  <c:v>92.199999999999989</c:v>
                </c:pt>
                <c:pt idx="81">
                  <c:v>148.1</c:v>
                </c:pt>
                <c:pt idx="82">
                  <c:v>94.1</c:v>
                </c:pt>
                <c:pt idx="83">
                  <c:v>158.19999999999999</c:v>
                </c:pt>
                <c:pt idx="84">
                  <c:v>72.099999999999994</c:v>
                </c:pt>
                <c:pt idx="85">
                  <c:v>117.19999999999999</c:v>
                </c:pt>
                <c:pt idx="86">
                  <c:v>92.200000000000017</c:v>
                </c:pt>
                <c:pt idx="87">
                  <c:v>240.7</c:v>
                </c:pt>
                <c:pt idx="88">
                  <c:v>92.3</c:v>
                </c:pt>
                <c:pt idx="89">
                  <c:v>144.70000000000002</c:v>
                </c:pt>
                <c:pt idx="90">
                  <c:v>46.3</c:v>
                </c:pt>
                <c:pt idx="91">
                  <c:v>141.19999999999999</c:v>
                </c:pt>
                <c:pt idx="92">
                  <c:v>80.400000000000006</c:v>
                </c:pt>
                <c:pt idx="93">
                  <c:v>87.8</c:v>
                </c:pt>
                <c:pt idx="94">
                  <c:v>148.19999999999999</c:v>
                </c:pt>
                <c:pt idx="95">
                  <c:v>80.2</c:v>
                </c:pt>
                <c:pt idx="96">
                  <c:v>168.49999999999997</c:v>
                </c:pt>
                <c:pt idx="97">
                  <c:v>195.2</c:v>
                </c:pt>
                <c:pt idx="98">
                  <c:v>133.5</c:v>
                </c:pt>
                <c:pt idx="99">
                  <c:v>114.1</c:v>
                </c:pt>
                <c:pt idx="100">
                  <c:v>108.2</c:v>
                </c:pt>
                <c:pt idx="101">
                  <c:v>121.19999999999999</c:v>
                </c:pt>
                <c:pt idx="102">
                  <c:v>194.6</c:v>
                </c:pt>
                <c:pt idx="103">
                  <c:v>150.39999999999998</c:v>
                </c:pt>
                <c:pt idx="104">
                  <c:v>76.2</c:v>
                </c:pt>
                <c:pt idx="105">
                  <c:v>34</c:v>
                </c:pt>
                <c:pt idx="106">
                  <c:v>125</c:v>
                </c:pt>
                <c:pt idx="107">
                  <c:v>120.8</c:v>
                </c:pt>
                <c:pt idx="108">
                  <c:v>91.899999999999991</c:v>
                </c:pt>
                <c:pt idx="109">
                  <c:v>170.39999999999998</c:v>
                </c:pt>
                <c:pt idx="110">
                  <c:v>53.199999999999996</c:v>
                </c:pt>
                <c:pt idx="111">
                  <c:v>100.39999999999999</c:v>
                </c:pt>
                <c:pt idx="112">
                  <c:v>106.6</c:v>
                </c:pt>
                <c:pt idx="113">
                  <c:v>94.6</c:v>
                </c:pt>
                <c:pt idx="114">
                  <c:v>101.4</c:v>
                </c:pt>
                <c:pt idx="115">
                  <c:v>218.40000000000003</c:v>
                </c:pt>
              </c:numCache>
            </c:numRef>
          </c:yVal>
          <c:smooth val="0"/>
        </c:ser>
        <c:dLbls>
          <c:showLegendKey val="0"/>
          <c:showVal val="0"/>
          <c:showCatName val="0"/>
          <c:showSerName val="0"/>
          <c:showPercent val="0"/>
          <c:showBubbleSize val="0"/>
        </c:dLbls>
        <c:axId val="128103936"/>
        <c:axId val="128105856"/>
      </c:scatterChart>
      <c:valAx>
        <c:axId val="128103936"/>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crossAx val="128105856"/>
        <c:crosses val="autoZero"/>
        <c:crossBetween val="midCat"/>
      </c:valAx>
      <c:valAx>
        <c:axId val="128105856"/>
        <c:scaling>
          <c:orientation val="minMax"/>
        </c:scaling>
        <c:delete val="0"/>
        <c:axPos val="l"/>
        <c:majorGridlines/>
        <c:title>
          <c:tx>
            <c:rich>
              <a:bodyPr/>
              <a:lstStyle/>
              <a:p>
                <a:pPr>
                  <a:defRPr/>
                </a:pPr>
                <a:r>
                  <a:rPr lang="en-US"/>
                  <a:t>Precipation</a:t>
                </a:r>
              </a:p>
            </c:rich>
          </c:tx>
          <c:overlay val="0"/>
        </c:title>
        <c:numFmt formatCode="0.0" sourceLinked="1"/>
        <c:majorTickMark val="none"/>
        <c:minorTickMark val="none"/>
        <c:tickLblPos val="nextTo"/>
        <c:crossAx val="128103936"/>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a:t>
            </a:r>
            <a:r>
              <a:rPr lang="en-US" baseline="0"/>
              <a:t> - </a:t>
            </a:r>
            <a:r>
              <a:rPr lang="en-US"/>
              <a:t>Annual Winter Temperatures</a:t>
            </a:r>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3707147183525138"/>
                  <c:y val="-0.41796800624624736"/>
                </c:manualLayout>
              </c:layout>
              <c:tx>
                <c:rich>
                  <a:bodyPr/>
                  <a:lstStyle/>
                  <a:p>
                    <a:pPr>
                      <a:defRPr/>
                    </a:pPr>
                    <a:r>
                      <a:rPr lang="en-US" sz="1200" baseline="0"/>
                      <a:t>y = -0.0085x + 37.615</a:t>
                    </a:r>
                    <a:endParaRPr lang="en-US" sz="1200"/>
                  </a:p>
                </c:rich>
              </c:tx>
              <c:numFmt formatCode="General" sourceLinked="0"/>
            </c:trendlineLbl>
          </c:trendline>
          <c:xVal>
            <c:numRef>
              <c:f>'Seasonal Temp'!$A$2:$A$136</c:f>
              <c:numCache>
                <c:formatCode>0</c:formatCode>
                <c:ptCount val="135"/>
                <c:pt idx="0">
                  <c:v>1857</c:v>
                </c:pt>
                <c:pt idx="1">
                  <c:v>1858</c:v>
                </c:pt>
                <c:pt idx="2">
                  <c:v>1859</c:v>
                </c:pt>
                <c:pt idx="3">
                  <c:v>1860</c:v>
                </c:pt>
                <c:pt idx="4">
                  <c:v>1861</c:v>
                </c:pt>
                <c:pt idx="5">
                  <c:v>1862</c:v>
                </c:pt>
                <c:pt idx="6">
                  <c:v>1863</c:v>
                </c:pt>
                <c:pt idx="7">
                  <c:v>1864</c:v>
                </c:pt>
                <c:pt idx="8">
                  <c:v>1865</c:v>
                </c:pt>
                <c:pt idx="9">
                  <c:v>1866</c:v>
                </c:pt>
                <c:pt idx="10">
                  <c:v>1867</c:v>
                </c:pt>
                <c:pt idx="11">
                  <c:v>1868</c:v>
                </c:pt>
                <c:pt idx="12">
                  <c:v>1869</c:v>
                </c:pt>
                <c:pt idx="13">
                  <c:v>1870</c:v>
                </c:pt>
                <c:pt idx="14">
                  <c:v>1871</c:v>
                </c:pt>
                <c:pt idx="15">
                  <c:v>1872</c:v>
                </c:pt>
                <c:pt idx="16">
                  <c:v>1873</c:v>
                </c:pt>
                <c:pt idx="17">
                  <c:v>1874</c:v>
                </c:pt>
                <c:pt idx="18">
                  <c:v>1875</c:v>
                </c:pt>
                <c:pt idx="19">
                  <c:v>1876</c:v>
                </c:pt>
                <c:pt idx="20">
                  <c:v>1877</c:v>
                </c:pt>
                <c:pt idx="21">
                  <c:v>1878</c:v>
                </c:pt>
                <c:pt idx="22">
                  <c:v>1879</c:v>
                </c:pt>
                <c:pt idx="23">
                  <c:v>1880</c:v>
                </c:pt>
                <c:pt idx="24">
                  <c:v>1881</c:v>
                </c:pt>
                <c:pt idx="25">
                  <c:v>1882</c:v>
                </c:pt>
                <c:pt idx="26">
                  <c:v>1883</c:v>
                </c:pt>
                <c:pt idx="27">
                  <c:v>1884</c:v>
                </c:pt>
                <c:pt idx="28">
                  <c:v>1885</c:v>
                </c:pt>
                <c:pt idx="29">
                  <c:v>1886</c:v>
                </c:pt>
                <c:pt idx="30">
                  <c:v>1887</c:v>
                </c:pt>
                <c:pt idx="31">
                  <c:v>1888</c:v>
                </c:pt>
                <c:pt idx="32">
                  <c:v>1889</c:v>
                </c:pt>
                <c:pt idx="33">
                  <c:v>1890</c:v>
                </c:pt>
                <c:pt idx="34">
                  <c:v>1891</c:v>
                </c:pt>
                <c:pt idx="35">
                  <c:v>1892</c:v>
                </c:pt>
                <c:pt idx="36">
                  <c:v>1893</c:v>
                </c:pt>
                <c:pt idx="37">
                  <c:v>1894</c:v>
                </c:pt>
                <c:pt idx="38">
                  <c:v>1895</c:v>
                </c:pt>
                <c:pt idx="39">
                  <c:v>1896</c:v>
                </c:pt>
                <c:pt idx="40">
                  <c:v>1897</c:v>
                </c:pt>
                <c:pt idx="41">
                  <c:v>1898</c:v>
                </c:pt>
                <c:pt idx="42">
                  <c:v>1899</c:v>
                </c:pt>
                <c:pt idx="43">
                  <c:v>1900</c:v>
                </c:pt>
                <c:pt idx="44">
                  <c:v>1901</c:v>
                </c:pt>
                <c:pt idx="45">
                  <c:v>1902</c:v>
                </c:pt>
                <c:pt idx="46">
                  <c:v>1903</c:v>
                </c:pt>
                <c:pt idx="47">
                  <c:v>1904</c:v>
                </c:pt>
                <c:pt idx="48">
                  <c:v>1905</c:v>
                </c:pt>
                <c:pt idx="49">
                  <c:v>1906</c:v>
                </c:pt>
                <c:pt idx="50">
                  <c:v>1907</c:v>
                </c:pt>
                <c:pt idx="51">
                  <c:v>1908</c:v>
                </c:pt>
                <c:pt idx="52">
                  <c:v>1909</c:v>
                </c:pt>
                <c:pt idx="53">
                  <c:v>1910</c:v>
                </c:pt>
                <c:pt idx="54">
                  <c:v>1911</c:v>
                </c:pt>
                <c:pt idx="55">
                  <c:v>1912</c:v>
                </c:pt>
                <c:pt idx="56">
                  <c:v>1913</c:v>
                </c:pt>
                <c:pt idx="57">
                  <c:v>1914</c:v>
                </c:pt>
                <c:pt idx="58">
                  <c:v>1915</c:v>
                </c:pt>
                <c:pt idx="59">
                  <c:v>1916</c:v>
                </c:pt>
                <c:pt idx="60">
                  <c:v>1917</c:v>
                </c:pt>
                <c:pt idx="61">
                  <c:v>1918</c:v>
                </c:pt>
                <c:pt idx="62">
                  <c:v>1919</c:v>
                </c:pt>
                <c:pt idx="63">
                  <c:v>1920</c:v>
                </c:pt>
                <c:pt idx="64">
                  <c:v>1921</c:v>
                </c:pt>
                <c:pt idx="65">
                  <c:v>1922</c:v>
                </c:pt>
                <c:pt idx="66">
                  <c:v>1923</c:v>
                </c:pt>
                <c:pt idx="67">
                  <c:v>1924</c:v>
                </c:pt>
                <c:pt idx="68">
                  <c:v>1925</c:v>
                </c:pt>
                <c:pt idx="69">
                  <c:v>1926</c:v>
                </c:pt>
                <c:pt idx="70">
                  <c:v>1927</c:v>
                </c:pt>
                <c:pt idx="71">
                  <c:v>1928</c:v>
                </c:pt>
                <c:pt idx="72">
                  <c:v>1929</c:v>
                </c:pt>
                <c:pt idx="73">
                  <c:v>1930</c:v>
                </c:pt>
                <c:pt idx="74">
                  <c:v>1931</c:v>
                </c:pt>
                <c:pt idx="75">
                  <c:v>1932</c:v>
                </c:pt>
                <c:pt idx="76">
                  <c:v>1933</c:v>
                </c:pt>
                <c:pt idx="77">
                  <c:v>1934</c:v>
                </c:pt>
                <c:pt idx="78">
                  <c:v>1935</c:v>
                </c:pt>
                <c:pt idx="79">
                  <c:v>1936</c:v>
                </c:pt>
                <c:pt idx="80">
                  <c:v>1937</c:v>
                </c:pt>
                <c:pt idx="81">
                  <c:v>1938</c:v>
                </c:pt>
                <c:pt idx="82">
                  <c:v>1939</c:v>
                </c:pt>
                <c:pt idx="83">
                  <c:v>1940</c:v>
                </c:pt>
                <c:pt idx="84">
                  <c:v>1941</c:v>
                </c:pt>
                <c:pt idx="85">
                  <c:v>1942</c:v>
                </c:pt>
                <c:pt idx="86">
                  <c:v>1943</c:v>
                </c:pt>
                <c:pt idx="87">
                  <c:v>1944</c:v>
                </c:pt>
                <c:pt idx="88">
                  <c:v>1945</c:v>
                </c:pt>
                <c:pt idx="89">
                  <c:v>1946</c:v>
                </c:pt>
                <c:pt idx="90">
                  <c:v>1947</c:v>
                </c:pt>
                <c:pt idx="91">
                  <c:v>1948</c:v>
                </c:pt>
                <c:pt idx="92">
                  <c:v>1949</c:v>
                </c:pt>
                <c:pt idx="93">
                  <c:v>1950</c:v>
                </c:pt>
                <c:pt idx="94">
                  <c:v>1951</c:v>
                </c:pt>
                <c:pt idx="95">
                  <c:v>1952</c:v>
                </c:pt>
                <c:pt idx="96">
                  <c:v>1953</c:v>
                </c:pt>
                <c:pt idx="97">
                  <c:v>1954</c:v>
                </c:pt>
                <c:pt idx="98">
                  <c:v>1955</c:v>
                </c:pt>
                <c:pt idx="99">
                  <c:v>1956</c:v>
                </c:pt>
                <c:pt idx="100">
                  <c:v>1957</c:v>
                </c:pt>
                <c:pt idx="101">
                  <c:v>1958</c:v>
                </c:pt>
                <c:pt idx="102">
                  <c:v>1959</c:v>
                </c:pt>
                <c:pt idx="103">
                  <c:v>1960</c:v>
                </c:pt>
                <c:pt idx="104">
                  <c:v>1961</c:v>
                </c:pt>
                <c:pt idx="105">
                  <c:v>1962</c:v>
                </c:pt>
                <c:pt idx="106">
                  <c:v>1963</c:v>
                </c:pt>
                <c:pt idx="107">
                  <c:v>1964</c:v>
                </c:pt>
                <c:pt idx="108">
                  <c:v>1965</c:v>
                </c:pt>
                <c:pt idx="109">
                  <c:v>1966</c:v>
                </c:pt>
                <c:pt idx="110">
                  <c:v>1967</c:v>
                </c:pt>
                <c:pt idx="111">
                  <c:v>1968</c:v>
                </c:pt>
                <c:pt idx="112">
                  <c:v>1969</c:v>
                </c:pt>
                <c:pt idx="113">
                  <c:v>1970</c:v>
                </c:pt>
                <c:pt idx="114">
                  <c:v>1971</c:v>
                </c:pt>
                <c:pt idx="115">
                  <c:v>1972</c:v>
                </c:pt>
                <c:pt idx="116">
                  <c:v>1973</c:v>
                </c:pt>
                <c:pt idx="117">
                  <c:v>1974</c:v>
                </c:pt>
                <c:pt idx="118">
                  <c:v>1975</c:v>
                </c:pt>
                <c:pt idx="119">
                  <c:v>1976</c:v>
                </c:pt>
                <c:pt idx="120">
                  <c:v>1977</c:v>
                </c:pt>
                <c:pt idx="121">
                  <c:v>1978</c:v>
                </c:pt>
                <c:pt idx="122">
                  <c:v>1979</c:v>
                </c:pt>
                <c:pt idx="123">
                  <c:v>1980</c:v>
                </c:pt>
                <c:pt idx="124">
                  <c:v>1981</c:v>
                </c:pt>
                <c:pt idx="125">
                  <c:v>1982</c:v>
                </c:pt>
                <c:pt idx="126">
                  <c:v>1983</c:v>
                </c:pt>
                <c:pt idx="127">
                  <c:v>1984</c:v>
                </c:pt>
                <c:pt idx="128">
                  <c:v>1985</c:v>
                </c:pt>
                <c:pt idx="129">
                  <c:v>1986</c:v>
                </c:pt>
                <c:pt idx="130">
                  <c:v>1987</c:v>
                </c:pt>
                <c:pt idx="131">
                  <c:v>1988</c:v>
                </c:pt>
                <c:pt idx="132">
                  <c:v>1989</c:v>
                </c:pt>
                <c:pt idx="133">
                  <c:v>1990</c:v>
                </c:pt>
                <c:pt idx="134">
                  <c:v>1991</c:v>
                </c:pt>
              </c:numCache>
            </c:numRef>
          </c:xVal>
          <c:yVal>
            <c:numRef>
              <c:f>'Seasonal Temp'!$O$2:$O$136</c:f>
              <c:numCache>
                <c:formatCode>0.0</c:formatCode>
                <c:ptCount val="135"/>
                <c:pt idx="0">
                  <c:v>23.566666666666663</c:v>
                </c:pt>
                <c:pt idx="1">
                  <c:v>23.099999999999998</c:v>
                </c:pt>
                <c:pt idx="2">
                  <c:v>21.833333333333332</c:v>
                </c:pt>
                <c:pt idx="3">
                  <c:v>22.933333333333334</c:v>
                </c:pt>
                <c:pt idx="4">
                  <c:v>20.566666666666666</c:v>
                </c:pt>
                <c:pt idx="5">
                  <c:v>22.600000000000005</c:v>
                </c:pt>
                <c:pt idx="6">
                  <c:v>21.933333333333334</c:v>
                </c:pt>
                <c:pt idx="7">
                  <c:v>20.766666666666666</c:v>
                </c:pt>
                <c:pt idx="8">
                  <c:v>20.166666666666668</c:v>
                </c:pt>
                <c:pt idx="9">
                  <c:v>22.533333333333331</c:v>
                </c:pt>
                <c:pt idx="10">
                  <c:v>21.633333333333336</c:v>
                </c:pt>
                <c:pt idx="11">
                  <c:v>20.633333333333336</c:v>
                </c:pt>
                <c:pt idx="12">
                  <c:v>20.933333333333334</c:v>
                </c:pt>
                <c:pt idx="13">
                  <c:v>22.333333333333332</c:v>
                </c:pt>
                <c:pt idx="14">
                  <c:v>22.400000000000002</c:v>
                </c:pt>
                <c:pt idx="15">
                  <c:v>21.866666666666664</c:v>
                </c:pt>
                <c:pt idx="16">
                  <c:v>22.166666666666668</c:v>
                </c:pt>
                <c:pt idx="17">
                  <c:v>21.333333333333332</c:v>
                </c:pt>
                <c:pt idx="18">
                  <c:v>20.733333333333334</c:v>
                </c:pt>
                <c:pt idx="19">
                  <c:v>21.566666666666663</c:v>
                </c:pt>
                <c:pt idx="20">
                  <c:v>21.600000000000005</c:v>
                </c:pt>
                <c:pt idx="21">
                  <c:v>22.133333333333336</c:v>
                </c:pt>
                <c:pt idx="22">
                  <c:v>21.933333333333337</c:v>
                </c:pt>
                <c:pt idx="23">
                  <c:v>23.433333333333337</c:v>
                </c:pt>
                <c:pt idx="24">
                  <c:v>21.233333333333334</c:v>
                </c:pt>
                <c:pt idx="25">
                  <c:v>22</c:v>
                </c:pt>
                <c:pt idx="26">
                  <c:v>21.3</c:v>
                </c:pt>
                <c:pt idx="27">
                  <c:v>20.599999999999998</c:v>
                </c:pt>
                <c:pt idx="28">
                  <c:v>21.3</c:v>
                </c:pt>
                <c:pt idx="29">
                  <c:v>21.466666666666669</c:v>
                </c:pt>
                <c:pt idx="30">
                  <c:v>22.466666666666669</c:v>
                </c:pt>
                <c:pt idx="31">
                  <c:v>21.666666666666668</c:v>
                </c:pt>
                <c:pt idx="32">
                  <c:v>21.3</c:v>
                </c:pt>
                <c:pt idx="33">
                  <c:v>22.2</c:v>
                </c:pt>
                <c:pt idx="34">
                  <c:v>19.566666666666666</c:v>
                </c:pt>
                <c:pt idx="35">
                  <c:v>20.066666666666666</c:v>
                </c:pt>
                <c:pt idx="36">
                  <c:v>21.033333333333331</c:v>
                </c:pt>
                <c:pt idx="37">
                  <c:v>20.833333333333332</c:v>
                </c:pt>
                <c:pt idx="38">
                  <c:v>21.666666666666668</c:v>
                </c:pt>
                <c:pt idx="39">
                  <c:v>21.8</c:v>
                </c:pt>
                <c:pt idx="40">
                  <c:v>22.2</c:v>
                </c:pt>
                <c:pt idx="41">
                  <c:v>23.666666666666668</c:v>
                </c:pt>
                <c:pt idx="42">
                  <c:v>21.033333333333331</c:v>
                </c:pt>
                <c:pt idx="43">
                  <c:v>22.066666666666663</c:v>
                </c:pt>
                <c:pt idx="44">
                  <c:v>22.633333333333336</c:v>
                </c:pt>
                <c:pt idx="45">
                  <c:v>20.3</c:v>
                </c:pt>
                <c:pt idx="46">
                  <c:v>20.033333333333335</c:v>
                </c:pt>
                <c:pt idx="47">
                  <c:v>20.366666666666671</c:v>
                </c:pt>
                <c:pt idx="48">
                  <c:v>20.466666666666665</c:v>
                </c:pt>
                <c:pt idx="49">
                  <c:v>23.3</c:v>
                </c:pt>
                <c:pt idx="50">
                  <c:v>20.633333333333336</c:v>
                </c:pt>
                <c:pt idx="51">
                  <c:v>23.333333333333332</c:v>
                </c:pt>
                <c:pt idx="52">
                  <c:v>19.600000000000001</c:v>
                </c:pt>
                <c:pt idx="53">
                  <c:v>21.466666666666669</c:v>
                </c:pt>
                <c:pt idx="54">
                  <c:v>20.6</c:v>
                </c:pt>
                <c:pt idx="55">
                  <c:v>22.033333333333331</c:v>
                </c:pt>
                <c:pt idx="56">
                  <c:v>21.400000000000002</c:v>
                </c:pt>
                <c:pt idx="57">
                  <c:v>21.933333333333334</c:v>
                </c:pt>
                <c:pt idx="58">
                  <c:v>22.2</c:v>
                </c:pt>
                <c:pt idx="59">
                  <c:v>21.166666666666668</c:v>
                </c:pt>
                <c:pt idx="60">
                  <c:v>20.933333333333334</c:v>
                </c:pt>
                <c:pt idx="61">
                  <c:v>22.233333333333331</c:v>
                </c:pt>
                <c:pt idx="62">
                  <c:v>21.833333333333332</c:v>
                </c:pt>
                <c:pt idx="63">
                  <c:v>21.233333333333331</c:v>
                </c:pt>
                <c:pt idx="64">
                  <c:v>22.166666666666668</c:v>
                </c:pt>
                <c:pt idx="65">
                  <c:v>20.533333333333335</c:v>
                </c:pt>
                <c:pt idx="66">
                  <c:v>21.566666666666666</c:v>
                </c:pt>
                <c:pt idx="67">
                  <c:v>19.2</c:v>
                </c:pt>
                <c:pt idx="68">
                  <c:v>20.333333333333332</c:v>
                </c:pt>
                <c:pt idx="69">
                  <c:v>20.533333333333331</c:v>
                </c:pt>
                <c:pt idx="70">
                  <c:v>20.833333333333332</c:v>
                </c:pt>
                <c:pt idx="71">
                  <c:v>20.6</c:v>
                </c:pt>
                <c:pt idx="72">
                  <c:v>20.833333333333332</c:v>
                </c:pt>
                <c:pt idx="73">
                  <c:v>22.566666666666666</c:v>
                </c:pt>
                <c:pt idx="74">
                  <c:v>20.666666666666668</c:v>
                </c:pt>
                <c:pt idx="75">
                  <c:v>20.633333333333333</c:v>
                </c:pt>
                <c:pt idx="76">
                  <c:v>20.233333333333334</c:v>
                </c:pt>
                <c:pt idx="77">
                  <c:v>21.766666666666666</c:v>
                </c:pt>
                <c:pt idx="78">
                  <c:v>20.266666666666666</c:v>
                </c:pt>
                <c:pt idx="79">
                  <c:v>20.766666666666669</c:v>
                </c:pt>
                <c:pt idx="80">
                  <c:v>20.233333333333331</c:v>
                </c:pt>
                <c:pt idx="81">
                  <c:v>20.6</c:v>
                </c:pt>
                <c:pt idx="82">
                  <c:v>21.766666666666669</c:v>
                </c:pt>
                <c:pt idx="83">
                  <c:v>20.066666666666666</c:v>
                </c:pt>
                <c:pt idx="84">
                  <c:v>20.366666666666667</c:v>
                </c:pt>
                <c:pt idx="85">
                  <c:v>20.900000000000002</c:v>
                </c:pt>
                <c:pt idx="86">
                  <c:v>21.033333333333335</c:v>
                </c:pt>
                <c:pt idx="87">
                  <c:v>20.566666666666666</c:v>
                </c:pt>
                <c:pt idx="88">
                  <c:v>20.433333333333334</c:v>
                </c:pt>
                <c:pt idx="89">
                  <c:v>20.633333333333333</c:v>
                </c:pt>
                <c:pt idx="90">
                  <c:v>21.566666666666666</c:v>
                </c:pt>
                <c:pt idx="91">
                  <c:v>20.166666666666668</c:v>
                </c:pt>
                <c:pt idx="92">
                  <c:v>18.899999999999999</c:v>
                </c:pt>
                <c:pt idx="93">
                  <c:v>20.766666666666666</c:v>
                </c:pt>
                <c:pt idx="94">
                  <c:v>22.133333333333336</c:v>
                </c:pt>
                <c:pt idx="95">
                  <c:v>19</c:v>
                </c:pt>
                <c:pt idx="96">
                  <c:v>19.966666666666669</c:v>
                </c:pt>
                <c:pt idx="97">
                  <c:v>20.099999999999998</c:v>
                </c:pt>
                <c:pt idx="98">
                  <c:v>20.966666666666669</c:v>
                </c:pt>
                <c:pt idx="99">
                  <c:v>20.366666666666667</c:v>
                </c:pt>
                <c:pt idx="100">
                  <c:v>20.566666666666666</c:v>
                </c:pt>
                <c:pt idx="101">
                  <c:v>19.733333333333334</c:v>
                </c:pt>
                <c:pt idx="102">
                  <c:v>20.366666666666664</c:v>
                </c:pt>
                <c:pt idx="103">
                  <c:v>21.533333333333331</c:v>
                </c:pt>
                <c:pt idx="104">
                  <c:v>21.333333333333332</c:v>
                </c:pt>
                <c:pt idx="105">
                  <c:v>20.2</c:v>
                </c:pt>
                <c:pt idx="106">
                  <c:v>20.3</c:v>
                </c:pt>
                <c:pt idx="107">
                  <c:v>18.600000000000001</c:v>
                </c:pt>
                <c:pt idx="108">
                  <c:v>21.233333333333331</c:v>
                </c:pt>
                <c:pt idx="109">
                  <c:v>20.733333333333334</c:v>
                </c:pt>
                <c:pt idx="110">
                  <c:v>20.366666666666664</c:v>
                </c:pt>
                <c:pt idx="111">
                  <c:v>22</c:v>
                </c:pt>
                <c:pt idx="112">
                  <c:v>20.266666666666666</c:v>
                </c:pt>
                <c:pt idx="113">
                  <c:v>20.166666666666668</c:v>
                </c:pt>
                <c:pt idx="114">
                  <c:v>20.633333333333333</c:v>
                </c:pt>
                <c:pt idx="115">
                  <c:v>20.733333333333334</c:v>
                </c:pt>
                <c:pt idx="116">
                  <c:v>22.233333333333334</c:v>
                </c:pt>
                <c:pt idx="117">
                  <c:v>21.266666666666666</c:v>
                </c:pt>
                <c:pt idx="118">
                  <c:v>21.133333333333333</c:v>
                </c:pt>
                <c:pt idx="119">
                  <c:v>21.566666666666666</c:v>
                </c:pt>
                <c:pt idx="120">
                  <c:v>21.899999999999995</c:v>
                </c:pt>
                <c:pt idx="121">
                  <c:v>20.066666666666666</c:v>
                </c:pt>
                <c:pt idx="122">
                  <c:v>22.3</c:v>
                </c:pt>
                <c:pt idx="123">
                  <c:v>20.566666666666666</c:v>
                </c:pt>
                <c:pt idx="124">
                  <c:v>22.5</c:v>
                </c:pt>
                <c:pt idx="125">
                  <c:v>22.266666666666666</c:v>
                </c:pt>
                <c:pt idx="126">
                  <c:v>22.033333333333331</c:v>
                </c:pt>
                <c:pt idx="127">
                  <c:v>20.966666666666665</c:v>
                </c:pt>
                <c:pt idx="128">
                  <c:v>20.633333333333333</c:v>
                </c:pt>
                <c:pt idx="129">
                  <c:v>19.8</c:v>
                </c:pt>
                <c:pt idx="130">
                  <c:v>20.2</c:v>
                </c:pt>
                <c:pt idx="131">
                  <c:v>21.266666666666666</c:v>
                </c:pt>
                <c:pt idx="132">
                  <c:v>21.766666666666669</c:v>
                </c:pt>
                <c:pt idx="133">
                  <c:v>21.033333333333335</c:v>
                </c:pt>
                <c:pt idx="134">
                  <c:v>21.433333333333334</c:v>
                </c:pt>
              </c:numCache>
            </c:numRef>
          </c:yVal>
          <c:smooth val="0"/>
        </c:ser>
        <c:dLbls>
          <c:showLegendKey val="0"/>
          <c:showVal val="0"/>
          <c:showCatName val="0"/>
          <c:showSerName val="0"/>
          <c:showPercent val="0"/>
          <c:showBubbleSize val="0"/>
        </c:dLbls>
        <c:axId val="128534016"/>
        <c:axId val="128708992"/>
      </c:scatterChart>
      <c:valAx>
        <c:axId val="128534016"/>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crossAx val="128708992"/>
        <c:crosses val="autoZero"/>
        <c:crossBetween val="midCat"/>
      </c:valAx>
      <c:valAx>
        <c:axId val="128708992"/>
        <c:scaling>
          <c:orientation val="minMax"/>
          <c:max val="25"/>
          <c:min val="18"/>
        </c:scaling>
        <c:delete val="0"/>
        <c:axPos val="l"/>
        <c:majorGridlines/>
        <c:title>
          <c:tx>
            <c:rich>
              <a:bodyPr/>
              <a:lstStyle/>
              <a:p>
                <a:pPr>
                  <a:defRPr/>
                </a:pPr>
                <a:r>
                  <a:rPr lang="en-US"/>
                  <a:t>Temperatures</a:t>
                </a:r>
              </a:p>
            </c:rich>
          </c:tx>
          <c:overlay val="0"/>
        </c:title>
        <c:numFmt formatCode="0.0" sourceLinked="1"/>
        <c:majorTickMark val="none"/>
        <c:minorTickMark val="none"/>
        <c:tickLblPos val="nextTo"/>
        <c:crossAx val="128534016"/>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 - Annual Spring Temperatures</a:t>
            </a:r>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28135574399353924"/>
                  <c:y val="-0.42503806939981031"/>
                </c:manualLayout>
              </c:layout>
              <c:tx>
                <c:rich>
                  <a:bodyPr/>
                  <a:lstStyle/>
                  <a:p>
                    <a:pPr>
                      <a:defRPr>
                        <a:latin typeface="Arial" pitchFamily="34" charset="0"/>
                        <a:cs typeface="Arial" pitchFamily="34" charset="0"/>
                      </a:defRPr>
                    </a:pPr>
                    <a:r>
                      <a:rPr lang="en-US" sz="1100" baseline="0">
                        <a:latin typeface="Arial" pitchFamily="34" charset="0"/>
                        <a:cs typeface="Arial" pitchFamily="34" charset="0"/>
                      </a:rPr>
                      <a:t>y = -0.0031x + 22.487</a:t>
                    </a:r>
                    <a:endParaRPr lang="en-US" sz="1100">
                      <a:latin typeface="Arial" pitchFamily="34" charset="0"/>
                      <a:cs typeface="Arial" pitchFamily="34" charset="0"/>
                    </a:endParaRPr>
                  </a:p>
                </c:rich>
              </c:tx>
              <c:numFmt formatCode="General" sourceLinked="0"/>
            </c:trendlineLbl>
          </c:trendline>
          <c:xVal>
            <c:numRef>
              <c:f>'Seasonal Temp'!$A$2:$A$136</c:f>
              <c:numCache>
                <c:formatCode>0</c:formatCode>
                <c:ptCount val="135"/>
                <c:pt idx="0">
                  <c:v>1857</c:v>
                </c:pt>
                <c:pt idx="1">
                  <c:v>1858</c:v>
                </c:pt>
                <c:pt idx="2">
                  <c:v>1859</c:v>
                </c:pt>
                <c:pt idx="3">
                  <c:v>1860</c:v>
                </c:pt>
                <c:pt idx="4">
                  <c:v>1861</c:v>
                </c:pt>
                <c:pt idx="5">
                  <c:v>1862</c:v>
                </c:pt>
                <c:pt idx="6">
                  <c:v>1863</c:v>
                </c:pt>
                <c:pt idx="7">
                  <c:v>1864</c:v>
                </c:pt>
                <c:pt idx="8">
                  <c:v>1865</c:v>
                </c:pt>
                <c:pt idx="9">
                  <c:v>1866</c:v>
                </c:pt>
                <c:pt idx="10">
                  <c:v>1867</c:v>
                </c:pt>
                <c:pt idx="11">
                  <c:v>1868</c:v>
                </c:pt>
                <c:pt idx="12">
                  <c:v>1869</c:v>
                </c:pt>
                <c:pt idx="13">
                  <c:v>1870</c:v>
                </c:pt>
                <c:pt idx="14">
                  <c:v>1871</c:v>
                </c:pt>
                <c:pt idx="15">
                  <c:v>1872</c:v>
                </c:pt>
                <c:pt idx="16">
                  <c:v>1873</c:v>
                </c:pt>
                <c:pt idx="17">
                  <c:v>1874</c:v>
                </c:pt>
                <c:pt idx="18">
                  <c:v>1875</c:v>
                </c:pt>
                <c:pt idx="19">
                  <c:v>1876</c:v>
                </c:pt>
                <c:pt idx="20">
                  <c:v>1877</c:v>
                </c:pt>
                <c:pt idx="21">
                  <c:v>1878</c:v>
                </c:pt>
                <c:pt idx="22">
                  <c:v>1879</c:v>
                </c:pt>
                <c:pt idx="23">
                  <c:v>1880</c:v>
                </c:pt>
                <c:pt idx="24">
                  <c:v>1881</c:v>
                </c:pt>
                <c:pt idx="25">
                  <c:v>1882</c:v>
                </c:pt>
                <c:pt idx="26">
                  <c:v>1883</c:v>
                </c:pt>
                <c:pt idx="27">
                  <c:v>1884</c:v>
                </c:pt>
                <c:pt idx="28">
                  <c:v>1885</c:v>
                </c:pt>
                <c:pt idx="29">
                  <c:v>1886</c:v>
                </c:pt>
                <c:pt idx="30">
                  <c:v>1887</c:v>
                </c:pt>
                <c:pt idx="31">
                  <c:v>1888</c:v>
                </c:pt>
                <c:pt idx="32">
                  <c:v>1889</c:v>
                </c:pt>
                <c:pt idx="33">
                  <c:v>1890</c:v>
                </c:pt>
                <c:pt idx="34">
                  <c:v>1891</c:v>
                </c:pt>
                <c:pt idx="35">
                  <c:v>1892</c:v>
                </c:pt>
                <c:pt idx="36">
                  <c:v>1893</c:v>
                </c:pt>
                <c:pt idx="37">
                  <c:v>1894</c:v>
                </c:pt>
                <c:pt idx="38">
                  <c:v>1895</c:v>
                </c:pt>
                <c:pt idx="39">
                  <c:v>1896</c:v>
                </c:pt>
                <c:pt idx="40">
                  <c:v>1897</c:v>
                </c:pt>
                <c:pt idx="41">
                  <c:v>1898</c:v>
                </c:pt>
                <c:pt idx="42">
                  <c:v>1899</c:v>
                </c:pt>
                <c:pt idx="43">
                  <c:v>1900</c:v>
                </c:pt>
                <c:pt idx="44">
                  <c:v>1901</c:v>
                </c:pt>
                <c:pt idx="45">
                  <c:v>1902</c:v>
                </c:pt>
                <c:pt idx="46">
                  <c:v>1903</c:v>
                </c:pt>
                <c:pt idx="47">
                  <c:v>1904</c:v>
                </c:pt>
                <c:pt idx="48">
                  <c:v>1905</c:v>
                </c:pt>
                <c:pt idx="49">
                  <c:v>1906</c:v>
                </c:pt>
                <c:pt idx="50">
                  <c:v>1907</c:v>
                </c:pt>
                <c:pt idx="51">
                  <c:v>1908</c:v>
                </c:pt>
                <c:pt idx="52">
                  <c:v>1909</c:v>
                </c:pt>
                <c:pt idx="53">
                  <c:v>1910</c:v>
                </c:pt>
                <c:pt idx="54">
                  <c:v>1911</c:v>
                </c:pt>
                <c:pt idx="55">
                  <c:v>1912</c:v>
                </c:pt>
                <c:pt idx="56">
                  <c:v>1913</c:v>
                </c:pt>
                <c:pt idx="57">
                  <c:v>1914</c:v>
                </c:pt>
                <c:pt idx="58">
                  <c:v>1915</c:v>
                </c:pt>
                <c:pt idx="59">
                  <c:v>1916</c:v>
                </c:pt>
                <c:pt idx="60">
                  <c:v>1917</c:v>
                </c:pt>
                <c:pt idx="61">
                  <c:v>1918</c:v>
                </c:pt>
                <c:pt idx="62">
                  <c:v>1919</c:v>
                </c:pt>
                <c:pt idx="63">
                  <c:v>1920</c:v>
                </c:pt>
                <c:pt idx="64">
                  <c:v>1921</c:v>
                </c:pt>
                <c:pt idx="65">
                  <c:v>1922</c:v>
                </c:pt>
                <c:pt idx="66">
                  <c:v>1923</c:v>
                </c:pt>
                <c:pt idx="67">
                  <c:v>1924</c:v>
                </c:pt>
                <c:pt idx="68">
                  <c:v>1925</c:v>
                </c:pt>
                <c:pt idx="69">
                  <c:v>1926</c:v>
                </c:pt>
                <c:pt idx="70">
                  <c:v>1927</c:v>
                </c:pt>
                <c:pt idx="71">
                  <c:v>1928</c:v>
                </c:pt>
                <c:pt idx="72">
                  <c:v>1929</c:v>
                </c:pt>
                <c:pt idx="73">
                  <c:v>1930</c:v>
                </c:pt>
                <c:pt idx="74">
                  <c:v>1931</c:v>
                </c:pt>
                <c:pt idx="75">
                  <c:v>1932</c:v>
                </c:pt>
                <c:pt idx="76">
                  <c:v>1933</c:v>
                </c:pt>
                <c:pt idx="77">
                  <c:v>1934</c:v>
                </c:pt>
                <c:pt idx="78">
                  <c:v>1935</c:v>
                </c:pt>
                <c:pt idx="79">
                  <c:v>1936</c:v>
                </c:pt>
                <c:pt idx="80">
                  <c:v>1937</c:v>
                </c:pt>
                <c:pt idx="81">
                  <c:v>1938</c:v>
                </c:pt>
                <c:pt idx="82">
                  <c:v>1939</c:v>
                </c:pt>
                <c:pt idx="83">
                  <c:v>1940</c:v>
                </c:pt>
                <c:pt idx="84">
                  <c:v>1941</c:v>
                </c:pt>
                <c:pt idx="85">
                  <c:v>1942</c:v>
                </c:pt>
                <c:pt idx="86">
                  <c:v>1943</c:v>
                </c:pt>
                <c:pt idx="87">
                  <c:v>1944</c:v>
                </c:pt>
                <c:pt idx="88">
                  <c:v>1945</c:v>
                </c:pt>
                <c:pt idx="89">
                  <c:v>1946</c:v>
                </c:pt>
                <c:pt idx="90">
                  <c:v>1947</c:v>
                </c:pt>
                <c:pt idx="91">
                  <c:v>1948</c:v>
                </c:pt>
                <c:pt idx="92">
                  <c:v>1949</c:v>
                </c:pt>
                <c:pt idx="93">
                  <c:v>1950</c:v>
                </c:pt>
                <c:pt idx="94">
                  <c:v>1951</c:v>
                </c:pt>
                <c:pt idx="95">
                  <c:v>1952</c:v>
                </c:pt>
                <c:pt idx="96">
                  <c:v>1953</c:v>
                </c:pt>
                <c:pt idx="97">
                  <c:v>1954</c:v>
                </c:pt>
                <c:pt idx="98">
                  <c:v>1955</c:v>
                </c:pt>
                <c:pt idx="99">
                  <c:v>1956</c:v>
                </c:pt>
                <c:pt idx="100">
                  <c:v>1957</c:v>
                </c:pt>
                <c:pt idx="101">
                  <c:v>1958</c:v>
                </c:pt>
                <c:pt idx="102">
                  <c:v>1959</c:v>
                </c:pt>
                <c:pt idx="103">
                  <c:v>1960</c:v>
                </c:pt>
                <c:pt idx="104">
                  <c:v>1961</c:v>
                </c:pt>
                <c:pt idx="105">
                  <c:v>1962</c:v>
                </c:pt>
                <c:pt idx="106">
                  <c:v>1963</c:v>
                </c:pt>
                <c:pt idx="107">
                  <c:v>1964</c:v>
                </c:pt>
                <c:pt idx="108">
                  <c:v>1965</c:v>
                </c:pt>
                <c:pt idx="109">
                  <c:v>1966</c:v>
                </c:pt>
                <c:pt idx="110">
                  <c:v>1967</c:v>
                </c:pt>
                <c:pt idx="111">
                  <c:v>1968</c:v>
                </c:pt>
                <c:pt idx="112">
                  <c:v>1969</c:v>
                </c:pt>
                <c:pt idx="113">
                  <c:v>1970</c:v>
                </c:pt>
                <c:pt idx="114">
                  <c:v>1971</c:v>
                </c:pt>
                <c:pt idx="115">
                  <c:v>1972</c:v>
                </c:pt>
                <c:pt idx="116">
                  <c:v>1973</c:v>
                </c:pt>
                <c:pt idx="117">
                  <c:v>1974</c:v>
                </c:pt>
                <c:pt idx="118">
                  <c:v>1975</c:v>
                </c:pt>
                <c:pt idx="119">
                  <c:v>1976</c:v>
                </c:pt>
                <c:pt idx="120">
                  <c:v>1977</c:v>
                </c:pt>
                <c:pt idx="121">
                  <c:v>1978</c:v>
                </c:pt>
                <c:pt idx="122">
                  <c:v>1979</c:v>
                </c:pt>
                <c:pt idx="123">
                  <c:v>1980</c:v>
                </c:pt>
                <c:pt idx="124">
                  <c:v>1981</c:v>
                </c:pt>
                <c:pt idx="125">
                  <c:v>1982</c:v>
                </c:pt>
                <c:pt idx="126">
                  <c:v>1983</c:v>
                </c:pt>
                <c:pt idx="127">
                  <c:v>1984</c:v>
                </c:pt>
                <c:pt idx="128">
                  <c:v>1985</c:v>
                </c:pt>
                <c:pt idx="129">
                  <c:v>1986</c:v>
                </c:pt>
                <c:pt idx="130">
                  <c:v>1987</c:v>
                </c:pt>
                <c:pt idx="131">
                  <c:v>1988</c:v>
                </c:pt>
                <c:pt idx="132">
                  <c:v>1989</c:v>
                </c:pt>
                <c:pt idx="133">
                  <c:v>1990</c:v>
                </c:pt>
                <c:pt idx="134">
                  <c:v>1991</c:v>
                </c:pt>
              </c:numCache>
            </c:numRef>
          </c:xVal>
          <c:yVal>
            <c:numRef>
              <c:f>'Seasonal Temp'!$P$2:$P$136</c:f>
              <c:numCache>
                <c:formatCode>0.0</c:formatCode>
                <c:ptCount val="135"/>
                <c:pt idx="0">
                  <c:v>15.866666666666667</c:v>
                </c:pt>
                <c:pt idx="1">
                  <c:v>17.166666666666664</c:v>
                </c:pt>
                <c:pt idx="2">
                  <c:v>16</c:v>
                </c:pt>
                <c:pt idx="3">
                  <c:v>17.066666666666666</c:v>
                </c:pt>
                <c:pt idx="4">
                  <c:v>17.966666666666665</c:v>
                </c:pt>
                <c:pt idx="5">
                  <c:v>17.400000000000002</c:v>
                </c:pt>
                <c:pt idx="6">
                  <c:v>18.7</c:v>
                </c:pt>
                <c:pt idx="7">
                  <c:v>17.266666666666669</c:v>
                </c:pt>
                <c:pt idx="8">
                  <c:v>17.233333333333331</c:v>
                </c:pt>
                <c:pt idx="9">
                  <c:v>17.766666666666669</c:v>
                </c:pt>
                <c:pt idx="10">
                  <c:v>17.266666666666669</c:v>
                </c:pt>
                <c:pt idx="11">
                  <c:v>18.100000000000001</c:v>
                </c:pt>
                <c:pt idx="12">
                  <c:v>16.5</c:v>
                </c:pt>
                <c:pt idx="13">
                  <c:v>17.200000000000003</c:v>
                </c:pt>
                <c:pt idx="14">
                  <c:v>17.233333333333334</c:v>
                </c:pt>
                <c:pt idx="15">
                  <c:v>16.8</c:v>
                </c:pt>
                <c:pt idx="16">
                  <c:v>16.266666666666666</c:v>
                </c:pt>
                <c:pt idx="17">
                  <c:v>16.866666666666667</c:v>
                </c:pt>
                <c:pt idx="18">
                  <c:v>16.533333333333335</c:v>
                </c:pt>
                <c:pt idx="19">
                  <c:v>16.966666666666665</c:v>
                </c:pt>
                <c:pt idx="20">
                  <c:v>16.533333333333335</c:v>
                </c:pt>
                <c:pt idx="21">
                  <c:v>17.099999999999998</c:v>
                </c:pt>
                <c:pt idx="22">
                  <c:v>16.433333333333334</c:v>
                </c:pt>
                <c:pt idx="23">
                  <c:v>16.7</c:v>
                </c:pt>
                <c:pt idx="24">
                  <c:v>17.399999999999999</c:v>
                </c:pt>
                <c:pt idx="25">
                  <c:v>17.866666666666664</c:v>
                </c:pt>
                <c:pt idx="26">
                  <c:v>16.999999999999996</c:v>
                </c:pt>
                <c:pt idx="27">
                  <c:v>17.2</c:v>
                </c:pt>
                <c:pt idx="28">
                  <c:v>16.833333333333332</c:v>
                </c:pt>
                <c:pt idx="29">
                  <c:v>16.7</c:v>
                </c:pt>
                <c:pt idx="30">
                  <c:v>16.766666666666666</c:v>
                </c:pt>
                <c:pt idx="31">
                  <c:v>16.733333333333334</c:v>
                </c:pt>
                <c:pt idx="32">
                  <c:v>16.566666666666666</c:v>
                </c:pt>
                <c:pt idx="33">
                  <c:v>17.266666666666666</c:v>
                </c:pt>
                <c:pt idx="34">
                  <c:v>16.866666666666667</c:v>
                </c:pt>
                <c:pt idx="35">
                  <c:v>16.066666666666666</c:v>
                </c:pt>
                <c:pt idx="36">
                  <c:v>16.900000000000002</c:v>
                </c:pt>
                <c:pt idx="37">
                  <c:v>16.566666666666666</c:v>
                </c:pt>
                <c:pt idx="38">
                  <c:v>16.2</c:v>
                </c:pt>
                <c:pt idx="39">
                  <c:v>16.833333333333332</c:v>
                </c:pt>
                <c:pt idx="40">
                  <c:v>16.133333333333336</c:v>
                </c:pt>
                <c:pt idx="41">
                  <c:v>15.766666666666666</c:v>
                </c:pt>
                <c:pt idx="42">
                  <c:v>17.066666666666666</c:v>
                </c:pt>
                <c:pt idx="43">
                  <c:v>15.233333333333334</c:v>
                </c:pt>
                <c:pt idx="44">
                  <c:v>16.666666666666668</c:v>
                </c:pt>
                <c:pt idx="45">
                  <c:v>17.133333333333333</c:v>
                </c:pt>
                <c:pt idx="46">
                  <c:v>16.066666666666666</c:v>
                </c:pt>
                <c:pt idx="47">
                  <c:v>17.3</c:v>
                </c:pt>
                <c:pt idx="48">
                  <c:v>16.7</c:v>
                </c:pt>
                <c:pt idx="49">
                  <c:v>16.933333333333334</c:v>
                </c:pt>
                <c:pt idx="50">
                  <c:v>15.433333333333335</c:v>
                </c:pt>
                <c:pt idx="51">
                  <c:v>16.266666666666666</c:v>
                </c:pt>
                <c:pt idx="52">
                  <c:v>15.566666666666665</c:v>
                </c:pt>
                <c:pt idx="53">
                  <c:v>16.533333333333331</c:v>
                </c:pt>
                <c:pt idx="54">
                  <c:v>15.733333333333334</c:v>
                </c:pt>
                <c:pt idx="55">
                  <c:v>16.666666666666668</c:v>
                </c:pt>
                <c:pt idx="56">
                  <c:v>16.166666666666668</c:v>
                </c:pt>
                <c:pt idx="57">
                  <c:v>17.233333333333331</c:v>
                </c:pt>
                <c:pt idx="58">
                  <c:v>15.766666666666666</c:v>
                </c:pt>
                <c:pt idx="59">
                  <c:v>15.800000000000002</c:v>
                </c:pt>
                <c:pt idx="60">
                  <c:v>15.466666666666669</c:v>
                </c:pt>
                <c:pt idx="61">
                  <c:v>16.766666666666669</c:v>
                </c:pt>
                <c:pt idx="62">
                  <c:v>16.7</c:v>
                </c:pt>
                <c:pt idx="63">
                  <c:v>15.866666666666667</c:v>
                </c:pt>
                <c:pt idx="64">
                  <c:v>17.433333333333334</c:v>
                </c:pt>
                <c:pt idx="65">
                  <c:v>16.633333333333333</c:v>
                </c:pt>
                <c:pt idx="66">
                  <c:v>18</c:v>
                </c:pt>
                <c:pt idx="67">
                  <c:v>14.9</c:v>
                </c:pt>
                <c:pt idx="68">
                  <c:v>16.400000000000002</c:v>
                </c:pt>
                <c:pt idx="69">
                  <c:v>16.3</c:v>
                </c:pt>
                <c:pt idx="70">
                  <c:v>15.700000000000001</c:v>
                </c:pt>
                <c:pt idx="71">
                  <c:v>16.866666666666667</c:v>
                </c:pt>
                <c:pt idx="72">
                  <c:v>15.933333333333332</c:v>
                </c:pt>
                <c:pt idx="73">
                  <c:v>17.599999999999998</c:v>
                </c:pt>
                <c:pt idx="74">
                  <c:v>16.000000000000004</c:v>
                </c:pt>
                <c:pt idx="75">
                  <c:v>16.400000000000002</c:v>
                </c:pt>
                <c:pt idx="76">
                  <c:v>15.733333333333334</c:v>
                </c:pt>
                <c:pt idx="77">
                  <c:v>17.833333333333332</c:v>
                </c:pt>
                <c:pt idx="78">
                  <c:v>16.099999999999998</c:v>
                </c:pt>
                <c:pt idx="79">
                  <c:v>16.733333333333334</c:v>
                </c:pt>
                <c:pt idx="80">
                  <c:v>17.000000000000004</c:v>
                </c:pt>
                <c:pt idx="81">
                  <c:v>17.099999999999998</c:v>
                </c:pt>
                <c:pt idx="82">
                  <c:v>16.966666666666669</c:v>
                </c:pt>
                <c:pt idx="83">
                  <c:v>16.7</c:v>
                </c:pt>
                <c:pt idx="84">
                  <c:v>16.133333333333336</c:v>
                </c:pt>
                <c:pt idx="85">
                  <c:v>16.799999999999997</c:v>
                </c:pt>
                <c:pt idx="86">
                  <c:v>15.800000000000002</c:v>
                </c:pt>
                <c:pt idx="87">
                  <c:v>15.6</c:v>
                </c:pt>
                <c:pt idx="88">
                  <c:v>15.799999999999999</c:v>
                </c:pt>
                <c:pt idx="89">
                  <c:v>15.133333333333333</c:v>
                </c:pt>
                <c:pt idx="90">
                  <c:v>16.933333333333334</c:v>
                </c:pt>
                <c:pt idx="91">
                  <c:v>15.466666666666663</c:v>
                </c:pt>
                <c:pt idx="92">
                  <c:v>15.333333333333334</c:v>
                </c:pt>
                <c:pt idx="93">
                  <c:v>16.733333333333334</c:v>
                </c:pt>
                <c:pt idx="94">
                  <c:v>16.133333333333336</c:v>
                </c:pt>
                <c:pt idx="95">
                  <c:v>15.366666666666667</c:v>
                </c:pt>
                <c:pt idx="96">
                  <c:v>17.133333333333333</c:v>
                </c:pt>
                <c:pt idx="97">
                  <c:v>16.333333333333332</c:v>
                </c:pt>
                <c:pt idx="98">
                  <c:v>15.833333333333334</c:v>
                </c:pt>
                <c:pt idx="99">
                  <c:v>16.966666666666665</c:v>
                </c:pt>
                <c:pt idx="100">
                  <c:v>15.799999999999999</c:v>
                </c:pt>
                <c:pt idx="101">
                  <c:v>17.099999999999998</c:v>
                </c:pt>
                <c:pt idx="102">
                  <c:v>16.833333333333332</c:v>
                </c:pt>
                <c:pt idx="103">
                  <c:v>15.433333333333332</c:v>
                </c:pt>
                <c:pt idx="104">
                  <c:v>16.5</c:v>
                </c:pt>
                <c:pt idx="105">
                  <c:v>15.933333333333335</c:v>
                </c:pt>
                <c:pt idx="106">
                  <c:v>15.800000000000002</c:v>
                </c:pt>
                <c:pt idx="107">
                  <c:v>15.833333333333334</c:v>
                </c:pt>
                <c:pt idx="108">
                  <c:v>16.066666666666666</c:v>
                </c:pt>
                <c:pt idx="109">
                  <c:v>16.333333333333332</c:v>
                </c:pt>
                <c:pt idx="110">
                  <c:v>16.533333333333335</c:v>
                </c:pt>
                <c:pt idx="111">
                  <c:v>17.233333333333334</c:v>
                </c:pt>
                <c:pt idx="112">
                  <c:v>15.799999999999999</c:v>
                </c:pt>
                <c:pt idx="113">
                  <c:v>16.066666666666666</c:v>
                </c:pt>
                <c:pt idx="114">
                  <c:v>18.066666666666666</c:v>
                </c:pt>
                <c:pt idx="115">
                  <c:v>16.266666666666669</c:v>
                </c:pt>
                <c:pt idx="116">
                  <c:v>17.600000000000001</c:v>
                </c:pt>
                <c:pt idx="117">
                  <c:v>17.133333333333333</c:v>
                </c:pt>
                <c:pt idx="118">
                  <c:v>16.566666666666666</c:v>
                </c:pt>
                <c:pt idx="119">
                  <c:v>15.833333333333336</c:v>
                </c:pt>
                <c:pt idx="120">
                  <c:v>15.733333333333334</c:v>
                </c:pt>
                <c:pt idx="121">
                  <c:v>17.099999999999998</c:v>
                </c:pt>
                <c:pt idx="122">
                  <c:v>15.966666666666669</c:v>
                </c:pt>
                <c:pt idx="123">
                  <c:v>17.400000000000002</c:v>
                </c:pt>
                <c:pt idx="124">
                  <c:v>16.466666666666665</c:v>
                </c:pt>
                <c:pt idx="125">
                  <c:v>17.166666666666668</c:v>
                </c:pt>
                <c:pt idx="126">
                  <c:v>16.333333333333332</c:v>
                </c:pt>
                <c:pt idx="127">
                  <c:v>16.533333333333335</c:v>
                </c:pt>
                <c:pt idx="128">
                  <c:v>17.266666666666666</c:v>
                </c:pt>
                <c:pt idx="129">
                  <c:v>17.433333333333334</c:v>
                </c:pt>
                <c:pt idx="130">
                  <c:v>16.466666666666669</c:v>
                </c:pt>
                <c:pt idx="131">
                  <c:v>17.833333333333332</c:v>
                </c:pt>
                <c:pt idx="132">
                  <c:v>17.933333333333334</c:v>
                </c:pt>
                <c:pt idx="133">
                  <c:v>17.899999999999999</c:v>
                </c:pt>
                <c:pt idx="134">
                  <c:v>16.7</c:v>
                </c:pt>
              </c:numCache>
            </c:numRef>
          </c:yVal>
          <c:smooth val="0"/>
        </c:ser>
        <c:dLbls>
          <c:showLegendKey val="0"/>
          <c:showVal val="0"/>
          <c:showCatName val="0"/>
          <c:showSerName val="0"/>
          <c:showPercent val="0"/>
          <c:showBubbleSize val="0"/>
        </c:dLbls>
        <c:axId val="129104896"/>
        <c:axId val="133878528"/>
      </c:scatterChart>
      <c:valAx>
        <c:axId val="129104896"/>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crossAx val="133878528"/>
        <c:crosses val="autoZero"/>
        <c:crossBetween val="midCat"/>
      </c:valAx>
      <c:valAx>
        <c:axId val="133878528"/>
        <c:scaling>
          <c:orientation val="minMax"/>
          <c:max val="20"/>
          <c:min val="15"/>
        </c:scaling>
        <c:delete val="0"/>
        <c:axPos val="l"/>
        <c:majorGridlines/>
        <c:title>
          <c:tx>
            <c:rich>
              <a:bodyPr/>
              <a:lstStyle/>
              <a:p>
                <a:pPr>
                  <a:defRPr/>
                </a:pPr>
                <a:r>
                  <a:rPr lang="en-US"/>
                  <a:t>Temperatures</a:t>
                </a:r>
              </a:p>
            </c:rich>
          </c:tx>
          <c:overlay val="0"/>
        </c:title>
        <c:numFmt formatCode="0.0" sourceLinked="1"/>
        <c:majorTickMark val="none"/>
        <c:minorTickMark val="none"/>
        <c:tickLblPos val="nextTo"/>
        <c:crossAx val="129104896"/>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 - Annual Summer Temperatures</a:t>
            </a:r>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6550104313883841"/>
                  <c:y val="0.2256866558709541"/>
                </c:manualLayout>
              </c:layout>
              <c:numFmt formatCode="General" sourceLinked="0"/>
            </c:trendlineLbl>
          </c:trendline>
          <c:xVal>
            <c:numRef>
              <c:f>'Seasonal Temp'!$A$2:$A$136</c:f>
              <c:numCache>
                <c:formatCode>0</c:formatCode>
                <c:ptCount val="135"/>
                <c:pt idx="0">
                  <c:v>1857</c:v>
                </c:pt>
                <c:pt idx="1">
                  <c:v>1858</c:v>
                </c:pt>
                <c:pt idx="2">
                  <c:v>1859</c:v>
                </c:pt>
                <c:pt idx="3">
                  <c:v>1860</c:v>
                </c:pt>
                <c:pt idx="4">
                  <c:v>1861</c:v>
                </c:pt>
                <c:pt idx="5">
                  <c:v>1862</c:v>
                </c:pt>
                <c:pt idx="6">
                  <c:v>1863</c:v>
                </c:pt>
                <c:pt idx="7">
                  <c:v>1864</c:v>
                </c:pt>
                <c:pt idx="8">
                  <c:v>1865</c:v>
                </c:pt>
                <c:pt idx="9">
                  <c:v>1866</c:v>
                </c:pt>
                <c:pt idx="10">
                  <c:v>1867</c:v>
                </c:pt>
                <c:pt idx="11">
                  <c:v>1868</c:v>
                </c:pt>
                <c:pt idx="12">
                  <c:v>1869</c:v>
                </c:pt>
                <c:pt idx="13">
                  <c:v>1870</c:v>
                </c:pt>
                <c:pt idx="14">
                  <c:v>1871</c:v>
                </c:pt>
                <c:pt idx="15">
                  <c:v>1872</c:v>
                </c:pt>
                <c:pt idx="16">
                  <c:v>1873</c:v>
                </c:pt>
                <c:pt idx="17">
                  <c:v>1874</c:v>
                </c:pt>
                <c:pt idx="18">
                  <c:v>1875</c:v>
                </c:pt>
                <c:pt idx="19">
                  <c:v>1876</c:v>
                </c:pt>
                <c:pt idx="20">
                  <c:v>1877</c:v>
                </c:pt>
                <c:pt idx="21">
                  <c:v>1878</c:v>
                </c:pt>
                <c:pt idx="22">
                  <c:v>1879</c:v>
                </c:pt>
                <c:pt idx="23">
                  <c:v>1880</c:v>
                </c:pt>
                <c:pt idx="24">
                  <c:v>1881</c:v>
                </c:pt>
                <c:pt idx="25">
                  <c:v>1882</c:v>
                </c:pt>
                <c:pt idx="26">
                  <c:v>1883</c:v>
                </c:pt>
                <c:pt idx="27">
                  <c:v>1884</c:v>
                </c:pt>
                <c:pt idx="28">
                  <c:v>1885</c:v>
                </c:pt>
                <c:pt idx="29">
                  <c:v>1886</c:v>
                </c:pt>
                <c:pt idx="30">
                  <c:v>1887</c:v>
                </c:pt>
                <c:pt idx="31">
                  <c:v>1888</c:v>
                </c:pt>
                <c:pt idx="32">
                  <c:v>1889</c:v>
                </c:pt>
                <c:pt idx="33">
                  <c:v>1890</c:v>
                </c:pt>
                <c:pt idx="34">
                  <c:v>1891</c:v>
                </c:pt>
                <c:pt idx="35">
                  <c:v>1892</c:v>
                </c:pt>
                <c:pt idx="36">
                  <c:v>1893</c:v>
                </c:pt>
                <c:pt idx="37">
                  <c:v>1894</c:v>
                </c:pt>
                <c:pt idx="38">
                  <c:v>1895</c:v>
                </c:pt>
                <c:pt idx="39">
                  <c:v>1896</c:v>
                </c:pt>
                <c:pt idx="40">
                  <c:v>1897</c:v>
                </c:pt>
                <c:pt idx="41">
                  <c:v>1898</c:v>
                </c:pt>
                <c:pt idx="42">
                  <c:v>1899</c:v>
                </c:pt>
                <c:pt idx="43">
                  <c:v>1900</c:v>
                </c:pt>
                <c:pt idx="44">
                  <c:v>1901</c:v>
                </c:pt>
                <c:pt idx="45">
                  <c:v>1902</c:v>
                </c:pt>
                <c:pt idx="46">
                  <c:v>1903</c:v>
                </c:pt>
                <c:pt idx="47">
                  <c:v>1904</c:v>
                </c:pt>
                <c:pt idx="48">
                  <c:v>1905</c:v>
                </c:pt>
                <c:pt idx="49">
                  <c:v>1906</c:v>
                </c:pt>
                <c:pt idx="50">
                  <c:v>1907</c:v>
                </c:pt>
                <c:pt idx="51">
                  <c:v>1908</c:v>
                </c:pt>
                <c:pt idx="52">
                  <c:v>1909</c:v>
                </c:pt>
                <c:pt idx="53">
                  <c:v>1910</c:v>
                </c:pt>
                <c:pt idx="54">
                  <c:v>1911</c:v>
                </c:pt>
                <c:pt idx="55">
                  <c:v>1912</c:v>
                </c:pt>
                <c:pt idx="56">
                  <c:v>1913</c:v>
                </c:pt>
                <c:pt idx="57">
                  <c:v>1914</c:v>
                </c:pt>
                <c:pt idx="58">
                  <c:v>1915</c:v>
                </c:pt>
                <c:pt idx="59">
                  <c:v>1916</c:v>
                </c:pt>
                <c:pt idx="60">
                  <c:v>1917</c:v>
                </c:pt>
                <c:pt idx="61">
                  <c:v>1918</c:v>
                </c:pt>
                <c:pt idx="62">
                  <c:v>1919</c:v>
                </c:pt>
                <c:pt idx="63">
                  <c:v>1920</c:v>
                </c:pt>
                <c:pt idx="64">
                  <c:v>1921</c:v>
                </c:pt>
                <c:pt idx="65">
                  <c:v>1922</c:v>
                </c:pt>
                <c:pt idx="66">
                  <c:v>1923</c:v>
                </c:pt>
                <c:pt idx="67">
                  <c:v>1924</c:v>
                </c:pt>
                <c:pt idx="68">
                  <c:v>1925</c:v>
                </c:pt>
                <c:pt idx="69">
                  <c:v>1926</c:v>
                </c:pt>
                <c:pt idx="70">
                  <c:v>1927</c:v>
                </c:pt>
                <c:pt idx="71">
                  <c:v>1928</c:v>
                </c:pt>
                <c:pt idx="72">
                  <c:v>1929</c:v>
                </c:pt>
                <c:pt idx="73">
                  <c:v>1930</c:v>
                </c:pt>
                <c:pt idx="74">
                  <c:v>1931</c:v>
                </c:pt>
                <c:pt idx="75">
                  <c:v>1932</c:v>
                </c:pt>
                <c:pt idx="76">
                  <c:v>1933</c:v>
                </c:pt>
                <c:pt idx="77">
                  <c:v>1934</c:v>
                </c:pt>
                <c:pt idx="78">
                  <c:v>1935</c:v>
                </c:pt>
                <c:pt idx="79">
                  <c:v>1936</c:v>
                </c:pt>
                <c:pt idx="80">
                  <c:v>1937</c:v>
                </c:pt>
                <c:pt idx="81">
                  <c:v>1938</c:v>
                </c:pt>
                <c:pt idx="82">
                  <c:v>1939</c:v>
                </c:pt>
                <c:pt idx="83">
                  <c:v>1940</c:v>
                </c:pt>
                <c:pt idx="84">
                  <c:v>1941</c:v>
                </c:pt>
                <c:pt idx="85">
                  <c:v>1942</c:v>
                </c:pt>
                <c:pt idx="86">
                  <c:v>1943</c:v>
                </c:pt>
                <c:pt idx="87">
                  <c:v>1944</c:v>
                </c:pt>
                <c:pt idx="88">
                  <c:v>1945</c:v>
                </c:pt>
                <c:pt idx="89">
                  <c:v>1946</c:v>
                </c:pt>
                <c:pt idx="90">
                  <c:v>1947</c:v>
                </c:pt>
                <c:pt idx="91">
                  <c:v>1948</c:v>
                </c:pt>
                <c:pt idx="92">
                  <c:v>1949</c:v>
                </c:pt>
                <c:pt idx="93">
                  <c:v>1950</c:v>
                </c:pt>
                <c:pt idx="94">
                  <c:v>1951</c:v>
                </c:pt>
                <c:pt idx="95">
                  <c:v>1952</c:v>
                </c:pt>
                <c:pt idx="96">
                  <c:v>1953</c:v>
                </c:pt>
                <c:pt idx="97">
                  <c:v>1954</c:v>
                </c:pt>
                <c:pt idx="98">
                  <c:v>1955</c:v>
                </c:pt>
                <c:pt idx="99">
                  <c:v>1956</c:v>
                </c:pt>
                <c:pt idx="100">
                  <c:v>1957</c:v>
                </c:pt>
                <c:pt idx="101">
                  <c:v>1958</c:v>
                </c:pt>
                <c:pt idx="102">
                  <c:v>1959</c:v>
                </c:pt>
                <c:pt idx="103">
                  <c:v>1960</c:v>
                </c:pt>
                <c:pt idx="104">
                  <c:v>1961</c:v>
                </c:pt>
                <c:pt idx="105">
                  <c:v>1962</c:v>
                </c:pt>
                <c:pt idx="106">
                  <c:v>1963</c:v>
                </c:pt>
                <c:pt idx="107">
                  <c:v>1964</c:v>
                </c:pt>
                <c:pt idx="108">
                  <c:v>1965</c:v>
                </c:pt>
                <c:pt idx="109">
                  <c:v>1966</c:v>
                </c:pt>
                <c:pt idx="110">
                  <c:v>1967</c:v>
                </c:pt>
                <c:pt idx="111">
                  <c:v>1968</c:v>
                </c:pt>
                <c:pt idx="112">
                  <c:v>1969</c:v>
                </c:pt>
                <c:pt idx="113">
                  <c:v>1970</c:v>
                </c:pt>
                <c:pt idx="114">
                  <c:v>1971</c:v>
                </c:pt>
                <c:pt idx="115">
                  <c:v>1972</c:v>
                </c:pt>
                <c:pt idx="116">
                  <c:v>1973</c:v>
                </c:pt>
                <c:pt idx="117">
                  <c:v>1974</c:v>
                </c:pt>
                <c:pt idx="118">
                  <c:v>1975</c:v>
                </c:pt>
                <c:pt idx="119">
                  <c:v>1976</c:v>
                </c:pt>
                <c:pt idx="120">
                  <c:v>1977</c:v>
                </c:pt>
                <c:pt idx="121">
                  <c:v>1978</c:v>
                </c:pt>
                <c:pt idx="122">
                  <c:v>1979</c:v>
                </c:pt>
                <c:pt idx="123">
                  <c:v>1980</c:v>
                </c:pt>
                <c:pt idx="124">
                  <c:v>1981</c:v>
                </c:pt>
                <c:pt idx="125">
                  <c:v>1982</c:v>
                </c:pt>
                <c:pt idx="126">
                  <c:v>1983</c:v>
                </c:pt>
                <c:pt idx="127">
                  <c:v>1984</c:v>
                </c:pt>
                <c:pt idx="128">
                  <c:v>1985</c:v>
                </c:pt>
                <c:pt idx="129">
                  <c:v>1986</c:v>
                </c:pt>
                <c:pt idx="130">
                  <c:v>1987</c:v>
                </c:pt>
                <c:pt idx="131">
                  <c:v>1988</c:v>
                </c:pt>
                <c:pt idx="132">
                  <c:v>1989</c:v>
                </c:pt>
                <c:pt idx="133">
                  <c:v>1990</c:v>
                </c:pt>
                <c:pt idx="134">
                  <c:v>1991</c:v>
                </c:pt>
              </c:numCache>
            </c:numRef>
          </c:xVal>
          <c:yVal>
            <c:numRef>
              <c:f>'Seasonal Temp'!$Q$2:$Q$136</c:f>
              <c:numCache>
                <c:formatCode>0.0</c:formatCode>
                <c:ptCount val="135"/>
                <c:pt idx="0">
                  <c:v>11.699999999999998</c:v>
                </c:pt>
                <c:pt idx="1">
                  <c:v>11.166666666666666</c:v>
                </c:pt>
                <c:pt idx="2">
                  <c:v>11.166666666666666</c:v>
                </c:pt>
                <c:pt idx="3">
                  <c:v>12.366666666666667</c:v>
                </c:pt>
                <c:pt idx="4">
                  <c:v>11.733333333333334</c:v>
                </c:pt>
                <c:pt idx="5">
                  <c:v>12</c:v>
                </c:pt>
                <c:pt idx="6">
                  <c:v>12.233333333333334</c:v>
                </c:pt>
                <c:pt idx="7">
                  <c:v>11.466666666666669</c:v>
                </c:pt>
                <c:pt idx="8">
                  <c:v>11.533333333333331</c:v>
                </c:pt>
                <c:pt idx="9">
                  <c:v>12.1</c:v>
                </c:pt>
                <c:pt idx="10">
                  <c:v>12.533333333333333</c:v>
                </c:pt>
                <c:pt idx="11">
                  <c:v>11.366666666666667</c:v>
                </c:pt>
                <c:pt idx="12">
                  <c:v>12</c:v>
                </c:pt>
                <c:pt idx="13">
                  <c:v>11.5</c:v>
                </c:pt>
                <c:pt idx="14">
                  <c:v>12.633333333333333</c:v>
                </c:pt>
                <c:pt idx="15">
                  <c:v>11.033333333333333</c:v>
                </c:pt>
                <c:pt idx="16">
                  <c:v>11.533333333333333</c:v>
                </c:pt>
                <c:pt idx="17">
                  <c:v>10.833333333333334</c:v>
                </c:pt>
                <c:pt idx="18">
                  <c:v>11.4</c:v>
                </c:pt>
                <c:pt idx="19">
                  <c:v>10.633333333333333</c:v>
                </c:pt>
                <c:pt idx="20">
                  <c:v>12</c:v>
                </c:pt>
                <c:pt idx="21">
                  <c:v>11.333333333333334</c:v>
                </c:pt>
                <c:pt idx="22">
                  <c:v>11.1</c:v>
                </c:pt>
                <c:pt idx="23">
                  <c:v>11.633333333333333</c:v>
                </c:pt>
                <c:pt idx="24">
                  <c:v>11.033333333333333</c:v>
                </c:pt>
                <c:pt idx="25">
                  <c:v>10.5</c:v>
                </c:pt>
                <c:pt idx="26">
                  <c:v>11.799999999999999</c:v>
                </c:pt>
                <c:pt idx="27">
                  <c:v>11.833333333333334</c:v>
                </c:pt>
                <c:pt idx="28">
                  <c:v>11.5</c:v>
                </c:pt>
                <c:pt idx="29">
                  <c:v>11.9</c:v>
                </c:pt>
                <c:pt idx="30">
                  <c:v>11.5</c:v>
                </c:pt>
                <c:pt idx="31">
                  <c:v>11.533333333333333</c:v>
                </c:pt>
                <c:pt idx="32">
                  <c:v>11.1</c:v>
                </c:pt>
                <c:pt idx="33">
                  <c:v>11.333333333333334</c:v>
                </c:pt>
                <c:pt idx="34">
                  <c:v>11.200000000000001</c:v>
                </c:pt>
                <c:pt idx="35">
                  <c:v>11.1</c:v>
                </c:pt>
                <c:pt idx="36">
                  <c:v>11.133333333333333</c:v>
                </c:pt>
                <c:pt idx="37">
                  <c:v>11.466666666666667</c:v>
                </c:pt>
                <c:pt idx="38">
                  <c:v>11.566666666666668</c:v>
                </c:pt>
                <c:pt idx="39">
                  <c:v>10.533333333333333</c:v>
                </c:pt>
                <c:pt idx="40">
                  <c:v>11.533333333333333</c:v>
                </c:pt>
                <c:pt idx="41">
                  <c:v>11.766666666666666</c:v>
                </c:pt>
                <c:pt idx="42">
                  <c:v>10.866666666666665</c:v>
                </c:pt>
                <c:pt idx="43">
                  <c:v>10.766666666666666</c:v>
                </c:pt>
                <c:pt idx="44">
                  <c:v>10.566666666666666</c:v>
                </c:pt>
                <c:pt idx="45">
                  <c:v>11.5</c:v>
                </c:pt>
                <c:pt idx="46">
                  <c:v>10.966666666666669</c:v>
                </c:pt>
                <c:pt idx="47">
                  <c:v>11.200000000000001</c:v>
                </c:pt>
                <c:pt idx="48">
                  <c:v>11</c:v>
                </c:pt>
                <c:pt idx="49">
                  <c:v>12.066666666666668</c:v>
                </c:pt>
                <c:pt idx="50">
                  <c:v>11.266666666666667</c:v>
                </c:pt>
                <c:pt idx="51">
                  <c:v>10.166666666666666</c:v>
                </c:pt>
                <c:pt idx="52">
                  <c:v>10.700000000000001</c:v>
                </c:pt>
                <c:pt idx="53">
                  <c:v>11.4</c:v>
                </c:pt>
                <c:pt idx="54">
                  <c:v>11.333333333333334</c:v>
                </c:pt>
                <c:pt idx="55">
                  <c:v>11.1</c:v>
                </c:pt>
                <c:pt idx="56">
                  <c:v>11</c:v>
                </c:pt>
                <c:pt idx="57">
                  <c:v>12.1</c:v>
                </c:pt>
                <c:pt idx="58">
                  <c:v>11.666666666666666</c:v>
                </c:pt>
                <c:pt idx="59">
                  <c:v>10.766666666666666</c:v>
                </c:pt>
                <c:pt idx="60">
                  <c:v>11.200000000000001</c:v>
                </c:pt>
                <c:pt idx="61">
                  <c:v>10.833333333333334</c:v>
                </c:pt>
                <c:pt idx="62">
                  <c:v>11.733333333333334</c:v>
                </c:pt>
                <c:pt idx="63">
                  <c:v>10.766666666666666</c:v>
                </c:pt>
                <c:pt idx="64">
                  <c:v>11.466666666666667</c:v>
                </c:pt>
                <c:pt idx="65">
                  <c:v>10.566666666666666</c:v>
                </c:pt>
                <c:pt idx="66">
                  <c:v>11.066666666666668</c:v>
                </c:pt>
                <c:pt idx="67">
                  <c:v>11.066666666666668</c:v>
                </c:pt>
                <c:pt idx="68">
                  <c:v>10.799999999999999</c:v>
                </c:pt>
                <c:pt idx="69">
                  <c:v>11.333333333333334</c:v>
                </c:pt>
                <c:pt idx="70">
                  <c:v>10.766666666666666</c:v>
                </c:pt>
                <c:pt idx="71">
                  <c:v>11.433333333333335</c:v>
                </c:pt>
                <c:pt idx="72">
                  <c:v>10.366666666666667</c:v>
                </c:pt>
                <c:pt idx="73">
                  <c:v>11.4</c:v>
                </c:pt>
                <c:pt idx="74">
                  <c:v>10.566666666666668</c:v>
                </c:pt>
                <c:pt idx="75">
                  <c:v>10.9</c:v>
                </c:pt>
                <c:pt idx="76">
                  <c:v>10.766666666666666</c:v>
                </c:pt>
                <c:pt idx="77">
                  <c:v>11.733333333333334</c:v>
                </c:pt>
                <c:pt idx="78">
                  <c:v>11.333333333333334</c:v>
                </c:pt>
                <c:pt idx="79">
                  <c:v>11</c:v>
                </c:pt>
                <c:pt idx="80">
                  <c:v>10.866666666666667</c:v>
                </c:pt>
                <c:pt idx="81">
                  <c:v>10.466666666666667</c:v>
                </c:pt>
                <c:pt idx="82">
                  <c:v>10.9</c:v>
                </c:pt>
                <c:pt idx="83">
                  <c:v>10.866666666666667</c:v>
                </c:pt>
                <c:pt idx="84">
                  <c:v>11.299999999999999</c:v>
                </c:pt>
                <c:pt idx="85">
                  <c:v>10.966666666666669</c:v>
                </c:pt>
                <c:pt idx="86">
                  <c:v>10.1</c:v>
                </c:pt>
                <c:pt idx="87">
                  <c:v>10.433333333333334</c:v>
                </c:pt>
                <c:pt idx="88">
                  <c:v>11.233333333333334</c:v>
                </c:pt>
                <c:pt idx="89">
                  <c:v>10.833333333333334</c:v>
                </c:pt>
                <c:pt idx="90">
                  <c:v>11.033333333333333</c:v>
                </c:pt>
                <c:pt idx="91">
                  <c:v>10.799999999999999</c:v>
                </c:pt>
                <c:pt idx="92">
                  <c:v>10.666666666666666</c:v>
                </c:pt>
                <c:pt idx="93">
                  <c:v>11.033333333333333</c:v>
                </c:pt>
                <c:pt idx="94">
                  <c:v>10.5</c:v>
                </c:pt>
                <c:pt idx="95">
                  <c:v>10.366666666666667</c:v>
                </c:pt>
                <c:pt idx="96">
                  <c:v>10.666666666666666</c:v>
                </c:pt>
                <c:pt idx="97">
                  <c:v>10.866666666666667</c:v>
                </c:pt>
                <c:pt idx="98">
                  <c:v>11.133333333333335</c:v>
                </c:pt>
                <c:pt idx="99">
                  <c:v>10.666666666666666</c:v>
                </c:pt>
                <c:pt idx="100">
                  <c:v>10.566666666666668</c:v>
                </c:pt>
                <c:pt idx="101">
                  <c:v>10.4</c:v>
                </c:pt>
                <c:pt idx="102">
                  <c:v>11.799999999999999</c:v>
                </c:pt>
                <c:pt idx="103">
                  <c:v>9.9333333333333318</c:v>
                </c:pt>
                <c:pt idx="104">
                  <c:v>10.799999999999999</c:v>
                </c:pt>
                <c:pt idx="105">
                  <c:v>11.633333333333333</c:v>
                </c:pt>
                <c:pt idx="106">
                  <c:v>10.733333333333334</c:v>
                </c:pt>
                <c:pt idx="107">
                  <c:v>11.266666666666666</c:v>
                </c:pt>
                <c:pt idx="108">
                  <c:v>10.966666666666667</c:v>
                </c:pt>
                <c:pt idx="109">
                  <c:v>10.866666666666667</c:v>
                </c:pt>
                <c:pt idx="110">
                  <c:v>10.800000000000002</c:v>
                </c:pt>
                <c:pt idx="111">
                  <c:v>10.066666666666666</c:v>
                </c:pt>
                <c:pt idx="112">
                  <c:v>11.333333333333334</c:v>
                </c:pt>
                <c:pt idx="113">
                  <c:v>10.933333333333332</c:v>
                </c:pt>
                <c:pt idx="114">
                  <c:v>10.766666666666666</c:v>
                </c:pt>
                <c:pt idx="115">
                  <c:v>11.066666666666668</c:v>
                </c:pt>
                <c:pt idx="116">
                  <c:v>11.1</c:v>
                </c:pt>
                <c:pt idx="117">
                  <c:v>11.533333333333333</c:v>
                </c:pt>
                <c:pt idx="118">
                  <c:v>11.433333333333332</c:v>
                </c:pt>
                <c:pt idx="119">
                  <c:v>11.066666666666668</c:v>
                </c:pt>
                <c:pt idx="120">
                  <c:v>11.6</c:v>
                </c:pt>
                <c:pt idx="121">
                  <c:v>10.6</c:v>
                </c:pt>
                <c:pt idx="122">
                  <c:v>11.6</c:v>
                </c:pt>
                <c:pt idx="123">
                  <c:v>11.433333333333332</c:v>
                </c:pt>
                <c:pt idx="124">
                  <c:v>11.266666666666666</c:v>
                </c:pt>
                <c:pt idx="125">
                  <c:v>10.9</c:v>
                </c:pt>
                <c:pt idx="126">
                  <c:v>11.133333333333333</c:v>
                </c:pt>
                <c:pt idx="127">
                  <c:v>11.200000000000001</c:v>
                </c:pt>
                <c:pt idx="128">
                  <c:v>11.533333333333333</c:v>
                </c:pt>
                <c:pt idx="129">
                  <c:v>11.366666666666665</c:v>
                </c:pt>
                <c:pt idx="130">
                  <c:v>11.200000000000001</c:v>
                </c:pt>
                <c:pt idx="131">
                  <c:v>11.966666666666669</c:v>
                </c:pt>
                <c:pt idx="132">
                  <c:v>10.233333333333333</c:v>
                </c:pt>
                <c:pt idx="133">
                  <c:v>11.666666666666666</c:v>
                </c:pt>
                <c:pt idx="134">
                  <c:v>12.300000000000002</c:v>
                </c:pt>
              </c:numCache>
            </c:numRef>
          </c:yVal>
          <c:smooth val="0"/>
        </c:ser>
        <c:dLbls>
          <c:showLegendKey val="0"/>
          <c:showVal val="0"/>
          <c:showCatName val="0"/>
          <c:showSerName val="0"/>
          <c:showPercent val="0"/>
          <c:showBubbleSize val="0"/>
        </c:dLbls>
        <c:axId val="136372608"/>
        <c:axId val="136374528"/>
      </c:scatterChart>
      <c:valAx>
        <c:axId val="136372608"/>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crossAx val="136374528"/>
        <c:crosses val="autoZero"/>
        <c:crossBetween val="midCat"/>
      </c:valAx>
      <c:valAx>
        <c:axId val="136374528"/>
        <c:scaling>
          <c:orientation val="minMax"/>
          <c:max val="13"/>
          <c:min val="9.5"/>
        </c:scaling>
        <c:delete val="0"/>
        <c:axPos val="l"/>
        <c:majorGridlines/>
        <c:title>
          <c:tx>
            <c:rich>
              <a:bodyPr/>
              <a:lstStyle/>
              <a:p>
                <a:pPr>
                  <a:defRPr/>
                </a:pPr>
                <a:r>
                  <a:rPr lang="en-US"/>
                  <a:t>Temperatures</a:t>
                </a:r>
              </a:p>
            </c:rich>
          </c:tx>
          <c:overlay val="0"/>
        </c:title>
        <c:numFmt formatCode="0.0" sourceLinked="1"/>
        <c:majorTickMark val="none"/>
        <c:minorTickMark val="none"/>
        <c:tickLblPos val="nextTo"/>
        <c:crossAx val="136372608"/>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 - Annual</a:t>
            </a:r>
            <a:r>
              <a:rPr lang="en-US" baseline="0"/>
              <a:t> Fall Temperatures</a:t>
            </a:r>
            <a:endParaRPr lang="en-US"/>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6122753886533415"/>
                  <c:y val="0.16277411400311911"/>
                </c:manualLayout>
              </c:layout>
              <c:numFmt formatCode="General" sourceLinked="0"/>
            </c:trendlineLbl>
          </c:trendline>
          <c:xVal>
            <c:numRef>
              <c:f>'Seasonal Temp'!$A$2:$A$136</c:f>
              <c:numCache>
                <c:formatCode>0</c:formatCode>
                <c:ptCount val="135"/>
                <c:pt idx="0">
                  <c:v>1857</c:v>
                </c:pt>
                <c:pt idx="1">
                  <c:v>1858</c:v>
                </c:pt>
                <c:pt idx="2">
                  <c:v>1859</c:v>
                </c:pt>
                <c:pt idx="3">
                  <c:v>1860</c:v>
                </c:pt>
                <c:pt idx="4">
                  <c:v>1861</c:v>
                </c:pt>
                <c:pt idx="5">
                  <c:v>1862</c:v>
                </c:pt>
                <c:pt idx="6">
                  <c:v>1863</c:v>
                </c:pt>
                <c:pt idx="7">
                  <c:v>1864</c:v>
                </c:pt>
                <c:pt idx="8">
                  <c:v>1865</c:v>
                </c:pt>
                <c:pt idx="9">
                  <c:v>1866</c:v>
                </c:pt>
                <c:pt idx="10">
                  <c:v>1867</c:v>
                </c:pt>
                <c:pt idx="11">
                  <c:v>1868</c:v>
                </c:pt>
                <c:pt idx="12">
                  <c:v>1869</c:v>
                </c:pt>
                <c:pt idx="13">
                  <c:v>1870</c:v>
                </c:pt>
                <c:pt idx="14">
                  <c:v>1871</c:v>
                </c:pt>
                <c:pt idx="15">
                  <c:v>1872</c:v>
                </c:pt>
                <c:pt idx="16">
                  <c:v>1873</c:v>
                </c:pt>
                <c:pt idx="17">
                  <c:v>1874</c:v>
                </c:pt>
                <c:pt idx="18">
                  <c:v>1875</c:v>
                </c:pt>
                <c:pt idx="19">
                  <c:v>1876</c:v>
                </c:pt>
                <c:pt idx="20">
                  <c:v>1877</c:v>
                </c:pt>
                <c:pt idx="21">
                  <c:v>1878</c:v>
                </c:pt>
                <c:pt idx="22">
                  <c:v>1879</c:v>
                </c:pt>
                <c:pt idx="23">
                  <c:v>1880</c:v>
                </c:pt>
                <c:pt idx="24">
                  <c:v>1881</c:v>
                </c:pt>
                <c:pt idx="25">
                  <c:v>1882</c:v>
                </c:pt>
                <c:pt idx="26">
                  <c:v>1883</c:v>
                </c:pt>
                <c:pt idx="27">
                  <c:v>1884</c:v>
                </c:pt>
                <c:pt idx="28">
                  <c:v>1885</c:v>
                </c:pt>
                <c:pt idx="29">
                  <c:v>1886</c:v>
                </c:pt>
                <c:pt idx="30">
                  <c:v>1887</c:v>
                </c:pt>
                <c:pt idx="31">
                  <c:v>1888</c:v>
                </c:pt>
                <c:pt idx="32">
                  <c:v>1889</c:v>
                </c:pt>
                <c:pt idx="33">
                  <c:v>1890</c:v>
                </c:pt>
                <c:pt idx="34">
                  <c:v>1891</c:v>
                </c:pt>
                <c:pt idx="35">
                  <c:v>1892</c:v>
                </c:pt>
                <c:pt idx="36">
                  <c:v>1893</c:v>
                </c:pt>
                <c:pt idx="37">
                  <c:v>1894</c:v>
                </c:pt>
                <c:pt idx="38">
                  <c:v>1895</c:v>
                </c:pt>
                <c:pt idx="39">
                  <c:v>1896</c:v>
                </c:pt>
                <c:pt idx="40">
                  <c:v>1897</c:v>
                </c:pt>
                <c:pt idx="41">
                  <c:v>1898</c:v>
                </c:pt>
                <c:pt idx="42">
                  <c:v>1899</c:v>
                </c:pt>
                <c:pt idx="43">
                  <c:v>1900</c:v>
                </c:pt>
                <c:pt idx="44">
                  <c:v>1901</c:v>
                </c:pt>
                <c:pt idx="45">
                  <c:v>1902</c:v>
                </c:pt>
                <c:pt idx="46">
                  <c:v>1903</c:v>
                </c:pt>
                <c:pt idx="47">
                  <c:v>1904</c:v>
                </c:pt>
                <c:pt idx="48">
                  <c:v>1905</c:v>
                </c:pt>
                <c:pt idx="49">
                  <c:v>1906</c:v>
                </c:pt>
                <c:pt idx="50">
                  <c:v>1907</c:v>
                </c:pt>
                <c:pt idx="51">
                  <c:v>1908</c:v>
                </c:pt>
                <c:pt idx="52">
                  <c:v>1909</c:v>
                </c:pt>
                <c:pt idx="53">
                  <c:v>1910</c:v>
                </c:pt>
                <c:pt idx="54">
                  <c:v>1911</c:v>
                </c:pt>
                <c:pt idx="55">
                  <c:v>1912</c:v>
                </c:pt>
                <c:pt idx="56">
                  <c:v>1913</c:v>
                </c:pt>
                <c:pt idx="57">
                  <c:v>1914</c:v>
                </c:pt>
                <c:pt idx="58">
                  <c:v>1915</c:v>
                </c:pt>
                <c:pt idx="59">
                  <c:v>1916</c:v>
                </c:pt>
                <c:pt idx="60">
                  <c:v>1917</c:v>
                </c:pt>
                <c:pt idx="61">
                  <c:v>1918</c:v>
                </c:pt>
                <c:pt idx="62">
                  <c:v>1919</c:v>
                </c:pt>
                <c:pt idx="63">
                  <c:v>1920</c:v>
                </c:pt>
                <c:pt idx="64">
                  <c:v>1921</c:v>
                </c:pt>
                <c:pt idx="65">
                  <c:v>1922</c:v>
                </c:pt>
                <c:pt idx="66">
                  <c:v>1923</c:v>
                </c:pt>
                <c:pt idx="67">
                  <c:v>1924</c:v>
                </c:pt>
                <c:pt idx="68">
                  <c:v>1925</c:v>
                </c:pt>
                <c:pt idx="69">
                  <c:v>1926</c:v>
                </c:pt>
                <c:pt idx="70">
                  <c:v>1927</c:v>
                </c:pt>
                <c:pt idx="71">
                  <c:v>1928</c:v>
                </c:pt>
                <c:pt idx="72">
                  <c:v>1929</c:v>
                </c:pt>
                <c:pt idx="73">
                  <c:v>1930</c:v>
                </c:pt>
                <c:pt idx="74">
                  <c:v>1931</c:v>
                </c:pt>
                <c:pt idx="75">
                  <c:v>1932</c:v>
                </c:pt>
                <c:pt idx="76">
                  <c:v>1933</c:v>
                </c:pt>
                <c:pt idx="77">
                  <c:v>1934</c:v>
                </c:pt>
                <c:pt idx="78">
                  <c:v>1935</c:v>
                </c:pt>
                <c:pt idx="79">
                  <c:v>1936</c:v>
                </c:pt>
                <c:pt idx="80">
                  <c:v>1937</c:v>
                </c:pt>
                <c:pt idx="81">
                  <c:v>1938</c:v>
                </c:pt>
                <c:pt idx="82">
                  <c:v>1939</c:v>
                </c:pt>
                <c:pt idx="83">
                  <c:v>1940</c:v>
                </c:pt>
                <c:pt idx="84">
                  <c:v>1941</c:v>
                </c:pt>
                <c:pt idx="85">
                  <c:v>1942</c:v>
                </c:pt>
                <c:pt idx="86">
                  <c:v>1943</c:v>
                </c:pt>
                <c:pt idx="87">
                  <c:v>1944</c:v>
                </c:pt>
                <c:pt idx="88">
                  <c:v>1945</c:v>
                </c:pt>
                <c:pt idx="89">
                  <c:v>1946</c:v>
                </c:pt>
                <c:pt idx="90">
                  <c:v>1947</c:v>
                </c:pt>
                <c:pt idx="91">
                  <c:v>1948</c:v>
                </c:pt>
                <c:pt idx="92">
                  <c:v>1949</c:v>
                </c:pt>
                <c:pt idx="93">
                  <c:v>1950</c:v>
                </c:pt>
                <c:pt idx="94">
                  <c:v>1951</c:v>
                </c:pt>
                <c:pt idx="95">
                  <c:v>1952</c:v>
                </c:pt>
                <c:pt idx="96">
                  <c:v>1953</c:v>
                </c:pt>
                <c:pt idx="97">
                  <c:v>1954</c:v>
                </c:pt>
                <c:pt idx="98">
                  <c:v>1955</c:v>
                </c:pt>
                <c:pt idx="99">
                  <c:v>1956</c:v>
                </c:pt>
                <c:pt idx="100">
                  <c:v>1957</c:v>
                </c:pt>
                <c:pt idx="101">
                  <c:v>1958</c:v>
                </c:pt>
                <c:pt idx="102">
                  <c:v>1959</c:v>
                </c:pt>
                <c:pt idx="103">
                  <c:v>1960</c:v>
                </c:pt>
                <c:pt idx="104">
                  <c:v>1961</c:v>
                </c:pt>
                <c:pt idx="105">
                  <c:v>1962</c:v>
                </c:pt>
                <c:pt idx="106">
                  <c:v>1963</c:v>
                </c:pt>
                <c:pt idx="107">
                  <c:v>1964</c:v>
                </c:pt>
                <c:pt idx="108">
                  <c:v>1965</c:v>
                </c:pt>
                <c:pt idx="109">
                  <c:v>1966</c:v>
                </c:pt>
                <c:pt idx="110">
                  <c:v>1967</c:v>
                </c:pt>
                <c:pt idx="111">
                  <c:v>1968</c:v>
                </c:pt>
                <c:pt idx="112">
                  <c:v>1969</c:v>
                </c:pt>
                <c:pt idx="113">
                  <c:v>1970</c:v>
                </c:pt>
                <c:pt idx="114">
                  <c:v>1971</c:v>
                </c:pt>
                <c:pt idx="115">
                  <c:v>1972</c:v>
                </c:pt>
                <c:pt idx="116">
                  <c:v>1973</c:v>
                </c:pt>
                <c:pt idx="117">
                  <c:v>1974</c:v>
                </c:pt>
                <c:pt idx="118">
                  <c:v>1975</c:v>
                </c:pt>
                <c:pt idx="119">
                  <c:v>1976</c:v>
                </c:pt>
                <c:pt idx="120">
                  <c:v>1977</c:v>
                </c:pt>
                <c:pt idx="121">
                  <c:v>1978</c:v>
                </c:pt>
                <c:pt idx="122">
                  <c:v>1979</c:v>
                </c:pt>
                <c:pt idx="123">
                  <c:v>1980</c:v>
                </c:pt>
                <c:pt idx="124">
                  <c:v>1981</c:v>
                </c:pt>
                <c:pt idx="125">
                  <c:v>1982</c:v>
                </c:pt>
                <c:pt idx="126">
                  <c:v>1983</c:v>
                </c:pt>
                <c:pt idx="127">
                  <c:v>1984</c:v>
                </c:pt>
                <c:pt idx="128">
                  <c:v>1985</c:v>
                </c:pt>
                <c:pt idx="129">
                  <c:v>1986</c:v>
                </c:pt>
                <c:pt idx="130">
                  <c:v>1987</c:v>
                </c:pt>
                <c:pt idx="131">
                  <c:v>1988</c:v>
                </c:pt>
                <c:pt idx="132">
                  <c:v>1989</c:v>
                </c:pt>
                <c:pt idx="133">
                  <c:v>1990</c:v>
                </c:pt>
                <c:pt idx="134">
                  <c:v>1991</c:v>
                </c:pt>
              </c:numCache>
            </c:numRef>
          </c:xVal>
          <c:yVal>
            <c:numRef>
              <c:f>'Seasonal Temp'!$R$2:$R$136</c:f>
              <c:numCache>
                <c:formatCode>0.0</c:formatCode>
                <c:ptCount val="135"/>
                <c:pt idx="0">
                  <c:v>15.6</c:v>
                </c:pt>
                <c:pt idx="1">
                  <c:v>16.066666666666666</c:v>
                </c:pt>
                <c:pt idx="2">
                  <c:v>16.466666666666665</c:v>
                </c:pt>
                <c:pt idx="3">
                  <c:v>17.066666666666666</c:v>
                </c:pt>
                <c:pt idx="4">
                  <c:v>16.900000000000002</c:v>
                </c:pt>
                <c:pt idx="5">
                  <c:v>18</c:v>
                </c:pt>
                <c:pt idx="6">
                  <c:v>15.866666666666667</c:v>
                </c:pt>
                <c:pt idx="7">
                  <c:v>16.933333333333334</c:v>
                </c:pt>
                <c:pt idx="8">
                  <c:v>17.366666666666667</c:v>
                </c:pt>
                <c:pt idx="9">
                  <c:v>15.633333333333333</c:v>
                </c:pt>
                <c:pt idx="10">
                  <c:v>15.699999999999998</c:v>
                </c:pt>
                <c:pt idx="11">
                  <c:v>17.133333333333333</c:v>
                </c:pt>
                <c:pt idx="12">
                  <c:v>15.766666666666666</c:v>
                </c:pt>
                <c:pt idx="13">
                  <c:v>15.633333333333335</c:v>
                </c:pt>
                <c:pt idx="14">
                  <c:v>16.233333333333331</c:v>
                </c:pt>
                <c:pt idx="15">
                  <c:v>16.666666666666668</c:v>
                </c:pt>
                <c:pt idx="16">
                  <c:v>16.2</c:v>
                </c:pt>
                <c:pt idx="17">
                  <c:v>15.433333333333332</c:v>
                </c:pt>
                <c:pt idx="18">
                  <c:v>15.766666666666666</c:v>
                </c:pt>
                <c:pt idx="19">
                  <c:v>15.666666666666666</c:v>
                </c:pt>
                <c:pt idx="20">
                  <c:v>14.799999999999999</c:v>
                </c:pt>
                <c:pt idx="21">
                  <c:v>16.866666666666667</c:v>
                </c:pt>
                <c:pt idx="22">
                  <c:v>15.6</c:v>
                </c:pt>
                <c:pt idx="23">
                  <c:v>15.233333333333334</c:v>
                </c:pt>
                <c:pt idx="24">
                  <c:v>15.866666666666667</c:v>
                </c:pt>
                <c:pt idx="25">
                  <c:v>17.166666666666668</c:v>
                </c:pt>
                <c:pt idx="26">
                  <c:v>15.700000000000001</c:v>
                </c:pt>
                <c:pt idx="27">
                  <c:v>16.099999999999998</c:v>
                </c:pt>
                <c:pt idx="28">
                  <c:v>17</c:v>
                </c:pt>
                <c:pt idx="29">
                  <c:v>16.833333333333332</c:v>
                </c:pt>
                <c:pt idx="30">
                  <c:v>15.766666666666666</c:v>
                </c:pt>
                <c:pt idx="31">
                  <c:v>17.533333333333335</c:v>
                </c:pt>
                <c:pt idx="32">
                  <c:v>16.166666666666668</c:v>
                </c:pt>
                <c:pt idx="33">
                  <c:v>15.333333333333334</c:v>
                </c:pt>
                <c:pt idx="34">
                  <c:v>16.3</c:v>
                </c:pt>
                <c:pt idx="35">
                  <c:v>16.333333333333332</c:v>
                </c:pt>
                <c:pt idx="36">
                  <c:v>15.833333333333334</c:v>
                </c:pt>
                <c:pt idx="37">
                  <c:v>16</c:v>
                </c:pt>
                <c:pt idx="38">
                  <c:v>16.766666666666669</c:v>
                </c:pt>
                <c:pt idx="39">
                  <c:v>17.333333333333332</c:v>
                </c:pt>
                <c:pt idx="40">
                  <c:v>16.400000000000002</c:v>
                </c:pt>
                <c:pt idx="41">
                  <c:v>16.033333333333335</c:v>
                </c:pt>
                <c:pt idx="42">
                  <c:v>16.133333333333336</c:v>
                </c:pt>
                <c:pt idx="43">
                  <c:v>16.166666666666668</c:v>
                </c:pt>
                <c:pt idx="44">
                  <c:v>16.900000000000002</c:v>
                </c:pt>
                <c:pt idx="45">
                  <c:v>17.533333333333331</c:v>
                </c:pt>
                <c:pt idx="46">
                  <c:v>16.933333333333334</c:v>
                </c:pt>
                <c:pt idx="47">
                  <c:v>15.566666666666668</c:v>
                </c:pt>
                <c:pt idx="48">
                  <c:v>13.200000000000001</c:v>
                </c:pt>
                <c:pt idx="49">
                  <c:v>14.966666666666667</c:v>
                </c:pt>
                <c:pt idx="50">
                  <c:v>16.833333333333332</c:v>
                </c:pt>
                <c:pt idx="51">
                  <c:v>15.933333333333332</c:v>
                </c:pt>
                <c:pt idx="52">
                  <c:v>15.1</c:v>
                </c:pt>
                <c:pt idx="53">
                  <c:v>15.166666666666666</c:v>
                </c:pt>
                <c:pt idx="54">
                  <c:v>16.7</c:v>
                </c:pt>
                <c:pt idx="55">
                  <c:v>15.366666666666667</c:v>
                </c:pt>
                <c:pt idx="56">
                  <c:v>15.833333333333334</c:v>
                </c:pt>
                <c:pt idx="57">
                  <c:v>18.366666666666667</c:v>
                </c:pt>
                <c:pt idx="58">
                  <c:v>15.199999999999998</c:v>
                </c:pt>
                <c:pt idx="59">
                  <c:v>14.666666666666666</c:v>
                </c:pt>
                <c:pt idx="60">
                  <c:v>14.966666666666667</c:v>
                </c:pt>
                <c:pt idx="61">
                  <c:v>15.533333333333331</c:v>
                </c:pt>
                <c:pt idx="62">
                  <c:v>16.233333333333334</c:v>
                </c:pt>
                <c:pt idx="63">
                  <c:v>15.766666666666667</c:v>
                </c:pt>
                <c:pt idx="64">
                  <c:v>16.599999999999998</c:v>
                </c:pt>
                <c:pt idx="65">
                  <c:v>16.133333333333336</c:v>
                </c:pt>
                <c:pt idx="66">
                  <c:v>14.666666666666666</c:v>
                </c:pt>
                <c:pt idx="67">
                  <c:v>15.333333333333334</c:v>
                </c:pt>
                <c:pt idx="68">
                  <c:v>15.4</c:v>
                </c:pt>
                <c:pt idx="69">
                  <c:v>16.133333333333333</c:v>
                </c:pt>
                <c:pt idx="70">
                  <c:v>16.766666666666666</c:v>
                </c:pt>
                <c:pt idx="71">
                  <c:v>16.033333333333335</c:v>
                </c:pt>
                <c:pt idx="72">
                  <c:v>15.1</c:v>
                </c:pt>
                <c:pt idx="73">
                  <c:v>16.599999999999998</c:v>
                </c:pt>
                <c:pt idx="74">
                  <c:v>15.1</c:v>
                </c:pt>
                <c:pt idx="75">
                  <c:v>15.133333333333333</c:v>
                </c:pt>
                <c:pt idx="76">
                  <c:v>15.566666666666668</c:v>
                </c:pt>
                <c:pt idx="77">
                  <c:v>15.833333333333334</c:v>
                </c:pt>
                <c:pt idx="78">
                  <c:v>16.133333333333333</c:v>
                </c:pt>
                <c:pt idx="79">
                  <c:v>15.233333333333334</c:v>
                </c:pt>
                <c:pt idx="80">
                  <c:v>16.633333333333336</c:v>
                </c:pt>
                <c:pt idx="81">
                  <c:v>16.166666666666668</c:v>
                </c:pt>
                <c:pt idx="82">
                  <c:v>15</c:v>
                </c:pt>
                <c:pt idx="83">
                  <c:v>15.533333333333333</c:v>
                </c:pt>
                <c:pt idx="84">
                  <c:v>15.033333333333333</c:v>
                </c:pt>
                <c:pt idx="85">
                  <c:v>15.666666666666666</c:v>
                </c:pt>
                <c:pt idx="86">
                  <c:v>14.866666666666667</c:v>
                </c:pt>
                <c:pt idx="87">
                  <c:v>16.833333333333332</c:v>
                </c:pt>
                <c:pt idx="88">
                  <c:v>15.300000000000002</c:v>
                </c:pt>
                <c:pt idx="89">
                  <c:v>14.533333333333333</c:v>
                </c:pt>
                <c:pt idx="90">
                  <c:v>14.366666666666665</c:v>
                </c:pt>
                <c:pt idx="91">
                  <c:v>14.800000000000002</c:v>
                </c:pt>
                <c:pt idx="92">
                  <c:v>14.6</c:v>
                </c:pt>
                <c:pt idx="93">
                  <c:v>15.533333333333333</c:v>
                </c:pt>
                <c:pt idx="94">
                  <c:v>15.833333333333334</c:v>
                </c:pt>
                <c:pt idx="95">
                  <c:v>14.299999999999999</c:v>
                </c:pt>
                <c:pt idx="96">
                  <c:v>14.566666666666668</c:v>
                </c:pt>
                <c:pt idx="97">
                  <c:v>15.466666666666669</c:v>
                </c:pt>
                <c:pt idx="98">
                  <c:v>15.033333333333331</c:v>
                </c:pt>
                <c:pt idx="99">
                  <c:v>14.466666666666669</c:v>
                </c:pt>
                <c:pt idx="100">
                  <c:v>14.833333333333334</c:v>
                </c:pt>
                <c:pt idx="101">
                  <c:v>14.566666666666668</c:v>
                </c:pt>
                <c:pt idx="102">
                  <c:v>16.533333333333331</c:v>
                </c:pt>
                <c:pt idx="103">
                  <c:v>14.4</c:v>
                </c:pt>
                <c:pt idx="104">
                  <c:v>16</c:v>
                </c:pt>
                <c:pt idx="105">
                  <c:v>15.333333333333334</c:v>
                </c:pt>
                <c:pt idx="106">
                  <c:v>15.966666666666667</c:v>
                </c:pt>
                <c:pt idx="107">
                  <c:v>15.033333333333333</c:v>
                </c:pt>
                <c:pt idx="108">
                  <c:v>16.3</c:v>
                </c:pt>
                <c:pt idx="109">
                  <c:v>15.4</c:v>
                </c:pt>
                <c:pt idx="110">
                  <c:v>15.933333333333332</c:v>
                </c:pt>
                <c:pt idx="111">
                  <c:v>14.466666666666669</c:v>
                </c:pt>
                <c:pt idx="112">
                  <c:v>14.566666666666668</c:v>
                </c:pt>
                <c:pt idx="113">
                  <c:v>14.766666666666666</c:v>
                </c:pt>
                <c:pt idx="114">
                  <c:v>14.233333333333334</c:v>
                </c:pt>
                <c:pt idx="115">
                  <c:v>15.466666666666669</c:v>
                </c:pt>
                <c:pt idx="116">
                  <c:v>15.299999999999999</c:v>
                </c:pt>
                <c:pt idx="117">
                  <c:v>14.6</c:v>
                </c:pt>
                <c:pt idx="118">
                  <c:v>15.966666666666667</c:v>
                </c:pt>
                <c:pt idx="119">
                  <c:v>14.533333333333331</c:v>
                </c:pt>
                <c:pt idx="120">
                  <c:v>15.333333333333334</c:v>
                </c:pt>
                <c:pt idx="121">
                  <c:v>15.066666666666668</c:v>
                </c:pt>
                <c:pt idx="122">
                  <c:v>15.4</c:v>
                </c:pt>
                <c:pt idx="123">
                  <c:v>16.400000000000002</c:v>
                </c:pt>
                <c:pt idx="124">
                  <c:v>15.866666666666667</c:v>
                </c:pt>
                <c:pt idx="125">
                  <c:v>16.2</c:v>
                </c:pt>
                <c:pt idx="126">
                  <c:v>15.833333333333334</c:v>
                </c:pt>
                <c:pt idx="127">
                  <c:v>15.300000000000002</c:v>
                </c:pt>
                <c:pt idx="128">
                  <c:v>15.566666666666668</c:v>
                </c:pt>
                <c:pt idx="129">
                  <c:v>14.966666666666667</c:v>
                </c:pt>
                <c:pt idx="130">
                  <c:v>15.966666666666667</c:v>
                </c:pt>
                <c:pt idx="131">
                  <c:v>16.400000000000002</c:v>
                </c:pt>
                <c:pt idx="132">
                  <c:v>15.866666666666667</c:v>
                </c:pt>
                <c:pt idx="133">
                  <c:v>17.033333333333331</c:v>
                </c:pt>
                <c:pt idx="134">
                  <c:v>16.266666666666666</c:v>
                </c:pt>
              </c:numCache>
            </c:numRef>
          </c:yVal>
          <c:smooth val="0"/>
        </c:ser>
        <c:dLbls>
          <c:showLegendKey val="0"/>
          <c:showVal val="0"/>
          <c:showCatName val="0"/>
          <c:showSerName val="0"/>
          <c:showPercent val="0"/>
          <c:showBubbleSize val="0"/>
        </c:dLbls>
        <c:axId val="140352512"/>
        <c:axId val="127726720"/>
      </c:scatterChart>
      <c:valAx>
        <c:axId val="140352512"/>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crossAx val="127726720"/>
        <c:crosses val="autoZero"/>
        <c:crossBetween val="midCat"/>
      </c:valAx>
      <c:valAx>
        <c:axId val="127726720"/>
        <c:scaling>
          <c:orientation val="minMax"/>
          <c:max val="20"/>
          <c:min val="12"/>
        </c:scaling>
        <c:delete val="0"/>
        <c:axPos val="l"/>
        <c:majorGridlines/>
        <c:title>
          <c:tx>
            <c:rich>
              <a:bodyPr/>
              <a:lstStyle/>
              <a:p>
                <a:pPr>
                  <a:defRPr/>
                </a:pPr>
                <a:r>
                  <a:rPr lang="en-US"/>
                  <a:t>Temperature</a:t>
                </a:r>
              </a:p>
            </c:rich>
          </c:tx>
          <c:overlay val="0"/>
        </c:title>
        <c:numFmt formatCode="0.0" sourceLinked="1"/>
        <c:majorTickMark val="none"/>
        <c:minorTickMark val="none"/>
        <c:tickLblPos val="nextTo"/>
        <c:crossAx val="140352512"/>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 - Annual</a:t>
            </a:r>
            <a:r>
              <a:rPr lang="en-US" baseline="0"/>
              <a:t> Precipation</a:t>
            </a:r>
            <a:endParaRPr lang="en-US"/>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6797445992327882"/>
                  <c:y val="0.26277300715312774"/>
                </c:manualLayout>
              </c:layout>
              <c:numFmt formatCode="General" sourceLinked="0"/>
            </c:trendlineLbl>
          </c:trendline>
          <c:xVal>
            <c:numRef>
              <c:f>'Annual Precipation'!$A$2:$A$117</c:f>
              <c:numCache>
                <c:formatCode>0</c:formatCode>
                <c:ptCount val="116"/>
                <c:pt idx="0">
                  <c:v>1877</c:v>
                </c:pt>
                <c:pt idx="1">
                  <c:v>1878</c:v>
                </c:pt>
                <c:pt idx="2">
                  <c:v>1879</c:v>
                </c:pt>
                <c:pt idx="3">
                  <c:v>1880</c:v>
                </c:pt>
                <c:pt idx="4">
                  <c:v>1881</c:v>
                </c:pt>
                <c:pt idx="5">
                  <c:v>1882</c:v>
                </c:pt>
                <c:pt idx="6">
                  <c:v>1883</c:v>
                </c:pt>
                <c:pt idx="7">
                  <c:v>1884</c:v>
                </c:pt>
                <c:pt idx="8">
                  <c:v>1885</c:v>
                </c:pt>
                <c:pt idx="9">
                  <c:v>1886</c:v>
                </c:pt>
                <c:pt idx="10">
                  <c:v>1887</c:v>
                </c:pt>
                <c:pt idx="11">
                  <c:v>1888</c:v>
                </c:pt>
                <c:pt idx="12">
                  <c:v>1889</c:v>
                </c:pt>
                <c:pt idx="13">
                  <c:v>1890</c:v>
                </c:pt>
                <c:pt idx="14">
                  <c:v>1891</c:v>
                </c:pt>
                <c:pt idx="15">
                  <c:v>1892</c:v>
                </c:pt>
                <c:pt idx="16">
                  <c:v>1893</c:v>
                </c:pt>
                <c:pt idx="17">
                  <c:v>1894</c:v>
                </c:pt>
                <c:pt idx="18">
                  <c:v>1895</c:v>
                </c:pt>
                <c:pt idx="19">
                  <c:v>1896</c:v>
                </c:pt>
                <c:pt idx="20">
                  <c:v>1897</c:v>
                </c:pt>
                <c:pt idx="21">
                  <c:v>1898</c:v>
                </c:pt>
                <c:pt idx="22">
                  <c:v>1899</c:v>
                </c:pt>
                <c:pt idx="23">
                  <c:v>1900</c:v>
                </c:pt>
                <c:pt idx="24">
                  <c:v>1901</c:v>
                </c:pt>
                <c:pt idx="25">
                  <c:v>1902</c:v>
                </c:pt>
                <c:pt idx="26">
                  <c:v>1903</c:v>
                </c:pt>
                <c:pt idx="27">
                  <c:v>1904</c:v>
                </c:pt>
                <c:pt idx="28">
                  <c:v>1905</c:v>
                </c:pt>
                <c:pt idx="29">
                  <c:v>1906</c:v>
                </c:pt>
                <c:pt idx="30">
                  <c:v>1907</c:v>
                </c:pt>
                <c:pt idx="31">
                  <c:v>1908</c:v>
                </c:pt>
                <c:pt idx="32">
                  <c:v>1909</c:v>
                </c:pt>
                <c:pt idx="33">
                  <c:v>1910</c:v>
                </c:pt>
                <c:pt idx="34">
                  <c:v>1911</c:v>
                </c:pt>
                <c:pt idx="35">
                  <c:v>1912</c:v>
                </c:pt>
                <c:pt idx="36">
                  <c:v>1913</c:v>
                </c:pt>
                <c:pt idx="37">
                  <c:v>1914</c:v>
                </c:pt>
                <c:pt idx="38">
                  <c:v>1915</c:v>
                </c:pt>
                <c:pt idx="39">
                  <c:v>1916</c:v>
                </c:pt>
                <c:pt idx="40">
                  <c:v>1917</c:v>
                </c:pt>
                <c:pt idx="41">
                  <c:v>1918</c:v>
                </c:pt>
                <c:pt idx="42">
                  <c:v>1919</c:v>
                </c:pt>
                <c:pt idx="43">
                  <c:v>1920</c:v>
                </c:pt>
                <c:pt idx="44">
                  <c:v>1921</c:v>
                </c:pt>
                <c:pt idx="45">
                  <c:v>1922</c:v>
                </c:pt>
                <c:pt idx="46">
                  <c:v>1923</c:v>
                </c:pt>
                <c:pt idx="47">
                  <c:v>1924</c:v>
                </c:pt>
                <c:pt idx="48">
                  <c:v>1925</c:v>
                </c:pt>
                <c:pt idx="49">
                  <c:v>1926</c:v>
                </c:pt>
                <c:pt idx="50">
                  <c:v>1927</c:v>
                </c:pt>
                <c:pt idx="51">
                  <c:v>1928</c:v>
                </c:pt>
                <c:pt idx="52">
                  <c:v>1929</c:v>
                </c:pt>
                <c:pt idx="53">
                  <c:v>1930</c:v>
                </c:pt>
                <c:pt idx="54">
                  <c:v>1931</c:v>
                </c:pt>
                <c:pt idx="55">
                  <c:v>1932</c:v>
                </c:pt>
                <c:pt idx="56">
                  <c:v>1933</c:v>
                </c:pt>
                <c:pt idx="57">
                  <c:v>1934</c:v>
                </c:pt>
                <c:pt idx="58">
                  <c:v>1935</c:v>
                </c:pt>
                <c:pt idx="59">
                  <c:v>1936</c:v>
                </c:pt>
                <c:pt idx="60">
                  <c:v>1937</c:v>
                </c:pt>
                <c:pt idx="61">
                  <c:v>1938</c:v>
                </c:pt>
                <c:pt idx="62">
                  <c:v>1939</c:v>
                </c:pt>
                <c:pt idx="63">
                  <c:v>1940</c:v>
                </c:pt>
                <c:pt idx="64">
                  <c:v>1941</c:v>
                </c:pt>
                <c:pt idx="65">
                  <c:v>1942</c:v>
                </c:pt>
                <c:pt idx="66">
                  <c:v>1943</c:v>
                </c:pt>
                <c:pt idx="67">
                  <c:v>1944</c:v>
                </c:pt>
                <c:pt idx="68">
                  <c:v>1945</c:v>
                </c:pt>
                <c:pt idx="69">
                  <c:v>1946</c:v>
                </c:pt>
                <c:pt idx="70">
                  <c:v>1947</c:v>
                </c:pt>
                <c:pt idx="71">
                  <c:v>1948</c:v>
                </c:pt>
                <c:pt idx="72">
                  <c:v>1949</c:v>
                </c:pt>
                <c:pt idx="73">
                  <c:v>1950</c:v>
                </c:pt>
                <c:pt idx="74">
                  <c:v>1951</c:v>
                </c:pt>
                <c:pt idx="75">
                  <c:v>1952</c:v>
                </c:pt>
                <c:pt idx="76">
                  <c:v>1953</c:v>
                </c:pt>
                <c:pt idx="77">
                  <c:v>1954</c:v>
                </c:pt>
                <c:pt idx="78">
                  <c:v>1955</c:v>
                </c:pt>
                <c:pt idx="79">
                  <c:v>1956</c:v>
                </c:pt>
                <c:pt idx="80">
                  <c:v>1957</c:v>
                </c:pt>
                <c:pt idx="81">
                  <c:v>1958</c:v>
                </c:pt>
                <c:pt idx="82">
                  <c:v>1959</c:v>
                </c:pt>
                <c:pt idx="83">
                  <c:v>1960</c:v>
                </c:pt>
                <c:pt idx="84">
                  <c:v>1961</c:v>
                </c:pt>
                <c:pt idx="85">
                  <c:v>1962</c:v>
                </c:pt>
                <c:pt idx="86">
                  <c:v>1963</c:v>
                </c:pt>
                <c:pt idx="87">
                  <c:v>1964</c:v>
                </c:pt>
                <c:pt idx="88">
                  <c:v>1965</c:v>
                </c:pt>
                <c:pt idx="89">
                  <c:v>1966</c:v>
                </c:pt>
                <c:pt idx="90">
                  <c:v>1967</c:v>
                </c:pt>
                <c:pt idx="91">
                  <c:v>1968</c:v>
                </c:pt>
                <c:pt idx="92">
                  <c:v>1969</c:v>
                </c:pt>
                <c:pt idx="93">
                  <c:v>1970</c:v>
                </c:pt>
                <c:pt idx="94">
                  <c:v>1971</c:v>
                </c:pt>
                <c:pt idx="95">
                  <c:v>1972</c:v>
                </c:pt>
                <c:pt idx="96">
                  <c:v>1973</c:v>
                </c:pt>
                <c:pt idx="97">
                  <c:v>1974</c:v>
                </c:pt>
                <c:pt idx="98">
                  <c:v>1975</c:v>
                </c:pt>
                <c:pt idx="99">
                  <c:v>1976</c:v>
                </c:pt>
                <c:pt idx="100">
                  <c:v>1977</c:v>
                </c:pt>
                <c:pt idx="101">
                  <c:v>1978</c:v>
                </c:pt>
                <c:pt idx="102">
                  <c:v>1979</c:v>
                </c:pt>
                <c:pt idx="103">
                  <c:v>1980</c:v>
                </c:pt>
                <c:pt idx="104">
                  <c:v>1981</c:v>
                </c:pt>
                <c:pt idx="105">
                  <c:v>1982</c:v>
                </c:pt>
                <c:pt idx="106">
                  <c:v>1983</c:v>
                </c:pt>
                <c:pt idx="107">
                  <c:v>1984</c:v>
                </c:pt>
                <c:pt idx="108">
                  <c:v>1985</c:v>
                </c:pt>
                <c:pt idx="109">
                  <c:v>1986</c:v>
                </c:pt>
                <c:pt idx="110">
                  <c:v>1987</c:v>
                </c:pt>
                <c:pt idx="111">
                  <c:v>1988</c:v>
                </c:pt>
                <c:pt idx="112">
                  <c:v>1989</c:v>
                </c:pt>
                <c:pt idx="113">
                  <c:v>1990</c:v>
                </c:pt>
                <c:pt idx="114">
                  <c:v>1991</c:v>
                </c:pt>
                <c:pt idx="115">
                  <c:v>1992</c:v>
                </c:pt>
              </c:numCache>
            </c:numRef>
          </c:xVal>
          <c:yVal>
            <c:numRef>
              <c:f>'Annual Precipation'!$O$2:$O$117</c:f>
              <c:numCache>
                <c:formatCode>0.0</c:formatCode>
                <c:ptCount val="116"/>
                <c:pt idx="0">
                  <c:v>577.09999999999991</c:v>
                </c:pt>
                <c:pt idx="1">
                  <c:v>474.59999999999997</c:v>
                </c:pt>
                <c:pt idx="2">
                  <c:v>424</c:v>
                </c:pt>
                <c:pt idx="3">
                  <c:v>489.40000000000003</c:v>
                </c:pt>
                <c:pt idx="4">
                  <c:v>428.7000000000001</c:v>
                </c:pt>
                <c:pt idx="5">
                  <c:v>364.2</c:v>
                </c:pt>
                <c:pt idx="6">
                  <c:v>642.20000000000005</c:v>
                </c:pt>
                <c:pt idx="7">
                  <c:v>513.20000000000005</c:v>
                </c:pt>
                <c:pt idx="8">
                  <c:v>424.40000000000003</c:v>
                </c:pt>
                <c:pt idx="9">
                  <c:v>406.60000000000008</c:v>
                </c:pt>
                <c:pt idx="10">
                  <c:v>639.29999999999995</c:v>
                </c:pt>
                <c:pt idx="11">
                  <c:v>338.3</c:v>
                </c:pt>
                <c:pt idx="12">
                  <c:v>749.09999999999991</c:v>
                </c:pt>
                <c:pt idx="13">
                  <c:v>715.2</c:v>
                </c:pt>
                <c:pt idx="14">
                  <c:v>409.4</c:v>
                </c:pt>
                <c:pt idx="15">
                  <c:v>536.6</c:v>
                </c:pt>
                <c:pt idx="16">
                  <c:v>591.9</c:v>
                </c:pt>
                <c:pt idx="17">
                  <c:v>549.99999999999989</c:v>
                </c:pt>
                <c:pt idx="18">
                  <c:v>538.19999999999993</c:v>
                </c:pt>
                <c:pt idx="19">
                  <c:v>429.49999999999994</c:v>
                </c:pt>
                <c:pt idx="20">
                  <c:v>448.5</c:v>
                </c:pt>
                <c:pt idx="21">
                  <c:v>490.49999999999994</c:v>
                </c:pt>
                <c:pt idx="22">
                  <c:v>389.3</c:v>
                </c:pt>
                <c:pt idx="23">
                  <c:v>539.19999999999993</c:v>
                </c:pt>
                <c:pt idx="24">
                  <c:v>365.3</c:v>
                </c:pt>
                <c:pt idx="25">
                  <c:v>410.30000000000007</c:v>
                </c:pt>
                <c:pt idx="26">
                  <c:v>611.69999999999982</c:v>
                </c:pt>
                <c:pt idx="27">
                  <c:v>521.20000000000005</c:v>
                </c:pt>
                <c:pt idx="28">
                  <c:v>523.69999999999993</c:v>
                </c:pt>
                <c:pt idx="29">
                  <c:v>742.2</c:v>
                </c:pt>
                <c:pt idx="30">
                  <c:v>452.6</c:v>
                </c:pt>
                <c:pt idx="31">
                  <c:v>562.9</c:v>
                </c:pt>
                <c:pt idx="32">
                  <c:v>701</c:v>
                </c:pt>
                <c:pt idx="33">
                  <c:v>645.9</c:v>
                </c:pt>
                <c:pt idx="34">
                  <c:v>496.99999999999994</c:v>
                </c:pt>
                <c:pt idx="35">
                  <c:v>443.00000000000006</c:v>
                </c:pt>
                <c:pt idx="36">
                  <c:v>389</c:v>
                </c:pt>
                <c:pt idx="37">
                  <c:v>285.5</c:v>
                </c:pt>
                <c:pt idx="38">
                  <c:v>524.9</c:v>
                </c:pt>
                <c:pt idx="39">
                  <c:v>670.4</c:v>
                </c:pt>
                <c:pt idx="40">
                  <c:v>735.90000000000009</c:v>
                </c:pt>
                <c:pt idx="41">
                  <c:v>416.9</c:v>
                </c:pt>
                <c:pt idx="42">
                  <c:v>480.2</c:v>
                </c:pt>
                <c:pt idx="43">
                  <c:v>615.20000000000005</c:v>
                </c:pt>
                <c:pt idx="44">
                  <c:v>605.6</c:v>
                </c:pt>
                <c:pt idx="45">
                  <c:v>588</c:v>
                </c:pt>
                <c:pt idx="46">
                  <c:v>692.1</c:v>
                </c:pt>
                <c:pt idx="47">
                  <c:v>603.4</c:v>
                </c:pt>
                <c:pt idx="48">
                  <c:v>369.99999999999994</c:v>
                </c:pt>
                <c:pt idx="49">
                  <c:v>499.69999999999993</c:v>
                </c:pt>
                <c:pt idx="50">
                  <c:v>466.3</c:v>
                </c:pt>
                <c:pt idx="51">
                  <c:v>592.4</c:v>
                </c:pt>
                <c:pt idx="52">
                  <c:v>398.90000000000003</c:v>
                </c:pt>
                <c:pt idx="53">
                  <c:v>416.79999999999995</c:v>
                </c:pt>
                <c:pt idx="54">
                  <c:v>541</c:v>
                </c:pt>
                <c:pt idx="55">
                  <c:v>608.10000000000014</c:v>
                </c:pt>
                <c:pt idx="56">
                  <c:v>469.1</c:v>
                </c:pt>
                <c:pt idx="57">
                  <c:v>450.2</c:v>
                </c:pt>
                <c:pt idx="58">
                  <c:v>557.5</c:v>
                </c:pt>
                <c:pt idx="59">
                  <c:v>516.40000000000009</c:v>
                </c:pt>
                <c:pt idx="60">
                  <c:v>639.30000000000007</c:v>
                </c:pt>
                <c:pt idx="61">
                  <c:v>649</c:v>
                </c:pt>
                <c:pt idx="62">
                  <c:v>633.4</c:v>
                </c:pt>
                <c:pt idx="63">
                  <c:v>427.2</c:v>
                </c:pt>
                <c:pt idx="64">
                  <c:v>624.29999999999995</c:v>
                </c:pt>
                <c:pt idx="65">
                  <c:v>636.40000000000009</c:v>
                </c:pt>
                <c:pt idx="66">
                  <c:v>479.59999999999997</c:v>
                </c:pt>
                <c:pt idx="67">
                  <c:v>369.9</c:v>
                </c:pt>
                <c:pt idx="68">
                  <c:v>436.90000000000003</c:v>
                </c:pt>
                <c:pt idx="69">
                  <c:v>614</c:v>
                </c:pt>
                <c:pt idx="70">
                  <c:v>669.49999999999989</c:v>
                </c:pt>
                <c:pt idx="71">
                  <c:v>528.9</c:v>
                </c:pt>
                <c:pt idx="72">
                  <c:v>465.5</c:v>
                </c:pt>
                <c:pt idx="73">
                  <c:v>414.2</c:v>
                </c:pt>
                <c:pt idx="74">
                  <c:v>607.80000000000007</c:v>
                </c:pt>
                <c:pt idx="75">
                  <c:v>510.9</c:v>
                </c:pt>
                <c:pt idx="76">
                  <c:v>541.1</c:v>
                </c:pt>
                <c:pt idx="77">
                  <c:v>476.6</c:v>
                </c:pt>
                <c:pt idx="78">
                  <c:v>665.6</c:v>
                </c:pt>
                <c:pt idx="79">
                  <c:v>603.79999999999995</c:v>
                </c:pt>
                <c:pt idx="80">
                  <c:v>365.59999999999991</c:v>
                </c:pt>
                <c:pt idx="81">
                  <c:v>521.5</c:v>
                </c:pt>
                <c:pt idx="82">
                  <c:v>329.89999999999992</c:v>
                </c:pt>
                <c:pt idx="83">
                  <c:v>593.20000000000005</c:v>
                </c:pt>
                <c:pt idx="84">
                  <c:v>454.00000000000006</c:v>
                </c:pt>
                <c:pt idx="85">
                  <c:v>423.59999999999997</c:v>
                </c:pt>
                <c:pt idx="86">
                  <c:v>609.6</c:v>
                </c:pt>
                <c:pt idx="87">
                  <c:v>602.69999999999993</c:v>
                </c:pt>
                <c:pt idx="88">
                  <c:v>397.3</c:v>
                </c:pt>
                <c:pt idx="89">
                  <c:v>545.29999999999995</c:v>
                </c:pt>
                <c:pt idx="90">
                  <c:v>339.59999999999997</c:v>
                </c:pt>
                <c:pt idx="91">
                  <c:v>748</c:v>
                </c:pt>
                <c:pt idx="92">
                  <c:v>577.60000000000014</c:v>
                </c:pt>
                <c:pt idx="93">
                  <c:v>502.90000000000003</c:v>
                </c:pt>
                <c:pt idx="94">
                  <c:v>733.80000000000007</c:v>
                </c:pt>
                <c:pt idx="95">
                  <c:v>429.99999999999994</c:v>
                </c:pt>
                <c:pt idx="96">
                  <c:v>629</c:v>
                </c:pt>
                <c:pt idx="97">
                  <c:v>708.2</c:v>
                </c:pt>
                <c:pt idx="98">
                  <c:v>487</c:v>
                </c:pt>
                <c:pt idx="99">
                  <c:v>371.1</c:v>
                </c:pt>
                <c:pt idx="100">
                  <c:v>481.19999999999993</c:v>
                </c:pt>
                <c:pt idx="101">
                  <c:v>579.29999999999995</c:v>
                </c:pt>
                <c:pt idx="102">
                  <c:v>579.80000000000007</c:v>
                </c:pt>
                <c:pt idx="103">
                  <c:v>473.39999999999992</c:v>
                </c:pt>
                <c:pt idx="104">
                  <c:v>558.6</c:v>
                </c:pt>
                <c:pt idx="105">
                  <c:v>310.59999999999997</c:v>
                </c:pt>
                <c:pt idx="106">
                  <c:v>603.79999999999995</c:v>
                </c:pt>
                <c:pt idx="107">
                  <c:v>485.59999999999991</c:v>
                </c:pt>
                <c:pt idx="108">
                  <c:v>422.90000000000009</c:v>
                </c:pt>
                <c:pt idx="109">
                  <c:v>647.10000000000014</c:v>
                </c:pt>
                <c:pt idx="110">
                  <c:v>486.59999999999997</c:v>
                </c:pt>
                <c:pt idx="111">
                  <c:v>490.90000000000003</c:v>
                </c:pt>
                <c:pt idx="112">
                  <c:v>544.59999999999991</c:v>
                </c:pt>
                <c:pt idx="113">
                  <c:v>475.40000000000009</c:v>
                </c:pt>
                <c:pt idx="114">
                  <c:v>473</c:v>
                </c:pt>
                <c:pt idx="115">
                  <c:v>705.9</c:v>
                </c:pt>
              </c:numCache>
            </c:numRef>
          </c:yVal>
          <c:smooth val="0"/>
        </c:ser>
        <c:dLbls>
          <c:showLegendKey val="0"/>
          <c:showVal val="0"/>
          <c:showCatName val="0"/>
          <c:showSerName val="0"/>
          <c:showPercent val="0"/>
          <c:showBubbleSize val="0"/>
        </c:dLbls>
        <c:axId val="127789696"/>
        <c:axId val="127832832"/>
      </c:scatterChart>
      <c:valAx>
        <c:axId val="127789696"/>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crossAx val="127832832"/>
        <c:crosses val="autoZero"/>
        <c:crossBetween val="midCat"/>
      </c:valAx>
      <c:valAx>
        <c:axId val="127832832"/>
        <c:scaling>
          <c:orientation val="minMax"/>
        </c:scaling>
        <c:delete val="0"/>
        <c:axPos val="l"/>
        <c:majorGridlines/>
        <c:title>
          <c:tx>
            <c:rich>
              <a:bodyPr/>
              <a:lstStyle/>
              <a:p>
                <a:pPr>
                  <a:defRPr/>
                </a:pPr>
                <a:r>
                  <a:rPr lang="en-US"/>
                  <a:t>Precipation</a:t>
                </a:r>
              </a:p>
            </c:rich>
          </c:tx>
          <c:overlay val="0"/>
        </c:title>
        <c:numFmt formatCode="0.0" sourceLinked="1"/>
        <c:majorTickMark val="none"/>
        <c:minorTickMark val="none"/>
        <c:tickLblPos val="nextTo"/>
        <c:crossAx val="127789696"/>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a:t>
            </a:r>
            <a:r>
              <a:rPr lang="en-US" baseline="0"/>
              <a:t> - Annual Winter Precipation</a:t>
            </a:r>
            <a:endParaRPr lang="en-US"/>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4628659398344436"/>
                  <c:y val="-0.44870606380388017"/>
                </c:manualLayout>
              </c:layout>
              <c:numFmt formatCode="General" sourceLinked="0"/>
            </c:trendlineLbl>
          </c:trendline>
          <c:xVal>
            <c:numRef>
              <c:f>'Seasonal Precip'!$A$2:$A$117</c:f>
              <c:numCache>
                <c:formatCode>0</c:formatCode>
                <c:ptCount val="116"/>
                <c:pt idx="0">
                  <c:v>1877</c:v>
                </c:pt>
                <c:pt idx="1">
                  <c:v>1878</c:v>
                </c:pt>
                <c:pt idx="2">
                  <c:v>1879</c:v>
                </c:pt>
                <c:pt idx="3">
                  <c:v>1880</c:v>
                </c:pt>
                <c:pt idx="4">
                  <c:v>1881</c:v>
                </c:pt>
                <c:pt idx="5">
                  <c:v>1882</c:v>
                </c:pt>
                <c:pt idx="6">
                  <c:v>1883</c:v>
                </c:pt>
                <c:pt idx="7">
                  <c:v>1884</c:v>
                </c:pt>
                <c:pt idx="8">
                  <c:v>1885</c:v>
                </c:pt>
                <c:pt idx="9">
                  <c:v>1886</c:v>
                </c:pt>
                <c:pt idx="10">
                  <c:v>1887</c:v>
                </c:pt>
                <c:pt idx="11">
                  <c:v>1888</c:v>
                </c:pt>
                <c:pt idx="12">
                  <c:v>1889</c:v>
                </c:pt>
                <c:pt idx="13">
                  <c:v>1890</c:v>
                </c:pt>
                <c:pt idx="14">
                  <c:v>1891</c:v>
                </c:pt>
                <c:pt idx="15">
                  <c:v>1892</c:v>
                </c:pt>
                <c:pt idx="16">
                  <c:v>1893</c:v>
                </c:pt>
                <c:pt idx="17">
                  <c:v>1894</c:v>
                </c:pt>
                <c:pt idx="18">
                  <c:v>1895</c:v>
                </c:pt>
                <c:pt idx="19">
                  <c:v>1896</c:v>
                </c:pt>
                <c:pt idx="20">
                  <c:v>1897</c:v>
                </c:pt>
                <c:pt idx="21">
                  <c:v>1898</c:v>
                </c:pt>
                <c:pt idx="22">
                  <c:v>1899</c:v>
                </c:pt>
                <c:pt idx="23">
                  <c:v>1900</c:v>
                </c:pt>
                <c:pt idx="24">
                  <c:v>1901</c:v>
                </c:pt>
                <c:pt idx="25">
                  <c:v>1902</c:v>
                </c:pt>
                <c:pt idx="26">
                  <c:v>1903</c:v>
                </c:pt>
                <c:pt idx="27">
                  <c:v>1904</c:v>
                </c:pt>
                <c:pt idx="28">
                  <c:v>1905</c:v>
                </c:pt>
                <c:pt idx="29">
                  <c:v>1906</c:v>
                </c:pt>
                <c:pt idx="30">
                  <c:v>1907</c:v>
                </c:pt>
                <c:pt idx="31">
                  <c:v>1908</c:v>
                </c:pt>
                <c:pt idx="32">
                  <c:v>1909</c:v>
                </c:pt>
                <c:pt idx="33">
                  <c:v>1910</c:v>
                </c:pt>
                <c:pt idx="34">
                  <c:v>1911</c:v>
                </c:pt>
                <c:pt idx="35">
                  <c:v>1912</c:v>
                </c:pt>
                <c:pt idx="36">
                  <c:v>1913</c:v>
                </c:pt>
                <c:pt idx="37">
                  <c:v>1914</c:v>
                </c:pt>
                <c:pt idx="38">
                  <c:v>1915</c:v>
                </c:pt>
                <c:pt idx="39">
                  <c:v>1916</c:v>
                </c:pt>
                <c:pt idx="40">
                  <c:v>1917</c:v>
                </c:pt>
                <c:pt idx="41">
                  <c:v>1918</c:v>
                </c:pt>
                <c:pt idx="42">
                  <c:v>1919</c:v>
                </c:pt>
                <c:pt idx="43">
                  <c:v>1920</c:v>
                </c:pt>
                <c:pt idx="44">
                  <c:v>1921</c:v>
                </c:pt>
                <c:pt idx="45">
                  <c:v>1922</c:v>
                </c:pt>
                <c:pt idx="46">
                  <c:v>1923</c:v>
                </c:pt>
                <c:pt idx="47">
                  <c:v>1924</c:v>
                </c:pt>
                <c:pt idx="48">
                  <c:v>1925</c:v>
                </c:pt>
                <c:pt idx="49">
                  <c:v>1926</c:v>
                </c:pt>
                <c:pt idx="50">
                  <c:v>1927</c:v>
                </c:pt>
                <c:pt idx="51">
                  <c:v>1928</c:v>
                </c:pt>
                <c:pt idx="52">
                  <c:v>1929</c:v>
                </c:pt>
                <c:pt idx="53">
                  <c:v>1930</c:v>
                </c:pt>
                <c:pt idx="54">
                  <c:v>1931</c:v>
                </c:pt>
                <c:pt idx="55">
                  <c:v>1932</c:v>
                </c:pt>
                <c:pt idx="56">
                  <c:v>1933</c:v>
                </c:pt>
                <c:pt idx="57">
                  <c:v>1934</c:v>
                </c:pt>
                <c:pt idx="58">
                  <c:v>1935</c:v>
                </c:pt>
                <c:pt idx="59">
                  <c:v>1936</c:v>
                </c:pt>
                <c:pt idx="60">
                  <c:v>1937</c:v>
                </c:pt>
                <c:pt idx="61">
                  <c:v>1938</c:v>
                </c:pt>
                <c:pt idx="62">
                  <c:v>1939</c:v>
                </c:pt>
                <c:pt idx="63">
                  <c:v>1940</c:v>
                </c:pt>
                <c:pt idx="64">
                  <c:v>1941</c:v>
                </c:pt>
                <c:pt idx="65">
                  <c:v>1942</c:v>
                </c:pt>
                <c:pt idx="66">
                  <c:v>1943</c:v>
                </c:pt>
                <c:pt idx="67">
                  <c:v>1944</c:v>
                </c:pt>
                <c:pt idx="68">
                  <c:v>1945</c:v>
                </c:pt>
                <c:pt idx="69">
                  <c:v>1946</c:v>
                </c:pt>
                <c:pt idx="70">
                  <c:v>1947</c:v>
                </c:pt>
                <c:pt idx="71">
                  <c:v>1948</c:v>
                </c:pt>
                <c:pt idx="72">
                  <c:v>1949</c:v>
                </c:pt>
                <c:pt idx="73">
                  <c:v>1950</c:v>
                </c:pt>
                <c:pt idx="74">
                  <c:v>1951</c:v>
                </c:pt>
                <c:pt idx="75">
                  <c:v>1952</c:v>
                </c:pt>
                <c:pt idx="76">
                  <c:v>1953</c:v>
                </c:pt>
                <c:pt idx="77">
                  <c:v>1954</c:v>
                </c:pt>
                <c:pt idx="78">
                  <c:v>1955</c:v>
                </c:pt>
                <c:pt idx="79">
                  <c:v>1956</c:v>
                </c:pt>
                <c:pt idx="80">
                  <c:v>1957</c:v>
                </c:pt>
                <c:pt idx="81">
                  <c:v>1958</c:v>
                </c:pt>
                <c:pt idx="82">
                  <c:v>1959</c:v>
                </c:pt>
                <c:pt idx="83">
                  <c:v>1960</c:v>
                </c:pt>
                <c:pt idx="84">
                  <c:v>1961</c:v>
                </c:pt>
                <c:pt idx="85">
                  <c:v>1962</c:v>
                </c:pt>
                <c:pt idx="86">
                  <c:v>1963</c:v>
                </c:pt>
                <c:pt idx="87">
                  <c:v>1964</c:v>
                </c:pt>
                <c:pt idx="88">
                  <c:v>1965</c:v>
                </c:pt>
                <c:pt idx="89">
                  <c:v>1966</c:v>
                </c:pt>
                <c:pt idx="90">
                  <c:v>1967</c:v>
                </c:pt>
                <c:pt idx="91">
                  <c:v>1968</c:v>
                </c:pt>
                <c:pt idx="92">
                  <c:v>1969</c:v>
                </c:pt>
                <c:pt idx="93">
                  <c:v>1970</c:v>
                </c:pt>
                <c:pt idx="94">
                  <c:v>1971</c:v>
                </c:pt>
                <c:pt idx="95">
                  <c:v>1972</c:v>
                </c:pt>
                <c:pt idx="96">
                  <c:v>1973</c:v>
                </c:pt>
                <c:pt idx="97">
                  <c:v>1974</c:v>
                </c:pt>
                <c:pt idx="98">
                  <c:v>1975</c:v>
                </c:pt>
                <c:pt idx="99">
                  <c:v>1976</c:v>
                </c:pt>
                <c:pt idx="100">
                  <c:v>1977</c:v>
                </c:pt>
                <c:pt idx="101">
                  <c:v>1978</c:v>
                </c:pt>
                <c:pt idx="102">
                  <c:v>1979</c:v>
                </c:pt>
                <c:pt idx="103">
                  <c:v>1980</c:v>
                </c:pt>
                <c:pt idx="104">
                  <c:v>1981</c:v>
                </c:pt>
                <c:pt idx="105">
                  <c:v>1982</c:v>
                </c:pt>
                <c:pt idx="106">
                  <c:v>1983</c:v>
                </c:pt>
                <c:pt idx="107">
                  <c:v>1984</c:v>
                </c:pt>
                <c:pt idx="108">
                  <c:v>1985</c:v>
                </c:pt>
                <c:pt idx="109">
                  <c:v>1986</c:v>
                </c:pt>
                <c:pt idx="110">
                  <c:v>1987</c:v>
                </c:pt>
                <c:pt idx="111">
                  <c:v>1988</c:v>
                </c:pt>
                <c:pt idx="112">
                  <c:v>1989</c:v>
                </c:pt>
                <c:pt idx="113">
                  <c:v>1990</c:v>
                </c:pt>
                <c:pt idx="114">
                  <c:v>1991</c:v>
                </c:pt>
                <c:pt idx="115">
                  <c:v>1992</c:v>
                </c:pt>
              </c:numCache>
            </c:numRef>
          </c:xVal>
          <c:yVal>
            <c:numRef>
              <c:f>'Seasonal Precip'!$O$2:$O$117</c:f>
              <c:numCache>
                <c:formatCode>0.0</c:formatCode>
                <c:ptCount val="116"/>
                <c:pt idx="0">
                  <c:v>47.3</c:v>
                </c:pt>
                <c:pt idx="1">
                  <c:v>33.299999999999997</c:v>
                </c:pt>
                <c:pt idx="2">
                  <c:v>39.1</c:v>
                </c:pt>
                <c:pt idx="3">
                  <c:v>25.599999999999998</c:v>
                </c:pt>
                <c:pt idx="4">
                  <c:v>72.8</c:v>
                </c:pt>
                <c:pt idx="5">
                  <c:v>12.2</c:v>
                </c:pt>
                <c:pt idx="6">
                  <c:v>37.900000000000006</c:v>
                </c:pt>
                <c:pt idx="7">
                  <c:v>65.900000000000006</c:v>
                </c:pt>
                <c:pt idx="8">
                  <c:v>37.099999999999994</c:v>
                </c:pt>
                <c:pt idx="9">
                  <c:v>46.400000000000006</c:v>
                </c:pt>
                <c:pt idx="10">
                  <c:v>91.6</c:v>
                </c:pt>
                <c:pt idx="11">
                  <c:v>23.500000000000004</c:v>
                </c:pt>
                <c:pt idx="12">
                  <c:v>75</c:v>
                </c:pt>
                <c:pt idx="13">
                  <c:v>61</c:v>
                </c:pt>
                <c:pt idx="14">
                  <c:v>71.799999999999983</c:v>
                </c:pt>
                <c:pt idx="15">
                  <c:v>96.500000000000014</c:v>
                </c:pt>
                <c:pt idx="16">
                  <c:v>11</c:v>
                </c:pt>
                <c:pt idx="17">
                  <c:v>49.900000000000006</c:v>
                </c:pt>
                <c:pt idx="18">
                  <c:v>50.3</c:v>
                </c:pt>
                <c:pt idx="19">
                  <c:v>90.2</c:v>
                </c:pt>
                <c:pt idx="20">
                  <c:v>39.799999999999997</c:v>
                </c:pt>
                <c:pt idx="21">
                  <c:v>15.6</c:v>
                </c:pt>
                <c:pt idx="22">
                  <c:v>75.5</c:v>
                </c:pt>
                <c:pt idx="23">
                  <c:v>23.900000000000002</c:v>
                </c:pt>
                <c:pt idx="24">
                  <c:v>36.699999999999996</c:v>
                </c:pt>
                <c:pt idx="25">
                  <c:v>76.2</c:v>
                </c:pt>
                <c:pt idx="26">
                  <c:v>56.099999999999994</c:v>
                </c:pt>
                <c:pt idx="27">
                  <c:v>81</c:v>
                </c:pt>
                <c:pt idx="28">
                  <c:v>28</c:v>
                </c:pt>
                <c:pt idx="29">
                  <c:v>33.5</c:v>
                </c:pt>
                <c:pt idx="30">
                  <c:v>23.9</c:v>
                </c:pt>
                <c:pt idx="31">
                  <c:v>41.699999999999996</c:v>
                </c:pt>
                <c:pt idx="32">
                  <c:v>23.1</c:v>
                </c:pt>
                <c:pt idx="33">
                  <c:v>25.3</c:v>
                </c:pt>
                <c:pt idx="34">
                  <c:v>122.2</c:v>
                </c:pt>
                <c:pt idx="35">
                  <c:v>37.299999999999997</c:v>
                </c:pt>
                <c:pt idx="36">
                  <c:v>89.1</c:v>
                </c:pt>
                <c:pt idx="37">
                  <c:v>23.3</c:v>
                </c:pt>
                <c:pt idx="38">
                  <c:v>7.3</c:v>
                </c:pt>
                <c:pt idx="39">
                  <c:v>31.1</c:v>
                </c:pt>
                <c:pt idx="40">
                  <c:v>129.9</c:v>
                </c:pt>
                <c:pt idx="41">
                  <c:v>26.9</c:v>
                </c:pt>
                <c:pt idx="42">
                  <c:v>105.3</c:v>
                </c:pt>
                <c:pt idx="43">
                  <c:v>23.6</c:v>
                </c:pt>
                <c:pt idx="44">
                  <c:v>72.8</c:v>
                </c:pt>
                <c:pt idx="45">
                  <c:v>91.4</c:v>
                </c:pt>
                <c:pt idx="46">
                  <c:v>41.7</c:v>
                </c:pt>
                <c:pt idx="47">
                  <c:v>95.1</c:v>
                </c:pt>
                <c:pt idx="48">
                  <c:v>38.200000000000003</c:v>
                </c:pt>
                <c:pt idx="49">
                  <c:v>64.3</c:v>
                </c:pt>
                <c:pt idx="50">
                  <c:v>67.400000000000006</c:v>
                </c:pt>
                <c:pt idx="51">
                  <c:v>85.1</c:v>
                </c:pt>
                <c:pt idx="52">
                  <c:v>59.4</c:v>
                </c:pt>
                <c:pt idx="53">
                  <c:v>29.799999999999997</c:v>
                </c:pt>
                <c:pt idx="54">
                  <c:v>13.3</c:v>
                </c:pt>
                <c:pt idx="55">
                  <c:v>42.7</c:v>
                </c:pt>
                <c:pt idx="56">
                  <c:v>36.299999999999997</c:v>
                </c:pt>
                <c:pt idx="57">
                  <c:v>40.5</c:v>
                </c:pt>
                <c:pt idx="58">
                  <c:v>31.8</c:v>
                </c:pt>
                <c:pt idx="59">
                  <c:v>122.7</c:v>
                </c:pt>
                <c:pt idx="60">
                  <c:v>111.60000000000001</c:v>
                </c:pt>
                <c:pt idx="61">
                  <c:v>113.5</c:v>
                </c:pt>
                <c:pt idx="62">
                  <c:v>122.7</c:v>
                </c:pt>
                <c:pt idx="63">
                  <c:v>77.7</c:v>
                </c:pt>
                <c:pt idx="64">
                  <c:v>120.3</c:v>
                </c:pt>
                <c:pt idx="65">
                  <c:v>50.3</c:v>
                </c:pt>
                <c:pt idx="66">
                  <c:v>70.900000000000006</c:v>
                </c:pt>
                <c:pt idx="67">
                  <c:v>47.8</c:v>
                </c:pt>
                <c:pt idx="68">
                  <c:v>82.100000000000009</c:v>
                </c:pt>
                <c:pt idx="69">
                  <c:v>198.8</c:v>
                </c:pt>
                <c:pt idx="70">
                  <c:v>55.2</c:v>
                </c:pt>
                <c:pt idx="71">
                  <c:v>39.5</c:v>
                </c:pt>
                <c:pt idx="72">
                  <c:v>73.8</c:v>
                </c:pt>
                <c:pt idx="73">
                  <c:v>48.8</c:v>
                </c:pt>
                <c:pt idx="74">
                  <c:v>91</c:v>
                </c:pt>
                <c:pt idx="75">
                  <c:v>86.499999999999986</c:v>
                </c:pt>
                <c:pt idx="76">
                  <c:v>83.3</c:v>
                </c:pt>
                <c:pt idx="77">
                  <c:v>59.7</c:v>
                </c:pt>
                <c:pt idx="78">
                  <c:v>87.7</c:v>
                </c:pt>
                <c:pt idx="79">
                  <c:v>43.9</c:v>
                </c:pt>
                <c:pt idx="80">
                  <c:v>15.8</c:v>
                </c:pt>
                <c:pt idx="81">
                  <c:v>21.200000000000003</c:v>
                </c:pt>
                <c:pt idx="82">
                  <c:v>86</c:v>
                </c:pt>
                <c:pt idx="83">
                  <c:v>60.7</c:v>
                </c:pt>
                <c:pt idx="84">
                  <c:v>35.099999999999994</c:v>
                </c:pt>
                <c:pt idx="85">
                  <c:v>46</c:v>
                </c:pt>
                <c:pt idx="86">
                  <c:v>68.8</c:v>
                </c:pt>
                <c:pt idx="87">
                  <c:v>38</c:v>
                </c:pt>
                <c:pt idx="88">
                  <c:v>23.1</c:v>
                </c:pt>
                <c:pt idx="89">
                  <c:v>62.7</c:v>
                </c:pt>
                <c:pt idx="90">
                  <c:v>67</c:v>
                </c:pt>
                <c:pt idx="91">
                  <c:v>108.99999999999999</c:v>
                </c:pt>
                <c:pt idx="92">
                  <c:v>186.9</c:v>
                </c:pt>
                <c:pt idx="93">
                  <c:v>87</c:v>
                </c:pt>
                <c:pt idx="94">
                  <c:v>58.300000000000004</c:v>
                </c:pt>
                <c:pt idx="95">
                  <c:v>87</c:v>
                </c:pt>
                <c:pt idx="96">
                  <c:v>89.800000000000011</c:v>
                </c:pt>
                <c:pt idx="97">
                  <c:v>144</c:v>
                </c:pt>
                <c:pt idx="98">
                  <c:v>21.400000000000002</c:v>
                </c:pt>
                <c:pt idx="99">
                  <c:v>102.80000000000001</c:v>
                </c:pt>
                <c:pt idx="100">
                  <c:v>75.600000000000009</c:v>
                </c:pt>
                <c:pt idx="101">
                  <c:v>42.9</c:v>
                </c:pt>
                <c:pt idx="102">
                  <c:v>70.400000000000006</c:v>
                </c:pt>
                <c:pt idx="103">
                  <c:v>35</c:v>
                </c:pt>
                <c:pt idx="104">
                  <c:v>38.1</c:v>
                </c:pt>
                <c:pt idx="105">
                  <c:v>35.4</c:v>
                </c:pt>
                <c:pt idx="106">
                  <c:v>27.200000000000003</c:v>
                </c:pt>
                <c:pt idx="107">
                  <c:v>36.200000000000003</c:v>
                </c:pt>
                <c:pt idx="108">
                  <c:v>41.6</c:v>
                </c:pt>
                <c:pt idx="109">
                  <c:v>28.6</c:v>
                </c:pt>
                <c:pt idx="110">
                  <c:v>67.400000000000006</c:v>
                </c:pt>
                <c:pt idx="111">
                  <c:v>64.400000000000006</c:v>
                </c:pt>
                <c:pt idx="112">
                  <c:v>10.600000000000001</c:v>
                </c:pt>
                <c:pt idx="113">
                  <c:v>78</c:v>
                </c:pt>
                <c:pt idx="114">
                  <c:v>29.3</c:v>
                </c:pt>
                <c:pt idx="115">
                  <c:v>35.799999999999997</c:v>
                </c:pt>
              </c:numCache>
            </c:numRef>
          </c:yVal>
          <c:smooth val="0"/>
        </c:ser>
        <c:dLbls>
          <c:showLegendKey val="0"/>
          <c:showVal val="0"/>
          <c:showCatName val="0"/>
          <c:showSerName val="0"/>
          <c:showPercent val="0"/>
          <c:showBubbleSize val="0"/>
        </c:dLbls>
        <c:axId val="127994112"/>
        <c:axId val="127996288"/>
      </c:scatterChart>
      <c:valAx>
        <c:axId val="127994112"/>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crossAx val="127996288"/>
        <c:crosses val="autoZero"/>
        <c:crossBetween val="midCat"/>
      </c:valAx>
      <c:valAx>
        <c:axId val="127996288"/>
        <c:scaling>
          <c:orientation val="minMax"/>
        </c:scaling>
        <c:delete val="0"/>
        <c:axPos val="l"/>
        <c:majorGridlines/>
        <c:title>
          <c:tx>
            <c:rich>
              <a:bodyPr/>
              <a:lstStyle/>
              <a:p>
                <a:pPr>
                  <a:defRPr/>
                </a:pPr>
                <a:r>
                  <a:rPr lang="en-US"/>
                  <a:t>Precipation</a:t>
                </a:r>
              </a:p>
            </c:rich>
          </c:tx>
          <c:overlay val="0"/>
        </c:title>
        <c:numFmt formatCode="0.0" sourceLinked="1"/>
        <c:majorTickMark val="none"/>
        <c:minorTickMark val="none"/>
        <c:tickLblPos val="nextTo"/>
        <c:crossAx val="127994112"/>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a:t>
            </a:r>
            <a:r>
              <a:rPr lang="en-US" baseline="0"/>
              <a:t> - Annual Spring Precipation</a:t>
            </a:r>
            <a:endParaRPr lang="en-US"/>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5701308970994011"/>
                  <c:y val="-0.3782130091373283"/>
                </c:manualLayout>
              </c:layout>
              <c:numFmt formatCode="General" sourceLinked="0"/>
            </c:trendlineLbl>
          </c:trendline>
          <c:xVal>
            <c:numRef>
              <c:f>'Seasonal Precip'!$A$2:$A$117</c:f>
              <c:numCache>
                <c:formatCode>0</c:formatCode>
                <c:ptCount val="116"/>
                <c:pt idx="0">
                  <c:v>1877</c:v>
                </c:pt>
                <c:pt idx="1">
                  <c:v>1878</c:v>
                </c:pt>
                <c:pt idx="2">
                  <c:v>1879</c:v>
                </c:pt>
                <c:pt idx="3">
                  <c:v>1880</c:v>
                </c:pt>
                <c:pt idx="4">
                  <c:v>1881</c:v>
                </c:pt>
                <c:pt idx="5">
                  <c:v>1882</c:v>
                </c:pt>
                <c:pt idx="6">
                  <c:v>1883</c:v>
                </c:pt>
                <c:pt idx="7">
                  <c:v>1884</c:v>
                </c:pt>
                <c:pt idx="8">
                  <c:v>1885</c:v>
                </c:pt>
                <c:pt idx="9">
                  <c:v>1886</c:v>
                </c:pt>
                <c:pt idx="10">
                  <c:v>1887</c:v>
                </c:pt>
                <c:pt idx="11">
                  <c:v>1888</c:v>
                </c:pt>
                <c:pt idx="12">
                  <c:v>1889</c:v>
                </c:pt>
                <c:pt idx="13">
                  <c:v>1890</c:v>
                </c:pt>
                <c:pt idx="14">
                  <c:v>1891</c:v>
                </c:pt>
                <c:pt idx="15">
                  <c:v>1892</c:v>
                </c:pt>
                <c:pt idx="16">
                  <c:v>1893</c:v>
                </c:pt>
                <c:pt idx="17">
                  <c:v>1894</c:v>
                </c:pt>
                <c:pt idx="18">
                  <c:v>1895</c:v>
                </c:pt>
                <c:pt idx="19">
                  <c:v>1896</c:v>
                </c:pt>
                <c:pt idx="20">
                  <c:v>1897</c:v>
                </c:pt>
                <c:pt idx="21">
                  <c:v>1898</c:v>
                </c:pt>
                <c:pt idx="22">
                  <c:v>1899</c:v>
                </c:pt>
                <c:pt idx="23">
                  <c:v>1900</c:v>
                </c:pt>
                <c:pt idx="24">
                  <c:v>1901</c:v>
                </c:pt>
                <c:pt idx="25">
                  <c:v>1902</c:v>
                </c:pt>
                <c:pt idx="26">
                  <c:v>1903</c:v>
                </c:pt>
                <c:pt idx="27">
                  <c:v>1904</c:v>
                </c:pt>
                <c:pt idx="28">
                  <c:v>1905</c:v>
                </c:pt>
                <c:pt idx="29">
                  <c:v>1906</c:v>
                </c:pt>
                <c:pt idx="30">
                  <c:v>1907</c:v>
                </c:pt>
                <c:pt idx="31">
                  <c:v>1908</c:v>
                </c:pt>
                <c:pt idx="32">
                  <c:v>1909</c:v>
                </c:pt>
                <c:pt idx="33">
                  <c:v>1910</c:v>
                </c:pt>
                <c:pt idx="34">
                  <c:v>1911</c:v>
                </c:pt>
                <c:pt idx="35">
                  <c:v>1912</c:v>
                </c:pt>
                <c:pt idx="36">
                  <c:v>1913</c:v>
                </c:pt>
                <c:pt idx="37">
                  <c:v>1914</c:v>
                </c:pt>
                <c:pt idx="38">
                  <c:v>1915</c:v>
                </c:pt>
                <c:pt idx="39">
                  <c:v>1916</c:v>
                </c:pt>
                <c:pt idx="40">
                  <c:v>1917</c:v>
                </c:pt>
                <c:pt idx="41">
                  <c:v>1918</c:v>
                </c:pt>
                <c:pt idx="42">
                  <c:v>1919</c:v>
                </c:pt>
                <c:pt idx="43">
                  <c:v>1920</c:v>
                </c:pt>
                <c:pt idx="44">
                  <c:v>1921</c:v>
                </c:pt>
                <c:pt idx="45">
                  <c:v>1922</c:v>
                </c:pt>
                <c:pt idx="46">
                  <c:v>1923</c:v>
                </c:pt>
                <c:pt idx="47">
                  <c:v>1924</c:v>
                </c:pt>
                <c:pt idx="48">
                  <c:v>1925</c:v>
                </c:pt>
                <c:pt idx="49">
                  <c:v>1926</c:v>
                </c:pt>
                <c:pt idx="50">
                  <c:v>1927</c:v>
                </c:pt>
                <c:pt idx="51">
                  <c:v>1928</c:v>
                </c:pt>
                <c:pt idx="52">
                  <c:v>1929</c:v>
                </c:pt>
                <c:pt idx="53">
                  <c:v>1930</c:v>
                </c:pt>
                <c:pt idx="54">
                  <c:v>1931</c:v>
                </c:pt>
                <c:pt idx="55">
                  <c:v>1932</c:v>
                </c:pt>
                <c:pt idx="56">
                  <c:v>1933</c:v>
                </c:pt>
                <c:pt idx="57">
                  <c:v>1934</c:v>
                </c:pt>
                <c:pt idx="58">
                  <c:v>1935</c:v>
                </c:pt>
                <c:pt idx="59">
                  <c:v>1936</c:v>
                </c:pt>
                <c:pt idx="60">
                  <c:v>1937</c:v>
                </c:pt>
                <c:pt idx="61">
                  <c:v>1938</c:v>
                </c:pt>
                <c:pt idx="62">
                  <c:v>1939</c:v>
                </c:pt>
                <c:pt idx="63">
                  <c:v>1940</c:v>
                </c:pt>
                <c:pt idx="64">
                  <c:v>1941</c:v>
                </c:pt>
                <c:pt idx="65">
                  <c:v>1942</c:v>
                </c:pt>
                <c:pt idx="66">
                  <c:v>1943</c:v>
                </c:pt>
                <c:pt idx="67">
                  <c:v>1944</c:v>
                </c:pt>
                <c:pt idx="68">
                  <c:v>1945</c:v>
                </c:pt>
                <c:pt idx="69">
                  <c:v>1946</c:v>
                </c:pt>
                <c:pt idx="70">
                  <c:v>1947</c:v>
                </c:pt>
                <c:pt idx="71">
                  <c:v>1948</c:v>
                </c:pt>
                <c:pt idx="72">
                  <c:v>1949</c:v>
                </c:pt>
                <c:pt idx="73">
                  <c:v>1950</c:v>
                </c:pt>
                <c:pt idx="74">
                  <c:v>1951</c:v>
                </c:pt>
                <c:pt idx="75">
                  <c:v>1952</c:v>
                </c:pt>
                <c:pt idx="76">
                  <c:v>1953</c:v>
                </c:pt>
                <c:pt idx="77">
                  <c:v>1954</c:v>
                </c:pt>
                <c:pt idx="78">
                  <c:v>1955</c:v>
                </c:pt>
                <c:pt idx="79">
                  <c:v>1956</c:v>
                </c:pt>
                <c:pt idx="80">
                  <c:v>1957</c:v>
                </c:pt>
                <c:pt idx="81">
                  <c:v>1958</c:v>
                </c:pt>
                <c:pt idx="82">
                  <c:v>1959</c:v>
                </c:pt>
                <c:pt idx="83">
                  <c:v>1960</c:v>
                </c:pt>
                <c:pt idx="84">
                  <c:v>1961</c:v>
                </c:pt>
                <c:pt idx="85">
                  <c:v>1962</c:v>
                </c:pt>
                <c:pt idx="86">
                  <c:v>1963</c:v>
                </c:pt>
                <c:pt idx="87">
                  <c:v>1964</c:v>
                </c:pt>
                <c:pt idx="88">
                  <c:v>1965</c:v>
                </c:pt>
                <c:pt idx="89">
                  <c:v>1966</c:v>
                </c:pt>
                <c:pt idx="90">
                  <c:v>1967</c:v>
                </c:pt>
                <c:pt idx="91">
                  <c:v>1968</c:v>
                </c:pt>
                <c:pt idx="92">
                  <c:v>1969</c:v>
                </c:pt>
                <c:pt idx="93">
                  <c:v>1970</c:v>
                </c:pt>
                <c:pt idx="94">
                  <c:v>1971</c:v>
                </c:pt>
                <c:pt idx="95">
                  <c:v>1972</c:v>
                </c:pt>
                <c:pt idx="96">
                  <c:v>1973</c:v>
                </c:pt>
                <c:pt idx="97">
                  <c:v>1974</c:v>
                </c:pt>
                <c:pt idx="98">
                  <c:v>1975</c:v>
                </c:pt>
                <c:pt idx="99">
                  <c:v>1976</c:v>
                </c:pt>
                <c:pt idx="100">
                  <c:v>1977</c:v>
                </c:pt>
                <c:pt idx="101">
                  <c:v>1978</c:v>
                </c:pt>
                <c:pt idx="102">
                  <c:v>1979</c:v>
                </c:pt>
                <c:pt idx="103">
                  <c:v>1980</c:v>
                </c:pt>
                <c:pt idx="104">
                  <c:v>1981</c:v>
                </c:pt>
                <c:pt idx="105">
                  <c:v>1982</c:v>
                </c:pt>
                <c:pt idx="106">
                  <c:v>1983</c:v>
                </c:pt>
                <c:pt idx="107">
                  <c:v>1984</c:v>
                </c:pt>
                <c:pt idx="108">
                  <c:v>1985</c:v>
                </c:pt>
                <c:pt idx="109">
                  <c:v>1986</c:v>
                </c:pt>
                <c:pt idx="110">
                  <c:v>1987</c:v>
                </c:pt>
                <c:pt idx="111">
                  <c:v>1988</c:v>
                </c:pt>
                <c:pt idx="112">
                  <c:v>1989</c:v>
                </c:pt>
                <c:pt idx="113">
                  <c:v>1990</c:v>
                </c:pt>
                <c:pt idx="114">
                  <c:v>1991</c:v>
                </c:pt>
                <c:pt idx="115">
                  <c:v>1992</c:v>
                </c:pt>
              </c:numCache>
            </c:numRef>
          </c:xVal>
          <c:yVal>
            <c:numRef>
              <c:f>'Seasonal Precip'!$P$2:$P$117</c:f>
              <c:numCache>
                <c:formatCode>0.0</c:formatCode>
                <c:ptCount val="116"/>
                <c:pt idx="0">
                  <c:v>296.89999999999998</c:v>
                </c:pt>
                <c:pt idx="1">
                  <c:v>136.69999999999999</c:v>
                </c:pt>
                <c:pt idx="2">
                  <c:v>114.6</c:v>
                </c:pt>
                <c:pt idx="3">
                  <c:v>167.10000000000002</c:v>
                </c:pt>
                <c:pt idx="4">
                  <c:v>97.3</c:v>
                </c:pt>
                <c:pt idx="5">
                  <c:v>111.5</c:v>
                </c:pt>
                <c:pt idx="6">
                  <c:v>245.6</c:v>
                </c:pt>
                <c:pt idx="7">
                  <c:v>162.80000000000001</c:v>
                </c:pt>
                <c:pt idx="8">
                  <c:v>113.10000000000001</c:v>
                </c:pt>
                <c:pt idx="9">
                  <c:v>62.5</c:v>
                </c:pt>
                <c:pt idx="10">
                  <c:v>131.5</c:v>
                </c:pt>
                <c:pt idx="11">
                  <c:v>61.5</c:v>
                </c:pt>
                <c:pt idx="12">
                  <c:v>266.2</c:v>
                </c:pt>
                <c:pt idx="13">
                  <c:v>88.9</c:v>
                </c:pt>
                <c:pt idx="14">
                  <c:v>60.6</c:v>
                </c:pt>
                <c:pt idx="15">
                  <c:v>95.199999999999989</c:v>
                </c:pt>
                <c:pt idx="16">
                  <c:v>175.5</c:v>
                </c:pt>
                <c:pt idx="17">
                  <c:v>157.5</c:v>
                </c:pt>
                <c:pt idx="18">
                  <c:v>133.30000000000001</c:v>
                </c:pt>
                <c:pt idx="19">
                  <c:v>145.80000000000001</c:v>
                </c:pt>
                <c:pt idx="20">
                  <c:v>125.7</c:v>
                </c:pt>
                <c:pt idx="21">
                  <c:v>145.5</c:v>
                </c:pt>
                <c:pt idx="22">
                  <c:v>89.9</c:v>
                </c:pt>
                <c:pt idx="23">
                  <c:v>207.9</c:v>
                </c:pt>
                <c:pt idx="24">
                  <c:v>88.399999999999991</c:v>
                </c:pt>
                <c:pt idx="25">
                  <c:v>74.8</c:v>
                </c:pt>
                <c:pt idx="26">
                  <c:v>168.5</c:v>
                </c:pt>
                <c:pt idx="27">
                  <c:v>142.29999999999998</c:v>
                </c:pt>
                <c:pt idx="28">
                  <c:v>141.6</c:v>
                </c:pt>
                <c:pt idx="29">
                  <c:v>151.4</c:v>
                </c:pt>
                <c:pt idx="30">
                  <c:v>118.8</c:v>
                </c:pt>
                <c:pt idx="31">
                  <c:v>141</c:v>
                </c:pt>
                <c:pt idx="32">
                  <c:v>186.1</c:v>
                </c:pt>
                <c:pt idx="33">
                  <c:v>201.79999999999998</c:v>
                </c:pt>
                <c:pt idx="34">
                  <c:v>112.8</c:v>
                </c:pt>
                <c:pt idx="35">
                  <c:v>49.5</c:v>
                </c:pt>
                <c:pt idx="36">
                  <c:v>65</c:v>
                </c:pt>
                <c:pt idx="37">
                  <c:v>114.8</c:v>
                </c:pt>
                <c:pt idx="38">
                  <c:v>129.30000000000001</c:v>
                </c:pt>
                <c:pt idx="39">
                  <c:v>74.8</c:v>
                </c:pt>
                <c:pt idx="40">
                  <c:v>174.1</c:v>
                </c:pt>
                <c:pt idx="41">
                  <c:v>96.5</c:v>
                </c:pt>
                <c:pt idx="42">
                  <c:v>110.8</c:v>
                </c:pt>
                <c:pt idx="43">
                  <c:v>116</c:v>
                </c:pt>
                <c:pt idx="44">
                  <c:v>165.3</c:v>
                </c:pt>
                <c:pt idx="45">
                  <c:v>116.80000000000001</c:v>
                </c:pt>
                <c:pt idx="46">
                  <c:v>117.9</c:v>
                </c:pt>
                <c:pt idx="47">
                  <c:v>169.5</c:v>
                </c:pt>
                <c:pt idx="48">
                  <c:v>116.1</c:v>
                </c:pt>
                <c:pt idx="49">
                  <c:v>128.70000000000002</c:v>
                </c:pt>
                <c:pt idx="50">
                  <c:v>100.9</c:v>
                </c:pt>
                <c:pt idx="51">
                  <c:v>143.80000000000001</c:v>
                </c:pt>
                <c:pt idx="52">
                  <c:v>63.300000000000004</c:v>
                </c:pt>
                <c:pt idx="53">
                  <c:v>43.8</c:v>
                </c:pt>
                <c:pt idx="54">
                  <c:v>146.39999999999998</c:v>
                </c:pt>
                <c:pt idx="55">
                  <c:v>152.9</c:v>
                </c:pt>
                <c:pt idx="56">
                  <c:v>175.9</c:v>
                </c:pt>
                <c:pt idx="57">
                  <c:v>69.900000000000006</c:v>
                </c:pt>
                <c:pt idx="58">
                  <c:v>165.2</c:v>
                </c:pt>
                <c:pt idx="59">
                  <c:v>105.9</c:v>
                </c:pt>
                <c:pt idx="60">
                  <c:v>135.9</c:v>
                </c:pt>
                <c:pt idx="61">
                  <c:v>210.5</c:v>
                </c:pt>
                <c:pt idx="62">
                  <c:v>144.5</c:v>
                </c:pt>
                <c:pt idx="63">
                  <c:v>123.69999999999999</c:v>
                </c:pt>
                <c:pt idx="64">
                  <c:v>179.8</c:v>
                </c:pt>
                <c:pt idx="65">
                  <c:v>153.89999999999998</c:v>
                </c:pt>
                <c:pt idx="66">
                  <c:v>76.699999999999989</c:v>
                </c:pt>
                <c:pt idx="67">
                  <c:v>136.39999999999998</c:v>
                </c:pt>
                <c:pt idx="68">
                  <c:v>59.3</c:v>
                </c:pt>
                <c:pt idx="69">
                  <c:v>110.6</c:v>
                </c:pt>
                <c:pt idx="70">
                  <c:v>163.39999999999998</c:v>
                </c:pt>
                <c:pt idx="71">
                  <c:v>164.5</c:v>
                </c:pt>
                <c:pt idx="72">
                  <c:v>63.4</c:v>
                </c:pt>
                <c:pt idx="73">
                  <c:v>90.3</c:v>
                </c:pt>
                <c:pt idx="74">
                  <c:v>171.1</c:v>
                </c:pt>
                <c:pt idx="75">
                  <c:v>134.20000000000002</c:v>
                </c:pt>
                <c:pt idx="76">
                  <c:v>81.3</c:v>
                </c:pt>
                <c:pt idx="77">
                  <c:v>151.5</c:v>
                </c:pt>
                <c:pt idx="78">
                  <c:v>169.1</c:v>
                </c:pt>
                <c:pt idx="79">
                  <c:v>170.8</c:v>
                </c:pt>
                <c:pt idx="80">
                  <c:v>104.10000000000001</c:v>
                </c:pt>
                <c:pt idx="81">
                  <c:v>203.4</c:v>
                </c:pt>
                <c:pt idx="82">
                  <c:v>51.6</c:v>
                </c:pt>
                <c:pt idx="83">
                  <c:v>250.9</c:v>
                </c:pt>
                <c:pt idx="84">
                  <c:v>160.69999999999999</c:v>
                </c:pt>
                <c:pt idx="85">
                  <c:v>109</c:v>
                </c:pt>
                <c:pt idx="86">
                  <c:v>175.8</c:v>
                </c:pt>
                <c:pt idx="87">
                  <c:v>118.5</c:v>
                </c:pt>
                <c:pt idx="88">
                  <c:v>112.5</c:v>
                </c:pt>
                <c:pt idx="89">
                  <c:v>111.80000000000001</c:v>
                </c:pt>
                <c:pt idx="90">
                  <c:v>72.7</c:v>
                </c:pt>
                <c:pt idx="91">
                  <c:v>257.3</c:v>
                </c:pt>
                <c:pt idx="92">
                  <c:v>147.69999999999999</c:v>
                </c:pt>
                <c:pt idx="93">
                  <c:v>130.30000000000001</c:v>
                </c:pt>
                <c:pt idx="94">
                  <c:v>290.60000000000002</c:v>
                </c:pt>
                <c:pt idx="95">
                  <c:v>51.099999999999994</c:v>
                </c:pt>
                <c:pt idx="96">
                  <c:v>137</c:v>
                </c:pt>
                <c:pt idx="97">
                  <c:v>180.2</c:v>
                </c:pt>
                <c:pt idx="98">
                  <c:v>165.70000000000002</c:v>
                </c:pt>
                <c:pt idx="99">
                  <c:v>44</c:v>
                </c:pt>
                <c:pt idx="100">
                  <c:v>132</c:v>
                </c:pt>
                <c:pt idx="101">
                  <c:v>111.4</c:v>
                </c:pt>
                <c:pt idx="102">
                  <c:v>138.4</c:v>
                </c:pt>
                <c:pt idx="103">
                  <c:v>92.4</c:v>
                </c:pt>
                <c:pt idx="104">
                  <c:v>115.7</c:v>
                </c:pt>
                <c:pt idx="105">
                  <c:v>138.80000000000001</c:v>
                </c:pt>
                <c:pt idx="106">
                  <c:v>239.6</c:v>
                </c:pt>
                <c:pt idx="107">
                  <c:v>110.4</c:v>
                </c:pt>
                <c:pt idx="108">
                  <c:v>98.4</c:v>
                </c:pt>
                <c:pt idx="109">
                  <c:v>104.2</c:v>
                </c:pt>
                <c:pt idx="110">
                  <c:v>146.80000000000001</c:v>
                </c:pt>
                <c:pt idx="111">
                  <c:v>131.1</c:v>
                </c:pt>
                <c:pt idx="112">
                  <c:v>148</c:v>
                </c:pt>
                <c:pt idx="113">
                  <c:v>24.6</c:v>
                </c:pt>
                <c:pt idx="114">
                  <c:v>57</c:v>
                </c:pt>
                <c:pt idx="115">
                  <c:v>244.7</c:v>
                </c:pt>
              </c:numCache>
            </c:numRef>
          </c:yVal>
          <c:smooth val="0"/>
        </c:ser>
        <c:dLbls>
          <c:showLegendKey val="0"/>
          <c:showVal val="0"/>
          <c:showCatName val="0"/>
          <c:showSerName val="0"/>
          <c:showPercent val="0"/>
          <c:showBubbleSize val="0"/>
        </c:dLbls>
        <c:axId val="128010112"/>
        <c:axId val="128024576"/>
      </c:scatterChart>
      <c:valAx>
        <c:axId val="128010112"/>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crossAx val="128024576"/>
        <c:crosses val="autoZero"/>
        <c:crossBetween val="midCat"/>
      </c:valAx>
      <c:valAx>
        <c:axId val="128024576"/>
        <c:scaling>
          <c:orientation val="minMax"/>
        </c:scaling>
        <c:delete val="0"/>
        <c:axPos val="l"/>
        <c:majorGridlines/>
        <c:title>
          <c:tx>
            <c:rich>
              <a:bodyPr/>
              <a:lstStyle/>
              <a:p>
                <a:pPr>
                  <a:defRPr/>
                </a:pPr>
                <a:r>
                  <a:rPr lang="en-US"/>
                  <a:t>Precipation</a:t>
                </a:r>
              </a:p>
            </c:rich>
          </c:tx>
          <c:overlay val="0"/>
        </c:title>
        <c:numFmt formatCode="0.0" sourceLinked="1"/>
        <c:majorTickMark val="none"/>
        <c:minorTickMark val="none"/>
        <c:tickLblPos val="nextTo"/>
        <c:crossAx val="128010112"/>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Australia</a:t>
            </a:r>
            <a:r>
              <a:rPr lang="en-US" baseline="0"/>
              <a:t> - Annual Summer Precipation</a:t>
            </a:r>
            <a:endParaRPr lang="en-US"/>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6355155124840166"/>
                  <c:y val="0.32610543237956852"/>
                </c:manualLayout>
              </c:layout>
              <c:numFmt formatCode="General" sourceLinked="0"/>
            </c:trendlineLbl>
          </c:trendline>
          <c:xVal>
            <c:numRef>
              <c:f>'Seasonal Precip'!$A$2:$A$117</c:f>
              <c:numCache>
                <c:formatCode>0</c:formatCode>
                <c:ptCount val="116"/>
                <c:pt idx="0">
                  <c:v>1877</c:v>
                </c:pt>
                <c:pt idx="1">
                  <c:v>1878</c:v>
                </c:pt>
                <c:pt idx="2">
                  <c:v>1879</c:v>
                </c:pt>
                <c:pt idx="3">
                  <c:v>1880</c:v>
                </c:pt>
                <c:pt idx="4">
                  <c:v>1881</c:v>
                </c:pt>
                <c:pt idx="5">
                  <c:v>1882</c:v>
                </c:pt>
                <c:pt idx="6">
                  <c:v>1883</c:v>
                </c:pt>
                <c:pt idx="7">
                  <c:v>1884</c:v>
                </c:pt>
                <c:pt idx="8">
                  <c:v>1885</c:v>
                </c:pt>
                <c:pt idx="9">
                  <c:v>1886</c:v>
                </c:pt>
                <c:pt idx="10">
                  <c:v>1887</c:v>
                </c:pt>
                <c:pt idx="11">
                  <c:v>1888</c:v>
                </c:pt>
                <c:pt idx="12">
                  <c:v>1889</c:v>
                </c:pt>
                <c:pt idx="13">
                  <c:v>1890</c:v>
                </c:pt>
                <c:pt idx="14">
                  <c:v>1891</c:v>
                </c:pt>
                <c:pt idx="15">
                  <c:v>1892</c:v>
                </c:pt>
                <c:pt idx="16">
                  <c:v>1893</c:v>
                </c:pt>
                <c:pt idx="17">
                  <c:v>1894</c:v>
                </c:pt>
                <c:pt idx="18">
                  <c:v>1895</c:v>
                </c:pt>
                <c:pt idx="19">
                  <c:v>1896</c:v>
                </c:pt>
                <c:pt idx="20">
                  <c:v>1897</c:v>
                </c:pt>
                <c:pt idx="21">
                  <c:v>1898</c:v>
                </c:pt>
                <c:pt idx="22">
                  <c:v>1899</c:v>
                </c:pt>
                <c:pt idx="23">
                  <c:v>1900</c:v>
                </c:pt>
                <c:pt idx="24">
                  <c:v>1901</c:v>
                </c:pt>
                <c:pt idx="25">
                  <c:v>1902</c:v>
                </c:pt>
                <c:pt idx="26">
                  <c:v>1903</c:v>
                </c:pt>
                <c:pt idx="27">
                  <c:v>1904</c:v>
                </c:pt>
                <c:pt idx="28">
                  <c:v>1905</c:v>
                </c:pt>
                <c:pt idx="29">
                  <c:v>1906</c:v>
                </c:pt>
                <c:pt idx="30">
                  <c:v>1907</c:v>
                </c:pt>
                <c:pt idx="31">
                  <c:v>1908</c:v>
                </c:pt>
                <c:pt idx="32">
                  <c:v>1909</c:v>
                </c:pt>
                <c:pt idx="33">
                  <c:v>1910</c:v>
                </c:pt>
                <c:pt idx="34">
                  <c:v>1911</c:v>
                </c:pt>
                <c:pt idx="35">
                  <c:v>1912</c:v>
                </c:pt>
                <c:pt idx="36">
                  <c:v>1913</c:v>
                </c:pt>
                <c:pt idx="37">
                  <c:v>1914</c:v>
                </c:pt>
                <c:pt idx="38">
                  <c:v>1915</c:v>
                </c:pt>
                <c:pt idx="39">
                  <c:v>1916</c:v>
                </c:pt>
                <c:pt idx="40">
                  <c:v>1917</c:v>
                </c:pt>
                <c:pt idx="41">
                  <c:v>1918</c:v>
                </c:pt>
                <c:pt idx="42">
                  <c:v>1919</c:v>
                </c:pt>
                <c:pt idx="43">
                  <c:v>1920</c:v>
                </c:pt>
                <c:pt idx="44">
                  <c:v>1921</c:v>
                </c:pt>
                <c:pt idx="45">
                  <c:v>1922</c:v>
                </c:pt>
                <c:pt idx="46">
                  <c:v>1923</c:v>
                </c:pt>
                <c:pt idx="47">
                  <c:v>1924</c:v>
                </c:pt>
                <c:pt idx="48">
                  <c:v>1925</c:v>
                </c:pt>
                <c:pt idx="49">
                  <c:v>1926</c:v>
                </c:pt>
                <c:pt idx="50">
                  <c:v>1927</c:v>
                </c:pt>
                <c:pt idx="51">
                  <c:v>1928</c:v>
                </c:pt>
                <c:pt idx="52">
                  <c:v>1929</c:v>
                </c:pt>
                <c:pt idx="53">
                  <c:v>1930</c:v>
                </c:pt>
                <c:pt idx="54">
                  <c:v>1931</c:v>
                </c:pt>
                <c:pt idx="55">
                  <c:v>1932</c:v>
                </c:pt>
                <c:pt idx="56">
                  <c:v>1933</c:v>
                </c:pt>
                <c:pt idx="57">
                  <c:v>1934</c:v>
                </c:pt>
                <c:pt idx="58">
                  <c:v>1935</c:v>
                </c:pt>
                <c:pt idx="59">
                  <c:v>1936</c:v>
                </c:pt>
                <c:pt idx="60">
                  <c:v>1937</c:v>
                </c:pt>
                <c:pt idx="61">
                  <c:v>1938</c:v>
                </c:pt>
                <c:pt idx="62">
                  <c:v>1939</c:v>
                </c:pt>
                <c:pt idx="63">
                  <c:v>1940</c:v>
                </c:pt>
                <c:pt idx="64">
                  <c:v>1941</c:v>
                </c:pt>
                <c:pt idx="65">
                  <c:v>1942</c:v>
                </c:pt>
                <c:pt idx="66">
                  <c:v>1943</c:v>
                </c:pt>
                <c:pt idx="67">
                  <c:v>1944</c:v>
                </c:pt>
                <c:pt idx="68">
                  <c:v>1945</c:v>
                </c:pt>
                <c:pt idx="69">
                  <c:v>1946</c:v>
                </c:pt>
                <c:pt idx="70">
                  <c:v>1947</c:v>
                </c:pt>
                <c:pt idx="71">
                  <c:v>1948</c:v>
                </c:pt>
                <c:pt idx="72">
                  <c:v>1949</c:v>
                </c:pt>
                <c:pt idx="73">
                  <c:v>1950</c:v>
                </c:pt>
                <c:pt idx="74">
                  <c:v>1951</c:v>
                </c:pt>
                <c:pt idx="75">
                  <c:v>1952</c:v>
                </c:pt>
                <c:pt idx="76">
                  <c:v>1953</c:v>
                </c:pt>
                <c:pt idx="77">
                  <c:v>1954</c:v>
                </c:pt>
                <c:pt idx="78">
                  <c:v>1955</c:v>
                </c:pt>
                <c:pt idx="79">
                  <c:v>1956</c:v>
                </c:pt>
                <c:pt idx="80">
                  <c:v>1957</c:v>
                </c:pt>
                <c:pt idx="81">
                  <c:v>1958</c:v>
                </c:pt>
                <c:pt idx="82">
                  <c:v>1959</c:v>
                </c:pt>
                <c:pt idx="83">
                  <c:v>1960</c:v>
                </c:pt>
                <c:pt idx="84">
                  <c:v>1961</c:v>
                </c:pt>
                <c:pt idx="85">
                  <c:v>1962</c:v>
                </c:pt>
                <c:pt idx="86">
                  <c:v>1963</c:v>
                </c:pt>
                <c:pt idx="87">
                  <c:v>1964</c:v>
                </c:pt>
                <c:pt idx="88">
                  <c:v>1965</c:v>
                </c:pt>
                <c:pt idx="89">
                  <c:v>1966</c:v>
                </c:pt>
                <c:pt idx="90">
                  <c:v>1967</c:v>
                </c:pt>
                <c:pt idx="91">
                  <c:v>1968</c:v>
                </c:pt>
                <c:pt idx="92">
                  <c:v>1969</c:v>
                </c:pt>
                <c:pt idx="93">
                  <c:v>1970</c:v>
                </c:pt>
                <c:pt idx="94">
                  <c:v>1971</c:v>
                </c:pt>
                <c:pt idx="95">
                  <c:v>1972</c:v>
                </c:pt>
                <c:pt idx="96">
                  <c:v>1973</c:v>
                </c:pt>
                <c:pt idx="97">
                  <c:v>1974</c:v>
                </c:pt>
                <c:pt idx="98">
                  <c:v>1975</c:v>
                </c:pt>
                <c:pt idx="99">
                  <c:v>1976</c:v>
                </c:pt>
                <c:pt idx="100">
                  <c:v>1977</c:v>
                </c:pt>
                <c:pt idx="101">
                  <c:v>1978</c:v>
                </c:pt>
                <c:pt idx="102">
                  <c:v>1979</c:v>
                </c:pt>
                <c:pt idx="103">
                  <c:v>1980</c:v>
                </c:pt>
                <c:pt idx="104">
                  <c:v>1981</c:v>
                </c:pt>
                <c:pt idx="105">
                  <c:v>1982</c:v>
                </c:pt>
                <c:pt idx="106">
                  <c:v>1983</c:v>
                </c:pt>
                <c:pt idx="107">
                  <c:v>1984</c:v>
                </c:pt>
                <c:pt idx="108">
                  <c:v>1985</c:v>
                </c:pt>
                <c:pt idx="109">
                  <c:v>1986</c:v>
                </c:pt>
                <c:pt idx="110">
                  <c:v>1987</c:v>
                </c:pt>
                <c:pt idx="111">
                  <c:v>1988</c:v>
                </c:pt>
                <c:pt idx="112">
                  <c:v>1989</c:v>
                </c:pt>
                <c:pt idx="113">
                  <c:v>1990</c:v>
                </c:pt>
                <c:pt idx="114">
                  <c:v>1991</c:v>
                </c:pt>
                <c:pt idx="115">
                  <c:v>1992</c:v>
                </c:pt>
              </c:numCache>
            </c:numRef>
          </c:xVal>
          <c:yVal>
            <c:numRef>
              <c:f>'Seasonal Precip'!$Q$2:$Q$117</c:f>
              <c:numCache>
                <c:formatCode>0.0</c:formatCode>
                <c:ptCount val="116"/>
                <c:pt idx="0">
                  <c:v>108.19999999999999</c:v>
                </c:pt>
                <c:pt idx="1">
                  <c:v>203.7</c:v>
                </c:pt>
                <c:pt idx="2">
                  <c:v>139.19999999999999</c:v>
                </c:pt>
                <c:pt idx="3">
                  <c:v>188.2</c:v>
                </c:pt>
                <c:pt idx="4">
                  <c:v>202.4</c:v>
                </c:pt>
                <c:pt idx="5">
                  <c:v>167.9</c:v>
                </c:pt>
                <c:pt idx="6">
                  <c:v>233.7</c:v>
                </c:pt>
                <c:pt idx="7">
                  <c:v>177.4</c:v>
                </c:pt>
                <c:pt idx="8">
                  <c:v>199.20000000000002</c:v>
                </c:pt>
                <c:pt idx="9">
                  <c:v>188.3</c:v>
                </c:pt>
                <c:pt idx="10">
                  <c:v>280</c:v>
                </c:pt>
                <c:pt idx="11">
                  <c:v>215.5</c:v>
                </c:pt>
                <c:pt idx="12">
                  <c:v>241.5</c:v>
                </c:pt>
                <c:pt idx="13">
                  <c:v>374.7</c:v>
                </c:pt>
                <c:pt idx="14">
                  <c:v>153.20000000000002</c:v>
                </c:pt>
                <c:pt idx="15">
                  <c:v>194.3</c:v>
                </c:pt>
                <c:pt idx="16">
                  <c:v>232.10000000000002</c:v>
                </c:pt>
                <c:pt idx="17">
                  <c:v>236.5</c:v>
                </c:pt>
                <c:pt idx="18">
                  <c:v>276.10000000000002</c:v>
                </c:pt>
                <c:pt idx="19">
                  <c:v>153.10000000000002</c:v>
                </c:pt>
                <c:pt idx="20">
                  <c:v>219.7</c:v>
                </c:pt>
                <c:pt idx="21">
                  <c:v>225.1</c:v>
                </c:pt>
                <c:pt idx="22">
                  <c:v>128.9</c:v>
                </c:pt>
                <c:pt idx="23">
                  <c:v>229.59999999999997</c:v>
                </c:pt>
                <c:pt idx="24">
                  <c:v>158.5</c:v>
                </c:pt>
                <c:pt idx="25">
                  <c:v>159.70000000000002</c:v>
                </c:pt>
                <c:pt idx="26">
                  <c:v>230.2</c:v>
                </c:pt>
                <c:pt idx="27">
                  <c:v>218.10000000000002</c:v>
                </c:pt>
                <c:pt idx="28">
                  <c:v>210.5</c:v>
                </c:pt>
                <c:pt idx="29">
                  <c:v>307.89999999999998</c:v>
                </c:pt>
                <c:pt idx="30">
                  <c:v>216.4</c:v>
                </c:pt>
                <c:pt idx="31">
                  <c:v>238</c:v>
                </c:pt>
                <c:pt idx="32">
                  <c:v>335.7</c:v>
                </c:pt>
                <c:pt idx="33">
                  <c:v>230.10000000000002</c:v>
                </c:pt>
                <c:pt idx="34">
                  <c:v>146.4</c:v>
                </c:pt>
                <c:pt idx="35">
                  <c:v>211.00000000000003</c:v>
                </c:pt>
                <c:pt idx="36">
                  <c:v>82.1</c:v>
                </c:pt>
                <c:pt idx="37">
                  <c:v>85.5</c:v>
                </c:pt>
                <c:pt idx="38">
                  <c:v>268.10000000000002</c:v>
                </c:pt>
                <c:pt idx="39">
                  <c:v>353.3</c:v>
                </c:pt>
                <c:pt idx="40">
                  <c:v>248.3</c:v>
                </c:pt>
                <c:pt idx="41">
                  <c:v>181.7</c:v>
                </c:pt>
                <c:pt idx="42">
                  <c:v>149.80000000000001</c:v>
                </c:pt>
                <c:pt idx="43">
                  <c:v>301.3</c:v>
                </c:pt>
                <c:pt idx="44">
                  <c:v>174.3</c:v>
                </c:pt>
                <c:pt idx="45">
                  <c:v>279.70000000000005</c:v>
                </c:pt>
                <c:pt idx="46">
                  <c:v>349.90000000000003</c:v>
                </c:pt>
                <c:pt idx="47">
                  <c:v>142</c:v>
                </c:pt>
                <c:pt idx="48">
                  <c:v>132.39999999999998</c:v>
                </c:pt>
                <c:pt idx="49">
                  <c:v>179.4</c:v>
                </c:pt>
                <c:pt idx="50">
                  <c:v>234.2</c:v>
                </c:pt>
                <c:pt idx="51">
                  <c:v>208</c:v>
                </c:pt>
                <c:pt idx="52">
                  <c:v>178.8</c:v>
                </c:pt>
                <c:pt idx="53">
                  <c:v>229.1</c:v>
                </c:pt>
                <c:pt idx="54">
                  <c:v>257.5</c:v>
                </c:pt>
                <c:pt idx="55">
                  <c:v>303.5</c:v>
                </c:pt>
                <c:pt idx="56">
                  <c:v>151.1</c:v>
                </c:pt>
                <c:pt idx="57">
                  <c:v>131.80000000000001</c:v>
                </c:pt>
                <c:pt idx="58">
                  <c:v>190.3</c:v>
                </c:pt>
                <c:pt idx="59">
                  <c:v>181.4</c:v>
                </c:pt>
                <c:pt idx="60">
                  <c:v>231.20000000000002</c:v>
                </c:pt>
                <c:pt idx="61">
                  <c:v>266.39999999999998</c:v>
                </c:pt>
                <c:pt idx="62">
                  <c:v>231.70000000000002</c:v>
                </c:pt>
                <c:pt idx="63">
                  <c:v>133.20000000000002</c:v>
                </c:pt>
                <c:pt idx="64">
                  <c:v>164.20000000000002</c:v>
                </c:pt>
                <c:pt idx="65">
                  <c:v>259.60000000000002</c:v>
                </c:pt>
                <c:pt idx="66">
                  <c:v>237.7</c:v>
                </c:pt>
                <c:pt idx="67">
                  <c:v>77.2</c:v>
                </c:pt>
                <c:pt idx="68">
                  <c:v>162.4</c:v>
                </c:pt>
                <c:pt idx="69">
                  <c:v>211.2</c:v>
                </c:pt>
                <c:pt idx="70">
                  <c:v>277.29999999999995</c:v>
                </c:pt>
                <c:pt idx="71">
                  <c:v>181.5</c:v>
                </c:pt>
                <c:pt idx="72">
                  <c:v>114.39999999999999</c:v>
                </c:pt>
                <c:pt idx="73">
                  <c:v>144.89999999999998</c:v>
                </c:pt>
                <c:pt idx="74">
                  <c:v>258.10000000000002</c:v>
                </c:pt>
                <c:pt idx="75">
                  <c:v>124.8</c:v>
                </c:pt>
                <c:pt idx="76">
                  <c:v>285.7</c:v>
                </c:pt>
                <c:pt idx="77">
                  <c:v>171.20000000000002</c:v>
                </c:pt>
                <c:pt idx="78">
                  <c:v>254.4</c:v>
                </c:pt>
                <c:pt idx="79">
                  <c:v>279.60000000000002</c:v>
                </c:pt>
                <c:pt idx="80">
                  <c:v>153.5</c:v>
                </c:pt>
                <c:pt idx="81">
                  <c:v>148.80000000000001</c:v>
                </c:pt>
                <c:pt idx="82">
                  <c:v>98.2</c:v>
                </c:pt>
                <c:pt idx="83">
                  <c:v>123.4</c:v>
                </c:pt>
                <c:pt idx="84">
                  <c:v>186.10000000000002</c:v>
                </c:pt>
                <c:pt idx="85">
                  <c:v>151.4</c:v>
                </c:pt>
                <c:pt idx="86">
                  <c:v>272.8</c:v>
                </c:pt>
                <c:pt idx="87">
                  <c:v>205.5</c:v>
                </c:pt>
                <c:pt idx="88">
                  <c:v>169.39999999999998</c:v>
                </c:pt>
                <c:pt idx="89">
                  <c:v>226.1</c:v>
                </c:pt>
                <c:pt idx="90">
                  <c:v>153.6</c:v>
                </c:pt>
                <c:pt idx="91">
                  <c:v>240.5</c:v>
                </c:pt>
                <c:pt idx="92">
                  <c:v>162.6</c:v>
                </c:pt>
                <c:pt idx="93">
                  <c:v>197.8</c:v>
                </c:pt>
                <c:pt idx="94">
                  <c:v>236.7</c:v>
                </c:pt>
                <c:pt idx="95">
                  <c:v>211.70000000000002</c:v>
                </c:pt>
                <c:pt idx="96">
                  <c:v>233.7</c:v>
                </c:pt>
                <c:pt idx="97">
                  <c:v>188.8</c:v>
                </c:pt>
                <c:pt idx="98">
                  <c:v>166.4</c:v>
                </c:pt>
                <c:pt idx="99">
                  <c:v>110.2</c:v>
                </c:pt>
                <c:pt idx="100">
                  <c:v>165.39999999999998</c:v>
                </c:pt>
                <c:pt idx="101">
                  <c:v>303.8</c:v>
                </c:pt>
                <c:pt idx="102">
                  <c:v>176.39999999999998</c:v>
                </c:pt>
                <c:pt idx="103">
                  <c:v>195.59999999999997</c:v>
                </c:pt>
                <c:pt idx="104">
                  <c:v>328.6</c:v>
                </c:pt>
                <c:pt idx="105">
                  <c:v>102.39999999999999</c:v>
                </c:pt>
                <c:pt idx="106">
                  <c:v>212</c:v>
                </c:pt>
                <c:pt idx="107">
                  <c:v>218.2</c:v>
                </c:pt>
                <c:pt idx="108">
                  <c:v>191</c:v>
                </c:pt>
                <c:pt idx="109">
                  <c:v>343.9</c:v>
                </c:pt>
                <c:pt idx="110">
                  <c:v>219.20000000000002</c:v>
                </c:pt>
                <c:pt idx="111">
                  <c:v>195</c:v>
                </c:pt>
                <c:pt idx="112">
                  <c:v>279.39999999999998</c:v>
                </c:pt>
                <c:pt idx="113">
                  <c:v>278.20000000000005</c:v>
                </c:pt>
                <c:pt idx="114">
                  <c:v>285.3</c:v>
                </c:pt>
                <c:pt idx="115">
                  <c:v>207</c:v>
                </c:pt>
              </c:numCache>
            </c:numRef>
          </c:yVal>
          <c:smooth val="0"/>
        </c:ser>
        <c:dLbls>
          <c:showLegendKey val="0"/>
          <c:showVal val="0"/>
          <c:showCatName val="0"/>
          <c:showSerName val="0"/>
          <c:showPercent val="0"/>
          <c:showBubbleSize val="0"/>
        </c:dLbls>
        <c:axId val="128046592"/>
        <c:axId val="128048512"/>
      </c:scatterChart>
      <c:valAx>
        <c:axId val="128046592"/>
        <c:scaling>
          <c:orientation val="minMax"/>
        </c:scaling>
        <c:delete val="0"/>
        <c:axPos val="b"/>
        <c:title>
          <c:tx>
            <c:rich>
              <a:bodyPr/>
              <a:lstStyle/>
              <a:p>
                <a:pPr>
                  <a:defRPr/>
                </a:pPr>
                <a:r>
                  <a:rPr lang="en-US"/>
                  <a:t>Year</a:t>
                </a:r>
              </a:p>
            </c:rich>
          </c:tx>
          <c:overlay val="0"/>
        </c:title>
        <c:numFmt formatCode="0" sourceLinked="1"/>
        <c:majorTickMark val="none"/>
        <c:minorTickMark val="none"/>
        <c:tickLblPos val="nextTo"/>
        <c:crossAx val="128048512"/>
        <c:crosses val="autoZero"/>
        <c:crossBetween val="midCat"/>
      </c:valAx>
      <c:valAx>
        <c:axId val="128048512"/>
        <c:scaling>
          <c:orientation val="minMax"/>
        </c:scaling>
        <c:delete val="0"/>
        <c:axPos val="l"/>
        <c:majorGridlines/>
        <c:title>
          <c:tx>
            <c:rich>
              <a:bodyPr/>
              <a:lstStyle/>
              <a:p>
                <a:pPr>
                  <a:defRPr/>
                </a:pPr>
                <a:r>
                  <a:rPr lang="en-US"/>
                  <a:t>Precipation</a:t>
                </a:r>
              </a:p>
            </c:rich>
          </c:tx>
          <c:overlay val="0"/>
        </c:title>
        <c:numFmt formatCode="0.0" sourceLinked="1"/>
        <c:majorTickMark val="none"/>
        <c:minorTickMark val="none"/>
        <c:tickLblPos val="nextTo"/>
        <c:crossAx val="128046592"/>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0.47497</cdr:x>
      <cdr:y>0.1332</cdr:y>
    </cdr:from>
    <cdr:to>
      <cdr:x>0.85417</cdr:x>
      <cdr:y>0.29643</cdr:y>
    </cdr:to>
    <cdr:sp macro="" textlink="">
      <cdr:nvSpPr>
        <cdr:cNvPr id="2" name="TextBox 1"/>
        <cdr:cNvSpPr txBox="1"/>
      </cdr:nvSpPr>
      <cdr:spPr>
        <a:xfrm xmlns:a="http://schemas.openxmlformats.org/drawingml/2006/main">
          <a:off x="2823053" y="493040"/>
          <a:ext cx="2253772" cy="60418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Annual Average Temperatures decrease</a:t>
          </a:r>
          <a:r>
            <a:rPr lang="en-US" sz="1100" baseline="0"/>
            <a:t> </a:t>
          </a:r>
          <a:r>
            <a:rPr lang="en-US" sz="1100"/>
            <a:t> 0.062 degrees</a:t>
          </a:r>
          <a:r>
            <a:rPr lang="en-US" sz="1100" baseline="0"/>
            <a:t> C per decade.</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0.38358</cdr:x>
      <cdr:y>0.12419</cdr:y>
    </cdr:from>
    <cdr:to>
      <cdr:x>0.76763</cdr:x>
      <cdr:y>0.30955</cdr:y>
    </cdr:to>
    <cdr:sp macro="" textlink="">
      <cdr:nvSpPr>
        <cdr:cNvPr id="2" name="TextBox 1"/>
        <cdr:cNvSpPr txBox="1"/>
      </cdr:nvSpPr>
      <cdr:spPr>
        <a:xfrm xmlns:a="http://schemas.openxmlformats.org/drawingml/2006/main">
          <a:off x="2279846" y="459048"/>
          <a:ext cx="2282629" cy="68515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Annual</a:t>
          </a:r>
          <a:r>
            <a:rPr lang="en-US" sz="1100" baseline="0"/>
            <a:t> Fall seasonal precipation is a increase of .487 mm per decade.</a:t>
          </a:r>
        </a:p>
      </cdr:txBody>
    </cdr:sp>
  </cdr:relSizeAnchor>
</c:userShapes>
</file>

<file path=word/drawings/drawing2.xml><?xml version="1.0" encoding="utf-8"?>
<c:userShapes xmlns:c="http://schemas.openxmlformats.org/drawingml/2006/chart">
  <cdr:relSizeAnchor xmlns:cdr="http://schemas.openxmlformats.org/drawingml/2006/chartDrawing">
    <cdr:from>
      <cdr:x>0.41795</cdr:x>
      <cdr:y>0.09937</cdr:y>
    </cdr:from>
    <cdr:to>
      <cdr:x>0.81731</cdr:x>
      <cdr:y>0.27399</cdr:y>
    </cdr:to>
    <cdr:sp macro="" textlink="">
      <cdr:nvSpPr>
        <cdr:cNvPr id="2" name="TextBox 1"/>
        <cdr:cNvSpPr txBox="1"/>
      </cdr:nvSpPr>
      <cdr:spPr>
        <a:xfrm xmlns:a="http://schemas.openxmlformats.org/drawingml/2006/main">
          <a:off x="2484128" y="435263"/>
          <a:ext cx="2373622" cy="7648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effectLst/>
              <a:latin typeface="+mn-lt"/>
              <a:ea typeface="+mn-ea"/>
              <a:cs typeface="+mn-cs"/>
            </a:rPr>
            <a:t>Annual Average Temperatures for Winter</a:t>
          </a:r>
          <a:r>
            <a:rPr lang="en-US" sz="1100" baseline="0">
              <a:effectLst/>
              <a:latin typeface="+mn-lt"/>
              <a:ea typeface="+mn-ea"/>
              <a:cs typeface="+mn-cs"/>
            </a:rPr>
            <a:t> is a </a:t>
          </a:r>
          <a:r>
            <a:rPr lang="en-US" sz="1100">
              <a:effectLst/>
              <a:latin typeface="+mn-lt"/>
              <a:ea typeface="+mn-ea"/>
              <a:cs typeface="+mn-cs"/>
            </a:rPr>
            <a:t>decrease</a:t>
          </a:r>
          <a:r>
            <a:rPr lang="en-US" sz="1100" baseline="0">
              <a:effectLst/>
              <a:latin typeface="+mn-lt"/>
              <a:ea typeface="+mn-ea"/>
              <a:cs typeface="+mn-cs"/>
            </a:rPr>
            <a:t>  of</a:t>
          </a:r>
          <a:r>
            <a:rPr lang="en-US" sz="1100">
              <a:effectLst/>
              <a:latin typeface="+mn-lt"/>
              <a:ea typeface="+mn-ea"/>
              <a:cs typeface="+mn-cs"/>
            </a:rPr>
            <a:t> </a:t>
          </a:r>
          <a:r>
            <a:rPr lang="en-US" sz="1100" baseline="0">
              <a:effectLst/>
              <a:latin typeface="+mn-lt"/>
              <a:ea typeface="+mn-ea"/>
              <a:cs typeface="+mn-cs"/>
            </a:rPr>
            <a:t> </a:t>
          </a:r>
          <a:r>
            <a:rPr lang="en-US" sz="1100">
              <a:effectLst/>
              <a:latin typeface="+mn-lt"/>
              <a:ea typeface="+mn-ea"/>
              <a:cs typeface="+mn-cs"/>
            </a:rPr>
            <a:t>0.085 degrees</a:t>
          </a:r>
          <a:r>
            <a:rPr lang="en-US" sz="1100" baseline="0">
              <a:effectLst/>
              <a:latin typeface="+mn-lt"/>
              <a:ea typeface="+mn-ea"/>
              <a:cs typeface="+mn-cs"/>
            </a:rPr>
            <a:t> C per Decade.</a:t>
          </a:r>
          <a:endParaRPr lang="en-US">
            <a:effectLst/>
          </a:endParaRPr>
        </a:p>
        <a:p xmlns:a="http://schemas.openxmlformats.org/drawingml/2006/main">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0.38958</cdr:x>
      <cdr:y>0.07813</cdr:y>
    </cdr:from>
    <cdr:to>
      <cdr:x>0.73333</cdr:x>
      <cdr:y>0.28993</cdr:y>
    </cdr:to>
    <cdr:sp macro="" textlink="">
      <cdr:nvSpPr>
        <cdr:cNvPr id="2" name="TextBox 1"/>
        <cdr:cNvSpPr txBox="1"/>
      </cdr:nvSpPr>
      <cdr:spPr>
        <a:xfrm xmlns:a="http://schemas.openxmlformats.org/drawingml/2006/main">
          <a:off x="1781175" y="214313"/>
          <a:ext cx="1571625"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0.38958</cdr:x>
      <cdr:y>0.07813</cdr:y>
    </cdr:from>
    <cdr:to>
      <cdr:x>0.73333</cdr:x>
      <cdr:y>0.28993</cdr:y>
    </cdr:to>
    <cdr:sp macro="" textlink="">
      <cdr:nvSpPr>
        <cdr:cNvPr id="4" name="TextBox 1"/>
        <cdr:cNvSpPr txBox="1"/>
      </cdr:nvSpPr>
      <cdr:spPr>
        <a:xfrm xmlns:a="http://schemas.openxmlformats.org/drawingml/2006/main">
          <a:off x="1781175" y="214313"/>
          <a:ext cx="1571625"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0.46949</cdr:x>
      <cdr:y>0.14748</cdr:y>
    </cdr:from>
    <cdr:to>
      <cdr:x>0.91506</cdr:x>
      <cdr:y>0.27582</cdr:y>
    </cdr:to>
    <cdr:sp macro="" textlink="">
      <cdr:nvSpPr>
        <cdr:cNvPr id="5" name="TextBox 1"/>
        <cdr:cNvSpPr txBox="1"/>
      </cdr:nvSpPr>
      <cdr:spPr>
        <a:xfrm xmlns:a="http://schemas.openxmlformats.org/drawingml/2006/main">
          <a:off x="2790457" y="600971"/>
          <a:ext cx="2648317" cy="52291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effectLst/>
              <a:latin typeface="Arial" pitchFamily="34" charset="0"/>
              <a:ea typeface="+mn-ea"/>
              <a:cs typeface="Arial" pitchFamily="34" charset="0"/>
            </a:rPr>
            <a:t>Annual Average Temperatures for Spring </a:t>
          </a:r>
          <a:r>
            <a:rPr lang="en-US" sz="1100" baseline="0">
              <a:effectLst/>
              <a:latin typeface="Arial" pitchFamily="34" charset="0"/>
              <a:ea typeface="+mn-ea"/>
              <a:cs typeface="Arial" pitchFamily="34" charset="0"/>
            </a:rPr>
            <a:t>is a </a:t>
          </a:r>
          <a:r>
            <a:rPr lang="en-US" sz="1100">
              <a:effectLst/>
              <a:latin typeface="Arial" pitchFamily="34" charset="0"/>
              <a:ea typeface="+mn-ea"/>
              <a:cs typeface="Arial" pitchFamily="34" charset="0"/>
            </a:rPr>
            <a:t>decrease</a:t>
          </a:r>
          <a:r>
            <a:rPr lang="en-US" sz="1100" baseline="0">
              <a:effectLst/>
              <a:latin typeface="Arial" pitchFamily="34" charset="0"/>
              <a:ea typeface="+mn-ea"/>
              <a:cs typeface="Arial" pitchFamily="34" charset="0"/>
            </a:rPr>
            <a:t>  of</a:t>
          </a:r>
          <a:r>
            <a:rPr lang="en-US" sz="1100">
              <a:effectLst/>
              <a:latin typeface="Arial" pitchFamily="34" charset="0"/>
              <a:ea typeface="+mn-ea"/>
              <a:cs typeface="Arial" pitchFamily="34" charset="0"/>
            </a:rPr>
            <a:t> 0.031 degrees</a:t>
          </a:r>
          <a:r>
            <a:rPr lang="en-US" sz="1100" baseline="0">
              <a:effectLst/>
              <a:latin typeface="Arial" pitchFamily="34" charset="0"/>
              <a:ea typeface="+mn-ea"/>
              <a:cs typeface="Arial" pitchFamily="34" charset="0"/>
            </a:rPr>
            <a:t> C per Decade.</a:t>
          </a:r>
          <a:endParaRPr lang="en-US">
            <a:effectLst/>
            <a:latin typeface="Arial" pitchFamily="34" charset="0"/>
            <a:cs typeface="Arial" pitchFamily="34" charset="0"/>
          </a:endParaRPr>
        </a:p>
        <a:p xmlns:a="http://schemas.openxmlformats.org/drawingml/2006/main">
          <a:endParaRPr lang="en-US" sz="1100">
            <a:latin typeface="Arial" pitchFamily="34" charset="0"/>
            <a:cs typeface="Arial" pitchFamily="34" charset="0"/>
          </a:endParaRPr>
        </a:p>
      </cdr:txBody>
    </cdr:sp>
  </cdr:relSizeAnchor>
  <cdr:relSizeAnchor xmlns:cdr="http://schemas.openxmlformats.org/drawingml/2006/chartDrawing">
    <cdr:from>
      <cdr:x>0.38958</cdr:x>
      <cdr:y>0.07813</cdr:y>
    </cdr:from>
    <cdr:to>
      <cdr:x>0.73333</cdr:x>
      <cdr:y>0.28993</cdr:y>
    </cdr:to>
    <cdr:sp macro="" textlink="">
      <cdr:nvSpPr>
        <cdr:cNvPr id="6" name="TextBox 1"/>
        <cdr:cNvSpPr txBox="1"/>
      </cdr:nvSpPr>
      <cdr:spPr>
        <a:xfrm xmlns:a="http://schemas.openxmlformats.org/drawingml/2006/main">
          <a:off x="1781175" y="214313"/>
          <a:ext cx="1571625"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0.38958</cdr:x>
      <cdr:y>0.07813</cdr:y>
    </cdr:from>
    <cdr:to>
      <cdr:x>0.73333</cdr:x>
      <cdr:y>0.28993</cdr:y>
    </cdr:to>
    <cdr:sp macro="" textlink="">
      <cdr:nvSpPr>
        <cdr:cNvPr id="8" name="TextBox 1"/>
        <cdr:cNvSpPr txBox="1"/>
      </cdr:nvSpPr>
      <cdr:spPr>
        <a:xfrm xmlns:a="http://schemas.openxmlformats.org/drawingml/2006/main">
          <a:off x="1781175" y="214313"/>
          <a:ext cx="1571625"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4.xml><?xml version="1.0" encoding="utf-8"?>
<c:userShapes xmlns:c="http://schemas.openxmlformats.org/drawingml/2006/chart">
  <cdr:relSizeAnchor xmlns:cdr="http://schemas.openxmlformats.org/drawingml/2006/chartDrawing">
    <cdr:from>
      <cdr:x>0.35121</cdr:x>
      <cdr:y>0.14181</cdr:y>
    </cdr:from>
    <cdr:to>
      <cdr:x>0.72513</cdr:x>
      <cdr:y>0.29942</cdr:y>
    </cdr:to>
    <cdr:sp macro="" textlink="">
      <cdr:nvSpPr>
        <cdr:cNvPr id="2" name="TextBox 1"/>
        <cdr:cNvSpPr txBox="1"/>
      </cdr:nvSpPr>
      <cdr:spPr>
        <a:xfrm xmlns:a="http://schemas.openxmlformats.org/drawingml/2006/main">
          <a:off x="2308225" y="584200"/>
          <a:ext cx="2457496" cy="6492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effectLst/>
              <a:latin typeface="Arial" pitchFamily="34" charset="0"/>
              <a:ea typeface="+mn-ea"/>
              <a:cs typeface="Arial" pitchFamily="34" charset="0"/>
            </a:rPr>
            <a:t>Annual Average Temperatures for Summer </a:t>
          </a:r>
          <a:r>
            <a:rPr lang="en-US" sz="1100" baseline="0">
              <a:effectLst/>
              <a:latin typeface="Arial" pitchFamily="34" charset="0"/>
              <a:ea typeface="+mn-ea"/>
              <a:cs typeface="Arial" pitchFamily="34" charset="0"/>
            </a:rPr>
            <a:t>is a </a:t>
          </a:r>
          <a:r>
            <a:rPr lang="en-US" sz="1100">
              <a:effectLst/>
              <a:latin typeface="Arial" pitchFamily="34" charset="0"/>
              <a:ea typeface="+mn-ea"/>
              <a:cs typeface="Arial" pitchFamily="34" charset="0"/>
            </a:rPr>
            <a:t>decrease</a:t>
          </a:r>
          <a:r>
            <a:rPr lang="en-US" sz="1100" baseline="0">
              <a:effectLst/>
              <a:latin typeface="Arial" pitchFamily="34" charset="0"/>
              <a:ea typeface="+mn-ea"/>
              <a:cs typeface="Arial" pitchFamily="34" charset="0"/>
            </a:rPr>
            <a:t>  of</a:t>
          </a:r>
          <a:r>
            <a:rPr lang="en-US" sz="1100">
              <a:effectLst/>
              <a:latin typeface="Arial" pitchFamily="34" charset="0"/>
              <a:ea typeface="+mn-ea"/>
              <a:cs typeface="Arial" pitchFamily="34" charset="0"/>
            </a:rPr>
            <a:t> 0.045 degrees</a:t>
          </a:r>
          <a:r>
            <a:rPr lang="en-US" sz="1100" baseline="0">
              <a:effectLst/>
              <a:latin typeface="Arial" pitchFamily="34" charset="0"/>
              <a:ea typeface="+mn-ea"/>
              <a:cs typeface="Arial" pitchFamily="34" charset="0"/>
            </a:rPr>
            <a:t> C per Decade.</a:t>
          </a:r>
          <a:endParaRPr lang="en-US">
            <a:effectLst/>
            <a:latin typeface="Arial" pitchFamily="34" charset="0"/>
            <a:cs typeface="Arial" pitchFamily="34" charset="0"/>
          </a:endParaRPr>
        </a:p>
        <a:p xmlns:a="http://schemas.openxmlformats.org/drawingml/2006/main">
          <a:endParaRPr lang="en-US" sz="1100">
            <a:latin typeface="Arial" pitchFamily="34" charset="0"/>
            <a:cs typeface="Arial" pitchFamily="34"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0.41203</cdr:x>
      <cdr:y>0.68296</cdr:y>
    </cdr:from>
    <cdr:to>
      <cdr:x>0.78867</cdr:x>
      <cdr:y>0.82723</cdr:y>
    </cdr:to>
    <cdr:sp macro="" textlink="">
      <cdr:nvSpPr>
        <cdr:cNvPr id="2" name="TextBox 1"/>
        <cdr:cNvSpPr txBox="1"/>
      </cdr:nvSpPr>
      <cdr:spPr>
        <a:xfrm xmlns:a="http://schemas.openxmlformats.org/drawingml/2006/main">
          <a:off x="2448926" y="2509252"/>
          <a:ext cx="2238598" cy="5301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effectLst/>
              <a:latin typeface="+mn-lt"/>
              <a:ea typeface="+mn-ea"/>
              <a:cs typeface="+mn-cs"/>
            </a:rPr>
            <a:t>Annual Average Temperatures for Fall season </a:t>
          </a:r>
          <a:r>
            <a:rPr lang="en-US" sz="1100" baseline="0">
              <a:effectLst/>
              <a:latin typeface="+mn-lt"/>
              <a:ea typeface="+mn-ea"/>
              <a:cs typeface="+mn-cs"/>
            </a:rPr>
            <a:t>is a </a:t>
          </a:r>
          <a:r>
            <a:rPr lang="en-US" sz="1100">
              <a:effectLst/>
              <a:latin typeface="+mn-lt"/>
              <a:ea typeface="+mn-ea"/>
              <a:cs typeface="+mn-cs"/>
            </a:rPr>
            <a:t>decrease</a:t>
          </a:r>
          <a:r>
            <a:rPr lang="en-US" sz="1100" baseline="0">
              <a:effectLst/>
              <a:latin typeface="+mn-lt"/>
              <a:ea typeface="+mn-ea"/>
              <a:cs typeface="+mn-cs"/>
            </a:rPr>
            <a:t>  of</a:t>
          </a:r>
          <a:r>
            <a:rPr lang="en-US" sz="1100">
              <a:effectLst/>
              <a:latin typeface="+mn-lt"/>
              <a:ea typeface="+mn-ea"/>
              <a:cs typeface="+mn-cs"/>
            </a:rPr>
            <a:t> 0.085 degrees</a:t>
          </a:r>
          <a:r>
            <a:rPr lang="en-US" sz="1100" baseline="0">
              <a:effectLst/>
              <a:latin typeface="+mn-lt"/>
              <a:ea typeface="+mn-ea"/>
              <a:cs typeface="+mn-cs"/>
            </a:rPr>
            <a:t> C per Decade.</a:t>
          </a:r>
          <a:endParaRPr lang="en-US">
            <a:effectLst/>
          </a:endParaRPr>
        </a:p>
        <a:p xmlns:a="http://schemas.openxmlformats.org/drawingml/2006/main">
          <a:endParaRPr lang="en-US" sz="1100"/>
        </a:p>
      </cdr:txBody>
    </cdr:sp>
  </cdr:relSizeAnchor>
</c:userShapes>
</file>

<file path=word/drawings/drawing6.xml><?xml version="1.0" encoding="utf-8"?>
<c:userShapes xmlns:c="http://schemas.openxmlformats.org/drawingml/2006/chart">
  <cdr:relSizeAnchor xmlns:cdr="http://schemas.openxmlformats.org/drawingml/2006/chartDrawing">
    <cdr:from>
      <cdr:x>0.14479</cdr:x>
      <cdr:y>0.69135</cdr:y>
    </cdr:from>
    <cdr:to>
      <cdr:x>0.69959</cdr:x>
      <cdr:y>0.84776</cdr:y>
    </cdr:to>
    <cdr:sp macro="" textlink="">
      <cdr:nvSpPr>
        <cdr:cNvPr id="2" name="TextBox 1"/>
        <cdr:cNvSpPr txBox="1"/>
      </cdr:nvSpPr>
      <cdr:spPr>
        <a:xfrm xmlns:a="http://schemas.openxmlformats.org/drawingml/2006/main">
          <a:off x="1019176" y="3157538"/>
          <a:ext cx="3905250" cy="714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Annual Precipation</a:t>
          </a:r>
          <a:r>
            <a:rPr lang="en-US" sz="1100" baseline="0"/>
            <a:t> increase of 1.6 mm</a:t>
          </a:r>
          <a:br>
            <a:rPr lang="en-US" sz="1100" baseline="0"/>
          </a:br>
          <a:r>
            <a:rPr lang="en-US" sz="1100" baseline="0"/>
            <a:t>per decade. </a:t>
          </a:r>
          <a:endParaRPr lang="en-US" sz="1100"/>
        </a:p>
      </cdr:txBody>
    </cdr:sp>
  </cdr:relSizeAnchor>
</c:userShapes>
</file>

<file path=word/drawings/drawing7.xml><?xml version="1.0" encoding="utf-8"?>
<c:userShapes xmlns:c="http://schemas.openxmlformats.org/drawingml/2006/chart">
  <cdr:relSizeAnchor xmlns:cdr="http://schemas.openxmlformats.org/drawingml/2006/chartDrawing">
    <cdr:from>
      <cdr:x>0.40564</cdr:x>
      <cdr:y>0.12419</cdr:y>
    </cdr:from>
    <cdr:to>
      <cdr:x>0.8076</cdr:x>
      <cdr:y>0.30955</cdr:y>
    </cdr:to>
    <cdr:sp macro="" textlink="">
      <cdr:nvSpPr>
        <cdr:cNvPr id="2" name="TextBox 1"/>
        <cdr:cNvSpPr txBox="1"/>
      </cdr:nvSpPr>
      <cdr:spPr>
        <a:xfrm xmlns:a="http://schemas.openxmlformats.org/drawingml/2006/main">
          <a:off x="3152775" y="638175"/>
          <a:ext cx="3124200" cy="952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Annual</a:t>
          </a:r>
          <a:r>
            <a:rPr lang="en-US" sz="1100" baseline="0"/>
            <a:t> Winter seasonal precipation is a increase of</a:t>
          </a:r>
        </a:p>
        <a:p xmlns:a="http://schemas.openxmlformats.org/drawingml/2006/main">
          <a:r>
            <a:rPr lang="en-US" sz="1100" baseline="0"/>
            <a:t>1.3mm per decade.</a:t>
          </a:r>
        </a:p>
      </cdr:txBody>
    </cdr:sp>
  </cdr:relSizeAnchor>
</c:userShapes>
</file>

<file path=word/drawings/drawing8.xml><?xml version="1.0" encoding="utf-8"?>
<c:userShapes xmlns:c="http://schemas.openxmlformats.org/drawingml/2006/chart">
  <cdr:relSizeAnchor xmlns:cdr="http://schemas.openxmlformats.org/drawingml/2006/chartDrawing">
    <cdr:from>
      <cdr:x>0.41535</cdr:x>
      <cdr:y>0.1371</cdr:y>
    </cdr:from>
    <cdr:to>
      <cdr:x>0.81731</cdr:x>
      <cdr:y>0.32246</cdr:y>
    </cdr:to>
    <cdr:sp macro="" textlink="">
      <cdr:nvSpPr>
        <cdr:cNvPr id="3" name="TextBox 1"/>
        <cdr:cNvSpPr txBox="1"/>
      </cdr:nvSpPr>
      <cdr:spPr>
        <a:xfrm xmlns:a="http://schemas.openxmlformats.org/drawingml/2006/main">
          <a:off x="2468661" y="505727"/>
          <a:ext cx="2389089" cy="6837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Annual</a:t>
          </a:r>
          <a:r>
            <a:rPr lang="en-US" sz="1100" baseline="0"/>
            <a:t> Spring seasonal precipation is a decrease of.32 mm per decade.</a:t>
          </a:r>
        </a:p>
      </cdr:txBody>
    </cdr:sp>
  </cdr:relSizeAnchor>
</c:userShapes>
</file>

<file path=word/drawings/drawing9.xml><?xml version="1.0" encoding="utf-8"?>
<c:userShapes xmlns:c="http://schemas.openxmlformats.org/drawingml/2006/chart">
  <cdr:relSizeAnchor xmlns:cdr="http://schemas.openxmlformats.org/drawingml/2006/chartDrawing">
    <cdr:from>
      <cdr:x>0.4589</cdr:x>
      <cdr:y>0.73359</cdr:y>
    </cdr:from>
    <cdr:to>
      <cdr:x>0.88292</cdr:x>
      <cdr:y>0.91895</cdr:y>
    </cdr:to>
    <cdr:sp macro="" textlink="">
      <cdr:nvSpPr>
        <cdr:cNvPr id="2" name="TextBox 1"/>
        <cdr:cNvSpPr txBox="1"/>
      </cdr:nvSpPr>
      <cdr:spPr>
        <a:xfrm xmlns:a="http://schemas.openxmlformats.org/drawingml/2006/main">
          <a:off x="2727521" y="2706002"/>
          <a:ext cx="2520205" cy="6837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Annual</a:t>
          </a:r>
          <a:r>
            <a:rPr lang="en-US" sz="1100" baseline="0"/>
            <a:t> Summer seasonal precipation is a increase of .219 mm per decade.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10</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10</cp:revision>
  <cp:lastPrinted>2012-11-28T08:12:00Z</cp:lastPrinted>
  <dcterms:created xsi:type="dcterms:W3CDTF">2012-11-27T22:26:00Z</dcterms:created>
  <dcterms:modified xsi:type="dcterms:W3CDTF">2012-11-28T08:12:00Z</dcterms:modified>
</cp:coreProperties>
</file>