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start="0"/>
        <w:jc w:val="start"/>
        <w:rPr/>
      </w:pPr>
      <w:r>
        <w:rPr>
          <w:color w:val="FF0000"/>
        </w:rPr>
        <w:t>Heading 1: Strategy Update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Acme Corporation plans to expand into new markets.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kern w:val="2"/>
        <w:sz w:val="24"/>
        <w:szCs w:val="24"/>
        <w:lang w:val="en-GB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Songti SC" w:cs="Arial Unicode MS"/>
      <w:color w:val="auto"/>
      <w:kern w:val="2"/>
      <w:sz w:val="24"/>
      <w:szCs w:val="24"/>
      <w:lang w:val="en-GB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LibreOffice/25.2.4.3$MacOSX_AARCH64 LibreOffice_project/33e196637044ead23f5c3226cde09b47731f7e27</Application>
  <AppVersion>15.0000</AppVersion>
  <Pages>1</Pages>
  <Words>12</Words>
  <Characters>66</Characters>
  <CharactersWithSpaces>76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2025-07-12T18:35:21Z</dcterms:created>
  <dc:creator/>
  <dc:description/>
  <dc:language>en-GB</dc:language>
  <cp:lastModifiedBy/>
  <dcterms:modified xsi:type="dcterms:W3CDTF">2025-07-12T18:38:03Z</dcterms:modified>
  <cp:revision>2</cp:revision>
  <dc:subject/>
  <dc:title/>
</cp:coreProperties>
</file>