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C564" w14:textId="3FDC5FA1" w:rsidR="00906E01" w:rsidRPr="00EC5E52" w:rsidRDefault="00906E01" w:rsidP="00DB3B47">
      <w:pPr>
        <w:spacing w:line="240" w:lineRule="auto"/>
        <w:rPr>
          <w:color w:val="FF0000"/>
        </w:rPr>
      </w:pPr>
      <w:r w:rsidRPr="00EC5E52">
        <w:rPr>
          <w:color w:val="FF0000"/>
        </w:rPr>
        <w:t>Otto-Friedrich</w:t>
      </w:r>
      <w:r w:rsidR="00017CD7" w:rsidRPr="00EC5E52">
        <w:rPr>
          <w:color w:val="FF0000"/>
        </w:rPr>
        <w:t>-</w:t>
      </w:r>
      <w:proofErr w:type="spellStart"/>
      <w:r w:rsidR="00017CD7" w:rsidRPr="00EC5E52">
        <w:rPr>
          <w:color w:val="FF0000"/>
        </w:rPr>
        <w:t>Universitat</w:t>
      </w:r>
      <w:proofErr w:type="spellEnd"/>
      <w:r w:rsidR="00017CD7" w:rsidRPr="00EC5E52">
        <w:rPr>
          <w:color w:val="FF0000"/>
        </w:rPr>
        <w:t xml:space="preserve"> Bamberg</w:t>
      </w:r>
    </w:p>
    <w:p w14:paraId="2C2F8CCB" w14:textId="374B0B54" w:rsidR="00017CD7" w:rsidRDefault="00017CD7" w:rsidP="00DB3B47">
      <w:pPr>
        <w:spacing w:line="240" w:lineRule="auto"/>
        <w:rPr>
          <w:color w:val="FF0000"/>
        </w:rPr>
      </w:pPr>
      <w:proofErr w:type="spellStart"/>
      <w:r w:rsidRPr="00EC5E52">
        <w:rPr>
          <w:color w:val="FF0000"/>
        </w:rPr>
        <w:t>Lehrstuhl</w:t>
      </w:r>
      <w:proofErr w:type="spellEnd"/>
      <w:r w:rsidRPr="00EC5E52">
        <w:rPr>
          <w:color w:val="FF0000"/>
        </w:rPr>
        <w:t xml:space="preserve"> fur </w:t>
      </w:r>
      <w:proofErr w:type="spellStart"/>
      <w:r w:rsidRPr="00EC5E52">
        <w:rPr>
          <w:color w:val="FF0000"/>
        </w:rPr>
        <w:t>Englische</w:t>
      </w:r>
      <w:proofErr w:type="spellEnd"/>
      <w:r w:rsidRPr="00EC5E52">
        <w:rPr>
          <w:color w:val="FF0000"/>
        </w:rPr>
        <w:t xml:space="preserve"> </w:t>
      </w:r>
      <w:proofErr w:type="spellStart"/>
      <w:r w:rsidRPr="00EC5E52">
        <w:rPr>
          <w:color w:val="FF0000"/>
        </w:rPr>
        <w:t>Sprachwissenschaft</w:t>
      </w:r>
      <w:proofErr w:type="spellEnd"/>
      <w:r w:rsidRPr="00EC5E52">
        <w:rPr>
          <w:color w:val="FF0000"/>
        </w:rPr>
        <w:t xml:space="preserve"> </w:t>
      </w:r>
      <w:proofErr w:type="spellStart"/>
      <w:r w:rsidRPr="00EC5E52">
        <w:rPr>
          <w:color w:val="FF0000"/>
        </w:rPr>
        <w:t>en</w:t>
      </w:r>
      <w:r w:rsidR="00EC5E52" w:rsidRPr="00EC5E52">
        <w:rPr>
          <w:color w:val="FF0000"/>
        </w:rPr>
        <w:t>schlieslich</w:t>
      </w:r>
      <w:proofErr w:type="spellEnd"/>
      <w:r w:rsidR="00EC5E52" w:rsidRPr="00EC5E52">
        <w:rPr>
          <w:color w:val="FF0000"/>
        </w:rPr>
        <w:t xml:space="preserve"> </w:t>
      </w:r>
      <w:proofErr w:type="spellStart"/>
      <w:r w:rsidR="00EC5E52" w:rsidRPr="00EC5E52">
        <w:rPr>
          <w:color w:val="FF0000"/>
        </w:rPr>
        <w:t>Sprachgeschichte</w:t>
      </w:r>
      <w:proofErr w:type="spellEnd"/>
    </w:p>
    <w:p w14:paraId="3E8A38AC" w14:textId="46EE8AF2" w:rsidR="00EC5E52" w:rsidRDefault="00015EAF" w:rsidP="00DB3B47">
      <w:pPr>
        <w:spacing w:line="240" w:lineRule="auto"/>
        <w:rPr>
          <w:color w:val="FF0000"/>
        </w:rPr>
      </w:pPr>
      <w:proofErr w:type="spellStart"/>
      <w:r>
        <w:rPr>
          <w:color w:val="FF0000"/>
        </w:rPr>
        <w:t>Hauptseminar</w:t>
      </w:r>
      <w:proofErr w:type="spellEnd"/>
      <w:r>
        <w:rPr>
          <w:color w:val="FF0000"/>
        </w:rPr>
        <w:t>: English in Germany and German learner English</w:t>
      </w:r>
    </w:p>
    <w:p w14:paraId="0B89A91F" w14:textId="59E31B80" w:rsidR="00015EAF" w:rsidRDefault="00403887" w:rsidP="00DB3B47">
      <w:pPr>
        <w:spacing w:line="240" w:lineRule="auto"/>
        <w:rPr>
          <w:color w:val="FF0000"/>
        </w:rPr>
      </w:pPr>
      <w:proofErr w:type="spellStart"/>
      <w:r>
        <w:rPr>
          <w:color w:val="FF0000"/>
        </w:rPr>
        <w:t>Vertiefungsmodul</w:t>
      </w:r>
      <w:proofErr w:type="spellEnd"/>
      <w:r>
        <w:rPr>
          <w:color w:val="FF0000"/>
        </w:rPr>
        <w:t xml:space="preserve"> (8 ECTS)</w:t>
      </w:r>
    </w:p>
    <w:p w14:paraId="1B9EC599" w14:textId="31712D86" w:rsidR="00403887" w:rsidRDefault="00403887" w:rsidP="00DB3B47">
      <w:pPr>
        <w:spacing w:line="240" w:lineRule="auto"/>
        <w:rPr>
          <w:color w:val="FF0000"/>
        </w:rPr>
      </w:pPr>
      <w:proofErr w:type="spellStart"/>
      <w:r>
        <w:rPr>
          <w:color w:val="FF0000"/>
        </w:rPr>
        <w:t>Dozent</w:t>
      </w:r>
      <w:proofErr w:type="spellEnd"/>
      <w:r>
        <w:rPr>
          <w:color w:val="FF0000"/>
        </w:rPr>
        <w:t xml:space="preserve">: Dr. </w:t>
      </w:r>
    </w:p>
    <w:p w14:paraId="4D24639E" w14:textId="2DAA97B4" w:rsidR="00403887" w:rsidRDefault="00403887" w:rsidP="00DB3B47">
      <w:pPr>
        <w:spacing w:line="240" w:lineRule="auto"/>
        <w:rPr>
          <w:color w:val="FF0000"/>
        </w:rPr>
      </w:pPr>
      <w:proofErr w:type="spellStart"/>
      <w:r>
        <w:rPr>
          <w:color w:val="FF0000"/>
        </w:rPr>
        <w:t>Sommersemester</w:t>
      </w:r>
      <w:proofErr w:type="spellEnd"/>
      <w:r>
        <w:rPr>
          <w:color w:val="FF0000"/>
        </w:rPr>
        <w:t xml:space="preserve"> 2024</w:t>
      </w:r>
    </w:p>
    <w:p w14:paraId="1C67507C" w14:textId="77777777" w:rsidR="00DB3B47" w:rsidRDefault="00DB3B47"/>
    <w:p w14:paraId="204B2618" w14:textId="77777777" w:rsidR="0035126F" w:rsidRDefault="0035126F"/>
    <w:p w14:paraId="10952572" w14:textId="77777777" w:rsidR="0035126F" w:rsidRDefault="0035126F"/>
    <w:p w14:paraId="1C18FD24" w14:textId="77777777" w:rsidR="0035126F" w:rsidRDefault="0035126F"/>
    <w:p w14:paraId="1E5999BD" w14:textId="77777777" w:rsidR="000C3DBA" w:rsidRDefault="000C3DBA"/>
    <w:p w14:paraId="3BC0B868" w14:textId="77777777" w:rsidR="000C3DBA" w:rsidRDefault="000C3DBA" w:rsidP="000C3DBA">
      <w:pPr>
        <w:pStyle w:val="NoSpacing"/>
        <w:jc w:val="center"/>
        <w:rPr>
          <w:rFonts w:ascii="Times New Roman" w:eastAsiaTheme="majorEastAsia" w:hAnsi="Times New Roman" w:cs="Times New Roman"/>
          <w:b/>
          <w:sz w:val="36"/>
          <w:szCs w:val="36"/>
        </w:rPr>
      </w:pPr>
      <w:r w:rsidRPr="003F2AEC">
        <w:rPr>
          <w:rFonts w:ascii="Times New Roman" w:eastAsiaTheme="majorEastAsia" w:hAnsi="Times New Roman" w:cs="Times New Roman"/>
          <w:b/>
          <w:sz w:val="36"/>
          <w:szCs w:val="36"/>
        </w:rPr>
        <w:t xml:space="preserve">Prevalence of English Loanwords in the Local vs. </w:t>
      </w:r>
      <w:r>
        <w:rPr>
          <w:rFonts w:ascii="Times New Roman" w:eastAsiaTheme="majorEastAsia" w:hAnsi="Times New Roman" w:cs="Times New Roman"/>
          <w:b/>
          <w:sz w:val="36"/>
          <w:szCs w:val="36"/>
        </w:rPr>
        <w:t>non-Local</w:t>
      </w:r>
      <w:r w:rsidRPr="003F2AEC">
        <w:rPr>
          <w:rFonts w:ascii="Times New Roman" w:eastAsiaTheme="majorEastAsia" w:hAnsi="Times New Roman" w:cs="Times New Roman"/>
          <w:b/>
          <w:sz w:val="36"/>
          <w:szCs w:val="36"/>
        </w:rPr>
        <w:t xml:space="preserve"> Sections of the </w:t>
      </w:r>
      <w:proofErr w:type="spellStart"/>
      <w:r w:rsidRPr="003F2AEC">
        <w:rPr>
          <w:rFonts w:ascii="Times New Roman" w:eastAsiaTheme="majorEastAsia" w:hAnsi="Times New Roman" w:cs="Times New Roman"/>
          <w:b/>
          <w:sz w:val="36"/>
          <w:szCs w:val="36"/>
        </w:rPr>
        <w:t>Fränkischer</w:t>
      </w:r>
      <w:proofErr w:type="spellEnd"/>
      <w:r w:rsidRPr="003F2AEC">
        <w:rPr>
          <w:rFonts w:ascii="Times New Roman" w:eastAsiaTheme="majorEastAsia" w:hAnsi="Times New Roman" w:cs="Times New Roman"/>
          <w:b/>
          <w:sz w:val="36"/>
          <w:szCs w:val="36"/>
        </w:rPr>
        <w:t xml:space="preserve"> Tag Newspaper</w:t>
      </w:r>
      <w:r w:rsidRPr="00FA5E1F">
        <w:rPr>
          <w:rFonts w:ascii="Times New Roman" w:eastAsiaTheme="majorEastAsia" w:hAnsi="Times New Roman" w:cs="Times New Roman"/>
          <w:b/>
          <w:sz w:val="36"/>
          <w:szCs w:val="36"/>
        </w:rPr>
        <w:t>?</w:t>
      </w:r>
    </w:p>
    <w:p w14:paraId="25CDBC2D" w14:textId="77777777" w:rsidR="000C3DBA" w:rsidRDefault="000C3DBA" w:rsidP="000C3DBA">
      <w:pPr>
        <w:pStyle w:val="NoSpacing"/>
        <w:jc w:val="center"/>
        <w:rPr>
          <w:rFonts w:ascii="Times New Roman" w:eastAsiaTheme="majorEastAsia" w:hAnsi="Times New Roman" w:cs="Times New Roman"/>
          <w:b/>
          <w:sz w:val="36"/>
          <w:szCs w:val="36"/>
        </w:rPr>
      </w:pPr>
    </w:p>
    <w:p w14:paraId="2C2BA43F" w14:textId="77777777" w:rsidR="000C3DBA" w:rsidRDefault="000C3DBA" w:rsidP="000C3DBA">
      <w:pPr>
        <w:pStyle w:val="NoSpacing"/>
        <w:jc w:val="center"/>
        <w:rPr>
          <w:rFonts w:ascii="Times New Roman" w:eastAsiaTheme="majorEastAsia" w:hAnsi="Times New Roman" w:cs="Times New Roman"/>
          <w:b/>
          <w:sz w:val="36"/>
          <w:szCs w:val="36"/>
        </w:rPr>
      </w:pPr>
    </w:p>
    <w:p w14:paraId="0095D9C7" w14:textId="77777777" w:rsidR="000C3DBA" w:rsidRDefault="000C3DBA" w:rsidP="000C3DBA">
      <w:pPr>
        <w:pStyle w:val="NoSpacing"/>
        <w:jc w:val="center"/>
        <w:rPr>
          <w:rFonts w:ascii="Times New Roman" w:eastAsiaTheme="majorEastAsia" w:hAnsi="Times New Roman" w:cs="Times New Roman"/>
          <w:b/>
          <w:sz w:val="36"/>
          <w:szCs w:val="36"/>
        </w:rPr>
      </w:pPr>
    </w:p>
    <w:p w14:paraId="095AF151" w14:textId="77777777" w:rsidR="0035126F" w:rsidRDefault="0035126F" w:rsidP="000C3DBA">
      <w:pPr>
        <w:spacing w:line="240" w:lineRule="auto"/>
        <w:rPr>
          <w:color w:val="FF0000"/>
        </w:rPr>
      </w:pPr>
    </w:p>
    <w:p w14:paraId="304F1083" w14:textId="77777777" w:rsidR="0035126F" w:rsidRDefault="0035126F" w:rsidP="000C3DBA">
      <w:pPr>
        <w:spacing w:line="240" w:lineRule="auto"/>
        <w:rPr>
          <w:color w:val="FF0000"/>
        </w:rPr>
      </w:pPr>
    </w:p>
    <w:p w14:paraId="6D3F32BE" w14:textId="77777777" w:rsidR="0035126F" w:rsidRDefault="0035126F" w:rsidP="000C3DBA">
      <w:pPr>
        <w:spacing w:line="240" w:lineRule="auto"/>
        <w:rPr>
          <w:color w:val="FF0000"/>
        </w:rPr>
      </w:pPr>
    </w:p>
    <w:p w14:paraId="45513F18" w14:textId="2C8AA686" w:rsidR="000C3DBA" w:rsidRDefault="000C3DBA" w:rsidP="000C3DBA">
      <w:pPr>
        <w:spacing w:line="240" w:lineRule="auto"/>
        <w:rPr>
          <w:color w:val="FF0000"/>
        </w:rPr>
      </w:pPr>
      <w:proofErr w:type="spellStart"/>
      <w:r>
        <w:rPr>
          <w:color w:val="FF0000"/>
        </w:rPr>
        <w:t>Roghayeh</w:t>
      </w:r>
      <w:proofErr w:type="spellEnd"/>
      <w:r>
        <w:rPr>
          <w:color w:val="FF0000"/>
        </w:rPr>
        <w:t xml:space="preserve"> </w:t>
      </w:r>
      <w:proofErr w:type="spellStart"/>
      <w:r>
        <w:rPr>
          <w:color w:val="FF0000"/>
        </w:rPr>
        <w:t>Rezaee</w:t>
      </w:r>
      <w:proofErr w:type="spellEnd"/>
    </w:p>
    <w:p w14:paraId="3C203C93" w14:textId="0FA9B2C4" w:rsidR="000C3DBA" w:rsidRDefault="000C3DBA">
      <w:pPr>
        <w:rPr>
          <w:color w:val="FF0000"/>
        </w:rPr>
      </w:pPr>
      <w:proofErr w:type="spellStart"/>
      <w:r w:rsidRPr="000C3DBA">
        <w:rPr>
          <w:color w:val="FF0000"/>
        </w:rPr>
        <w:t>Matrikel</w:t>
      </w:r>
      <w:r w:rsidR="00B50B70">
        <w:rPr>
          <w:color w:val="FF0000"/>
        </w:rPr>
        <w:t>numm</w:t>
      </w:r>
      <w:r w:rsidRPr="000C3DBA">
        <w:rPr>
          <w:color w:val="FF0000"/>
        </w:rPr>
        <w:t>er</w:t>
      </w:r>
      <w:proofErr w:type="spellEnd"/>
      <w:r w:rsidR="00B50B70">
        <w:rPr>
          <w:color w:val="FF0000"/>
        </w:rPr>
        <w:t xml:space="preserve">: </w:t>
      </w:r>
      <w:r w:rsidR="00B50B70" w:rsidRPr="000C3DBA">
        <w:rPr>
          <w:color w:val="FF0000"/>
        </w:rPr>
        <w:t xml:space="preserve"> </w:t>
      </w:r>
      <w:r w:rsidRPr="000C3DBA">
        <w:rPr>
          <w:color w:val="FF0000"/>
        </w:rPr>
        <w:t>2161549</w:t>
      </w:r>
    </w:p>
    <w:p w14:paraId="415BEE4B" w14:textId="05121341" w:rsidR="00B50B70" w:rsidRDefault="00B50B70" w:rsidP="00B50B70">
      <w:r>
        <w:t xml:space="preserve">English (4)/ </w:t>
      </w:r>
      <w:proofErr w:type="spellStart"/>
      <w:r>
        <w:t>Geschi</w:t>
      </w:r>
      <w:proofErr w:type="spellEnd"/>
      <w:r>
        <w:t xml:space="preserve"> …</w:t>
      </w:r>
    </w:p>
    <w:p w14:paraId="56836729" w14:textId="78755114" w:rsidR="006B0679" w:rsidRDefault="006B0679" w:rsidP="006B0679">
      <w:proofErr w:type="spellStart"/>
      <w:r>
        <w:t>Veit</w:t>
      </w:r>
      <w:proofErr w:type="spellEnd"/>
      <w:r>
        <w:t>-</w:t>
      </w:r>
      <w:r w:rsidRPr="006B0679">
        <w:rPr>
          <w:color w:val="FF0000"/>
        </w:rPr>
        <w:t>Stoss</w:t>
      </w:r>
      <w:r>
        <w:t>-</w:t>
      </w:r>
      <w:r w:rsidRPr="006B0679">
        <w:rPr>
          <w:color w:val="FF0000"/>
        </w:rPr>
        <w:t xml:space="preserve">Strasse </w:t>
      </w:r>
      <w:r>
        <w:t>26, 96052 Bamberg</w:t>
      </w:r>
    </w:p>
    <w:p w14:paraId="6D8A222B" w14:textId="2D698E97" w:rsidR="006B0679" w:rsidRDefault="006B0679" w:rsidP="006B0679">
      <w:proofErr w:type="spellStart"/>
      <w:r>
        <w:t>Telefon</w:t>
      </w:r>
      <w:proofErr w:type="spellEnd"/>
      <w:r>
        <w:t xml:space="preserve">: </w:t>
      </w:r>
      <w:r w:rsidR="00F53D89">
        <w:t>0177 3055 684</w:t>
      </w:r>
    </w:p>
    <w:p w14:paraId="409E6834" w14:textId="3DAD6FFB" w:rsidR="00F53D89" w:rsidRDefault="00F53D89" w:rsidP="006B0679">
      <w:r>
        <w:t xml:space="preserve">Email: </w:t>
      </w:r>
      <w:hyperlink r:id="rId9" w:history="1">
        <w:r w:rsidRPr="0052135F">
          <w:rPr>
            <w:rStyle w:val="Hyperlink"/>
          </w:rPr>
          <w:t>roghayeh.rezaee@stud.uni-bamberg.de</w:t>
        </w:r>
      </w:hyperlink>
    </w:p>
    <w:p w14:paraId="200B282F" w14:textId="581EA390" w:rsidR="00F53D89" w:rsidRDefault="00BC2256" w:rsidP="006B0679">
      <w:r>
        <w:t>15. September 2024</w:t>
      </w:r>
    </w:p>
    <w:sdt>
      <w:sdtPr>
        <w:rPr>
          <w:rFonts w:ascii="Times New Roman" w:hAnsi="Times New Roman" w:cs="Times New Roman"/>
          <w:szCs w:val="24"/>
        </w:rPr>
        <w:id w:val="-1017693761"/>
        <w:docPartObj>
          <w:docPartGallery w:val="Cover Pages"/>
          <w:docPartUnique/>
        </w:docPartObj>
      </w:sdtPr>
      <w:sdtContent>
        <w:sdt>
          <w:sdtPr>
            <w:rPr>
              <w:b/>
              <w:bCs/>
            </w:rPr>
            <w:id w:val="-1655907810"/>
            <w:docPartObj>
              <w:docPartGallery w:val="Table of Contents"/>
              <w:docPartUnique/>
            </w:docPartObj>
          </w:sdtPr>
          <w:sdtEndPr>
            <w:rPr>
              <w:b w:val="0"/>
              <w:bCs w:val="0"/>
              <w:noProof/>
            </w:rPr>
          </w:sdtEndPr>
          <w:sdtContent>
            <w:p w14:paraId="79B22BCA" w14:textId="769AE356" w:rsidR="00C56F25" w:rsidRDefault="00C56F25" w:rsidP="0035126F">
              <w:r>
                <w:t>Contents</w:t>
              </w:r>
            </w:p>
            <w:p w14:paraId="4F92F483" w14:textId="34316F06" w:rsidR="00EC19B3" w:rsidRDefault="00C56F25">
              <w:pPr>
                <w:pStyle w:val="TOC1"/>
                <w:tabs>
                  <w:tab w:val="right" w:leader="dot" w:pos="9396"/>
                </w:tabs>
                <w:rPr>
                  <w:rFonts w:eastAsiaTheme="minorEastAsia"/>
                  <w:noProof/>
                  <w:kern w:val="2"/>
                  <w:szCs w:val="24"/>
                  <w14:ligatures w14:val="standardContextual"/>
                </w:rPr>
              </w:pPr>
              <w:r>
                <w:fldChar w:fldCharType="begin"/>
              </w:r>
              <w:r>
                <w:instrText xml:space="preserve"> TOC \o "1-3" \h \z \u </w:instrText>
              </w:r>
              <w:r>
                <w:fldChar w:fldCharType="separate"/>
              </w:r>
              <w:hyperlink w:anchor="_Toc177313349" w:history="1">
                <w:r w:rsidR="00EC19B3" w:rsidRPr="00025367">
                  <w:rPr>
                    <w:rStyle w:val="Hyperlink"/>
                    <w:noProof/>
                  </w:rPr>
                  <w:t>1. Introduction</w:t>
                </w:r>
                <w:r w:rsidR="00EC19B3">
                  <w:rPr>
                    <w:noProof/>
                    <w:webHidden/>
                  </w:rPr>
                  <w:tab/>
                </w:r>
                <w:r w:rsidR="00EC19B3">
                  <w:rPr>
                    <w:noProof/>
                    <w:webHidden/>
                  </w:rPr>
                  <w:fldChar w:fldCharType="begin"/>
                </w:r>
                <w:r w:rsidR="00EC19B3">
                  <w:rPr>
                    <w:noProof/>
                    <w:webHidden/>
                  </w:rPr>
                  <w:instrText xml:space="preserve"> PAGEREF _Toc177313349 \h </w:instrText>
                </w:r>
                <w:r w:rsidR="00EC19B3">
                  <w:rPr>
                    <w:noProof/>
                    <w:webHidden/>
                  </w:rPr>
                </w:r>
                <w:r w:rsidR="00EC19B3">
                  <w:rPr>
                    <w:noProof/>
                    <w:webHidden/>
                  </w:rPr>
                  <w:fldChar w:fldCharType="separate"/>
                </w:r>
                <w:r w:rsidR="00EC19B3">
                  <w:rPr>
                    <w:noProof/>
                    <w:webHidden/>
                  </w:rPr>
                  <w:t>3</w:t>
                </w:r>
                <w:r w:rsidR="00EC19B3">
                  <w:rPr>
                    <w:noProof/>
                    <w:webHidden/>
                  </w:rPr>
                  <w:fldChar w:fldCharType="end"/>
                </w:r>
              </w:hyperlink>
            </w:p>
            <w:p w14:paraId="53BB280C" w14:textId="5BFC07A9" w:rsidR="00EC19B3" w:rsidRDefault="00000000">
              <w:pPr>
                <w:pStyle w:val="TOC1"/>
                <w:tabs>
                  <w:tab w:val="right" w:leader="dot" w:pos="9396"/>
                </w:tabs>
                <w:rPr>
                  <w:rFonts w:eastAsiaTheme="minorEastAsia"/>
                  <w:noProof/>
                  <w:kern w:val="2"/>
                  <w:szCs w:val="24"/>
                  <w14:ligatures w14:val="standardContextual"/>
                </w:rPr>
              </w:pPr>
              <w:hyperlink w:anchor="_Toc177313350" w:history="1">
                <w:r w:rsidR="00EC19B3" w:rsidRPr="00025367">
                  <w:rPr>
                    <w:rStyle w:val="Hyperlink"/>
                    <w:noProof/>
                  </w:rPr>
                  <w:t>2. Historical Context of Loanwords</w:t>
                </w:r>
                <w:r w:rsidR="00EC19B3">
                  <w:rPr>
                    <w:noProof/>
                    <w:webHidden/>
                  </w:rPr>
                  <w:tab/>
                </w:r>
                <w:r w:rsidR="00EC19B3">
                  <w:rPr>
                    <w:noProof/>
                    <w:webHidden/>
                  </w:rPr>
                  <w:fldChar w:fldCharType="begin"/>
                </w:r>
                <w:r w:rsidR="00EC19B3">
                  <w:rPr>
                    <w:noProof/>
                    <w:webHidden/>
                  </w:rPr>
                  <w:instrText xml:space="preserve"> PAGEREF _Toc177313350 \h </w:instrText>
                </w:r>
                <w:r w:rsidR="00EC19B3">
                  <w:rPr>
                    <w:noProof/>
                    <w:webHidden/>
                  </w:rPr>
                </w:r>
                <w:r w:rsidR="00EC19B3">
                  <w:rPr>
                    <w:noProof/>
                    <w:webHidden/>
                  </w:rPr>
                  <w:fldChar w:fldCharType="separate"/>
                </w:r>
                <w:r w:rsidR="00EC19B3">
                  <w:rPr>
                    <w:noProof/>
                    <w:webHidden/>
                  </w:rPr>
                  <w:t>4</w:t>
                </w:r>
                <w:r w:rsidR="00EC19B3">
                  <w:rPr>
                    <w:noProof/>
                    <w:webHidden/>
                  </w:rPr>
                  <w:fldChar w:fldCharType="end"/>
                </w:r>
              </w:hyperlink>
            </w:p>
            <w:p w14:paraId="4DFC38C3" w14:textId="5BEDC962" w:rsidR="00EC19B3" w:rsidRDefault="00000000">
              <w:pPr>
                <w:pStyle w:val="TOC1"/>
                <w:tabs>
                  <w:tab w:val="right" w:leader="dot" w:pos="9396"/>
                </w:tabs>
                <w:rPr>
                  <w:rFonts w:eastAsiaTheme="minorEastAsia"/>
                  <w:noProof/>
                  <w:kern w:val="2"/>
                  <w:szCs w:val="24"/>
                  <w14:ligatures w14:val="standardContextual"/>
                </w:rPr>
              </w:pPr>
              <w:hyperlink w:anchor="_Toc177313351" w:history="1">
                <w:r w:rsidR="00EC19B3" w:rsidRPr="00025367">
                  <w:rPr>
                    <w:rStyle w:val="Hyperlink"/>
                    <w:noProof/>
                  </w:rPr>
                  <w:t>3. Cultural and Social Impact</w:t>
                </w:r>
                <w:r w:rsidR="00EC19B3">
                  <w:rPr>
                    <w:noProof/>
                    <w:webHidden/>
                  </w:rPr>
                  <w:tab/>
                </w:r>
                <w:r w:rsidR="00EC19B3">
                  <w:rPr>
                    <w:noProof/>
                    <w:webHidden/>
                  </w:rPr>
                  <w:fldChar w:fldCharType="begin"/>
                </w:r>
                <w:r w:rsidR="00EC19B3">
                  <w:rPr>
                    <w:noProof/>
                    <w:webHidden/>
                  </w:rPr>
                  <w:instrText xml:space="preserve"> PAGEREF _Toc177313351 \h </w:instrText>
                </w:r>
                <w:r w:rsidR="00EC19B3">
                  <w:rPr>
                    <w:noProof/>
                    <w:webHidden/>
                  </w:rPr>
                </w:r>
                <w:r w:rsidR="00EC19B3">
                  <w:rPr>
                    <w:noProof/>
                    <w:webHidden/>
                  </w:rPr>
                  <w:fldChar w:fldCharType="separate"/>
                </w:r>
                <w:r w:rsidR="00EC19B3">
                  <w:rPr>
                    <w:noProof/>
                    <w:webHidden/>
                  </w:rPr>
                  <w:t>5</w:t>
                </w:r>
                <w:r w:rsidR="00EC19B3">
                  <w:rPr>
                    <w:noProof/>
                    <w:webHidden/>
                  </w:rPr>
                  <w:fldChar w:fldCharType="end"/>
                </w:r>
              </w:hyperlink>
            </w:p>
            <w:p w14:paraId="601A79F6" w14:textId="78896205" w:rsidR="00EC19B3" w:rsidRDefault="00000000">
              <w:pPr>
                <w:pStyle w:val="TOC3"/>
                <w:tabs>
                  <w:tab w:val="right" w:leader="dot" w:pos="9396"/>
                </w:tabs>
                <w:rPr>
                  <w:rFonts w:eastAsiaTheme="minorEastAsia"/>
                  <w:noProof/>
                  <w:kern w:val="2"/>
                  <w:szCs w:val="24"/>
                  <w14:ligatures w14:val="standardContextual"/>
                </w:rPr>
              </w:pPr>
              <w:hyperlink w:anchor="_Toc177313352" w:history="1">
                <w:r w:rsidR="00EC19B3" w:rsidRPr="00025367">
                  <w:rPr>
                    <w:rStyle w:val="Hyperlink"/>
                    <w:noProof/>
                  </w:rPr>
                  <w:t>3.1. The Integration of English Loanwords</w:t>
                </w:r>
                <w:r w:rsidR="00EC19B3">
                  <w:rPr>
                    <w:noProof/>
                    <w:webHidden/>
                  </w:rPr>
                  <w:tab/>
                </w:r>
                <w:r w:rsidR="00EC19B3">
                  <w:rPr>
                    <w:noProof/>
                    <w:webHidden/>
                  </w:rPr>
                  <w:fldChar w:fldCharType="begin"/>
                </w:r>
                <w:r w:rsidR="00EC19B3">
                  <w:rPr>
                    <w:noProof/>
                    <w:webHidden/>
                  </w:rPr>
                  <w:instrText xml:space="preserve"> PAGEREF _Toc177313352 \h </w:instrText>
                </w:r>
                <w:r w:rsidR="00EC19B3">
                  <w:rPr>
                    <w:noProof/>
                    <w:webHidden/>
                  </w:rPr>
                </w:r>
                <w:r w:rsidR="00EC19B3">
                  <w:rPr>
                    <w:noProof/>
                    <w:webHidden/>
                  </w:rPr>
                  <w:fldChar w:fldCharType="separate"/>
                </w:r>
                <w:r w:rsidR="00EC19B3">
                  <w:rPr>
                    <w:noProof/>
                    <w:webHidden/>
                  </w:rPr>
                  <w:t>6</w:t>
                </w:r>
                <w:r w:rsidR="00EC19B3">
                  <w:rPr>
                    <w:noProof/>
                    <w:webHidden/>
                  </w:rPr>
                  <w:fldChar w:fldCharType="end"/>
                </w:r>
              </w:hyperlink>
            </w:p>
            <w:p w14:paraId="72C5CC7F" w14:textId="6B12BDBA" w:rsidR="00EC19B3" w:rsidRDefault="00000000">
              <w:pPr>
                <w:pStyle w:val="TOC3"/>
                <w:tabs>
                  <w:tab w:val="right" w:leader="dot" w:pos="9396"/>
                </w:tabs>
                <w:rPr>
                  <w:rFonts w:eastAsiaTheme="minorEastAsia"/>
                  <w:noProof/>
                  <w:kern w:val="2"/>
                  <w:szCs w:val="24"/>
                  <w14:ligatures w14:val="standardContextual"/>
                </w:rPr>
              </w:pPr>
              <w:hyperlink w:anchor="_Toc177313353" w:history="1">
                <w:r w:rsidR="00EC19B3" w:rsidRPr="00025367">
                  <w:rPr>
                    <w:rStyle w:val="Hyperlink"/>
                    <w:noProof/>
                  </w:rPr>
                  <w:t>3.2. Cultural Connotations and Identity</w:t>
                </w:r>
                <w:r w:rsidR="00EC19B3">
                  <w:rPr>
                    <w:noProof/>
                    <w:webHidden/>
                  </w:rPr>
                  <w:tab/>
                </w:r>
                <w:r w:rsidR="00EC19B3">
                  <w:rPr>
                    <w:noProof/>
                    <w:webHidden/>
                  </w:rPr>
                  <w:fldChar w:fldCharType="begin"/>
                </w:r>
                <w:r w:rsidR="00EC19B3">
                  <w:rPr>
                    <w:noProof/>
                    <w:webHidden/>
                  </w:rPr>
                  <w:instrText xml:space="preserve"> PAGEREF _Toc177313353 \h </w:instrText>
                </w:r>
                <w:r w:rsidR="00EC19B3">
                  <w:rPr>
                    <w:noProof/>
                    <w:webHidden/>
                  </w:rPr>
                </w:r>
                <w:r w:rsidR="00EC19B3">
                  <w:rPr>
                    <w:noProof/>
                    <w:webHidden/>
                  </w:rPr>
                  <w:fldChar w:fldCharType="separate"/>
                </w:r>
                <w:r w:rsidR="00EC19B3">
                  <w:rPr>
                    <w:noProof/>
                    <w:webHidden/>
                  </w:rPr>
                  <w:t>6</w:t>
                </w:r>
                <w:r w:rsidR="00EC19B3">
                  <w:rPr>
                    <w:noProof/>
                    <w:webHidden/>
                  </w:rPr>
                  <w:fldChar w:fldCharType="end"/>
                </w:r>
              </w:hyperlink>
            </w:p>
            <w:p w14:paraId="29432730" w14:textId="1B6EA37C" w:rsidR="00EC19B3" w:rsidRDefault="00000000">
              <w:pPr>
                <w:pStyle w:val="TOC3"/>
                <w:tabs>
                  <w:tab w:val="right" w:leader="dot" w:pos="9396"/>
                </w:tabs>
                <w:rPr>
                  <w:rFonts w:eastAsiaTheme="minorEastAsia"/>
                  <w:noProof/>
                  <w:kern w:val="2"/>
                  <w:szCs w:val="24"/>
                  <w14:ligatures w14:val="standardContextual"/>
                </w:rPr>
              </w:pPr>
              <w:hyperlink w:anchor="_Toc177313354" w:history="1">
                <w:r w:rsidR="00EC19B3" w:rsidRPr="00025367">
                  <w:rPr>
                    <w:rStyle w:val="Hyperlink"/>
                    <w:noProof/>
                  </w:rPr>
                  <w:t>3.3. Sociolinguistic Implications</w:t>
                </w:r>
                <w:r w:rsidR="00EC19B3">
                  <w:rPr>
                    <w:noProof/>
                    <w:webHidden/>
                  </w:rPr>
                  <w:tab/>
                </w:r>
                <w:r w:rsidR="00EC19B3">
                  <w:rPr>
                    <w:noProof/>
                    <w:webHidden/>
                  </w:rPr>
                  <w:fldChar w:fldCharType="begin"/>
                </w:r>
                <w:r w:rsidR="00EC19B3">
                  <w:rPr>
                    <w:noProof/>
                    <w:webHidden/>
                  </w:rPr>
                  <w:instrText xml:space="preserve"> PAGEREF _Toc177313354 \h </w:instrText>
                </w:r>
                <w:r w:rsidR="00EC19B3">
                  <w:rPr>
                    <w:noProof/>
                    <w:webHidden/>
                  </w:rPr>
                </w:r>
                <w:r w:rsidR="00EC19B3">
                  <w:rPr>
                    <w:noProof/>
                    <w:webHidden/>
                  </w:rPr>
                  <w:fldChar w:fldCharType="separate"/>
                </w:r>
                <w:r w:rsidR="00EC19B3">
                  <w:rPr>
                    <w:noProof/>
                    <w:webHidden/>
                  </w:rPr>
                  <w:t>6</w:t>
                </w:r>
                <w:r w:rsidR="00EC19B3">
                  <w:rPr>
                    <w:noProof/>
                    <w:webHidden/>
                  </w:rPr>
                  <w:fldChar w:fldCharType="end"/>
                </w:r>
              </w:hyperlink>
            </w:p>
            <w:p w14:paraId="10432A71" w14:textId="1C04889D" w:rsidR="00EC19B3" w:rsidRDefault="00000000">
              <w:pPr>
                <w:pStyle w:val="TOC3"/>
                <w:tabs>
                  <w:tab w:val="right" w:leader="dot" w:pos="9396"/>
                </w:tabs>
                <w:rPr>
                  <w:rFonts w:eastAsiaTheme="minorEastAsia"/>
                  <w:noProof/>
                  <w:kern w:val="2"/>
                  <w:szCs w:val="24"/>
                  <w14:ligatures w14:val="standardContextual"/>
                </w:rPr>
              </w:pPr>
              <w:hyperlink w:anchor="_Toc177313355" w:history="1">
                <w:r w:rsidR="00EC19B3" w:rsidRPr="00025367">
                  <w:rPr>
                    <w:rStyle w:val="Hyperlink"/>
                    <w:noProof/>
                  </w:rPr>
                  <w:t>3.4. Impact on Language Evolution</w:t>
                </w:r>
                <w:r w:rsidR="00EC19B3">
                  <w:rPr>
                    <w:noProof/>
                    <w:webHidden/>
                  </w:rPr>
                  <w:tab/>
                </w:r>
                <w:r w:rsidR="00EC19B3">
                  <w:rPr>
                    <w:noProof/>
                    <w:webHidden/>
                  </w:rPr>
                  <w:fldChar w:fldCharType="begin"/>
                </w:r>
                <w:r w:rsidR="00EC19B3">
                  <w:rPr>
                    <w:noProof/>
                    <w:webHidden/>
                  </w:rPr>
                  <w:instrText xml:space="preserve"> PAGEREF _Toc177313355 \h </w:instrText>
                </w:r>
                <w:r w:rsidR="00EC19B3">
                  <w:rPr>
                    <w:noProof/>
                    <w:webHidden/>
                  </w:rPr>
                </w:r>
                <w:r w:rsidR="00EC19B3">
                  <w:rPr>
                    <w:noProof/>
                    <w:webHidden/>
                  </w:rPr>
                  <w:fldChar w:fldCharType="separate"/>
                </w:r>
                <w:r w:rsidR="00EC19B3">
                  <w:rPr>
                    <w:noProof/>
                    <w:webHidden/>
                  </w:rPr>
                  <w:t>6</w:t>
                </w:r>
                <w:r w:rsidR="00EC19B3">
                  <w:rPr>
                    <w:noProof/>
                    <w:webHidden/>
                  </w:rPr>
                  <w:fldChar w:fldCharType="end"/>
                </w:r>
              </w:hyperlink>
            </w:p>
            <w:p w14:paraId="7BBFE7E5" w14:textId="435BBC43" w:rsidR="00EC19B3" w:rsidRDefault="00000000">
              <w:pPr>
                <w:pStyle w:val="TOC3"/>
                <w:tabs>
                  <w:tab w:val="right" w:leader="dot" w:pos="9396"/>
                </w:tabs>
                <w:rPr>
                  <w:rFonts w:eastAsiaTheme="minorEastAsia"/>
                  <w:noProof/>
                  <w:kern w:val="2"/>
                  <w:szCs w:val="24"/>
                  <w14:ligatures w14:val="standardContextual"/>
                </w:rPr>
              </w:pPr>
              <w:hyperlink w:anchor="_Toc177313356" w:history="1">
                <w:r w:rsidR="00EC19B3" w:rsidRPr="00025367">
                  <w:rPr>
                    <w:rStyle w:val="Hyperlink"/>
                    <w:noProof/>
                  </w:rPr>
                  <w:t>3.5. The Role of Media and Technology</w:t>
                </w:r>
                <w:r w:rsidR="00EC19B3">
                  <w:rPr>
                    <w:noProof/>
                    <w:webHidden/>
                  </w:rPr>
                  <w:tab/>
                </w:r>
                <w:r w:rsidR="00EC19B3">
                  <w:rPr>
                    <w:noProof/>
                    <w:webHidden/>
                  </w:rPr>
                  <w:fldChar w:fldCharType="begin"/>
                </w:r>
                <w:r w:rsidR="00EC19B3">
                  <w:rPr>
                    <w:noProof/>
                    <w:webHidden/>
                  </w:rPr>
                  <w:instrText xml:space="preserve"> PAGEREF _Toc177313356 \h </w:instrText>
                </w:r>
                <w:r w:rsidR="00EC19B3">
                  <w:rPr>
                    <w:noProof/>
                    <w:webHidden/>
                  </w:rPr>
                </w:r>
                <w:r w:rsidR="00EC19B3">
                  <w:rPr>
                    <w:noProof/>
                    <w:webHidden/>
                  </w:rPr>
                  <w:fldChar w:fldCharType="separate"/>
                </w:r>
                <w:r w:rsidR="00EC19B3">
                  <w:rPr>
                    <w:noProof/>
                    <w:webHidden/>
                  </w:rPr>
                  <w:t>7</w:t>
                </w:r>
                <w:r w:rsidR="00EC19B3">
                  <w:rPr>
                    <w:noProof/>
                    <w:webHidden/>
                  </w:rPr>
                  <w:fldChar w:fldCharType="end"/>
                </w:r>
              </w:hyperlink>
            </w:p>
            <w:p w14:paraId="0C303AE6" w14:textId="3729F678" w:rsidR="00EC19B3" w:rsidRDefault="00000000">
              <w:pPr>
                <w:pStyle w:val="TOC1"/>
                <w:tabs>
                  <w:tab w:val="right" w:leader="dot" w:pos="9396"/>
                </w:tabs>
                <w:rPr>
                  <w:rFonts w:eastAsiaTheme="minorEastAsia"/>
                  <w:noProof/>
                  <w:kern w:val="2"/>
                  <w:szCs w:val="24"/>
                  <w14:ligatures w14:val="standardContextual"/>
                </w:rPr>
              </w:pPr>
              <w:hyperlink w:anchor="_Toc177313357" w:history="1">
                <w:r w:rsidR="00EC19B3" w:rsidRPr="00025367">
                  <w:rPr>
                    <w:rStyle w:val="Hyperlink"/>
                    <w:noProof/>
                  </w:rPr>
                  <w:t>4. Contemporary Dynamics</w:t>
                </w:r>
                <w:r w:rsidR="00EC19B3">
                  <w:rPr>
                    <w:noProof/>
                    <w:webHidden/>
                  </w:rPr>
                  <w:tab/>
                </w:r>
                <w:r w:rsidR="00EC19B3">
                  <w:rPr>
                    <w:noProof/>
                    <w:webHidden/>
                  </w:rPr>
                  <w:fldChar w:fldCharType="begin"/>
                </w:r>
                <w:r w:rsidR="00EC19B3">
                  <w:rPr>
                    <w:noProof/>
                    <w:webHidden/>
                  </w:rPr>
                  <w:instrText xml:space="preserve"> PAGEREF _Toc177313357 \h </w:instrText>
                </w:r>
                <w:r w:rsidR="00EC19B3">
                  <w:rPr>
                    <w:noProof/>
                    <w:webHidden/>
                  </w:rPr>
                </w:r>
                <w:r w:rsidR="00EC19B3">
                  <w:rPr>
                    <w:noProof/>
                    <w:webHidden/>
                  </w:rPr>
                  <w:fldChar w:fldCharType="separate"/>
                </w:r>
                <w:r w:rsidR="00EC19B3">
                  <w:rPr>
                    <w:noProof/>
                    <w:webHidden/>
                  </w:rPr>
                  <w:t>7</w:t>
                </w:r>
                <w:r w:rsidR="00EC19B3">
                  <w:rPr>
                    <w:noProof/>
                    <w:webHidden/>
                  </w:rPr>
                  <w:fldChar w:fldCharType="end"/>
                </w:r>
              </w:hyperlink>
            </w:p>
            <w:p w14:paraId="31504307" w14:textId="6A057263" w:rsidR="00EC19B3" w:rsidRDefault="00000000">
              <w:pPr>
                <w:pStyle w:val="TOC1"/>
                <w:tabs>
                  <w:tab w:val="right" w:leader="dot" w:pos="9396"/>
                </w:tabs>
                <w:rPr>
                  <w:rFonts w:eastAsiaTheme="minorEastAsia"/>
                  <w:noProof/>
                  <w:kern w:val="2"/>
                  <w:szCs w:val="24"/>
                  <w14:ligatures w14:val="standardContextual"/>
                </w:rPr>
              </w:pPr>
              <w:hyperlink w:anchor="_Toc177313358" w:history="1">
                <w:r w:rsidR="00EC19B3" w:rsidRPr="00025367">
                  <w:rPr>
                    <w:rStyle w:val="Hyperlink"/>
                    <w:noProof/>
                  </w:rPr>
                  <w:t>5. Loanwords and Language Learning</w:t>
                </w:r>
                <w:r w:rsidR="00EC19B3">
                  <w:rPr>
                    <w:noProof/>
                    <w:webHidden/>
                  </w:rPr>
                  <w:tab/>
                </w:r>
                <w:r w:rsidR="00EC19B3">
                  <w:rPr>
                    <w:noProof/>
                    <w:webHidden/>
                  </w:rPr>
                  <w:fldChar w:fldCharType="begin"/>
                </w:r>
                <w:r w:rsidR="00EC19B3">
                  <w:rPr>
                    <w:noProof/>
                    <w:webHidden/>
                  </w:rPr>
                  <w:instrText xml:space="preserve"> PAGEREF _Toc177313358 \h </w:instrText>
                </w:r>
                <w:r w:rsidR="00EC19B3">
                  <w:rPr>
                    <w:noProof/>
                    <w:webHidden/>
                  </w:rPr>
                </w:r>
                <w:r w:rsidR="00EC19B3">
                  <w:rPr>
                    <w:noProof/>
                    <w:webHidden/>
                  </w:rPr>
                  <w:fldChar w:fldCharType="separate"/>
                </w:r>
                <w:r w:rsidR="00EC19B3">
                  <w:rPr>
                    <w:noProof/>
                    <w:webHidden/>
                  </w:rPr>
                  <w:t>9</w:t>
                </w:r>
                <w:r w:rsidR="00EC19B3">
                  <w:rPr>
                    <w:noProof/>
                    <w:webHidden/>
                  </w:rPr>
                  <w:fldChar w:fldCharType="end"/>
                </w:r>
              </w:hyperlink>
            </w:p>
            <w:p w14:paraId="6F28233B" w14:textId="70D2BA88" w:rsidR="00EC19B3" w:rsidRDefault="00000000">
              <w:pPr>
                <w:pStyle w:val="TOC1"/>
                <w:tabs>
                  <w:tab w:val="right" w:leader="dot" w:pos="9396"/>
                </w:tabs>
                <w:rPr>
                  <w:rFonts w:eastAsiaTheme="minorEastAsia"/>
                  <w:noProof/>
                  <w:kern w:val="2"/>
                  <w:szCs w:val="24"/>
                  <w14:ligatures w14:val="standardContextual"/>
                </w:rPr>
              </w:pPr>
              <w:hyperlink w:anchor="_Toc177313359" w:history="1">
                <w:r w:rsidR="00EC19B3" w:rsidRPr="00025367">
                  <w:rPr>
                    <w:rStyle w:val="Hyperlink"/>
                    <w:noProof/>
                  </w:rPr>
                  <w:t>6. Case Study: Analysis of English Loanwords in the Fränkischer Tag Newspaper</w:t>
                </w:r>
                <w:r w:rsidR="00EC19B3">
                  <w:rPr>
                    <w:noProof/>
                    <w:webHidden/>
                  </w:rPr>
                  <w:tab/>
                </w:r>
                <w:r w:rsidR="00EC19B3">
                  <w:rPr>
                    <w:noProof/>
                    <w:webHidden/>
                  </w:rPr>
                  <w:fldChar w:fldCharType="begin"/>
                </w:r>
                <w:r w:rsidR="00EC19B3">
                  <w:rPr>
                    <w:noProof/>
                    <w:webHidden/>
                  </w:rPr>
                  <w:instrText xml:space="preserve"> PAGEREF _Toc177313359 \h </w:instrText>
                </w:r>
                <w:r w:rsidR="00EC19B3">
                  <w:rPr>
                    <w:noProof/>
                    <w:webHidden/>
                  </w:rPr>
                </w:r>
                <w:r w:rsidR="00EC19B3">
                  <w:rPr>
                    <w:noProof/>
                    <w:webHidden/>
                  </w:rPr>
                  <w:fldChar w:fldCharType="separate"/>
                </w:r>
                <w:r w:rsidR="00EC19B3">
                  <w:rPr>
                    <w:noProof/>
                    <w:webHidden/>
                  </w:rPr>
                  <w:t>12</w:t>
                </w:r>
                <w:r w:rsidR="00EC19B3">
                  <w:rPr>
                    <w:noProof/>
                    <w:webHidden/>
                  </w:rPr>
                  <w:fldChar w:fldCharType="end"/>
                </w:r>
              </w:hyperlink>
            </w:p>
            <w:p w14:paraId="71DC7768" w14:textId="68912104" w:rsidR="00EC19B3" w:rsidRDefault="00000000">
              <w:pPr>
                <w:pStyle w:val="TOC2"/>
                <w:tabs>
                  <w:tab w:val="right" w:leader="dot" w:pos="9396"/>
                </w:tabs>
                <w:rPr>
                  <w:rFonts w:eastAsiaTheme="minorEastAsia"/>
                  <w:noProof/>
                  <w:kern w:val="2"/>
                  <w:szCs w:val="24"/>
                  <w14:ligatures w14:val="standardContextual"/>
                </w:rPr>
              </w:pPr>
              <w:hyperlink w:anchor="_Toc177313360" w:history="1">
                <w:r w:rsidR="00EC19B3" w:rsidRPr="00025367">
                  <w:rPr>
                    <w:rStyle w:val="Hyperlink"/>
                    <w:noProof/>
                  </w:rPr>
                  <w:t>6.1. Data Collection and Categorization</w:t>
                </w:r>
                <w:r w:rsidR="00EC19B3">
                  <w:rPr>
                    <w:noProof/>
                    <w:webHidden/>
                  </w:rPr>
                  <w:tab/>
                </w:r>
                <w:r w:rsidR="00EC19B3">
                  <w:rPr>
                    <w:noProof/>
                    <w:webHidden/>
                  </w:rPr>
                  <w:fldChar w:fldCharType="begin"/>
                </w:r>
                <w:r w:rsidR="00EC19B3">
                  <w:rPr>
                    <w:noProof/>
                    <w:webHidden/>
                  </w:rPr>
                  <w:instrText xml:space="preserve"> PAGEREF _Toc177313360 \h </w:instrText>
                </w:r>
                <w:r w:rsidR="00EC19B3">
                  <w:rPr>
                    <w:noProof/>
                    <w:webHidden/>
                  </w:rPr>
                </w:r>
                <w:r w:rsidR="00EC19B3">
                  <w:rPr>
                    <w:noProof/>
                    <w:webHidden/>
                  </w:rPr>
                  <w:fldChar w:fldCharType="separate"/>
                </w:r>
                <w:r w:rsidR="00EC19B3">
                  <w:rPr>
                    <w:noProof/>
                    <w:webHidden/>
                  </w:rPr>
                  <w:t>12</w:t>
                </w:r>
                <w:r w:rsidR="00EC19B3">
                  <w:rPr>
                    <w:noProof/>
                    <w:webHidden/>
                  </w:rPr>
                  <w:fldChar w:fldCharType="end"/>
                </w:r>
              </w:hyperlink>
            </w:p>
            <w:p w14:paraId="31DDBD0E" w14:textId="23F5F860" w:rsidR="00EC19B3" w:rsidRDefault="00000000">
              <w:pPr>
                <w:pStyle w:val="TOC2"/>
                <w:tabs>
                  <w:tab w:val="right" w:leader="dot" w:pos="9396"/>
                </w:tabs>
                <w:rPr>
                  <w:rFonts w:eastAsiaTheme="minorEastAsia"/>
                  <w:noProof/>
                  <w:kern w:val="2"/>
                  <w:szCs w:val="24"/>
                  <w14:ligatures w14:val="standardContextual"/>
                </w:rPr>
              </w:pPr>
              <w:hyperlink w:anchor="_Toc177313361" w:history="1">
                <w:r w:rsidR="00EC19B3" w:rsidRPr="00025367">
                  <w:rPr>
                    <w:rStyle w:val="Hyperlink"/>
                    <w:noProof/>
                  </w:rPr>
                  <w:t>6.2. Quantitative Analysis</w:t>
                </w:r>
                <w:r w:rsidR="00EC19B3">
                  <w:rPr>
                    <w:noProof/>
                    <w:webHidden/>
                  </w:rPr>
                  <w:tab/>
                </w:r>
                <w:r w:rsidR="00EC19B3">
                  <w:rPr>
                    <w:noProof/>
                    <w:webHidden/>
                  </w:rPr>
                  <w:fldChar w:fldCharType="begin"/>
                </w:r>
                <w:r w:rsidR="00EC19B3">
                  <w:rPr>
                    <w:noProof/>
                    <w:webHidden/>
                  </w:rPr>
                  <w:instrText xml:space="preserve"> PAGEREF _Toc177313361 \h </w:instrText>
                </w:r>
                <w:r w:rsidR="00EC19B3">
                  <w:rPr>
                    <w:noProof/>
                    <w:webHidden/>
                  </w:rPr>
                </w:r>
                <w:r w:rsidR="00EC19B3">
                  <w:rPr>
                    <w:noProof/>
                    <w:webHidden/>
                  </w:rPr>
                  <w:fldChar w:fldCharType="separate"/>
                </w:r>
                <w:r w:rsidR="00EC19B3">
                  <w:rPr>
                    <w:noProof/>
                    <w:webHidden/>
                  </w:rPr>
                  <w:t>12</w:t>
                </w:r>
                <w:r w:rsidR="00EC19B3">
                  <w:rPr>
                    <w:noProof/>
                    <w:webHidden/>
                  </w:rPr>
                  <w:fldChar w:fldCharType="end"/>
                </w:r>
              </w:hyperlink>
            </w:p>
            <w:p w14:paraId="22AA87B2" w14:textId="7CC08E79" w:rsidR="00EC19B3" w:rsidRDefault="00000000">
              <w:pPr>
                <w:pStyle w:val="TOC3"/>
                <w:tabs>
                  <w:tab w:val="right" w:leader="dot" w:pos="9396"/>
                </w:tabs>
                <w:rPr>
                  <w:rFonts w:eastAsiaTheme="minorEastAsia"/>
                  <w:noProof/>
                  <w:kern w:val="2"/>
                  <w:szCs w:val="24"/>
                  <w14:ligatures w14:val="standardContextual"/>
                </w:rPr>
              </w:pPr>
              <w:hyperlink w:anchor="_Toc177313362" w:history="1">
                <w:r w:rsidR="00EC19B3" w:rsidRPr="00025367">
                  <w:rPr>
                    <w:rStyle w:val="Hyperlink"/>
                    <w:noProof/>
                  </w:rPr>
                  <w:t>6.2.1. Frequency of Loanwords by Category</w:t>
                </w:r>
                <w:r w:rsidR="00EC19B3">
                  <w:rPr>
                    <w:noProof/>
                    <w:webHidden/>
                  </w:rPr>
                  <w:tab/>
                </w:r>
                <w:r w:rsidR="00EC19B3">
                  <w:rPr>
                    <w:noProof/>
                    <w:webHidden/>
                  </w:rPr>
                  <w:fldChar w:fldCharType="begin"/>
                </w:r>
                <w:r w:rsidR="00EC19B3">
                  <w:rPr>
                    <w:noProof/>
                    <w:webHidden/>
                  </w:rPr>
                  <w:instrText xml:space="preserve"> PAGEREF _Toc177313362 \h </w:instrText>
                </w:r>
                <w:r w:rsidR="00EC19B3">
                  <w:rPr>
                    <w:noProof/>
                    <w:webHidden/>
                  </w:rPr>
                </w:r>
                <w:r w:rsidR="00EC19B3">
                  <w:rPr>
                    <w:noProof/>
                    <w:webHidden/>
                  </w:rPr>
                  <w:fldChar w:fldCharType="separate"/>
                </w:r>
                <w:r w:rsidR="00EC19B3">
                  <w:rPr>
                    <w:noProof/>
                    <w:webHidden/>
                  </w:rPr>
                  <w:t>12</w:t>
                </w:r>
                <w:r w:rsidR="00EC19B3">
                  <w:rPr>
                    <w:noProof/>
                    <w:webHidden/>
                  </w:rPr>
                  <w:fldChar w:fldCharType="end"/>
                </w:r>
              </w:hyperlink>
            </w:p>
            <w:p w14:paraId="032487B1" w14:textId="2C19E382" w:rsidR="00EC19B3" w:rsidRDefault="00000000">
              <w:pPr>
                <w:pStyle w:val="TOC3"/>
                <w:tabs>
                  <w:tab w:val="right" w:leader="dot" w:pos="9396"/>
                </w:tabs>
                <w:rPr>
                  <w:rFonts w:eastAsiaTheme="minorEastAsia"/>
                  <w:noProof/>
                  <w:kern w:val="2"/>
                  <w:szCs w:val="24"/>
                  <w14:ligatures w14:val="standardContextual"/>
                </w:rPr>
              </w:pPr>
              <w:hyperlink w:anchor="_Toc177313363" w:history="1">
                <w:r w:rsidR="00EC19B3" w:rsidRPr="00025367">
                  <w:rPr>
                    <w:rStyle w:val="Hyperlink"/>
                    <w:noProof/>
                  </w:rPr>
                  <w:t>6.2.2. Distribution by Context</w:t>
                </w:r>
                <w:r w:rsidR="00EC19B3">
                  <w:rPr>
                    <w:noProof/>
                    <w:webHidden/>
                  </w:rPr>
                  <w:tab/>
                </w:r>
                <w:r w:rsidR="00EC19B3">
                  <w:rPr>
                    <w:noProof/>
                    <w:webHidden/>
                  </w:rPr>
                  <w:fldChar w:fldCharType="begin"/>
                </w:r>
                <w:r w:rsidR="00EC19B3">
                  <w:rPr>
                    <w:noProof/>
                    <w:webHidden/>
                  </w:rPr>
                  <w:instrText xml:space="preserve"> PAGEREF _Toc177313363 \h </w:instrText>
                </w:r>
                <w:r w:rsidR="00EC19B3">
                  <w:rPr>
                    <w:noProof/>
                    <w:webHidden/>
                  </w:rPr>
                </w:r>
                <w:r w:rsidR="00EC19B3">
                  <w:rPr>
                    <w:noProof/>
                    <w:webHidden/>
                  </w:rPr>
                  <w:fldChar w:fldCharType="separate"/>
                </w:r>
                <w:r w:rsidR="00EC19B3">
                  <w:rPr>
                    <w:noProof/>
                    <w:webHidden/>
                  </w:rPr>
                  <w:t>13</w:t>
                </w:r>
                <w:r w:rsidR="00EC19B3">
                  <w:rPr>
                    <w:noProof/>
                    <w:webHidden/>
                  </w:rPr>
                  <w:fldChar w:fldCharType="end"/>
                </w:r>
              </w:hyperlink>
            </w:p>
            <w:p w14:paraId="2B76447A" w14:textId="791CE27C" w:rsidR="00EC19B3" w:rsidRDefault="00000000">
              <w:pPr>
                <w:pStyle w:val="TOC3"/>
                <w:tabs>
                  <w:tab w:val="right" w:leader="dot" w:pos="9396"/>
                </w:tabs>
                <w:rPr>
                  <w:rFonts w:eastAsiaTheme="minorEastAsia"/>
                  <w:noProof/>
                  <w:kern w:val="2"/>
                  <w:szCs w:val="24"/>
                  <w14:ligatures w14:val="standardContextual"/>
                </w:rPr>
              </w:pPr>
              <w:hyperlink w:anchor="_Toc177313364" w:history="1">
                <w:r w:rsidR="00EC19B3" w:rsidRPr="00025367">
                  <w:rPr>
                    <w:rStyle w:val="Hyperlink"/>
                    <w:noProof/>
                  </w:rPr>
                  <w:t>6.2.3. Categories of Loanwords</w:t>
                </w:r>
                <w:r w:rsidR="00EC19B3">
                  <w:rPr>
                    <w:noProof/>
                    <w:webHidden/>
                  </w:rPr>
                  <w:tab/>
                </w:r>
                <w:r w:rsidR="00EC19B3">
                  <w:rPr>
                    <w:noProof/>
                    <w:webHidden/>
                  </w:rPr>
                  <w:fldChar w:fldCharType="begin"/>
                </w:r>
                <w:r w:rsidR="00EC19B3">
                  <w:rPr>
                    <w:noProof/>
                    <w:webHidden/>
                  </w:rPr>
                  <w:instrText xml:space="preserve"> PAGEREF _Toc177313364 \h </w:instrText>
                </w:r>
                <w:r w:rsidR="00EC19B3">
                  <w:rPr>
                    <w:noProof/>
                    <w:webHidden/>
                  </w:rPr>
                </w:r>
                <w:r w:rsidR="00EC19B3">
                  <w:rPr>
                    <w:noProof/>
                    <w:webHidden/>
                  </w:rPr>
                  <w:fldChar w:fldCharType="separate"/>
                </w:r>
                <w:r w:rsidR="00EC19B3">
                  <w:rPr>
                    <w:noProof/>
                    <w:webHidden/>
                  </w:rPr>
                  <w:t>13</w:t>
                </w:r>
                <w:r w:rsidR="00EC19B3">
                  <w:rPr>
                    <w:noProof/>
                    <w:webHidden/>
                  </w:rPr>
                  <w:fldChar w:fldCharType="end"/>
                </w:r>
              </w:hyperlink>
            </w:p>
            <w:p w14:paraId="732DD87B" w14:textId="21F2A4AB" w:rsidR="00EC19B3" w:rsidRDefault="00000000">
              <w:pPr>
                <w:pStyle w:val="TOC2"/>
                <w:tabs>
                  <w:tab w:val="right" w:leader="dot" w:pos="9396"/>
                </w:tabs>
                <w:rPr>
                  <w:rFonts w:eastAsiaTheme="minorEastAsia"/>
                  <w:noProof/>
                  <w:kern w:val="2"/>
                  <w:szCs w:val="24"/>
                  <w14:ligatures w14:val="standardContextual"/>
                </w:rPr>
              </w:pPr>
              <w:hyperlink w:anchor="_Toc177313365" w:history="1">
                <w:r w:rsidR="00EC19B3" w:rsidRPr="00025367">
                  <w:rPr>
                    <w:rStyle w:val="Hyperlink"/>
                    <w:noProof/>
                  </w:rPr>
                  <w:t>6.3. Qualitative Analysis</w:t>
                </w:r>
                <w:r w:rsidR="00EC19B3">
                  <w:rPr>
                    <w:noProof/>
                    <w:webHidden/>
                  </w:rPr>
                  <w:tab/>
                </w:r>
                <w:r w:rsidR="00EC19B3">
                  <w:rPr>
                    <w:noProof/>
                    <w:webHidden/>
                  </w:rPr>
                  <w:fldChar w:fldCharType="begin"/>
                </w:r>
                <w:r w:rsidR="00EC19B3">
                  <w:rPr>
                    <w:noProof/>
                    <w:webHidden/>
                  </w:rPr>
                  <w:instrText xml:space="preserve"> PAGEREF _Toc177313365 \h </w:instrText>
                </w:r>
                <w:r w:rsidR="00EC19B3">
                  <w:rPr>
                    <w:noProof/>
                    <w:webHidden/>
                  </w:rPr>
                </w:r>
                <w:r w:rsidR="00EC19B3">
                  <w:rPr>
                    <w:noProof/>
                    <w:webHidden/>
                  </w:rPr>
                  <w:fldChar w:fldCharType="separate"/>
                </w:r>
                <w:r w:rsidR="00EC19B3">
                  <w:rPr>
                    <w:noProof/>
                    <w:webHidden/>
                  </w:rPr>
                  <w:t>14</w:t>
                </w:r>
                <w:r w:rsidR="00EC19B3">
                  <w:rPr>
                    <w:noProof/>
                    <w:webHidden/>
                  </w:rPr>
                  <w:fldChar w:fldCharType="end"/>
                </w:r>
              </w:hyperlink>
            </w:p>
            <w:p w14:paraId="40D6E78F" w14:textId="6EEE35FC" w:rsidR="00EC19B3" w:rsidRDefault="00000000">
              <w:pPr>
                <w:pStyle w:val="TOC3"/>
                <w:tabs>
                  <w:tab w:val="right" w:leader="dot" w:pos="9396"/>
                </w:tabs>
                <w:rPr>
                  <w:rFonts w:eastAsiaTheme="minorEastAsia"/>
                  <w:noProof/>
                  <w:kern w:val="2"/>
                  <w:szCs w:val="24"/>
                  <w14:ligatures w14:val="standardContextual"/>
                </w:rPr>
              </w:pPr>
              <w:hyperlink w:anchor="_Toc177313366" w:history="1">
                <w:r w:rsidR="00EC19B3" w:rsidRPr="00025367">
                  <w:rPr>
                    <w:rStyle w:val="Hyperlink"/>
                    <w:noProof/>
                  </w:rPr>
                  <w:t>6.3.1. Cultural Significance</w:t>
                </w:r>
                <w:r w:rsidR="00EC19B3">
                  <w:rPr>
                    <w:noProof/>
                    <w:webHidden/>
                  </w:rPr>
                  <w:tab/>
                </w:r>
                <w:r w:rsidR="00EC19B3">
                  <w:rPr>
                    <w:noProof/>
                    <w:webHidden/>
                  </w:rPr>
                  <w:fldChar w:fldCharType="begin"/>
                </w:r>
                <w:r w:rsidR="00EC19B3">
                  <w:rPr>
                    <w:noProof/>
                    <w:webHidden/>
                  </w:rPr>
                  <w:instrText xml:space="preserve"> PAGEREF _Toc177313366 \h </w:instrText>
                </w:r>
                <w:r w:rsidR="00EC19B3">
                  <w:rPr>
                    <w:noProof/>
                    <w:webHidden/>
                  </w:rPr>
                </w:r>
                <w:r w:rsidR="00EC19B3">
                  <w:rPr>
                    <w:noProof/>
                    <w:webHidden/>
                  </w:rPr>
                  <w:fldChar w:fldCharType="separate"/>
                </w:r>
                <w:r w:rsidR="00EC19B3">
                  <w:rPr>
                    <w:noProof/>
                    <w:webHidden/>
                  </w:rPr>
                  <w:t>14</w:t>
                </w:r>
                <w:r w:rsidR="00EC19B3">
                  <w:rPr>
                    <w:noProof/>
                    <w:webHidden/>
                  </w:rPr>
                  <w:fldChar w:fldCharType="end"/>
                </w:r>
              </w:hyperlink>
            </w:p>
            <w:p w14:paraId="0F7E42FA" w14:textId="15F5DB2A" w:rsidR="00EC19B3" w:rsidRDefault="00000000">
              <w:pPr>
                <w:pStyle w:val="TOC3"/>
                <w:tabs>
                  <w:tab w:val="right" w:leader="dot" w:pos="9396"/>
                </w:tabs>
                <w:rPr>
                  <w:rFonts w:eastAsiaTheme="minorEastAsia"/>
                  <w:noProof/>
                  <w:kern w:val="2"/>
                  <w:szCs w:val="24"/>
                  <w14:ligatures w14:val="standardContextual"/>
                </w:rPr>
              </w:pPr>
              <w:hyperlink w:anchor="_Toc177313367" w:history="1">
                <w:r w:rsidR="00EC19B3" w:rsidRPr="00025367">
                  <w:rPr>
                    <w:rStyle w:val="Hyperlink"/>
                    <w:noProof/>
                  </w:rPr>
                  <w:t>6.3.2. Sociolinguistic Impact</w:t>
                </w:r>
                <w:r w:rsidR="00EC19B3">
                  <w:rPr>
                    <w:noProof/>
                    <w:webHidden/>
                  </w:rPr>
                  <w:tab/>
                </w:r>
                <w:r w:rsidR="00EC19B3">
                  <w:rPr>
                    <w:noProof/>
                    <w:webHidden/>
                  </w:rPr>
                  <w:fldChar w:fldCharType="begin"/>
                </w:r>
                <w:r w:rsidR="00EC19B3">
                  <w:rPr>
                    <w:noProof/>
                    <w:webHidden/>
                  </w:rPr>
                  <w:instrText xml:space="preserve"> PAGEREF _Toc177313367 \h </w:instrText>
                </w:r>
                <w:r w:rsidR="00EC19B3">
                  <w:rPr>
                    <w:noProof/>
                    <w:webHidden/>
                  </w:rPr>
                </w:r>
                <w:r w:rsidR="00EC19B3">
                  <w:rPr>
                    <w:noProof/>
                    <w:webHidden/>
                  </w:rPr>
                  <w:fldChar w:fldCharType="separate"/>
                </w:r>
                <w:r w:rsidR="00EC19B3">
                  <w:rPr>
                    <w:noProof/>
                    <w:webHidden/>
                  </w:rPr>
                  <w:t>14</w:t>
                </w:r>
                <w:r w:rsidR="00EC19B3">
                  <w:rPr>
                    <w:noProof/>
                    <w:webHidden/>
                  </w:rPr>
                  <w:fldChar w:fldCharType="end"/>
                </w:r>
              </w:hyperlink>
            </w:p>
            <w:p w14:paraId="79DC251E" w14:textId="19052F74" w:rsidR="00EC19B3" w:rsidRDefault="00000000">
              <w:pPr>
                <w:pStyle w:val="TOC1"/>
                <w:tabs>
                  <w:tab w:val="right" w:leader="dot" w:pos="9396"/>
                </w:tabs>
                <w:rPr>
                  <w:rFonts w:eastAsiaTheme="minorEastAsia"/>
                  <w:noProof/>
                  <w:kern w:val="2"/>
                  <w:szCs w:val="24"/>
                  <w14:ligatures w14:val="standardContextual"/>
                </w:rPr>
              </w:pPr>
              <w:hyperlink w:anchor="_Toc177313368" w:history="1">
                <w:r w:rsidR="00EC19B3" w:rsidRPr="00025367">
                  <w:rPr>
                    <w:rStyle w:val="Hyperlink"/>
                    <w:noProof/>
                  </w:rPr>
                  <w:t>7. Discussion</w:t>
                </w:r>
                <w:r w:rsidR="00EC19B3">
                  <w:rPr>
                    <w:noProof/>
                    <w:webHidden/>
                  </w:rPr>
                  <w:tab/>
                </w:r>
                <w:r w:rsidR="00EC19B3">
                  <w:rPr>
                    <w:noProof/>
                    <w:webHidden/>
                  </w:rPr>
                  <w:fldChar w:fldCharType="begin"/>
                </w:r>
                <w:r w:rsidR="00EC19B3">
                  <w:rPr>
                    <w:noProof/>
                    <w:webHidden/>
                  </w:rPr>
                  <w:instrText xml:space="preserve"> PAGEREF _Toc177313368 \h </w:instrText>
                </w:r>
                <w:r w:rsidR="00EC19B3">
                  <w:rPr>
                    <w:noProof/>
                    <w:webHidden/>
                  </w:rPr>
                </w:r>
                <w:r w:rsidR="00EC19B3">
                  <w:rPr>
                    <w:noProof/>
                    <w:webHidden/>
                  </w:rPr>
                  <w:fldChar w:fldCharType="separate"/>
                </w:r>
                <w:r w:rsidR="00EC19B3">
                  <w:rPr>
                    <w:noProof/>
                    <w:webHidden/>
                  </w:rPr>
                  <w:t>15</w:t>
                </w:r>
                <w:r w:rsidR="00EC19B3">
                  <w:rPr>
                    <w:noProof/>
                    <w:webHidden/>
                  </w:rPr>
                  <w:fldChar w:fldCharType="end"/>
                </w:r>
              </w:hyperlink>
            </w:p>
            <w:p w14:paraId="0D88E7DD" w14:textId="578D87CF" w:rsidR="00EC19B3" w:rsidRDefault="00000000">
              <w:pPr>
                <w:pStyle w:val="TOC3"/>
                <w:tabs>
                  <w:tab w:val="right" w:leader="dot" w:pos="9396"/>
                </w:tabs>
                <w:rPr>
                  <w:rFonts w:eastAsiaTheme="minorEastAsia"/>
                  <w:noProof/>
                  <w:kern w:val="2"/>
                  <w:szCs w:val="24"/>
                  <w14:ligatures w14:val="standardContextual"/>
                </w:rPr>
              </w:pPr>
              <w:hyperlink w:anchor="_Toc177313369" w:history="1">
                <w:r w:rsidR="00EC19B3" w:rsidRPr="00025367">
                  <w:rPr>
                    <w:rStyle w:val="Hyperlink"/>
                    <w:noProof/>
                  </w:rPr>
                  <w:t>7.1. Thematic Emphasis and Loanword Usage</w:t>
                </w:r>
                <w:r w:rsidR="00EC19B3">
                  <w:rPr>
                    <w:noProof/>
                    <w:webHidden/>
                  </w:rPr>
                  <w:tab/>
                </w:r>
                <w:r w:rsidR="00EC19B3">
                  <w:rPr>
                    <w:noProof/>
                    <w:webHidden/>
                  </w:rPr>
                  <w:fldChar w:fldCharType="begin"/>
                </w:r>
                <w:r w:rsidR="00EC19B3">
                  <w:rPr>
                    <w:noProof/>
                    <w:webHidden/>
                  </w:rPr>
                  <w:instrText xml:space="preserve"> PAGEREF _Toc177313369 \h </w:instrText>
                </w:r>
                <w:r w:rsidR="00EC19B3">
                  <w:rPr>
                    <w:noProof/>
                    <w:webHidden/>
                  </w:rPr>
                </w:r>
                <w:r w:rsidR="00EC19B3">
                  <w:rPr>
                    <w:noProof/>
                    <w:webHidden/>
                  </w:rPr>
                  <w:fldChar w:fldCharType="separate"/>
                </w:r>
                <w:r w:rsidR="00EC19B3">
                  <w:rPr>
                    <w:noProof/>
                    <w:webHidden/>
                  </w:rPr>
                  <w:t>15</w:t>
                </w:r>
                <w:r w:rsidR="00EC19B3">
                  <w:rPr>
                    <w:noProof/>
                    <w:webHidden/>
                  </w:rPr>
                  <w:fldChar w:fldCharType="end"/>
                </w:r>
              </w:hyperlink>
            </w:p>
            <w:p w14:paraId="5833B56B" w14:textId="66661964" w:rsidR="00EC19B3" w:rsidRDefault="00000000">
              <w:pPr>
                <w:pStyle w:val="TOC3"/>
                <w:tabs>
                  <w:tab w:val="right" w:leader="dot" w:pos="9396"/>
                </w:tabs>
                <w:rPr>
                  <w:rFonts w:eastAsiaTheme="minorEastAsia"/>
                  <w:noProof/>
                  <w:kern w:val="2"/>
                  <w:szCs w:val="24"/>
                  <w14:ligatures w14:val="standardContextual"/>
                </w:rPr>
              </w:pPr>
              <w:hyperlink w:anchor="_Toc177313370" w:history="1">
                <w:r w:rsidR="00EC19B3" w:rsidRPr="00025367">
                  <w:rPr>
                    <w:rStyle w:val="Hyperlink"/>
                    <w:noProof/>
                  </w:rPr>
                  <w:t>7.2. Cultural and Linguistic Adaptation</w:t>
                </w:r>
                <w:r w:rsidR="00EC19B3">
                  <w:rPr>
                    <w:noProof/>
                    <w:webHidden/>
                  </w:rPr>
                  <w:tab/>
                </w:r>
                <w:r w:rsidR="00EC19B3">
                  <w:rPr>
                    <w:noProof/>
                    <w:webHidden/>
                  </w:rPr>
                  <w:fldChar w:fldCharType="begin"/>
                </w:r>
                <w:r w:rsidR="00EC19B3">
                  <w:rPr>
                    <w:noProof/>
                    <w:webHidden/>
                  </w:rPr>
                  <w:instrText xml:space="preserve"> PAGEREF _Toc177313370 \h </w:instrText>
                </w:r>
                <w:r w:rsidR="00EC19B3">
                  <w:rPr>
                    <w:noProof/>
                    <w:webHidden/>
                  </w:rPr>
                </w:r>
                <w:r w:rsidR="00EC19B3">
                  <w:rPr>
                    <w:noProof/>
                    <w:webHidden/>
                  </w:rPr>
                  <w:fldChar w:fldCharType="separate"/>
                </w:r>
                <w:r w:rsidR="00EC19B3">
                  <w:rPr>
                    <w:noProof/>
                    <w:webHidden/>
                  </w:rPr>
                  <w:t>15</w:t>
                </w:r>
                <w:r w:rsidR="00EC19B3">
                  <w:rPr>
                    <w:noProof/>
                    <w:webHidden/>
                  </w:rPr>
                  <w:fldChar w:fldCharType="end"/>
                </w:r>
              </w:hyperlink>
            </w:p>
            <w:p w14:paraId="52C3A32F" w14:textId="2F36B8EA" w:rsidR="00EC19B3" w:rsidRDefault="00000000">
              <w:pPr>
                <w:pStyle w:val="TOC3"/>
                <w:tabs>
                  <w:tab w:val="right" w:leader="dot" w:pos="9396"/>
                </w:tabs>
                <w:rPr>
                  <w:rFonts w:eastAsiaTheme="minorEastAsia"/>
                  <w:noProof/>
                  <w:kern w:val="2"/>
                  <w:szCs w:val="24"/>
                  <w14:ligatures w14:val="standardContextual"/>
                </w:rPr>
              </w:pPr>
              <w:hyperlink w:anchor="_Toc177313371" w:history="1">
                <w:r w:rsidR="00EC19B3" w:rsidRPr="00025367">
                  <w:rPr>
                    <w:rStyle w:val="Hyperlink"/>
                    <w:noProof/>
                  </w:rPr>
                  <w:t>7.3. Social Stratification and Loanword Use</w:t>
                </w:r>
                <w:r w:rsidR="00EC19B3">
                  <w:rPr>
                    <w:noProof/>
                    <w:webHidden/>
                  </w:rPr>
                  <w:tab/>
                </w:r>
                <w:r w:rsidR="00EC19B3">
                  <w:rPr>
                    <w:noProof/>
                    <w:webHidden/>
                  </w:rPr>
                  <w:fldChar w:fldCharType="begin"/>
                </w:r>
                <w:r w:rsidR="00EC19B3">
                  <w:rPr>
                    <w:noProof/>
                    <w:webHidden/>
                  </w:rPr>
                  <w:instrText xml:space="preserve"> PAGEREF _Toc177313371 \h </w:instrText>
                </w:r>
                <w:r w:rsidR="00EC19B3">
                  <w:rPr>
                    <w:noProof/>
                    <w:webHidden/>
                  </w:rPr>
                </w:r>
                <w:r w:rsidR="00EC19B3">
                  <w:rPr>
                    <w:noProof/>
                    <w:webHidden/>
                  </w:rPr>
                  <w:fldChar w:fldCharType="separate"/>
                </w:r>
                <w:r w:rsidR="00EC19B3">
                  <w:rPr>
                    <w:noProof/>
                    <w:webHidden/>
                  </w:rPr>
                  <w:t>16</w:t>
                </w:r>
                <w:r w:rsidR="00EC19B3">
                  <w:rPr>
                    <w:noProof/>
                    <w:webHidden/>
                  </w:rPr>
                  <w:fldChar w:fldCharType="end"/>
                </w:r>
              </w:hyperlink>
            </w:p>
            <w:p w14:paraId="36582FB2" w14:textId="3846B17C" w:rsidR="00EC19B3" w:rsidRDefault="00000000">
              <w:pPr>
                <w:pStyle w:val="TOC3"/>
                <w:tabs>
                  <w:tab w:val="right" w:leader="dot" w:pos="9396"/>
                </w:tabs>
                <w:rPr>
                  <w:rFonts w:eastAsiaTheme="minorEastAsia"/>
                  <w:noProof/>
                  <w:kern w:val="2"/>
                  <w:szCs w:val="24"/>
                  <w14:ligatures w14:val="standardContextual"/>
                </w:rPr>
              </w:pPr>
              <w:hyperlink w:anchor="_Toc177313372" w:history="1">
                <w:r w:rsidR="00EC19B3" w:rsidRPr="00025367">
                  <w:rPr>
                    <w:rStyle w:val="Hyperlink"/>
                    <w:noProof/>
                  </w:rPr>
                  <w:t>7.4. The Evolving Role of English Loanwords in the German Lexicon</w:t>
                </w:r>
                <w:r w:rsidR="00EC19B3">
                  <w:rPr>
                    <w:noProof/>
                    <w:webHidden/>
                  </w:rPr>
                  <w:tab/>
                </w:r>
                <w:r w:rsidR="00EC19B3">
                  <w:rPr>
                    <w:noProof/>
                    <w:webHidden/>
                  </w:rPr>
                  <w:fldChar w:fldCharType="begin"/>
                </w:r>
                <w:r w:rsidR="00EC19B3">
                  <w:rPr>
                    <w:noProof/>
                    <w:webHidden/>
                  </w:rPr>
                  <w:instrText xml:space="preserve"> PAGEREF _Toc177313372 \h </w:instrText>
                </w:r>
                <w:r w:rsidR="00EC19B3">
                  <w:rPr>
                    <w:noProof/>
                    <w:webHidden/>
                  </w:rPr>
                </w:r>
                <w:r w:rsidR="00EC19B3">
                  <w:rPr>
                    <w:noProof/>
                    <w:webHidden/>
                  </w:rPr>
                  <w:fldChar w:fldCharType="separate"/>
                </w:r>
                <w:r w:rsidR="00EC19B3">
                  <w:rPr>
                    <w:noProof/>
                    <w:webHidden/>
                  </w:rPr>
                  <w:t>17</w:t>
                </w:r>
                <w:r w:rsidR="00EC19B3">
                  <w:rPr>
                    <w:noProof/>
                    <w:webHidden/>
                  </w:rPr>
                  <w:fldChar w:fldCharType="end"/>
                </w:r>
              </w:hyperlink>
            </w:p>
            <w:p w14:paraId="702A8F89" w14:textId="63301438" w:rsidR="00EC19B3" w:rsidRDefault="00000000">
              <w:pPr>
                <w:pStyle w:val="TOC3"/>
                <w:tabs>
                  <w:tab w:val="right" w:leader="dot" w:pos="9396"/>
                </w:tabs>
                <w:rPr>
                  <w:rFonts w:eastAsiaTheme="minorEastAsia"/>
                  <w:noProof/>
                  <w:kern w:val="2"/>
                  <w:szCs w:val="24"/>
                  <w14:ligatures w14:val="standardContextual"/>
                </w:rPr>
              </w:pPr>
              <w:hyperlink w:anchor="_Toc177313373" w:history="1">
                <w:r w:rsidR="00EC19B3" w:rsidRPr="00025367">
                  <w:rPr>
                    <w:rStyle w:val="Hyperlink"/>
                    <w:noProof/>
                  </w:rPr>
                  <w:t>7.5. Implications for Language Learning and Cultural Identity</w:t>
                </w:r>
                <w:r w:rsidR="00EC19B3">
                  <w:rPr>
                    <w:noProof/>
                    <w:webHidden/>
                  </w:rPr>
                  <w:tab/>
                </w:r>
                <w:r w:rsidR="00EC19B3">
                  <w:rPr>
                    <w:noProof/>
                    <w:webHidden/>
                  </w:rPr>
                  <w:fldChar w:fldCharType="begin"/>
                </w:r>
                <w:r w:rsidR="00EC19B3">
                  <w:rPr>
                    <w:noProof/>
                    <w:webHidden/>
                  </w:rPr>
                  <w:instrText xml:space="preserve"> PAGEREF _Toc177313373 \h </w:instrText>
                </w:r>
                <w:r w:rsidR="00EC19B3">
                  <w:rPr>
                    <w:noProof/>
                    <w:webHidden/>
                  </w:rPr>
                </w:r>
                <w:r w:rsidR="00EC19B3">
                  <w:rPr>
                    <w:noProof/>
                    <w:webHidden/>
                  </w:rPr>
                  <w:fldChar w:fldCharType="separate"/>
                </w:r>
                <w:r w:rsidR="00EC19B3">
                  <w:rPr>
                    <w:noProof/>
                    <w:webHidden/>
                  </w:rPr>
                  <w:t>17</w:t>
                </w:r>
                <w:r w:rsidR="00EC19B3">
                  <w:rPr>
                    <w:noProof/>
                    <w:webHidden/>
                  </w:rPr>
                  <w:fldChar w:fldCharType="end"/>
                </w:r>
              </w:hyperlink>
            </w:p>
            <w:p w14:paraId="2BD16CBD" w14:textId="50D4C95C" w:rsidR="00EC19B3" w:rsidRDefault="00000000">
              <w:pPr>
                <w:pStyle w:val="TOC1"/>
                <w:tabs>
                  <w:tab w:val="right" w:leader="dot" w:pos="9396"/>
                </w:tabs>
                <w:rPr>
                  <w:rFonts w:eastAsiaTheme="minorEastAsia"/>
                  <w:noProof/>
                  <w:kern w:val="2"/>
                  <w:szCs w:val="24"/>
                  <w14:ligatures w14:val="standardContextual"/>
                </w:rPr>
              </w:pPr>
              <w:hyperlink w:anchor="_Toc177313374" w:history="1">
                <w:r w:rsidR="00EC19B3" w:rsidRPr="00025367">
                  <w:rPr>
                    <w:rStyle w:val="Hyperlink"/>
                    <w:noProof/>
                  </w:rPr>
                  <w:t>8. Conclusion</w:t>
                </w:r>
                <w:r w:rsidR="00EC19B3">
                  <w:rPr>
                    <w:noProof/>
                    <w:webHidden/>
                  </w:rPr>
                  <w:tab/>
                </w:r>
                <w:r w:rsidR="00EC19B3">
                  <w:rPr>
                    <w:noProof/>
                    <w:webHidden/>
                  </w:rPr>
                  <w:fldChar w:fldCharType="begin"/>
                </w:r>
                <w:r w:rsidR="00EC19B3">
                  <w:rPr>
                    <w:noProof/>
                    <w:webHidden/>
                  </w:rPr>
                  <w:instrText xml:space="preserve"> PAGEREF _Toc177313374 \h </w:instrText>
                </w:r>
                <w:r w:rsidR="00EC19B3">
                  <w:rPr>
                    <w:noProof/>
                    <w:webHidden/>
                  </w:rPr>
                </w:r>
                <w:r w:rsidR="00EC19B3">
                  <w:rPr>
                    <w:noProof/>
                    <w:webHidden/>
                  </w:rPr>
                  <w:fldChar w:fldCharType="separate"/>
                </w:r>
                <w:r w:rsidR="00EC19B3">
                  <w:rPr>
                    <w:noProof/>
                    <w:webHidden/>
                  </w:rPr>
                  <w:t>18</w:t>
                </w:r>
                <w:r w:rsidR="00EC19B3">
                  <w:rPr>
                    <w:noProof/>
                    <w:webHidden/>
                  </w:rPr>
                  <w:fldChar w:fldCharType="end"/>
                </w:r>
              </w:hyperlink>
            </w:p>
            <w:p w14:paraId="1C454CC7" w14:textId="40E7D853" w:rsidR="00EC19B3" w:rsidRDefault="00000000">
              <w:pPr>
                <w:pStyle w:val="TOC1"/>
                <w:tabs>
                  <w:tab w:val="right" w:leader="dot" w:pos="9396"/>
                </w:tabs>
                <w:rPr>
                  <w:rFonts w:eastAsiaTheme="minorEastAsia"/>
                  <w:noProof/>
                  <w:kern w:val="2"/>
                  <w:szCs w:val="24"/>
                  <w14:ligatures w14:val="standardContextual"/>
                </w:rPr>
              </w:pPr>
              <w:hyperlink w:anchor="_Toc177313375" w:history="1">
                <w:r w:rsidR="00EC19B3" w:rsidRPr="00025367">
                  <w:rPr>
                    <w:rStyle w:val="Hyperlink"/>
                    <w:noProof/>
                  </w:rPr>
                  <w:t>9. List of References</w:t>
                </w:r>
                <w:r w:rsidR="00EC19B3">
                  <w:rPr>
                    <w:noProof/>
                    <w:webHidden/>
                  </w:rPr>
                  <w:tab/>
                </w:r>
                <w:r w:rsidR="00EC19B3">
                  <w:rPr>
                    <w:noProof/>
                    <w:webHidden/>
                  </w:rPr>
                  <w:fldChar w:fldCharType="begin"/>
                </w:r>
                <w:r w:rsidR="00EC19B3">
                  <w:rPr>
                    <w:noProof/>
                    <w:webHidden/>
                  </w:rPr>
                  <w:instrText xml:space="preserve"> PAGEREF _Toc177313375 \h </w:instrText>
                </w:r>
                <w:r w:rsidR="00EC19B3">
                  <w:rPr>
                    <w:noProof/>
                    <w:webHidden/>
                  </w:rPr>
                </w:r>
                <w:r w:rsidR="00EC19B3">
                  <w:rPr>
                    <w:noProof/>
                    <w:webHidden/>
                  </w:rPr>
                  <w:fldChar w:fldCharType="separate"/>
                </w:r>
                <w:r w:rsidR="00EC19B3">
                  <w:rPr>
                    <w:noProof/>
                    <w:webHidden/>
                  </w:rPr>
                  <w:t>18</w:t>
                </w:r>
                <w:r w:rsidR="00EC19B3">
                  <w:rPr>
                    <w:noProof/>
                    <w:webHidden/>
                  </w:rPr>
                  <w:fldChar w:fldCharType="end"/>
                </w:r>
              </w:hyperlink>
            </w:p>
            <w:p w14:paraId="299F3806" w14:textId="6200475E" w:rsidR="00EC19B3" w:rsidRDefault="00000000">
              <w:pPr>
                <w:pStyle w:val="TOC1"/>
                <w:tabs>
                  <w:tab w:val="right" w:leader="dot" w:pos="9396"/>
                </w:tabs>
                <w:rPr>
                  <w:rFonts w:eastAsiaTheme="minorEastAsia"/>
                  <w:noProof/>
                  <w:kern w:val="2"/>
                  <w:szCs w:val="24"/>
                  <w14:ligatures w14:val="standardContextual"/>
                </w:rPr>
              </w:pPr>
              <w:hyperlink w:anchor="_Toc177313376" w:history="1">
                <w:r w:rsidR="00EC19B3" w:rsidRPr="00025367">
                  <w:rPr>
                    <w:rStyle w:val="Hyperlink"/>
                    <w:noProof/>
                  </w:rPr>
                  <w:t>Declaration of Academic Integrity and Independent Authorship</w:t>
                </w:r>
                <w:r w:rsidR="00EC19B3">
                  <w:rPr>
                    <w:noProof/>
                    <w:webHidden/>
                  </w:rPr>
                  <w:tab/>
                </w:r>
                <w:r w:rsidR="00EC19B3">
                  <w:rPr>
                    <w:noProof/>
                    <w:webHidden/>
                  </w:rPr>
                  <w:fldChar w:fldCharType="begin"/>
                </w:r>
                <w:r w:rsidR="00EC19B3">
                  <w:rPr>
                    <w:noProof/>
                    <w:webHidden/>
                  </w:rPr>
                  <w:instrText xml:space="preserve"> PAGEREF _Toc177313376 \h </w:instrText>
                </w:r>
                <w:r w:rsidR="00EC19B3">
                  <w:rPr>
                    <w:noProof/>
                    <w:webHidden/>
                  </w:rPr>
                </w:r>
                <w:r w:rsidR="00EC19B3">
                  <w:rPr>
                    <w:noProof/>
                    <w:webHidden/>
                  </w:rPr>
                  <w:fldChar w:fldCharType="separate"/>
                </w:r>
                <w:r w:rsidR="00EC19B3">
                  <w:rPr>
                    <w:noProof/>
                    <w:webHidden/>
                  </w:rPr>
                  <w:t>19</w:t>
                </w:r>
                <w:r w:rsidR="00EC19B3">
                  <w:rPr>
                    <w:noProof/>
                    <w:webHidden/>
                  </w:rPr>
                  <w:fldChar w:fldCharType="end"/>
                </w:r>
              </w:hyperlink>
            </w:p>
            <w:p w14:paraId="4346D60D" w14:textId="5C350DD4" w:rsidR="00C56F25" w:rsidRDefault="00C56F25">
              <w:r>
                <w:rPr>
                  <w:b/>
                  <w:bCs/>
                  <w:noProof/>
                </w:rPr>
                <w:fldChar w:fldCharType="end"/>
              </w:r>
            </w:p>
          </w:sdtContent>
        </w:sdt>
        <w:p w14:paraId="23FD690C" w14:textId="77777777" w:rsidR="00A87AD1" w:rsidRPr="00023EE0" w:rsidRDefault="00000000">
          <w:pPr>
            <w:rPr>
              <w:rFonts w:ascii="Times New Roman" w:hAnsi="Times New Roman" w:cs="Times New Roman"/>
              <w:szCs w:val="24"/>
            </w:rPr>
          </w:pPr>
        </w:p>
      </w:sdtContent>
    </w:sdt>
    <w:p w14:paraId="4BB3B5B2" w14:textId="009AD655" w:rsidR="001174AB" w:rsidRPr="00023EE0" w:rsidRDefault="00324732" w:rsidP="00324732">
      <w:pPr>
        <w:tabs>
          <w:tab w:val="left" w:pos="5894"/>
        </w:tabs>
        <w:rPr>
          <w:rFonts w:ascii="Times New Roman" w:hAnsi="Times New Roman" w:cs="Times New Roman"/>
          <w:szCs w:val="24"/>
        </w:rPr>
      </w:pPr>
      <w:r>
        <w:rPr>
          <w:rFonts w:ascii="Times New Roman" w:hAnsi="Times New Roman" w:cs="Times New Roman"/>
          <w:szCs w:val="24"/>
        </w:rPr>
        <w:tab/>
      </w:r>
    </w:p>
    <w:p w14:paraId="7C20084B" w14:textId="44EC8835" w:rsidR="001174AB" w:rsidRPr="00023EE0" w:rsidRDefault="001174AB">
      <w:pPr>
        <w:rPr>
          <w:rFonts w:ascii="Times New Roman" w:hAnsi="Times New Roman" w:cs="Times New Roman"/>
          <w:szCs w:val="24"/>
        </w:rPr>
      </w:pPr>
    </w:p>
    <w:p w14:paraId="250C40F2" w14:textId="437B9D9A" w:rsidR="003642F8" w:rsidRPr="003642F8" w:rsidRDefault="00B77D33" w:rsidP="003642F8">
      <w:pPr>
        <w:rPr>
          <w:rFonts w:ascii="Times New Roman" w:eastAsiaTheme="majorEastAsia" w:hAnsi="Times New Roman" w:cs="Times New Roman"/>
          <w:b/>
          <w:bCs/>
          <w:color w:val="365F91" w:themeColor="accent1" w:themeShade="BF"/>
        </w:rPr>
      </w:pPr>
      <w:r w:rsidRPr="00023EE0">
        <w:rPr>
          <w:rFonts w:ascii="Times New Roman" w:hAnsi="Times New Roman" w:cs="Times New Roman"/>
        </w:rPr>
        <w:br w:type="page"/>
      </w:r>
    </w:p>
    <w:p w14:paraId="7A5430A5" w14:textId="3CE75A25" w:rsidR="003642F8" w:rsidRDefault="00792596" w:rsidP="007160CD">
      <w:pPr>
        <w:pStyle w:val="Heading1"/>
      </w:pPr>
      <w:bookmarkStart w:id="0" w:name="_Toc177313349"/>
      <w:r>
        <w:lastRenderedPageBreak/>
        <w:t xml:space="preserve">1. </w:t>
      </w:r>
      <w:r w:rsidR="007160CD" w:rsidRPr="007160CD">
        <w:t>Introduction</w:t>
      </w:r>
      <w:bookmarkEnd w:id="0"/>
    </w:p>
    <w:p w14:paraId="66DCFEAC" w14:textId="77777777" w:rsidR="00E0759F" w:rsidRDefault="00E0759F" w:rsidP="00E0759F">
      <w:r>
        <w:t xml:space="preserve">In today’s interconnected world, language constantly evolves, often absorbing elements from other tongues. One fascinating example of this is the influence of English on other languages, including German. The phenomenon of English loanwords in German reflects broader global trends and offers insight into how languages adapt to social, cultural, and technological changes. This term paper explores the integration of English loanwords into the German language, focusing specifically on their presence and impact in the </w:t>
      </w:r>
      <w:proofErr w:type="spellStart"/>
      <w:r>
        <w:t>Fränkisher</w:t>
      </w:r>
      <w:proofErr w:type="spellEnd"/>
      <w:r>
        <w:t xml:space="preserve"> Tag newspaper.</w:t>
      </w:r>
    </w:p>
    <w:p w14:paraId="47230472" w14:textId="77777777" w:rsidR="00E0759F" w:rsidRDefault="00E0759F" w:rsidP="00E0759F">
      <w:r>
        <w:t>The background and significance of English loanwords in German cannot be overstated. As English has become the global lingua franca, its terms have seeped into many languages, including German. This infusion is particularly notable in the realms of technology, business, and popular culture, where English terms are often more precise or modern than their German counterparts. Understanding this dynamic is crucial for grasping how German is evolving in response to global influences.</w:t>
      </w:r>
    </w:p>
    <w:p w14:paraId="256E5BD6" w14:textId="77777777" w:rsidR="00E0759F" w:rsidRDefault="00E0759F" w:rsidP="00E0759F">
      <w:r>
        <w:t xml:space="preserve">The objectives of this study are twofold. First, it aims to analyze the frequency and context of English loanwords in both local and non-local sections of the </w:t>
      </w:r>
      <w:proofErr w:type="spellStart"/>
      <w:r>
        <w:t>Fränkisher</w:t>
      </w:r>
      <w:proofErr w:type="spellEnd"/>
      <w:r>
        <w:t xml:space="preserve"> Tag. Second, it seeks to understand the broader implications of these loanwords for German language use and cultural adaptation. By examining these aspects, this paper intends to shed light on how English loanwords are integrated into German journalism and what this reveals about contemporary linguistic trends.</w:t>
      </w:r>
    </w:p>
    <w:p w14:paraId="15C5F317" w14:textId="77777777" w:rsidR="00E0759F" w:rsidRDefault="00E0759F" w:rsidP="00E0759F">
      <w:r>
        <w:t xml:space="preserve">To guide this investigation, several research questions are posed: How frequently do English loanwords appear in different sections of the </w:t>
      </w:r>
      <w:proofErr w:type="spellStart"/>
      <w:r>
        <w:t>Fränkisher</w:t>
      </w:r>
      <w:proofErr w:type="spellEnd"/>
      <w:r>
        <w:t xml:space="preserve"> Tag? What are the thematic differences in the usage of these terms between local and non-local content? And what can these patterns tell us about the role of English in modern German media? The study also hypothesizes that English loanwords related to global affairs and technology will be more prevalent in non-local sections, while those associated with entertainment and sports will dominate local content.</w:t>
      </w:r>
    </w:p>
    <w:p w14:paraId="1151E8C8" w14:textId="660B84BB" w:rsidR="003642F8" w:rsidRDefault="00E0759F" w:rsidP="00E0759F">
      <w:r>
        <w:t xml:space="preserve">The methodology for this analysis involves a detailed examination of the </w:t>
      </w:r>
      <w:proofErr w:type="spellStart"/>
      <w:r>
        <w:t>Fränkisher</w:t>
      </w:r>
      <w:proofErr w:type="spellEnd"/>
      <w:r>
        <w:t xml:space="preserve"> Tag newspaper, focusing on the distribution of English loanwords across its sections. Data collection includes a quantitative count of loanwords and a qualitative assessment of their usage context. This approach will help map out the presence of English terms and offer insights into their role and adaptation within the German language. By analyzing these patterns, the paper aims to provide a </w:t>
      </w:r>
      <w:r>
        <w:lastRenderedPageBreak/>
        <w:t>comprehensive understanding of the current state and impact of English loanwords in German media.</w:t>
      </w:r>
    </w:p>
    <w:p w14:paraId="5F9C1EEF" w14:textId="0F766A2D" w:rsidR="007160CD" w:rsidRDefault="00A96EE7" w:rsidP="00925FF2">
      <w:pPr>
        <w:pStyle w:val="Heading1"/>
      </w:pPr>
      <w:bookmarkStart w:id="1" w:name="_Toc177313350"/>
      <w:r>
        <w:t xml:space="preserve">2. </w:t>
      </w:r>
      <w:r w:rsidR="00925FF2" w:rsidRPr="00925FF2">
        <w:t>Historical Context of Loanwords</w:t>
      </w:r>
      <w:bookmarkEnd w:id="1"/>
    </w:p>
    <w:p w14:paraId="07853D4C" w14:textId="77777777" w:rsidR="00356135" w:rsidRDefault="00356135" w:rsidP="00356135">
      <w:r>
        <w:t xml:space="preserve">In today’s interconnected world, language constantly evolves, often absorbing elements from other tongues. One fascinating example of this is the influence of English on other languages, including German. The phenomenon of English loanwords in German reflects broader global trends and offers insight into how languages adapt to social, cultural, and technological changes. This term paper explores the integration of English loanwords into the German language, focusing specifically on their presence and impact in the </w:t>
      </w:r>
      <w:proofErr w:type="spellStart"/>
      <w:r>
        <w:t>Fränkisher</w:t>
      </w:r>
      <w:proofErr w:type="spellEnd"/>
      <w:r>
        <w:t xml:space="preserve"> Tag newspaper.</w:t>
      </w:r>
    </w:p>
    <w:p w14:paraId="1D8D49D4" w14:textId="77777777" w:rsidR="00356135" w:rsidRDefault="00356135" w:rsidP="00356135">
      <w:r>
        <w:t>The background and significance of English loanwords in German cannot be overstated. As English has become the global lingua franca, its terms have seeped into many languages, including German. This infusion is particularly notable in the realms of technology, business, and popular culture, where English terms are often more precise or modern than their German counterparts. Understanding this dynamic is crucial for grasping how German is evolving in response to global influences.</w:t>
      </w:r>
    </w:p>
    <w:p w14:paraId="50560CDA" w14:textId="77777777" w:rsidR="00356135" w:rsidRDefault="00356135" w:rsidP="00356135">
      <w:r>
        <w:t xml:space="preserve">The objectives of this study are twofold. First, it aims to analyze the frequency and context of English loanwords in both local and non-local sections of the </w:t>
      </w:r>
      <w:proofErr w:type="spellStart"/>
      <w:r>
        <w:t>Fränkisher</w:t>
      </w:r>
      <w:proofErr w:type="spellEnd"/>
      <w:r>
        <w:t xml:space="preserve"> Tag. Second, it seeks to understand the broader implications of these loanwords for German language use and cultural adaptation. By examining these aspects, this paper intends to shed light on how English loanwords are integrated into German journalism and what this reveals about contemporary linguistic trends.</w:t>
      </w:r>
    </w:p>
    <w:p w14:paraId="1037E1F0" w14:textId="77777777" w:rsidR="00356135" w:rsidRDefault="00356135" w:rsidP="00356135">
      <w:r>
        <w:t xml:space="preserve">To guide this investigation, several research questions are posed: How frequently do English loanwords appear in different sections of the </w:t>
      </w:r>
      <w:proofErr w:type="spellStart"/>
      <w:r>
        <w:t>Fränkisher</w:t>
      </w:r>
      <w:proofErr w:type="spellEnd"/>
      <w:r>
        <w:t xml:space="preserve"> Tag? What are the thematic differences in the usage of these terms between local and non-local content? And what can these patterns tell us about the role of English in modern German media? The study also hypothesizes that English loanwords related to global affairs and technology will be more prevalent in non-local sections, while those associated with entertainment and sports will dominate local content.</w:t>
      </w:r>
    </w:p>
    <w:p w14:paraId="77BD3903" w14:textId="4AE36664" w:rsidR="003642F8" w:rsidRDefault="00356135" w:rsidP="00356135">
      <w:r>
        <w:t xml:space="preserve">The methodology for this analysis involves a detailed examination of the </w:t>
      </w:r>
      <w:proofErr w:type="spellStart"/>
      <w:r>
        <w:t>Fränkisher</w:t>
      </w:r>
      <w:proofErr w:type="spellEnd"/>
      <w:r>
        <w:t xml:space="preserve"> Tag newspaper, focusing on the distribution of English loanwords across its sections. Data collection includes a quantitative count of loanwords and a qualitative assessment of their usage context. This </w:t>
      </w:r>
      <w:r>
        <w:lastRenderedPageBreak/>
        <w:t>approach will help map out the presence of English terms and offer insights into their role and adaptation within the German language. By analyzing these patterns, the paper aims to provide a comprehensive understanding of the current state and impact of English loanwords in German media.</w:t>
      </w:r>
    </w:p>
    <w:p w14:paraId="2C62EF08" w14:textId="6636E2FB" w:rsidR="003642F8" w:rsidRDefault="00A96EE7" w:rsidP="00606E2B">
      <w:pPr>
        <w:pStyle w:val="Heading1"/>
      </w:pPr>
      <w:bookmarkStart w:id="2" w:name="_Toc177313351"/>
      <w:r>
        <w:t xml:space="preserve">3. </w:t>
      </w:r>
      <w:r w:rsidR="00606E2B" w:rsidRPr="00606E2B">
        <w:t>Cultural and Social Impact</w:t>
      </w:r>
      <w:bookmarkEnd w:id="2"/>
    </w:p>
    <w:p w14:paraId="0962A850" w14:textId="77777777" w:rsidR="00B70926" w:rsidRDefault="00B70926" w:rsidP="00B70926">
      <w:r>
        <w:t xml:space="preserve">In today’s interconnected world, language constantly evolves, often absorbing elements from other tongues. One fascinating example of this is the influence of English on other languages, including German. The phenomenon of English loanwords in German reflects broader global trends and offers insight into how languages adapt to social, cultural, and technological changes. This term paper explores the integration of English loanwords into the German language, focusing specifically on their presence and impact in the </w:t>
      </w:r>
      <w:proofErr w:type="spellStart"/>
      <w:r>
        <w:t>Fränkisher</w:t>
      </w:r>
      <w:proofErr w:type="spellEnd"/>
      <w:r>
        <w:t xml:space="preserve"> Tag newspaper.</w:t>
      </w:r>
    </w:p>
    <w:p w14:paraId="28DFAEF3" w14:textId="77777777" w:rsidR="00B70926" w:rsidRDefault="00B70926" w:rsidP="00B70926">
      <w:r>
        <w:t>The background and significance of English loanwords in German cannot be overstated. As English has become the global lingua franca, its terms have seeped into many languages, including German. This infusion is particularly notable in the realms of technology, business, and popular culture, where English terms are often more precise or modern than their German counterparts. Understanding this dynamic is crucial for grasping how German is evolving in response to global influences.</w:t>
      </w:r>
    </w:p>
    <w:p w14:paraId="2847685C" w14:textId="77777777" w:rsidR="00B70926" w:rsidRDefault="00B70926" w:rsidP="00B70926">
      <w:r>
        <w:t xml:space="preserve">The objectives of this study are twofold. First, it aims to analyze the frequency and context of English loanwords in both local and non-local sections of the </w:t>
      </w:r>
      <w:proofErr w:type="spellStart"/>
      <w:r>
        <w:t>Fränkisher</w:t>
      </w:r>
      <w:proofErr w:type="spellEnd"/>
      <w:r>
        <w:t xml:space="preserve"> Tag. Second, it seeks to understand the broader implications of these loanwords for German language use and cultural adaptation. By examining these aspects, this paper intends to shed light on how English loanwords are integrated into German journalism and what this reveals about contemporary linguistic trends.</w:t>
      </w:r>
    </w:p>
    <w:p w14:paraId="567B6138" w14:textId="77777777" w:rsidR="00B70926" w:rsidRDefault="00B70926" w:rsidP="00B70926">
      <w:r>
        <w:t xml:space="preserve">To guide this investigation, several research questions are posed: How frequently do English loanwords appear in different sections of the </w:t>
      </w:r>
      <w:proofErr w:type="spellStart"/>
      <w:r>
        <w:t>Fränkisher</w:t>
      </w:r>
      <w:proofErr w:type="spellEnd"/>
      <w:r>
        <w:t xml:space="preserve"> Tag? What are the thematic differences in the usage of these terms between local and non-local content? And what can these patterns tell us about the role of English in modern German media? The study also hypothesizes that English loanwords related to global affairs and technology will be more prevalent in non-local sections, while those associated with entertainment and sports will dominate local content.</w:t>
      </w:r>
    </w:p>
    <w:p w14:paraId="7FAED55E" w14:textId="564D8C57" w:rsidR="00925FF2" w:rsidRDefault="00B70926" w:rsidP="00B70926">
      <w:r>
        <w:lastRenderedPageBreak/>
        <w:t xml:space="preserve">The methodology for this analysis involves a detailed examination of the </w:t>
      </w:r>
      <w:proofErr w:type="spellStart"/>
      <w:r>
        <w:t>Fränkisher</w:t>
      </w:r>
      <w:proofErr w:type="spellEnd"/>
      <w:r>
        <w:t xml:space="preserve"> Tag newspaper, focusing on the distribution of English loanwords across its sections. Data collection includes a quantitative count of loanwords and a qualitative assessment of their usage context. This approach will help map out the presence of English terms and offer insights into their role and adaptation within the German language. By analyzing these patterns, the paper aims to provide a comprehensive understanding of the current state and impact of English loanwords in German media.</w:t>
      </w:r>
    </w:p>
    <w:p w14:paraId="7222FE50" w14:textId="57E4A7AF" w:rsidR="00606E2B" w:rsidRDefault="00A96EE7" w:rsidP="00F34573">
      <w:pPr>
        <w:pStyle w:val="Heading1"/>
      </w:pPr>
      <w:bookmarkStart w:id="3" w:name="_Toc177313357"/>
      <w:r>
        <w:t xml:space="preserve">4. </w:t>
      </w:r>
      <w:r w:rsidR="00F34573" w:rsidRPr="00F34573">
        <w:t>Contemporary Dynamics</w:t>
      </w:r>
      <w:bookmarkEnd w:id="3"/>
    </w:p>
    <w:p w14:paraId="55ABB814" w14:textId="77777777" w:rsidR="007E4219" w:rsidRDefault="007E4219" w:rsidP="007E4219">
      <w:r>
        <w:t xml:space="preserve">In recent years, the German language has seen a significant increase in the use of English loanwords across various aspects of life. This trend, influenced by globalization, technology, and media, has reshaped not only professional and technical language but also everyday communication. As </w:t>
      </w:r>
      <w:proofErr w:type="spellStart"/>
      <w:r>
        <w:t>Pulcini</w:t>
      </w:r>
      <w:proofErr w:type="spellEnd"/>
      <w:r>
        <w:t xml:space="preserve"> et al. (2012: 5) argue, "loanwords are a reflection of socio-cultural trends and needs," and this is particularly evident in Germany, where English has seeped into many corners of daily language.</w:t>
      </w:r>
    </w:p>
    <w:p w14:paraId="37C1C590" w14:textId="77777777" w:rsidR="007E4219" w:rsidRDefault="007E4219" w:rsidP="007E4219">
      <w:r>
        <w:t xml:space="preserve">English loanwords can be found frequently in business contexts, as companies strive to align with global standards. Words like Meeting, Team, and Job are now standard, even though German equivalents such as </w:t>
      </w:r>
      <w:proofErr w:type="spellStart"/>
      <w:r>
        <w:t>Besprechung</w:t>
      </w:r>
      <w:proofErr w:type="spellEnd"/>
      <w:r>
        <w:t xml:space="preserve"> and Arbeit exist. In fact, </w:t>
      </w:r>
      <w:proofErr w:type="spellStart"/>
      <w:r>
        <w:t>Busse</w:t>
      </w:r>
      <w:proofErr w:type="spellEnd"/>
      <w:r>
        <w:t xml:space="preserve"> and </w:t>
      </w:r>
      <w:proofErr w:type="spellStart"/>
      <w:r>
        <w:t>Görlach</w:t>
      </w:r>
      <w:proofErr w:type="spellEnd"/>
      <w:r>
        <w:t xml:space="preserve"> (2002: 24) explain that in business settings, "English is increasingly seen as the dominant language of international communication, and as a result, its lexical influence in German is particularly strong." The term Job, for example, has not only entered everyday language but has also generated new derivatives like </w:t>
      </w:r>
      <w:proofErr w:type="spellStart"/>
      <w:r>
        <w:t>Jobben</w:t>
      </w:r>
      <w:proofErr w:type="spellEnd"/>
      <w:r>
        <w:t xml:space="preserve"> (to work in a temporary job). The use of Job and Team in professional settings reflects the globalized nature of business, where English often serves as the bridge between different cultures.</w:t>
      </w:r>
    </w:p>
    <w:p w14:paraId="1FC4E72D" w14:textId="77777777" w:rsidR="007E4219" w:rsidRDefault="007E4219" w:rsidP="007E4219">
      <w:r>
        <w:t xml:space="preserve">This increasing tendency to borrow from English is not limited to formal contexts; it extends to informal, everyday conversations as well. As Durrell (2003: 173) points out, "there is a general tendency for English loanwords to become increasingly prevalent in informal registers," particularly among younger generations. This phenomenon can be seen in words such as cool, </w:t>
      </w:r>
      <w:proofErr w:type="spellStart"/>
      <w:r>
        <w:t>chillen</w:t>
      </w:r>
      <w:proofErr w:type="spellEnd"/>
      <w:r>
        <w:t xml:space="preserve"> (to chill), or liken (to like a social media post). The adaptation of these words into German grammar, such as adding the verb ending -</w:t>
      </w:r>
      <w:proofErr w:type="spellStart"/>
      <w:r>
        <w:t>en</w:t>
      </w:r>
      <w:proofErr w:type="spellEnd"/>
      <w:r>
        <w:t xml:space="preserve">, shows how these terms are integrated into the </w:t>
      </w:r>
      <w:r>
        <w:lastRenderedPageBreak/>
        <w:t>language while maintaining their English roots. These borrowings are not merely passing trends but part of an evolving linguistic landscape.</w:t>
      </w:r>
    </w:p>
    <w:p w14:paraId="5FE57639" w14:textId="77777777" w:rsidR="007E4219" w:rsidRDefault="007E4219" w:rsidP="007E4219">
      <w:r>
        <w:t xml:space="preserve">Technology is another area where English loanwords have firmly established themselves in the German language. In fields like IT and telecommunications, German has adopted terms like App, Software, and Server without much modification. This trend reflects what </w:t>
      </w:r>
      <w:proofErr w:type="spellStart"/>
      <w:r>
        <w:t>Onysko</w:t>
      </w:r>
      <w:proofErr w:type="spellEnd"/>
      <w:r>
        <w:t xml:space="preserve"> (2007: 213) observed: "technical innovations often come from English-speaking countries, and as such, the terminology that accompanies them is usually borrowed directly." Many technological advancements originate in English-speaking nations, particularly in the United States, which further explains why German borrows these terms wholesale rather than attempting to create native equivalents.</w:t>
      </w:r>
    </w:p>
    <w:p w14:paraId="00F5507D" w14:textId="77777777" w:rsidR="007E4219" w:rsidRDefault="007E4219" w:rsidP="007E4219">
      <w:r>
        <w:t>Social media and digital communication</w:t>
      </w:r>
      <w:proofErr w:type="gramStart"/>
      <w:r>
        <w:t>, in particular, have</w:t>
      </w:r>
      <w:proofErr w:type="gramEnd"/>
      <w:r>
        <w:t xml:space="preserve"> accelerated the integration of English into German. Social media platforms like Instagram, Twitter, and Facebook primarily use English, and many of the terms associated with these platforms have made their way into German. Words such as Post, Follower, Hashtag, and Story are used by German speakers with little or no modification. Crystal (2006: 299) notes that "the internet has enabled the rapid spread of English loanwords across national borders, impacting languages in ways that would have been impossible before." This influence is particularly noticeable among younger generations who use these platforms daily and are constantly exposed to English.</w:t>
      </w:r>
    </w:p>
    <w:p w14:paraId="5E1D6E7A" w14:textId="77777777" w:rsidR="007E4219" w:rsidRDefault="007E4219" w:rsidP="007E4219">
      <w:r>
        <w:t xml:space="preserve">The fashion and lifestyle sectors have also embraced English loanwords, further reinforcing the idea that English is synonymous with modernity and global trends. Words like Style, Trend, Make-up, and Workout are commonly found in German fashion magazines, advertisements, and blogs. This mirrors what </w:t>
      </w:r>
      <w:proofErr w:type="spellStart"/>
      <w:r>
        <w:t>Busse</w:t>
      </w:r>
      <w:proofErr w:type="spellEnd"/>
      <w:r>
        <w:t xml:space="preserve"> and </w:t>
      </w:r>
      <w:proofErr w:type="spellStart"/>
      <w:r>
        <w:t>Görlach</w:t>
      </w:r>
      <w:proofErr w:type="spellEnd"/>
      <w:r>
        <w:t xml:space="preserve"> (2002: 30) describe as "the role of English as a global language of fashion and design, where it is often seen as carrying greater prestige than local equivalents." The borrowing of these words reflects the international nature of the fashion industry and the desire to align with global, rather than purely national, trends.</w:t>
      </w:r>
    </w:p>
    <w:p w14:paraId="2A241876" w14:textId="77777777" w:rsidR="007E4219" w:rsidRDefault="007E4219" w:rsidP="007E4219">
      <w:r>
        <w:t xml:space="preserve">Marketing and advertising often adopt English loanwords for similar reasons. It is not uncommon to see English phrases and slogans in German advertisements, especially those targeting younger or more cosmopolitan audiences. Examples include terms like Sale, Event, or Special Offer, which are used even when German equivalents like </w:t>
      </w:r>
      <w:proofErr w:type="spellStart"/>
      <w:r>
        <w:t>Verkauf</w:t>
      </w:r>
      <w:proofErr w:type="spellEnd"/>
      <w:r>
        <w:t xml:space="preserve"> or </w:t>
      </w:r>
      <w:proofErr w:type="spellStart"/>
      <w:r>
        <w:t>Sonderangebot</w:t>
      </w:r>
      <w:proofErr w:type="spellEnd"/>
      <w:r>
        <w:t xml:space="preserve"> would be perfectly understandable. This usage aligns with </w:t>
      </w:r>
      <w:proofErr w:type="spellStart"/>
      <w:r>
        <w:t>Leppänen</w:t>
      </w:r>
      <w:proofErr w:type="spellEnd"/>
      <w:r>
        <w:t xml:space="preserve"> and </w:t>
      </w:r>
      <w:proofErr w:type="spellStart"/>
      <w:r>
        <w:t>Pahta's</w:t>
      </w:r>
      <w:proofErr w:type="spellEnd"/>
      <w:r>
        <w:t xml:space="preserve"> (2012: 18) observation that "English </w:t>
      </w:r>
      <w:r>
        <w:lastRenderedPageBreak/>
        <w:t>loanwords in advertising often convey an image of internationalism, sophistication, and modernity." For many Germans, these words carry an aspirational quality that their German counterparts might lack.</w:t>
      </w:r>
    </w:p>
    <w:p w14:paraId="45CB3983" w14:textId="77777777" w:rsidR="007E4219" w:rsidRDefault="007E4219" w:rsidP="007E4219">
      <w:r>
        <w:t>The rise of "</w:t>
      </w:r>
      <w:proofErr w:type="spellStart"/>
      <w:r>
        <w:t>Denglish</w:t>
      </w:r>
      <w:proofErr w:type="spellEnd"/>
      <w:r>
        <w:t xml:space="preserve">," or the blending of German and English, is a result of the increasing fluidity between the two languages in many speakers’ daily lives. According to </w:t>
      </w:r>
      <w:proofErr w:type="spellStart"/>
      <w:r>
        <w:t>Onysko</w:t>
      </w:r>
      <w:proofErr w:type="spellEnd"/>
      <w:r>
        <w:t xml:space="preserve"> (2007: 109), "</w:t>
      </w:r>
      <w:proofErr w:type="spellStart"/>
      <w:r>
        <w:t>Denglish</w:t>
      </w:r>
      <w:proofErr w:type="spellEnd"/>
      <w:r>
        <w:t xml:space="preserve"> reflects a linguistic hybridity that is common in multilingual societies, where speakers effortlessly shift between languages depending on context." While some argue that this trend dilutes the purity of the German language, others see it as a natural evolution in a globalized world. Especially in industries like marketing, tech, and business, where English terms are perceived as more efficient or trendy, the blending of languages reflects the increasingly international nature of communication.</w:t>
      </w:r>
    </w:p>
    <w:p w14:paraId="206A3DD8" w14:textId="77777777" w:rsidR="007E4219" w:rsidRDefault="007E4219" w:rsidP="007E4219">
      <w:r>
        <w:t xml:space="preserve">Critics of this trend argue that the overuse of English loanwords can lead to confusion, particularly for older generations or those who are less familiar with English. Zimmer (2015: 53) emphasizes that "the increasing use of English words in German can create barriers, especially for those who are not proficient in English." This argument reflects concerns about linguistic accessibility and the potential for a generational divide, where younger people are more comfortable navigating a </w:t>
      </w:r>
      <w:proofErr w:type="spellStart"/>
      <w:r>
        <w:t>Denglish</w:t>
      </w:r>
      <w:proofErr w:type="spellEnd"/>
      <w:r>
        <w:t>-infused world while older speakers might struggle to keep up.</w:t>
      </w:r>
    </w:p>
    <w:p w14:paraId="26D3467C" w14:textId="77777777" w:rsidR="007E4219" w:rsidRDefault="007E4219" w:rsidP="007E4219">
      <w:r>
        <w:t xml:space="preserve">Despite these concerns, many linguists believe that the use of English loanwords in German is not a threat to the language but rather an enrichment. </w:t>
      </w:r>
      <w:proofErr w:type="spellStart"/>
      <w:r>
        <w:t>Wiebusch</w:t>
      </w:r>
      <w:proofErr w:type="spellEnd"/>
      <w:r>
        <w:t xml:space="preserve"> and Wartburg (2009: 101) suggest that "the incorporation of foreign words is a sign of a language’s ability to adapt and grow in response to external influences." From this perspective, English loanwords are not seen as foreign invaders but as valuable additions that allow German speakers to express new concepts more precisely or succinctly.</w:t>
      </w:r>
    </w:p>
    <w:p w14:paraId="1243D3AC" w14:textId="77777777" w:rsidR="007E4219" w:rsidRDefault="007E4219" w:rsidP="007E4219">
      <w:r>
        <w:t xml:space="preserve">A similar study by </w:t>
      </w:r>
      <w:proofErr w:type="spellStart"/>
      <w:r>
        <w:t>Feilke</w:t>
      </w:r>
      <w:proofErr w:type="spellEnd"/>
      <w:r>
        <w:t xml:space="preserve"> (1996: 120) found that in academic and professional discourse, the borrowing of English terms is often necessary due to the lack of suitable German equivalents. For example, in fields such as economics and technology, many terms originate in </w:t>
      </w:r>
      <w:proofErr w:type="gramStart"/>
      <w:r>
        <w:t>English, and</w:t>
      </w:r>
      <w:proofErr w:type="gramEnd"/>
      <w:r>
        <w:t xml:space="preserve"> translating them would result in cumbersome or less precise language. This is especially true for terms like Networking, Benchmarking, and Outsourcing, which are now firmly entrenched in the German business lexicon. The precision and international recognition of these terms make them preferable over German alternatives that might not convey the same meaning.</w:t>
      </w:r>
    </w:p>
    <w:p w14:paraId="4F1C320B" w14:textId="77777777" w:rsidR="007E4219" w:rsidRDefault="007E4219" w:rsidP="007E4219">
      <w:r>
        <w:lastRenderedPageBreak/>
        <w:t>The widespread use of English loanwords in contemporary German can also be linked to the high level of English proficiency in Germany. According to Edwards and Laporte (2003: 87), "the increasing competence in English among the German population has facilitated the borrowing of English words, as speakers are already familiar with the meanings and usage of these terms." As English is taught in schools from an early age and is mandatory in many academic and professional fields, Germans are more exposed to English vocabulary and grammar, making them more likely to incorporate English terms into their speech.</w:t>
      </w:r>
    </w:p>
    <w:p w14:paraId="34DE8A59" w14:textId="07B8B18E" w:rsidR="00925FF2" w:rsidRDefault="007E4219" w:rsidP="007E4219">
      <w:r>
        <w:t>This linguistic exchange is not entirely one-sided, although the flow of loanwords from German to English is significantly smaller. Words like Kindergarten, Wanderlust, and Schadenfreude have been borrowed by English and are commonly used in English-speaking countries. As Durrell (2003: 182) notes, "German loanwords in English tend to be confined to specific cultural or philosophical concepts that lack precise equivalents in English." These examples demonstrate that while German has borrowed heavily from English in recent years, there are still areas where English finds German terms more appropriate.</w:t>
      </w:r>
    </w:p>
    <w:p w14:paraId="2EF07F98" w14:textId="62AF7698" w:rsidR="00F34573" w:rsidRDefault="00A96EE7" w:rsidP="001A5A94">
      <w:pPr>
        <w:pStyle w:val="Heading1"/>
      </w:pPr>
      <w:bookmarkStart w:id="4" w:name="_Toc177313358"/>
      <w:r>
        <w:t xml:space="preserve">5. </w:t>
      </w:r>
      <w:r w:rsidR="00F34573" w:rsidRPr="00F34573">
        <w:t>Loanwords and Language Learning</w:t>
      </w:r>
      <w:bookmarkEnd w:id="4"/>
    </w:p>
    <w:p w14:paraId="2FA95F83" w14:textId="1EFAC15B" w:rsidR="001C54AC" w:rsidRDefault="001C54AC" w:rsidP="001C54AC">
      <w:r>
        <w:t xml:space="preserve">For German learners of English, the integration of English loanwords into everyday German can seem like an advantage at first glance. Encountering familiar terms such as computer, internet, or smartphone in both languages may give learners a sense of confidence, as they already </w:t>
      </w:r>
      <w:r w:rsidR="00D576D1">
        <w:t>understand</w:t>
      </w:r>
      <w:r>
        <w:t xml:space="preserve"> the word's meaning. These borrowed terms may reduce the learning curve when dealing with vocabulary in fields like technology or business, where many English terms are either directly used in German or easily recognizable due to their global ubiquity.</w:t>
      </w:r>
    </w:p>
    <w:p w14:paraId="0FC1EE53" w14:textId="77777777" w:rsidR="001C54AC" w:rsidRDefault="001C54AC" w:rsidP="001C54AC">
      <w:r>
        <w:t>As Bhatia and Ritchie (2006: 47) note, "The presence of loanwords in a language can indeed facilitate learning, as they provide a bridge to the target language's lexicon." This idea suggests that familiar loanwords can ease the initial stages of language acquisition by creating a sense of familiarity.</w:t>
      </w:r>
    </w:p>
    <w:p w14:paraId="1DE08F71" w14:textId="77777777" w:rsidR="001C54AC" w:rsidRDefault="001C54AC" w:rsidP="001C54AC">
      <w:r>
        <w:t xml:space="preserve">However, while loanwords can help German learners of English gain a head start in understanding certain concepts, they can also present challenges. For one, the meaning or usage of these borrowed words sometimes shifts in the process of being absorbed into German. This phenomenon, known </w:t>
      </w:r>
      <w:r>
        <w:lastRenderedPageBreak/>
        <w:t>as semantic change, can lead to confusion when German speakers try to use these words in their original English context.</w:t>
      </w:r>
    </w:p>
    <w:p w14:paraId="4AEB98C0" w14:textId="77777777" w:rsidR="001C54AC" w:rsidRDefault="001C54AC" w:rsidP="001C54AC">
      <w:r>
        <w:t>For example, consider the word handy, which in German refers to a mobile phone. This word has been borrowed and slightly modified in meaning, but in English, handy means something entirely different, referring to being useful or convenient. A German learner of English might incorrectly assume that handy in English means "mobile phone," leading to misunderstandings. Similarly, the word beamer in German refers to a projector, but in English, it has no such meaning. As Thomason (2001: 109) observes, "Semantic shifts in loanwords often lead to confusion, particularly when learners are exposed to multiple languages that influence each other."</w:t>
      </w:r>
    </w:p>
    <w:p w14:paraId="4B4FC827" w14:textId="77777777" w:rsidR="001C54AC" w:rsidRDefault="001C54AC" w:rsidP="001C54AC">
      <w:r>
        <w:t>These false friends—words that look or sound similar in both languages but have different meanings—are a common pitfall for German learners. They create a false sense of familiarity that can lead to mistakes in both spoken and written English. Learners may over-rely on their knowledge of English loanwords in German, only to realize that the words have different connotations or aren't used in the same way in English.</w:t>
      </w:r>
    </w:p>
    <w:p w14:paraId="4EBE682B" w14:textId="77777777" w:rsidR="001C54AC" w:rsidRDefault="001C54AC" w:rsidP="00DC46DA">
      <w:pPr>
        <w:pStyle w:val="Heading3"/>
      </w:pPr>
      <w:r>
        <w:t>Pronunciation and Orthographic Challenges</w:t>
      </w:r>
    </w:p>
    <w:p w14:paraId="79AF17F4" w14:textId="77777777" w:rsidR="001C54AC" w:rsidRDefault="001C54AC" w:rsidP="001C54AC">
      <w:r>
        <w:t>Another challenge is the pronunciation of English loanwords. Many English loanwords have entered German with their original spelling intact, but German speakers tend to pronounce them according to German phonetic rules. For example, the word designer is commonly pronounced as "dee-zine-er" in German, which differs from the English pronunciation "di-</w:t>
      </w:r>
      <w:proofErr w:type="spellStart"/>
      <w:r>
        <w:t>zai</w:t>
      </w:r>
      <w:proofErr w:type="spellEnd"/>
      <w:r>
        <w:t>-</w:t>
      </w:r>
      <w:proofErr w:type="spellStart"/>
      <w:r>
        <w:t>ner</w:t>
      </w:r>
      <w:proofErr w:type="spellEnd"/>
      <w:r>
        <w:t>." Similarly, the word club is often pronounced "</w:t>
      </w:r>
      <w:proofErr w:type="spellStart"/>
      <w:r>
        <w:t>kloob</w:t>
      </w:r>
      <w:proofErr w:type="spellEnd"/>
      <w:r>
        <w:t>" in German, aligning with the German pronunciation of the letter "u" rather than the English pronunciation.</w:t>
      </w:r>
    </w:p>
    <w:p w14:paraId="4D36DFC7" w14:textId="77777777" w:rsidR="001C54AC" w:rsidRDefault="001C54AC" w:rsidP="001C54AC">
      <w:r>
        <w:t xml:space="preserve">Additionally, while some loanwords maintain their original spelling, others undergo changes to fit more comfortably within German orthographic norms. For example, the English word stress remains unchanged when used in German, but the pronunciation is adapted to fit German phonetics. Words like </w:t>
      </w:r>
      <w:proofErr w:type="spellStart"/>
      <w:r>
        <w:t>joggen</w:t>
      </w:r>
      <w:proofErr w:type="spellEnd"/>
      <w:r>
        <w:t xml:space="preserve"> (to jog) and </w:t>
      </w:r>
      <w:proofErr w:type="spellStart"/>
      <w:r>
        <w:t>surfen</w:t>
      </w:r>
      <w:proofErr w:type="spellEnd"/>
      <w:r>
        <w:t xml:space="preserve"> (to surf) have been adapted into German verb forms, but their English pronunciation is often modified. For German learners of English, recognizing when to retain the original English pronunciation and when it has been Germanized can be a source of confusion. According to Jenkins (2000: 45), "The adaptation of loanwords to fit native pronunciation rules can create additional challenges for learners who need to master the original pronunciation for effective communication."</w:t>
      </w:r>
    </w:p>
    <w:p w14:paraId="4D33C41D" w14:textId="77777777" w:rsidR="001C54AC" w:rsidRDefault="001C54AC" w:rsidP="00DC46DA">
      <w:pPr>
        <w:pStyle w:val="Heading3"/>
      </w:pPr>
      <w:r>
        <w:lastRenderedPageBreak/>
        <w:t>Influence on Grammar and Syntax</w:t>
      </w:r>
    </w:p>
    <w:p w14:paraId="55F758D0" w14:textId="77777777" w:rsidR="001C54AC" w:rsidRDefault="001C54AC" w:rsidP="001C54AC">
      <w:r>
        <w:t>In some cases, English loanwords may even influence how German learners of English approach grammar and syntax. While loanwords typically enter German with minimal grammatical adaptation, the increasing use of English phrases in German—especially in business and tech jargon—has led to a growing trend of adopting English sentence structures.</w:t>
      </w:r>
    </w:p>
    <w:p w14:paraId="0D16F9F5" w14:textId="77777777" w:rsidR="001C54AC" w:rsidRDefault="001C54AC" w:rsidP="001C54AC">
      <w:r>
        <w:t xml:space="preserve">For instance, in professional emails or corporate settings, it's not uncommon to see German sentences like: "Ich </w:t>
      </w:r>
      <w:proofErr w:type="spellStart"/>
      <w:r>
        <w:t>habe</w:t>
      </w:r>
      <w:proofErr w:type="spellEnd"/>
      <w:r>
        <w:t xml:space="preserve"> das Meeting </w:t>
      </w:r>
      <w:proofErr w:type="spellStart"/>
      <w:r>
        <w:t>gecancelt</w:t>
      </w:r>
      <w:proofErr w:type="spellEnd"/>
      <w:r>
        <w:t xml:space="preserve">." The word </w:t>
      </w:r>
      <w:proofErr w:type="spellStart"/>
      <w:r>
        <w:t>gecancelt</w:t>
      </w:r>
      <w:proofErr w:type="spellEnd"/>
      <w:r>
        <w:t xml:space="preserve"> (from the English canceled) has been integrated into the German language and follows German verb conjugation rules. However, the entire structure of the sentence is influenced by English: using the verb "cancel" in this context is a direct borrowing from English business communication. As Cook (2003: 78) explains, "The integration of English terms into German business communication often brings with it syntactic patterns that are not naturally aligned with traditional German grammar."</w:t>
      </w:r>
    </w:p>
    <w:p w14:paraId="457FF00A" w14:textId="77777777" w:rsidR="001C54AC" w:rsidRDefault="001C54AC" w:rsidP="001C54AC">
      <w:r>
        <w:t>As German learners of English become more familiar with these loanwords and their usage in German, they might adopt similar syntactic patterns when speaking or writing in English. This can lead to the phenomenon of interference, where the rules of one language influence the other. In some cases, learners may inadvertently translate directly from German to English, thinking they are using correct English syntax because of the prevalence of loanwords in German.</w:t>
      </w:r>
    </w:p>
    <w:p w14:paraId="582886C6" w14:textId="77777777" w:rsidR="001C54AC" w:rsidRDefault="001C54AC" w:rsidP="00DC46DA">
      <w:pPr>
        <w:pStyle w:val="Heading3"/>
      </w:pPr>
      <w:r>
        <w:t>Cognitive Benefits and Challenges</w:t>
      </w:r>
    </w:p>
    <w:p w14:paraId="25C73D49" w14:textId="77777777" w:rsidR="001C54AC" w:rsidRDefault="001C54AC" w:rsidP="001C54AC">
      <w:r>
        <w:t xml:space="preserve">Despite these challenges, exposure to English loanwords can also provide cognitive benefits to German learners of English. The process of borrowing words from another language is not simply about taking vocabulary; it involves absorbing cultural concepts and ways of thinking that are tied to the language. Through loanwords, German speakers become more aware of cultural and linguistic nuances in English-speaking countries. For example, the use of the term lifestyle in both German and English doesn't just refer to a way of living but also carries with it associations with modernity, individualism, and personal choice—concepts that have been imported into German through the English language. As </w:t>
      </w:r>
      <w:proofErr w:type="spellStart"/>
      <w:r>
        <w:t>Kramsch</w:t>
      </w:r>
      <w:proofErr w:type="spellEnd"/>
      <w:r>
        <w:t xml:space="preserve"> (1998: 21) argues, "The borrowing of terms reflects deeper cultural and ideological shifts, providing learners with insights into the values and lifestyles of English-speaking societies."</w:t>
      </w:r>
    </w:p>
    <w:p w14:paraId="6786EDD0" w14:textId="77777777" w:rsidR="001C54AC" w:rsidRDefault="001C54AC" w:rsidP="001C54AC">
      <w:r>
        <w:t xml:space="preserve">By using loanwords, German learners of English are engaging in a form of cross-linguistic transfer, where their knowledge of one language helps them acquire another. When a German speaker </w:t>
      </w:r>
      <w:r>
        <w:lastRenderedPageBreak/>
        <w:t>encounters the English term email in both languages, their brain is making connections between the two languages, reinforcing their understanding of the word and its usage in different contexts. This process can accelerate vocabulary acquisition and comprehension, particularly when learners are immersed in environments where English loanwords are common. However, the flip side of this cognitive benefit is the challenge of code-switching. Because loanwords often retain some of their original characteristics, German learners of English must constantly switch between German and English rules, both phonologically and grammatically. This can be mentally taxing, especially for learners who are still in the early stages of mastering English. They must navigate the blurred line between the two languages and ensure that they are adhering to the correct set of rules for each one.</w:t>
      </w:r>
    </w:p>
    <w:p w14:paraId="3E5E2BAA" w14:textId="77777777" w:rsidR="001C54AC" w:rsidRDefault="001C54AC" w:rsidP="00460458">
      <w:pPr>
        <w:pStyle w:val="Heading3"/>
      </w:pPr>
      <w:r>
        <w:t>The Role of Media and Pop Culture</w:t>
      </w:r>
    </w:p>
    <w:p w14:paraId="3DBDF033" w14:textId="77777777" w:rsidR="001C54AC" w:rsidRDefault="001C54AC" w:rsidP="001C54AC">
      <w:r>
        <w:t>One major driver behind the adoption of English loanwords in German is media and pop culture. English-language movies, TV shows, music, and social media have a profound influence on younger generations, who are often the most receptive to borrowing English phrases and slang. For German learners of English, this constant exposure to English through entertainment can be a double-edged sword. On the one hand, it provides a rich source of real-life English usage, exposing learners to idiomatic expressions, slang, and cultural references that they might not encounter in a classroom setting.</w:t>
      </w:r>
    </w:p>
    <w:p w14:paraId="7B652044" w14:textId="659F0A2A" w:rsidR="001A5A94" w:rsidRDefault="001C54AC" w:rsidP="001C54AC">
      <w:r>
        <w:t xml:space="preserve">On the other hand, this exposure can lead to the mixing of English and German in ways that aren't always grammatically correct or idiomatically appropriate. Many young Germans use English expressions like "That’s awesome!" or "You nailed it!" in casual conversation, even when speaking in German. This mixing of languages can sometimes blur the line between correct and incorrect usage, making it difficult for learners to develop a strong foundation in either language. As Clyne (1991: 65) notes, "The pervasive influence of English through media and pop culture can lead to language mixing </w:t>
      </w:r>
      <w:r w:rsidR="00460458">
        <w:t>those challenges</w:t>
      </w:r>
      <w:r>
        <w:t xml:space="preserve"> traditional linguistic boundaries and affects learners' grasp of standard usage.”</w:t>
      </w:r>
    </w:p>
    <w:p w14:paraId="4E1E4D79" w14:textId="2B65458C" w:rsidR="001A5A94" w:rsidRPr="001A5A94" w:rsidRDefault="00A96EE7" w:rsidP="000049E0">
      <w:pPr>
        <w:pStyle w:val="Heading1"/>
      </w:pPr>
      <w:bookmarkStart w:id="5" w:name="_Toc177313359"/>
      <w:r>
        <w:t xml:space="preserve">6. </w:t>
      </w:r>
      <w:r w:rsidR="000049E0" w:rsidRPr="000049E0">
        <w:t>Case Stud</w:t>
      </w:r>
      <w:r w:rsidR="00561AF6">
        <w:t xml:space="preserve">y: </w:t>
      </w:r>
      <w:r w:rsidR="00561AF6" w:rsidRPr="00561AF6">
        <w:t xml:space="preserve">Analysis of English Loanwords in the </w:t>
      </w:r>
      <w:proofErr w:type="spellStart"/>
      <w:r w:rsidR="00561AF6" w:rsidRPr="00561AF6">
        <w:t>Fränkischer</w:t>
      </w:r>
      <w:proofErr w:type="spellEnd"/>
      <w:r w:rsidR="00561AF6" w:rsidRPr="00561AF6">
        <w:t xml:space="preserve"> Tag Newspaper</w:t>
      </w:r>
      <w:bookmarkEnd w:id="5"/>
    </w:p>
    <w:p w14:paraId="080CD55A" w14:textId="31CCF535" w:rsidR="004D4A2D" w:rsidRDefault="004D4A2D" w:rsidP="004D4A2D">
      <w:r>
        <w:t xml:space="preserve">This case study explores the use of English loanwords in a one-week edition of the </w:t>
      </w:r>
      <w:proofErr w:type="spellStart"/>
      <w:r>
        <w:t>Fränkischer</w:t>
      </w:r>
      <w:proofErr w:type="spellEnd"/>
      <w:r>
        <w:t xml:space="preserve"> Tag newspaper, focusing on the distribution of these terms across two primary categories: local contexts (news related to the local region) and non-local contexts (national and international news). The total instances of English loanwords found were 588, and their distribution offers insights into the cultural and linguistic impact of English on modern German media.</w:t>
      </w:r>
    </w:p>
    <w:p w14:paraId="0BF44334" w14:textId="60755B93" w:rsidR="004D4A2D" w:rsidRDefault="002A7802" w:rsidP="00561AF6">
      <w:pPr>
        <w:pStyle w:val="Heading2"/>
      </w:pPr>
      <w:bookmarkStart w:id="6" w:name="_Toc177313360"/>
      <w:r>
        <w:t>6.</w:t>
      </w:r>
      <w:r w:rsidR="004D4A2D">
        <w:t>1. Data Collection and Categorization</w:t>
      </w:r>
      <w:bookmarkEnd w:id="6"/>
    </w:p>
    <w:p w14:paraId="33DBEDAA" w14:textId="291E82CA" w:rsidR="004D4A2D" w:rsidRDefault="004D4A2D" w:rsidP="004D4A2D">
      <w:r>
        <w:t>The loanwords were collected from articles across a one-week period and categorized into local and non-local contexts based on their use. For example, words related to sports, entertainment, and technology appeared in both contexts, though the frequency varied.</w:t>
      </w:r>
    </w:p>
    <w:p w14:paraId="0DC0A105" w14:textId="48BA25E5" w:rsidR="004D4A2D" w:rsidRDefault="004D4A2D" w:rsidP="00561AF6">
      <w:pPr>
        <w:pStyle w:val="ListParagraph"/>
        <w:numPr>
          <w:ilvl w:val="0"/>
          <w:numId w:val="3"/>
        </w:numPr>
      </w:pPr>
      <w:r>
        <w:t>Local Contexts include topics such as local events, community services, local sports, and regional news.</w:t>
      </w:r>
    </w:p>
    <w:p w14:paraId="31EDFDEE" w14:textId="284C9583" w:rsidR="004D4A2D" w:rsidRDefault="004D4A2D" w:rsidP="00561AF6">
      <w:pPr>
        <w:pStyle w:val="ListParagraph"/>
        <w:numPr>
          <w:ilvl w:val="0"/>
          <w:numId w:val="3"/>
        </w:numPr>
      </w:pPr>
      <w:r>
        <w:t>Non-Local Contexts refer to national and international news, global trends in business, entertainment, and politics.</w:t>
      </w:r>
    </w:p>
    <w:p w14:paraId="5911DEDC" w14:textId="77777777" w:rsidR="004D4A2D" w:rsidRDefault="004D4A2D" w:rsidP="004D4A2D">
      <w:r>
        <w:t xml:space="preserve">The raw data yielded 588 instances of loanwords across these categories. </w:t>
      </w:r>
    </w:p>
    <w:p w14:paraId="7B040BAD" w14:textId="6B895487" w:rsidR="004D4A2D" w:rsidRDefault="002A7802" w:rsidP="00561AF6">
      <w:pPr>
        <w:pStyle w:val="Heading2"/>
      </w:pPr>
      <w:bookmarkStart w:id="7" w:name="_Toc177313361"/>
      <w:r>
        <w:t>6.</w:t>
      </w:r>
      <w:r w:rsidR="004D4A2D">
        <w:t>2. Quantitative Analysis</w:t>
      </w:r>
      <w:bookmarkEnd w:id="7"/>
    </w:p>
    <w:p w14:paraId="088C8AF3" w14:textId="5EE7B1EA" w:rsidR="004D4A2D" w:rsidRDefault="002A7802" w:rsidP="00561AF6">
      <w:pPr>
        <w:pStyle w:val="Heading3"/>
      </w:pPr>
      <w:bookmarkStart w:id="8" w:name="_Toc177313362"/>
      <w:r>
        <w:t>6.</w:t>
      </w:r>
      <w:r w:rsidR="004D4A2D">
        <w:t>2.1. Frequency of Loanwords by Category</w:t>
      </w:r>
      <w:bookmarkEnd w:id="8"/>
    </w:p>
    <w:p w14:paraId="12BB4F91" w14:textId="79D1F8CF" w:rsidR="004D4A2D" w:rsidRDefault="004D4A2D" w:rsidP="004D4A2D">
      <w:r>
        <w:t>The most frequent English loanwords across both categories were related to sports, technology, and entertainment. Here are the top 5 loanwords and their frequencies:</w:t>
      </w:r>
    </w:p>
    <w:p w14:paraId="02F35F58" w14:textId="16BB57C8" w:rsidR="004D4A2D" w:rsidRDefault="004D4A2D" w:rsidP="00561AF6">
      <w:pPr>
        <w:pStyle w:val="ListParagraph"/>
        <w:numPr>
          <w:ilvl w:val="0"/>
          <w:numId w:val="4"/>
        </w:numPr>
      </w:pPr>
      <w:r>
        <w:t>Gold (24 total: 13 in local, 11 in non-local)</w:t>
      </w:r>
    </w:p>
    <w:p w14:paraId="4D9D5D27" w14:textId="2C235CA3" w:rsidR="004D4A2D" w:rsidRDefault="004D4A2D" w:rsidP="00561AF6">
      <w:pPr>
        <w:pStyle w:val="ListParagraph"/>
        <w:numPr>
          <w:ilvl w:val="0"/>
          <w:numId w:val="4"/>
        </w:numPr>
      </w:pPr>
      <w:r>
        <w:t>Team (9 total: 6 in local, 3 in non-local)</w:t>
      </w:r>
    </w:p>
    <w:p w14:paraId="290B8520" w14:textId="63A5AFE8" w:rsidR="004D4A2D" w:rsidRDefault="004D4A2D" w:rsidP="00561AF6">
      <w:pPr>
        <w:pStyle w:val="ListParagraph"/>
        <w:numPr>
          <w:ilvl w:val="0"/>
          <w:numId w:val="4"/>
        </w:numPr>
      </w:pPr>
      <w:r>
        <w:t>Basketball (8 total: 5 in local, 3 in non-local)</w:t>
      </w:r>
    </w:p>
    <w:p w14:paraId="39FEF2F1" w14:textId="665A3730" w:rsidR="004D4A2D" w:rsidRDefault="004D4A2D" w:rsidP="00561AF6">
      <w:pPr>
        <w:pStyle w:val="ListParagraph"/>
        <w:numPr>
          <w:ilvl w:val="0"/>
          <w:numId w:val="4"/>
        </w:numPr>
      </w:pPr>
      <w:r>
        <w:t>Film (8 total: 3 in local, 5 in non-local)</w:t>
      </w:r>
    </w:p>
    <w:p w14:paraId="04BAEAFC" w14:textId="2E041976" w:rsidR="004D4A2D" w:rsidRDefault="004D4A2D" w:rsidP="00561AF6">
      <w:pPr>
        <w:pStyle w:val="ListParagraph"/>
        <w:numPr>
          <w:ilvl w:val="0"/>
          <w:numId w:val="4"/>
        </w:numPr>
      </w:pPr>
      <w:r>
        <w:t>Online (8 total: 2 in local, 6 in non-local)</w:t>
      </w:r>
    </w:p>
    <w:p w14:paraId="45C74A65" w14:textId="3DB3BA48" w:rsidR="004D4A2D" w:rsidRDefault="002A7802" w:rsidP="00561AF6">
      <w:pPr>
        <w:pStyle w:val="Heading3"/>
      </w:pPr>
      <w:bookmarkStart w:id="9" w:name="_Toc177313363"/>
      <w:r>
        <w:t>6.</w:t>
      </w:r>
      <w:r w:rsidR="004D4A2D">
        <w:t>2.2. Distribution by Context</w:t>
      </w:r>
      <w:bookmarkEnd w:id="9"/>
    </w:p>
    <w:p w14:paraId="097DDC83" w14:textId="57B8CB6C" w:rsidR="004D4A2D" w:rsidRDefault="004D4A2D" w:rsidP="004D4A2D">
      <w:r>
        <w:t>Analyzing the frequency of loanwords by context reveals that the non-local section contains more loanwords related to business, technology, and entertainment, while the local section focuses on sports and community services. This suggests that globalized sectors are more inclined to integrate English loanwords.</w:t>
      </w:r>
    </w:p>
    <w:p w14:paraId="44FD829B" w14:textId="1490D465" w:rsidR="004D4A2D" w:rsidRDefault="004D4A2D" w:rsidP="00561AF6">
      <w:pPr>
        <w:pStyle w:val="ListParagraph"/>
        <w:numPr>
          <w:ilvl w:val="0"/>
          <w:numId w:val="6"/>
        </w:numPr>
      </w:pPr>
      <w:r>
        <w:t>Local Contexts: Team, Basketball, Gold, Festival, Online</w:t>
      </w:r>
    </w:p>
    <w:p w14:paraId="4C885EC8" w14:textId="6EB3526C" w:rsidR="004D4A2D" w:rsidRDefault="004D4A2D" w:rsidP="00561AF6">
      <w:pPr>
        <w:pStyle w:val="ListParagraph"/>
        <w:numPr>
          <w:ilvl w:val="0"/>
          <w:numId w:val="6"/>
        </w:numPr>
      </w:pPr>
      <w:r>
        <w:t>Non-Local Contexts: Film, Online, Gold, Digital, Instagram</w:t>
      </w:r>
    </w:p>
    <w:p w14:paraId="342BB697" w14:textId="6992E0D7" w:rsidR="00232B67" w:rsidRDefault="00232B67" w:rsidP="00232B67">
      <w:pPr>
        <w:jc w:val="center"/>
      </w:pPr>
      <w:r>
        <w:rPr>
          <w:noProof/>
        </w:rPr>
        <w:drawing>
          <wp:inline distT="0" distB="0" distL="0" distR="0" wp14:anchorId="42C88401" wp14:editId="6316C049">
            <wp:extent cx="4998720" cy="2103120"/>
            <wp:effectExtent l="0" t="0" r="11430" b="11430"/>
            <wp:docPr id="648766013" name="Chart 1">
              <a:extLst xmlns:a="http://schemas.openxmlformats.org/drawingml/2006/main">
                <a:ext uri="{FF2B5EF4-FFF2-40B4-BE49-F238E27FC236}">
                  <a16:creationId xmlns:a16="http://schemas.microsoft.com/office/drawing/2014/main" id="{DBE1D902-AFB4-BAD1-ACF2-960E1C9B5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3E44F0" w14:textId="5E1C814A" w:rsidR="004D4A2D" w:rsidRDefault="002A7802" w:rsidP="00CC3845">
      <w:pPr>
        <w:pStyle w:val="Heading3"/>
      </w:pPr>
      <w:bookmarkStart w:id="10" w:name="_Toc177313364"/>
      <w:r>
        <w:t>6.</w:t>
      </w:r>
      <w:r w:rsidR="004D4A2D">
        <w:t>2.3. Categories of Loanwords</w:t>
      </w:r>
      <w:bookmarkEnd w:id="10"/>
    </w:p>
    <w:p w14:paraId="06E75C92" w14:textId="77777777" w:rsidR="004D4A2D" w:rsidRDefault="004D4A2D" w:rsidP="004D4A2D">
      <w:r>
        <w:t>English loanwords fell into several distinct categories. Here are some examples of the most common categories:</w:t>
      </w:r>
    </w:p>
    <w:p w14:paraId="7583E467" w14:textId="1BB17B10" w:rsidR="004D4A2D" w:rsidRDefault="004D4A2D" w:rsidP="00CC3845">
      <w:pPr>
        <w:pStyle w:val="ListParagraph"/>
        <w:numPr>
          <w:ilvl w:val="0"/>
          <w:numId w:val="6"/>
        </w:numPr>
      </w:pPr>
      <w:r>
        <w:t>Sports: Team, Goal, Match, Coach, Player, Defense</w:t>
      </w:r>
    </w:p>
    <w:p w14:paraId="5FDE3BAD" w14:textId="47B41CEB" w:rsidR="004D4A2D" w:rsidRDefault="004D4A2D" w:rsidP="00CC3845">
      <w:pPr>
        <w:pStyle w:val="ListParagraph"/>
        <w:numPr>
          <w:ilvl w:val="0"/>
          <w:numId w:val="6"/>
        </w:numPr>
      </w:pPr>
      <w:r>
        <w:t>Technology: Online, Apps, Smartphone, Website, USB, Hub</w:t>
      </w:r>
    </w:p>
    <w:p w14:paraId="6BA44A37" w14:textId="5F681602" w:rsidR="004D4A2D" w:rsidRDefault="004D4A2D" w:rsidP="00CC3845">
      <w:pPr>
        <w:pStyle w:val="ListParagraph"/>
        <w:numPr>
          <w:ilvl w:val="0"/>
          <w:numId w:val="6"/>
        </w:numPr>
      </w:pPr>
      <w:r>
        <w:t>Entertainment: Film, Music, Band, Show, Actor, Comedy</w:t>
      </w:r>
    </w:p>
    <w:p w14:paraId="18C00F2D" w14:textId="24BC4D71" w:rsidR="004D4A2D" w:rsidRDefault="004D4A2D" w:rsidP="00CC3845">
      <w:pPr>
        <w:pStyle w:val="ListParagraph"/>
        <w:numPr>
          <w:ilvl w:val="0"/>
          <w:numId w:val="6"/>
        </w:numPr>
      </w:pPr>
      <w:r>
        <w:t>Business: Manager, Career Coach, Office, Budget</w:t>
      </w:r>
    </w:p>
    <w:p w14:paraId="65341AC3" w14:textId="77777777" w:rsidR="004D4A2D" w:rsidRDefault="004D4A2D" w:rsidP="004D4A2D">
      <w:pPr>
        <w:rPr>
          <w:color w:val="FF0000"/>
        </w:rPr>
      </w:pPr>
    </w:p>
    <w:p w14:paraId="16CEE6D0" w14:textId="04E98533" w:rsidR="001172DE" w:rsidRDefault="001172DE" w:rsidP="001172DE">
      <w:pPr>
        <w:jc w:val="center"/>
      </w:pPr>
      <w:r>
        <w:rPr>
          <w:noProof/>
        </w:rPr>
        <w:drawing>
          <wp:inline distT="0" distB="0" distL="0" distR="0" wp14:anchorId="0DA79D18" wp14:editId="72425198">
            <wp:extent cx="4572000" cy="2743200"/>
            <wp:effectExtent l="0" t="0" r="0" b="0"/>
            <wp:docPr id="1995884190" name="Chart 1">
              <a:extLst xmlns:a="http://schemas.openxmlformats.org/drawingml/2006/main">
                <a:ext uri="{FF2B5EF4-FFF2-40B4-BE49-F238E27FC236}">
                  <a16:creationId xmlns:a16="http://schemas.microsoft.com/office/drawing/2014/main" id="{13438B71-9463-3EF5-188B-691D79BBB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F399D0" w14:textId="30FBEE27" w:rsidR="004D4A2D" w:rsidRDefault="002A7802" w:rsidP="00CC3845">
      <w:pPr>
        <w:pStyle w:val="Heading2"/>
      </w:pPr>
      <w:bookmarkStart w:id="11" w:name="_Toc177313365"/>
      <w:r>
        <w:t>6.</w:t>
      </w:r>
      <w:r w:rsidR="004D4A2D">
        <w:t>3. Qualitative Analysis</w:t>
      </w:r>
      <w:bookmarkEnd w:id="11"/>
    </w:p>
    <w:p w14:paraId="255ED4A9" w14:textId="3D716A47" w:rsidR="004D4A2D" w:rsidRDefault="002A7802" w:rsidP="00CC3845">
      <w:pPr>
        <w:pStyle w:val="Heading3"/>
      </w:pPr>
      <w:bookmarkStart w:id="12" w:name="_Toc177313366"/>
      <w:r>
        <w:t>6.</w:t>
      </w:r>
      <w:r w:rsidR="004D4A2D">
        <w:t>3.1. Cultural Significance</w:t>
      </w:r>
      <w:bookmarkEnd w:id="12"/>
    </w:p>
    <w:p w14:paraId="42111C2E" w14:textId="4A301922" w:rsidR="004D4A2D" w:rsidRDefault="004D4A2D" w:rsidP="004D4A2D">
      <w:r>
        <w:t xml:space="preserve">The prevalence of English loanwords in </w:t>
      </w:r>
      <w:proofErr w:type="spellStart"/>
      <w:r>
        <w:t>Fränkischer</w:t>
      </w:r>
      <w:proofErr w:type="spellEnd"/>
      <w:r>
        <w:t xml:space="preserve"> Tag highlights cultural shifts in the local population. For instance, the frequent use of sports terms like "Team" and "Basketball" may reflect the global influence of American sports, while technology-related loanwords such as "Online," "Apps," and "USB" demonstrate how digital culture has penetrated both local and national discourses.</w:t>
      </w:r>
    </w:p>
    <w:p w14:paraId="432745B5" w14:textId="6B3FDF4A" w:rsidR="004D4A2D" w:rsidRDefault="004D4A2D" w:rsidP="004D4A2D">
      <w:r>
        <w:t>In the local sections, loanwords often align with community-oriented activities, such as festivals, sports events, and local business promotions. This suggests that English loanwords in local contexts may be connected to leisure and community engagement.</w:t>
      </w:r>
    </w:p>
    <w:p w14:paraId="1A203DFF" w14:textId="501DCB5C" w:rsidR="004D4A2D" w:rsidRDefault="004D4A2D" w:rsidP="004D4A2D">
      <w:r>
        <w:t>In non-local sections, loanwords pertain more to global trends in business, politics, and entertainment. Words like "Online," "Film," and "Digital" reflect the digitalization of the economy and media, and their usage in non-local contexts indicates broader societal trends.</w:t>
      </w:r>
    </w:p>
    <w:p w14:paraId="61E6ABB3" w14:textId="4BBE9FBD" w:rsidR="004D4A2D" w:rsidRDefault="002A7802" w:rsidP="00CC3845">
      <w:pPr>
        <w:pStyle w:val="Heading3"/>
      </w:pPr>
      <w:bookmarkStart w:id="13" w:name="_Toc177313367"/>
      <w:r>
        <w:t>6.</w:t>
      </w:r>
      <w:r w:rsidR="004D4A2D">
        <w:t>3.2. Sociolinguistic Impact</w:t>
      </w:r>
      <w:bookmarkEnd w:id="13"/>
    </w:p>
    <w:p w14:paraId="6955EBEF" w14:textId="77777777" w:rsidR="004D4A2D" w:rsidRDefault="004D4A2D" w:rsidP="004D4A2D">
      <w:r>
        <w:t>English loanwords, particularly in professional and technological contexts, may serve as linguistic markers of globalization and modernity. Their use could be seen as signaling inclusion in the globalized world. The presence of English loanwords in the local context, however, shows how global cultural elements are becoming intertwined with regional identities.</w:t>
      </w:r>
    </w:p>
    <w:p w14:paraId="6D2C02E9" w14:textId="069A01D2" w:rsidR="000049E0" w:rsidRDefault="00A96EE7" w:rsidP="000049E0">
      <w:pPr>
        <w:pStyle w:val="Heading1"/>
      </w:pPr>
      <w:bookmarkStart w:id="14" w:name="_Toc177313368"/>
      <w:r>
        <w:lastRenderedPageBreak/>
        <w:t xml:space="preserve">7. </w:t>
      </w:r>
      <w:r w:rsidR="000049E0" w:rsidRPr="000049E0">
        <w:t>Discussion</w:t>
      </w:r>
      <w:bookmarkEnd w:id="14"/>
    </w:p>
    <w:p w14:paraId="3FF97FE2" w14:textId="77777777" w:rsidR="00024B7B" w:rsidRDefault="00024B7B" w:rsidP="00024B7B">
      <w:r>
        <w:t xml:space="preserve">The analysis of English loanwords in the </w:t>
      </w:r>
      <w:proofErr w:type="spellStart"/>
      <w:r>
        <w:t>Fränkischer</w:t>
      </w:r>
      <w:proofErr w:type="spellEnd"/>
      <w:r>
        <w:t xml:space="preserve"> Tag newspaper reveals several significant patterns and trends regarding the integration of English into German-language media. By examining the distribution of loanwords in both local and non-local sections, we can gain insights into the broader dynamics shaping the use of English in contemporary German journalism. This discussion will explore the implications of these findings in terms of thematic emphasis, cultural and linguistic adaptation, social stratification, and the evolving role of English loanwords in the German lexicon.</w:t>
      </w:r>
    </w:p>
    <w:p w14:paraId="61ABD6F8" w14:textId="77777777" w:rsidR="00024B7B" w:rsidRDefault="00024B7B" w:rsidP="00024B7B">
      <w:r>
        <w:t>7.1. Thematic Emphasis and Loanword Usage</w:t>
      </w:r>
    </w:p>
    <w:p w14:paraId="1862C814" w14:textId="77777777" w:rsidR="00024B7B" w:rsidRDefault="00024B7B" w:rsidP="00024B7B">
      <w:r>
        <w:t>One notable finding from the analysis is the distinct thematic emphasis observed between the local and non-local sections of the newspaper. The non-local section features English loanwords predominantly related to global affairs, technology, and international business, such as "Film," "Online," and "Digital." These terms reflect the global nature of journalism and the necessity for German media to use widely recognized English terms to discuss international issues. This aligns with the role of English as a global lingua franca, particularly in fields like technology and business where English terminology often prevails.</w:t>
      </w:r>
    </w:p>
    <w:p w14:paraId="20A274E5" w14:textId="77777777" w:rsidR="00024B7B" w:rsidRDefault="00024B7B" w:rsidP="00024B7B">
      <w:r>
        <w:t xml:space="preserve">Conversely, the local section of the </w:t>
      </w:r>
      <w:proofErr w:type="spellStart"/>
      <w:r>
        <w:t>Fränkischer</w:t>
      </w:r>
      <w:proofErr w:type="spellEnd"/>
      <w:r>
        <w:t xml:space="preserve"> Tag focuses more on sports, entertainment, and community-related topics, as evidenced by the frequent use of terms such as "Basketball," "Team," and "Gold." This thematic divergence suggests that while English loanwords are present in the local section, they are typically employed in contexts related to popular culture and everyday life. The higher frequency of entertainment-related terms underscores the influence of Anglophone popular culture on German audiences, particularly through sports and music. This trend highlights how global entertainment trends are woven into local media narratives through English terminology.</w:t>
      </w:r>
    </w:p>
    <w:p w14:paraId="136B2F90" w14:textId="77777777" w:rsidR="00024B7B" w:rsidRDefault="00024B7B" w:rsidP="00024B7B">
      <w:r>
        <w:t>7.2. Cultural and Linguistic Adaptation</w:t>
      </w:r>
    </w:p>
    <w:p w14:paraId="120C6DE6" w14:textId="77777777" w:rsidR="00024B7B" w:rsidRDefault="00024B7B" w:rsidP="00024B7B">
      <w:r>
        <w:t xml:space="preserve">The incorporation of English loanwords in both sections of the newspaper demonstrates an ongoing process of cultural and linguistic adaptation. English loanwords in German are not merely borrowed but often undergo subtle modifications to fit the German linguistic context. Terms like "Online," "Instagram," and "Smartphone" reflect global technological developments while being </w:t>
      </w:r>
      <w:r>
        <w:lastRenderedPageBreak/>
        <w:t>adapted to align with German phonological and grammatical norms. This phenomenon illustrates the dynamic nature of language contact, where borrowing and adaptation occur simultaneously (McLoughlin, 2004).</w:t>
      </w:r>
    </w:p>
    <w:p w14:paraId="01E0C815" w14:textId="77777777" w:rsidR="00024B7B" w:rsidRDefault="00024B7B" w:rsidP="00024B7B">
      <w:r>
        <w:t>The case study reveals how loanwords are culturally adapted to fit their usage context. For instance, "Basketball" in the local section represents not only a global sport but also its integration into the German cultural context. Similarly, "Taylor Swift" signifies the localization of international music within German media. This localization process allows German speakers to engage with global culture while maintaining their linguistic identity. However, it also raises questions about the potential displacement of traditional German terms and the impact on cultural perceptions over time.</w:t>
      </w:r>
    </w:p>
    <w:p w14:paraId="27687199" w14:textId="77777777" w:rsidR="00024B7B" w:rsidRDefault="00024B7B" w:rsidP="00024B7B">
      <w:r>
        <w:t>7.3. Social Stratification and Loanword Use</w:t>
      </w:r>
    </w:p>
    <w:p w14:paraId="6CDAB540" w14:textId="77777777" w:rsidR="00024B7B" w:rsidRDefault="00024B7B" w:rsidP="00024B7B">
      <w:r>
        <w:t xml:space="preserve">The analysis of English loanwords in the </w:t>
      </w:r>
      <w:proofErr w:type="spellStart"/>
      <w:r>
        <w:t>Fränkischer</w:t>
      </w:r>
      <w:proofErr w:type="spellEnd"/>
      <w:r>
        <w:t xml:space="preserve"> Tag also highlights their role in social stratification and identity formation. In the non-local section, English loanwords such as "International," "Supercharge," and "Online" often signify modernity, sophistication, and global relevance. Their use may reflect a level of cosmopolitanism, where familiarity with English and its associated cultural capital becomes a marker of social status. This finding aligns with Clarke’s (2003) perspective, which suggests that English loanwords can create distinctions between individuals integrated into globalized networks and those who are not.</w:t>
      </w:r>
    </w:p>
    <w:p w14:paraId="1D6851B6" w14:textId="77777777" w:rsidR="00024B7B" w:rsidRDefault="00024B7B" w:rsidP="00024B7B">
      <w:r>
        <w:t>In contrast, the local section features loanwords related to entertainment and sports, such as "Basketball" and "Taylor Swift," which may serve as markers of social trends rather than status. This suggests that while English loanwords in the non-local section contribute to social stratification, in the local section, they are more likely to reflect popular culture and shared interests. The distinction between these uses underscores the multifaceted role of English loanwords in German, where they can both reinforce social hierarchies and foster a sense of cultural belonging.</w:t>
      </w:r>
    </w:p>
    <w:p w14:paraId="46137787" w14:textId="77777777" w:rsidR="00024B7B" w:rsidRDefault="00024B7B" w:rsidP="00024B7B">
      <w:r>
        <w:t>7.4. The Evolving Role of English Loanwords in the German Lexicon</w:t>
      </w:r>
    </w:p>
    <w:p w14:paraId="73DD49A9" w14:textId="77777777" w:rsidR="00024B7B" w:rsidRDefault="00024B7B" w:rsidP="00024B7B">
      <w:r>
        <w:t xml:space="preserve">The data also indicates the evolving role of English loanwords in the German lexicon, especially concerning technological and digital media. In both the local and non-local sections, loanwords like "Online," "Instagram," and "Facebook" are frequently used, highlighting the pervasive </w:t>
      </w:r>
      <w:r>
        <w:lastRenderedPageBreak/>
        <w:t>influence of English in digital communication. This trend reflects the global dominance of English in the tech sector and its impact on German vocabulary. The integration of these terms into everyday German suggests that English loanwords are becoming an integral part of the language, particularly in rapidly evolving technological domains.</w:t>
      </w:r>
    </w:p>
    <w:p w14:paraId="0B5FCD83" w14:textId="77777777" w:rsidR="00024B7B" w:rsidRDefault="00024B7B" w:rsidP="00024B7B">
      <w:r>
        <w:t>The flexibility of English loanwords is further evidenced by their appearance in various thematic areas. For example, "Gold," a term associated with both sports and economics, is used across both sections, demonstrating the adaptability of English loanwords to different contexts. This raises questions about the potential for English terms to overshadow traditional German words in certain areas, reflecting ongoing linguistic evolution in response to global changes.</w:t>
      </w:r>
    </w:p>
    <w:p w14:paraId="755BCA77" w14:textId="77777777" w:rsidR="00024B7B" w:rsidRDefault="00024B7B" w:rsidP="00024B7B">
      <w:r>
        <w:t>7.5. Implications for Language Learning and Cultural Identity</w:t>
      </w:r>
    </w:p>
    <w:p w14:paraId="5D733A0E" w14:textId="77777777" w:rsidR="00024B7B" w:rsidRDefault="00024B7B" w:rsidP="00024B7B">
      <w:r>
        <w:t xml:space="preserve">The findings from this case study have significant implications for language learning and cultural identity. The prevalence of English loanwords in German media, such as the </w:t>
      </w:r>
      <w:proofErr w:type="spellStart"/>
      <w:r>
        <w:t>Fränkischer</w:t>
      </w:r>
      <w:proofErr w:type="spellEnd"/>
      <w:r>
        <w:t xml:space="preserve"> Tag, exposes German learners to a hybrid language that incorporates elements of both English and German. This can aid in learning by providing familiar reference points, as noted by Pugh (2007), but it also presents challenges in grasping the nuances of borrowed terms.</w:t>
      </w:r>
    </w:p>
    <w:p w14:paraId="49E05B72" w14:textId="28870A9F" w:rsidR="000049E0" w:rsidRDefault="00024B7B" w:rsidP="00024B7B">
      <w:r>
        <w:t>Moreover, the widespread use of English loanwords raises important questions about the future of cultural identity in German-speaking countries. As English permeates the German lexicon, there is concern about the potential dilution of traditional German expressions and cultural values. However, as this case study demonstrates, English loanwords are being adapted and localized in ways that reflect Germany's unique cultural and linguistic context. This process indicates that English loanwords are not necessarily eroding German cultural identity but are becoming part of a dynamic linguistic landscape that accommodates global influences while preserving local character.</w:t>
      </w:r>
    </w:p>
    <w:p w14:paraId="75888627" w14:textId="4A93DBC1" w:rsidR="000049E0" w:rsidRDefault="00A96EE7" w:rsidP="000049E0">
      <w:pPr>
        <w:pStyle w:val="Heading1"/>
      </w:pPr>
      <w:bookmarkStart w:id="15" w:name="_Toc177313374"/>
      <w:r>
        <w:t xml:space="preserve">8. </w:t>
      </w:r>
      <w:r w:rsidR="000049E0" w:rsidRPr="000049E0">
        <w:t>Conclusion</w:t>
      </w:r>
      <w:bookmarkEnd w:id="15"/>
    </w:p>
    <w:p w14:paraId="7F7C3C68" w14:textId="77777777" w:rsidR="00BD4888" w:rsidRDefault="00BD4888" w:rsidP="00BD4888">
      <w:r>
        <w:t xml:space="preserve">This study of English loanwords in the </w:t>
      </w:r>
      <w:proofErr w:type="spellStart"/>
      <w:r>
        <w:t>Fränkisher</w:t>
      </w:r>
      <w:proofErr w:type="spellEnd"/>
      <w:r>
        <w:t xml:space="preserve"> Tag newspaper has illuminated the nuanced role these terms play in contemporary German. The analysis shows that English loanwords are used differently across the newspaper’s local and non-local sections, reflecting distinct thematic focuses. The non-local section's emphasis on global affairs and technology highlights English as a tool for </w:t>
      </w:r>
      <w:r>
        <w:lastRenderedPageBreak/>
        <w:t>precision and global communication, while the local section’s focus on sports and entertainment underscores the influence of popular culture.</w:t>
      </w:r>
    </w:p>
    <w:p w14:paraId="5C2662BB" w14:textId="77777777" w:rsidR="00BD4888" w:rsidRDefault="00BD4888" w:rsidP="00BD4888">
      <w:r>
        <w:t>The adaptation of English loanwords into German reveals how language evolves to incorporate new influences while maintaining its unique characteristics. This integration supports both linguistic flexibility and cultural relevance. For learners and speakers of German, these findings illustrate how English loanwords facilitate understanding of global trends and cultural dynamics, while also presenting challenges in mastering their nuances.</w:t>
      </w:r>
    </w:p>
    <w:p w14:paraId="4B536E8D" w14:textId="47A69100" w:rsidR="000049E0" w:rsidRDefault="00BD4888" w:rsidP="00BD4888">
      <w:r>
        <w:t>Overall, the study underscores the complex interplay between global linguistic influences and local cultural contexts, showing how English loanwords contribute to the evolving landscape of the German language.</w:t>
      </w:r>
    </w:p>
    <w:p w14:paraId="4F21B2D7" w14:textId="77777777" w:rsidR="000049E0" w:rsidRDefault="000049E0" w:rsidP="003642F8"/>
    <w:p w14:paraId="77EDF752" w14:textId="77777777" w:rsidR="00917419" w:rsidRDefault="00917419" w:rsidP="003642F8"/>
    <w:p w14:paraId="563F37E2" w14:textId="77777777" w:rsidR="00917419" w:rsidRPr="003642F8" w:rsidRDefault="00917419" w:rsidP="003642F8"/>
    <w:p w14:paraId="506558E7" w14:textId="6AFF9C52" w:rsidR="00B77D33" w:rsidRPr="00023EE0" w:rsidRDefault="00A96EE7" w:rsidP="00023EE0">
      <w:pPr>
        <w:pStyle w:val="Heading1"/>
      </w:pPr>
      <w:bookmarkStart w:id="16" w:name="_Toc177313375"/>
      <w:r>
        <w:t xml:space="preserve">9. </w:t>
      </w:r>
      <w:r w:rsidR="00B77D33" w:rsidRPr="00023EE0">
        <w:t>List of References</w:t>
      </w:r>
      <w:bookmarkEnd w:id="16"/>
    </w:p>
    <w:p w14:paraId="6C99EBC8"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Bhatia</w:t>
      </w:r>
      <w:proofErr w:type="spellEnd"/>
      <w:r w:rsidRPr="00B467C6">
        <w:rPr>
          <w:rFonts w:ascii="Times New Roman" w:eastAsiaTheme="majorEastAsia" w:hAnsi="Times New Roman" w:cs="Times New Roman"/>
          <w:color w:val="000000" w:themeColor="text1"/>
          <w:sz w:val="22"/>
          <w:lang w:val="de-DE"/>
        </w:rPr>
        <w:t xml:space="preserve">, V. K., &amp; Ritchie, W. C. (2006). The Routledge </w:t>
      </w:r>
      <w:proofErr w:type="spellStart"/>
      <w:r w:rsidRPr="00B467C6">
        <w:rPr>
          <w:rFonts w:ascii="Times New Roman" w:eastAsiaTheme="majorEastAsia" w:hAnsi="Times New Roman" w:cs="Times New Roman"/>
          <w:color w:val="000000" w:themeColor="text1"/>
          <w:sz w:val="22"/>
          <w:lang w:val="de-DE"/>
        </w:rPr>
        <w:t>handbook</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and professional </w:t>
      </w:r>
      <w:proofErr w:type="spellStart"/>
      <w:r w:rsidRPr="00B467C6">
        <w:rPr>
          <w:rFonts w:ascii="Times New Roman" w:eastAsiaTheme="majorEastAsia" w:hAnsi="Times New Roman" w:cs="Times New Roman"/>
          <w:color w:val="000000" w:themeColor="text1"/>
          <w:sz w:val="22"/>
          <w:lang w:val="de-DE"/>
        </w:rPr>
        <w:t>communication</w:t>
      </w:r>
      <w:proofErr w:type="spellEnd"/>
      <w:r w:rsidRPr="00B467C6">
        <w:rPr>
          <w:rFonts w:ascii="Times New Roman" w:eastAsiaTheme="majorEastAsia" w:hAnsi="Times New Roman" w:cs="Times New Roman"/>
          <w:color w:val="000000" w:themeColor="text1"/>
          <w:sz w:val="22"/>
          <w:lang w:val="de-DE"/>
        </w:rPr>
        <w:t>. Routledge.</w:t>
      </w:r>
    </w:p>
    <w:p w14:paraId="67F74739"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Barnwell</w:t>
      </w:r>
      <w:proofErr w:type="spellEnd"/>
      <w:r w:rsidRPr="00B467C6">
        <w:rPr>
          <w:rFonts w:ascii="Times New Roman" w:eastAsiaTheme="majorEastAsia" w:hAnsi="Times New Roman" w:cs="Times New Roman"/>
          <w:color w:val="000000" w:themeColor="text1"/>
          <w:sz w:val="22"/>
          <w:lang w:val="de-DE"/>
        </w:rPr>
        <w:t xml:space="preserve">, R. K. (2001). Old English and Old High German: Language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influence</w:t>
      </w:r>
      <w:proofErr w:type="spellEnd"/>
      <w:r w:rsidRPr="00B467C6">
        <w:rPr>
          <w:rFonts w:ascii="Times New Roman" w:eastAsiaTheme="majorEastAsia" w:hAnsi="Times New Roman" w:cs="Times New Roman"/>
          <w:color w:val="000000" w:themeColor="text1"/>
          <w:sz w:val="22"/>
          <w:lang w:val="de-DE"/>
        </w:rPr>
        <w:t>. Cambridge University Press.</w:t>
      </w:r>
    </w:p>
    <w:p w14:paraId="14744162"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Burke, P. (2000). The </w:t>
      </w:r>
      <w:proofErr w:type="spellStart"/>
      <w:r w:rsidRPr="00B467C6">
        <w:rPr>
          <w:rFonts w:ascii="Times New Roman" w:eastAsiaTheme="majorEastAsia" w:hAnsi="Times New Roman" w:cs="Times New Roman"/>
          <w:color w:val="000000" w:themeColor="text1"/>
          <w:sz w:val="22"/>
          <w:lang w:val="de-DE"/>
        </w:rPr>
        <w:t>historical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sociology</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culture</w:t>
      </w:r>
      <w:proofErr w:type="spellEnd"/>
      <w:r w:rsidRPr="00B467C6">
        <w:rPr>
          <w:rFonts w:ascii="Times New Roman" w:eastAsiaTheme="majorEastAsia" w:hAnsi="Times New Roman" w:cs="Times New Roman"/>
          <w:color w:val="000000" w:themeColor="text1"/>
          <w:sz w:val="22"/>
          <w:lang w:val="de-DE"/>
        </w:rPr>
        <w:t>. Routledge.</w:t>
      </w:r>
    </w:p>
    <w:p w14:paraId="4AFD00C0"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Busse, U., &amp; Görlach, M. (2002). English in </w:t>
      </w:r>
      <w:proofErr w:type="spellStart"/>
      <w:r w:rsidRPr="00B467C6">
        <w:rPr>
          <w:rFonts w:ascii="Times New Roman" w:eastAsiaTheme="majorEastAsia" w:hAnsi="Times New Roman" w:cs="Times New Roman"/>
          <w:color w:val="000000" w:themeColor="text1"/>
          <w:sz w:val="22"/>
          <w:lang w:val="de-DE"/>
        </w:rPr>
        <w:t>advertising</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Generic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intertextuality</w:t>
      </w:r>
      <w:proofErr w:type="spellEnd"/>
      <w:r w:rsidRPr="00B467C6">
        <w:rPr>
          <w:rFonts w:ascii="Times New Roman" w:eastAsiaTheme="majorEastAsia" w:hAnsi="Times New Roman" w:cs="Times New Roman"/>
          <w:color w:val="000000" w:themeColor="text1"/>
          <w:sz w:val="22"/>
          <w:lang w:val="de-DE"/>
        </w:rPr>
        <w:t xml:space="preserve"> in a </w:t>
      </w:r>
      <w:proofErr w:type="spellStart"/>
      <w:r w:rsidRPr="00B467C6">
        <w:rPr>
          <w:rFonts w:ascii="Times New Roman" w:eastAsiaTheme="majorEastAsia" w:hAnsi="Times New Roman" w:cs="Times New Roman"/>
          <w:color w:val="000000" w:themeColor="text1"/>
          <w:sz w:val="22"/>
          <w:lang w:val="de-DE"/>
        </w:rPr>
        <w:t>globalizing</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media</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space</w:t>
      </w:r>
      <w:proofErr w:type="spellEnd"/>
      <w:r w:rsidRPr="00B467C6">
        <w:rPr>
          <w:rFonts w:ascii="Times New Roman" w:eastAsiaTheme="majorEastAsia" w:hAnsi="Times New Roman" w:cs="Times New Roman"/>
          <w:color w:val="000000" w:themeColor="text1"/>
          <w:sz w:val="22"/>
          <w:lang w:val="de-DE"/>
        </w:rPr>
        <w:t>. In M. Görlach (Ed.), English in Europe (pp. 17–33). Oxford University Press.</w:t>
      </w:r>
    </w:p>
    <w:p w14:paraId="6712AFC5"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Clarke, S. (2003). Language and social </w:t>
      </w:r>
      <w:proofErr w:type="spellStart"/>
      <w:r w:rsidRPr="00B467C6">
        <w:rPr>
          <w:rFonts w:ascii="Times New Roman" w:eastAsiaTheme="majorEastAsia" w:hAnsi="Times New Roman" w:cs="Times New Roman"/>
          <w:color w:val="000000" w:themeColor="text1"/>
          <w:sz w:val="22"/>
          <w:lang w:val="de-DE"/>
        </w:rPr>
        <w:t>identity</w:t>
      </w:r>
      <w:proofErr w:type="spellEnd"/>
      <w:r w:rsidRPr="00B467C6">
        <w:rPr>
          <w:rFonts w:ascii="Times New Roman" w:eastAsiaTheme="majorEastAsia" w:hAnsi="Times New Roman" w:cs="Times New Roman"/>
          <w:color w:val="000000" w:themeColor="text1"/>
          <w:sz w:val="22"/>
          <w:lang w:val="de-DE"/>
        </w:rPr>
        <w:t xml:space="preserve">: Studies in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integration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and social </w:t>
      </w:r>
      <w:proofErr w:type="spellStart"/>
      <w:r w:rsidRPr="00B467C6">
        <w:rPr>
          <w:rFonts w:ascii="Times New Roman" w:eastAsiaTheme="majorEastAsia" w:hAnsi="Times New Roman" w:cs="Times New Roman"/>
          <w:color w:val="000000" w:themeColor="text1"/>
          <w:sz w:val="22"/>
          <w:lang w:val="de-DE"/>
        </w:rPr>
        <w:t>sciences</w:t>
      </w:r>
      <w:proofErr w:type="spellEnd"/>
      <w:r w:rsidRPr="00B467C6">
        <w:rPr>
          <w:rFonts w:ascii="Times New Roman" w:eastAsiaTheme="majorEastAsia" w:hAnsi="Times New Roman" w:cs="Times New Roman"/>
          <w:color w:val="000000" w:themeColor="text1"/>
          <w:sz w:val="22"/>
          <w:lang w:val="de-DE"/>
        </w:rPr>
        <w:t>. Cambridge University Press.</w:t>
      </w:r>
    </w:p>
    <w:p w14:paraId="52EE1998"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Clyne, M. (1991). Community </w:t>
      </w:r>
      <w:proofErr w:type="spellStart"/>
      <w:r w:rsidRPr="00B467C6">
        <w:rPr>
          <w:rFonts w:ascii="Times New Roman" w:eastAsiaTheme="majorEastAsia" w:hAnsi="Times New Roman" w:cs="Times New Roman"/>
          <w:color w:val="000000" w:themeColor="text1"/>
          <w:sz w:val="22"/>
          <w:lang w:val="de-DE"/>
        </w:rPr>
        <w:t>languages</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Their</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role</w:t>
      </w:r>
      <w:proofErr w:type="spellEnd"/>
      <w:r w:rsidRPr="00B467C6">
        <w:rPr>
          <w:rFonts w:ascii="Times New Roman" w:eastAsiaTheme="majorEastAsia" w:hAnsi="Times New Roman" w:cs="Times New Roman"/>
          <w:color w:val="000000" w:themeColor="text1"/>
          <w:sz w:val="22"/>
          <w:lang w:val="de-DE"/>
        </w:rPr>
        <w:t xml:space="preserve"> in national </w:t>
      </w:r>
      <w:proofErr w:type="spellStart"/>
      <w:r w:rsidRPr="00B467C6">
        <w:rPr>
          <w:rFonts w:ascii="Times New Roman" w:eastAsiaTheme="majorEastAsia" w:hAnsi="Times New Roman" w:cs="Times New Roman"/>
          <w:color w:val="000000" w:themeColor="text1"/>
          <w:sz w:val="22"/>
          <w:lang w:val="de-DE"/>
        </w:rPr>
        <w:t>development</w:t>
      </w:r>
      <w:proofErr w:type="spellEnd"/>
      <w:r w:rsidRPr="00B467C6">
        <w:rPr>
          <w:rFonts w:ascii="Times New Roman" w:eastAsiaTheme="majorEastAsia" w:hAnsi="Times New Roman" w:cs="Times New Roman"/>
          <w:color w:val="000000" w:themeColor="text1"/>
          <w:sz w:val="22"/>
          <w:lang w:val="de-DE"/>
        </w:rPr>
        <w:t>. Cambridge University Press.</w:t>
      </w:r>
    </w:p>
    <w:p w14:paraId="1358ADD2"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Cook, V. (2003). </w:t>
      </w:r>
      <w:proofErr w:type="spellStart"/>
      <w:r w:rsidRPr="00B467C6">
        <w:rPr>
          <w:rFonts w:ascii="Times New Roman" w:eastAsiaTheme="majorEastAsia" w:hAnsi="Times New Roman" w:cs="Times New Roman"/>
          <w:color w:val="000000" w:themeColor="text1"/>
          <w:sz w:val="22"/>
          <w:lang w:val="de-DE"/>
        </w:rPr>
        <w:t>Linguistics</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second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acquisition</w:t>
      </w:r>
      <w:proofErr w:type="spellEnd"/>
      <w:r w:rsidRPr="00B467C6">
        <w:rPr>
          <w:rFonts w:ascii="Times New Roman" w:eastAsiaTheme="majorEastAsia" w:hAnsi="Times New Roman" w:cs="Times New Roman"/>
          <w:color w:val="000000" w:themeColor="text1"/>
          <w:sz w:val="22"/>
          <w:lang w:val="de-DE"/>
        </w:rPr>
        <w:t>. Routledge.</w:t>
      </w:r>
    </w:p>
    <w:p w14:paraId="4C10FD59"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Crowdy</w:t>
      </w:r>
      <w:proofErr w:type="spellEnd"/>
      <w:r w:rsidRPr="00B467C6">
        <w:rPr>
          <w:rFonts w:ascii="Times New Roman" w:eastAsiaTheme="majorEastAsia" w:hAnsi="Times New Roman" w:cs="Times New Roman"/>
          <w:color w:val="000000" w:themeColor="text1"/>
          <w:sz w:val="22"/>
          <w:lang w:val="de-DE"/>
        </w:rPr>
        <w:t xml:space="preserve">, T. (1993). Global </w:t>
      </w:r>
      <w:proofErr w:type="spellStart"/>
      <w:r w:rsidRPr="00B467C6">
        <w:rPr>
          <w:rFonts w:ascii="Times New Roman" w:eastAsiaTheme="majorEastAsia" w:hAnsi="Times New Roman" w:cs="Times New Roman"/>
          <w:color w:val="000000" w:themeColor="text1"/>
          <w:sz w:val="22"/>
          <w:lang w:val="de-DE"/>
        </w:rPr>
        <w:t>influences</w:t>
      </w:r>
      <w:proofErr w:type="spellEnd"/>
      <w:r w:rsidRPr="00B467C6">
        <w:rPr>
          <w:rFonts w:ascii="Times New Roman" w:eastAsiaTheme="majorEastAsia" w:hAnsi="Times New Roman" w:cs="Times New Roman"/>
          <w:color w:val="000000" w:themeColor="text1"/>
          <w:sz w:val="22"/>
          <w:lang w:val="de-DE"/>
        </w:rPr>
        <w:t xml:space="preserve"> on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evolution</w:t>
      </w:r>
      <w:proofErr w:type="spellEnd"/>
      <w:r w:rsidRPr="00B467C6">
        <w:rPr>
          <w:rFonts w:ascii="Times New Roman" w:eastAsiaTheme="majorEastAsia" w:hAnsi="Times New Roman" w:cs="Times New Roman"/>
          <w:color w:val="000000" w:themeColor="text1"/>
          <w:sz w:val="22"/>
          <w:lang w:val="de-DE"/>
        </w:rPr>
        <w:t>. Cambridge University Press.</w:t>
      </w:r>
    </w:p>
    <w:p w14:paraId="42D411A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lastRenderedPageBreak/>
        <w:t xml:space="preserve">Crystal, D. (2003). English </w:t>
      </w:r>
      <w:proofErr w:type="spellStart"/>
      <w:r w:rsidRPr="00B467C6">
        <w:rPr>
          <w:rFonts w:ascii="Times New Roman" w:eastAsiaTheme="majorEastAsia" w:hAnsi="Times New Roman" w:cs="Times New Roman"/>
          <w:color w:val="000000" w:themeColor="text1"/>
          <w:sz w:val="22"/>
          <w:lang w:val="de-DE"/>
        </w:rPr>
        <w:t>as</w:t>
      </w:r>
      <w:proofErr w:type="spellEnd"/>
      <w:r w:rsidRPr="00B467C6">
        <w:rPr>
          <w:rFonts w:ascii="Times New Roman" w:eastAsiaTheme="majorEastAsia" w:hAnsi="Times New Roman" w:cs="Times New Roman"/>
          <w:color w:val="000000" w:themeColor="text1"/>
          <w:sz w:val="22"/>
          <w:lang w:val="de-DE"/>
        </w:rPr>
        <w:t xml:space="preserve"> a global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(2nd </w:t>
      </w:r>
      <w:proofErr w:type="spellStart"/>
      <w:r w:rsidRPr="00B467C6">
        <w:rPr>
          <w:rFonts w:ascii="Times New Roman" w:eastAsiaTheme="majorEastAsia" w:hAnsi="Times New Roman" w:cs="Times New Roman"/>
          <w:color w:val="000000" w:themeColor="text1"/>
          <w:sz w:val="22"/>
          <w:lang w:val="de-DE"/>
        </w:rPr>
        <w:t>ed</w:t>
      </w:r>
      <w:proofErr w:type="spellEnd"/>
      <w:r w:rsidRPr="00B467C6">
        <w:rPr>
          <w:rFonts w:ascii="Times New Roman" w:eastAsiaTheme="majorEastAsia" w:hAnsi="Times New Roman" w:cs="Times New Roman"/>
          <w:color w:val="000000" w:themeColor="text1"/>
          <w:sz w:val="22"/>
          <w:lang w:val="de-DE"/>
        </w:rPr>
        <w:t>.). Cambridge University Press.</w:t>
      </w:r>
    </w:p>
    <w:p w14:paraId="5CB70B96"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Crystal, D. (2006). Language and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internet</w:t>
      </w:r>
      <w:proofErr w:type="spellEnd"/>
      <w:r w:rsidRPr="00B467C6">
        <w:rPr>
          <w:rFonts w:ascii="Times New Roman" w:eastAsiaTheme="majorEastAsia" w:hAnsi="Times New Roman" w:cs="Times New Roman"/>
          <w:color w:val="000000" w:themeColor="text1"/>
          <w:sz w:val="22"/>
          <w:lang w:val="de-DE"/>
        </w:rPr>
        <w:t xml:space="preserve"> (2nd </w:t>
      </w:r>
      <w:proofErr w:type="spellStart"/>
      <w:r w:rsidRPr="00B467C6">
        <w:rPr>
          <w:rFonts w:ascii="Times New Roman" w:eastAsiaTheme="majorEastAsia" w:hAnsi="Times New Roman" w:cs="Times New Roman"/>
          <w:color w:val="000000" w:themeColor="text1"/>
          <w:sz w:val="22"/>
          <w:lang w:val="de-DE"/>
        </w:rPr>
        <w:t>ed</w:t>
      </w:r>
      <w:proofErr w:type="spellEnd"/>
      <w:r w:rsidRPr="00B467C6">
        <w:rPr>
          <w:rFonts w:ascii="Times New Roman" w:eastAsiaTheme="majorEastAsia" w:hAnsi="Times New Roman" w:cs="Times New Roman"/>
          <w:color w:val="000000" w:themeColor="text1"/>
          <w:sz w:val="22"/>
          <w:lang w:val="de-DE"/>
        </w:rPr>
        <w:t>.). Cambridge University Press.</w:t>
      </w:r>
    </w:p>
    <w:p w14:paraId="75446F5A"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Durrell, M. (2003). </w:t>
      </w:r>
      <w:proofErr w:type="spellStart"/>
      <w:r w:rsidRPr="00B467C6">
        <w:rPr>
          <w:rFonts w:ascii="Times New Roman" w:eastAsiaTheme="majorEastAsia" w:hAnsi="Times New Roman" w:cs="Times New Roman"/>
          <w:color w:val="000000" w:themeColor="text1"/>
          <w:sz w:val="22"/>
          <w:lang w:val="de-DE"/>
        </w:rPr>
        <w:t>Using</w:t>
      </w:r>
      <w:proofErr w:type="spellEnd"/>
      <w:r w:rsidRPr="00B467C6">
        <w:rPr>
          <w:rFonts w:ascii="Times New Roman" w:eastAsiaTheme="majorEastAsia" w:hAnsi="Times New Roman" w:cs="Times New Roman"/>
          <w:color w:val="000000" w:themeColor="text1"/>
          <w:sz w:val="22"/>
          <w:lang w:val="de-DE"/>
        </w:rPr>
        <w:t xml:space="preserve"> German: A </w:t>
      </w:r>
      <w:proofErr w:type="spellStart"/>
      <w:r w:rsidRPr="00B467C6">
        <w:rPr>
          <w:rFonts w:ascii="Times New Roman" w:eastAsiaTheme="majorEastAsia" w:hAnsi="Times New Roman" w:cs="Times New Roman"/>
          <w:color w:val="000000" w:themeColor="text1"/>
          <w:sz w:val="22"/>
          <w:lang w:val="de-DE"/>
        </w:rPr>
        <w:t>guide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to</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contemporary</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usage</w:t>
      </w:r>
      <w:proofErr w:type="spellEnd"/>
      <w:r w:rsidRPr="00B467C6">
        <w:rPr>
          <w:rFonts w:ascii="Times New Roman" w:eastAsiaTheme="majorEastAsia" w:hAnsi="Times New Roman" w:cs="Times New Roman"/>
          <w:color w:val="000000" w:themeColor="text1"/>
          <w:sz w:val="22"/>
          <w:lang w:val="de-DE"/>
        </w:rPr>
        <w:t>. Cambridge University Press.</w:t>
      </w:r>
    </w:p>
    <w:p w14:paraId="5D70C52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Edwards, J., &amp; Laporte, L. (2003). Language and </w:t>
      </w:r>
      <w:proofErr w:type="spellStart"/>
      <w:r w:rsidRPr="00B467C6">
        <w:rPr>
          <w:rFonts w:ascii="Times New Roman" w:eastAsiaTheme="majorEastAsia" w:hAnsi="Times New Roman" w:cs="Times New Roman"/>
          <w:color w:val="000000" w:themeColor="text1"/>
          <w:sz w:val="22"/>
          <w:lang w:val="de-DE"/>
        </w:rPr>
        <w:t>identity</w:t>
      </w:r>
      <w:proofErr w:type="spellEnd"/>
      <w:r w:rsidRPr="00B467C6">
        <w:rPr>
          <w:rFonts w:ascii="Times New Roman" w:eastAsiaTheme="majorEastAsia" w:hAnsi="Times New Roman" w:cs="Times New Roman"/>
          <w:color w:val="000000" w:themeColor="text1"/>
          <w:sz w:val="22"/>
          <w:lang w:val="de-DE"/>
        </w:rPr>
        <w:t xml:space="preserve"> in a multilingual </w:t>
      </w:r>
      <w:proofErr w:type="spellStart"/>
      <w:r w:rsidRPr="00B467C6">
        <w:rPr>
          <w:rFonts w:ascii="Times New Roman" w:eastAsiaTheme="majorEastAsia" w:hAnsi="Times New Roman" w:cs="Times New Roman"/>
          <w:color w:val="000000" w:themeColor="text1"/>
          <w:sz w:val="22"/>
          <w:lang w:val="de-DE"/>
        </w:rPr>
        <w:t>world</w:t>
      </w:r>
      <w:proofErr w:type="spellEnd"/>
      <w:r w:rsidRPr="00B467C6">
        <w:rPr>
          <w:rFonts w:ascii="Times New Roman" w:eastAsiaTheme="majorEastAsia" w:hAnsi="Times New Roman" w:cs="Times New Roman"/>
          <w:color w:val="000000" w:themeColor="text1"/>
          <w:sz w:val="22"/>
          <w:lang w:val="de-DE"/>
        </w:rPr>
        <w:t>. Oxford University Press.</w:t>
      </w:r>
    </w:p>
    <w:p w14:paraId="4A496EB8"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Feilke, H. (1996).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borrowings</w:t>
      </w:r>
      <w:proofErr w:type="spellEnd"/>
      <w:r w:rsidRPr="00B467C6">
        <w:rPr>
          <w:rFonts w:ascii="Times New Roman" w:eastAsiaTheme="majorEastAsia" w:hAnsi="Times New Roman" w:cs="Times New Roman"/>
          <w:color w:val="000000" w:themeColor="text1"/>
          <w:sz w:val="22"/>
          <w:lang w:val="de-DE"/>
        </w:rPr>
        <w:t xml:space="preserve"> in professional </w:t>
      </w:r>
      <w:proofErr w:type="spellStart"/>
      <w:r w:rsidRPr="00B467C6">
        <w:rPr>
          <w:rFonts w:ascii="Times New Roman" w:eastAsiaTheme="majorEastAsia" w:hAnsi="Times New Roman" w:cs="Times New Roman"/>
          <w:color w:val="000000" w:themeColor="text1"/>
          <w:sz w:val="22"/>
          <w:lang w:val="de-DE"/>
        </w:rPr>
        <w:t>discourse</w:t>
      </w:r>
      <w:proofErr w:type="spellEnd"/>
      <w:r w:rsidRPr="00B467C6">
        <w:rPr>
          <w:rFonts w:ascii="Times New Roman" w:eastAsiaTheme="majorEastAsia" w:hAnsi="Times New Roman" w:cs="Times New Roman"/>
          <w:color w:val="000000" w:themeColor="text1"/>
          <w:sz w:val="22"/>
          <w:lang w:val="de-DE"/>
        </w:rPr>
        <w:t xml:space="preserve">: On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need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for</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foreign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terminology</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academic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European Journal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Linguistics</w:t>
      </w:r>
      <w:proofErr w:type="spellEnd"/>
      <w:r w:rsidRPr="00B467C6">
        <w:rPr>
          <w:rFonts w:ascii="Times New Roman" w:eastAsiaTheme="majorEastAsia" w:hAnsi="Times New Roman" w:cs="Times New Roman"/>
          <w:color w:val="000000" w:themeColor="text1"/>
          <w:sz w:val="22"/>
          <w:lang w:val="de-DE"/>
        </w:rPr>
        <w:t>, 14(2), 117–130.</w:t>
      </w:r>
    </w:p>
    <w:p w14:paraId="7E297017"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Hartman, E. J. (2015). English in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globalized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world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Vocabulary</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expansion</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adoption</w:t>
      </w:r>
      <w:proofErr w:type="spellEnd"/>
      <w:r w:rsidRPr="00B467C6">
        <w:rPr>
          <w:rFonts w:ascii="Times New Roman" w:eastAsiaTheme="majorEastAsia" w:hAnsi="Times New Roman" w:cs="Times New Roman"/>
          <w:color w:val="000000" w:themeColor="text1"/>
          <w:sz w:val="22"/>
          <w:lang w:val="de-DE"/>
        </w:rPr>
        <w:t>. Oxford University Press.</w:t>
      </w:r>
    </w:p>
    <w:p w14:paraId="16BE2E19"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Heller, M. (2003). Crossing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boundaries</w:t>
      </w:r>
      <w:proofErr w:type="spellEnd"/>
      <w:r w:rsidRPr="00B467C6">
        <w:rPr>
          <w:rFonts w:ascii="Times New Roman" w:eastAsiaTheme="majorEastAsia" w:hAnsi="Times New Roman" w:cs="Times New Roman"/>
          <w:color w:val="000000" w:themeColor="text1"/>
          <w:sz w:val="22"/>
          <w:lang w:val="de-DE"/>
        </w:rPr>
        <w:t xml:space="preserve">: Language and </w:t>
      </w:r>
      <w:proofErr w:type="spellStart"/>
      <w:r w:rsidRPr="00B467C6">
        <w:rPr>
          <w:rFonts w:ascii="Times New Roman" w:eastAsiaTheme="majorEastAsia" w:hAnsi="Times New Roman" w:cs="Times New Roman"/>
          <w:color w:val="000000" w:themeColor="text1"/>
          <w:sz w:val="22"/>
          <w:lang w:val="de-DE"/>
        </w:rPr>
        <w:t>identity</w:t>
      </w:r>
      <w:proofErr w:type="spellEnd"/>
      <w:r w:rsidRPr="00B467C6">
        <w:rPr>
          <w:rFonts w:ascii="Times New Roman" w:eastAsiaTheme="majorEastAsia" w:hAnsi="Times New Roman" w:cs="Times New Roman"/>
          <w:color w:val="000000" w:themeColor="text1"/>
          <w:sz w:val="22"/>
          <w:lang w:val="de-DE"/>
        </w:rPr>
        <w:t xml:space="preserve"> in a </w:t>
      </w:r>
      <w:proofErr w:type="spellStart"/>
      <w:r w:rsidRPr="00B467C6">
        <w:rPr>
          <w:rFonts w:ascii="Times New Roman" w:eastAsiaTheme="majorEastAsia" w:hAnsi="Times New Roman" w:cs="Times New Roman"/>
          <w:color w:val="000000" w:themeColor="text1"/>
          <w:sz w:val="22"/>
          <w:lang w:val="de-DE"/>
        </w:rPr>
        <w:t>globalized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world</w:t>
      </w:r>
      <w:proofErr w:type="spellEnd"/>
      <w:r w:rsidRPr="00B467C6">
        <w:rPr>
          <w:rFonts w:ascii="Times New Roman" w:eastAsiaTheme="majorEastAsia" w:hAnsi="Times New Roman" w:cs="Times New Roman"/>
          <w:color w:val="000000" w:themeColor="text1"/>
          <w:sz w:val="22"/>
          <w:lang w:val="de-DE"/>
        </w:rPr>
        <w:t>. Oxford University Press.</w:t>
      </w:r>
    </w:p>
    <w:p w14:paraId="18FB45C8"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Holmes, J. (2008). </w:t>
      </w:r>
      <w:proofErr w:type="spellStart"/>
      <w:r w:rsidRPr="00B467C6">
        <w:rPr>
          <w:rFonts w:ascii="Times New Roman" w:eastAsiaTheme="majorEastAsia" w:hAnsi="Times New Roman" w:cs="Times New Roman"/>
          <w:color w:val="000000" w:themeColor="text1"/>
          <w:sz w:val="22"/>
          <w:lang w:val="de-DE"/>
        </w:rPr>
        <w:t>Introduction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to</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sociolinguistics</w:t>
      </w:r>
      <w:proofErr w:type="spellEnd"/>
      <w:r w:rsidRPr="00B467C6">
        <w:rPr>
          <w:rFonts w:ascii="Times New Roman" w:eastAsiaTheme="majorEastAsia" w:hAnsi="Times New Roman" w:cs="Times New Roman"/>
          <w:color w:val="000000" w:themeColor="text1"/>
          <w:sz w:val="22"/>
          <w:lang w:val="de-DE"/>
        </w:rPr>
        <w:t xml:space="preserve"> (3rd </w:t>
      </w:r>
      <w:proofErr w:type="spellStart"/>
      <w:r w:rsidRPr="00B467C6">
        <w:rPr>
          <w:rFonts w:ascii="Times New Roman" w:eastAsiaTheme="majorEastAsia" w:hAnsi="Times New Roman" w:cs="Times New Roman"/>
          <w:color w:val="000000" w:themeColor="text1"/>
          <w:sz w:val="22"/>
          <w:lang w:val="de-DE"/>
        </w:rPr>
        <w:t>ed</w:t>
      </w:r>
      <w:proofErr w:type="spellEnd"/>
      <w:r w:rsidRPr="00B467C6">
        <w:rPr>
          <w:rFonts w:ascii="Times New Roman" w:eastAsiaTheme="majorEastAsia" w:hAnsi="Times New Roman" w:cs="Times New Roman"/>
          <w:color w:val="000000" w:themeColor="text1"/>
          <w:sz w:val="22"/>
          <w:lang w:val="de-DE"/>
        </w:rPr>
        <w:t>.). Pearson Education.</w:t>
      </w:r>
    </w:p>
    <w:p w14:paraId="7AB0D52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Jenkins, J. (2000). The </w:t>
      </w:r>
      <w:proofErr w:type="spellStart"/>
      <w:r w:rsidRPr="00B467C6">
        <w:rPr>
          <w:rFonts w:ascii="Times New Roman" w:eastAsiaTheme="majorEastAsia" w:hAnsi="Times New Roman" w:cs="Times New Roman"/>
          <w:color w:val="000000" w:themeColor="text1"/>
          <w:sz w:val="22"/>
          <w:lang w:val="de-DE"/>
        </w:rPr>
        <w:t>phonology</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English </w:t>
      </w:r>
      <w:proofErr w:type="spellStart"/>
      <w:r w:rsidRPr="00B467C6">
        <w:rPr>
          <w:rFonts w:ascii="Times New Roman" w:eastAsiaTheme="majorEastAsia" w:hAnsi="Times New Roman" w:cs="Times New Roman"/>
          <w:color w:val="000000" w:themeColor="text1"/>
          <w:sz w:val="22"/>
          <w:lang w:val="de-DE"/>
        </w:rPr>
        <w:t>as</w:t>
      </w:r>
      <w:proofErr w:type="spellEnd"/>
      <w:r w:rsidRPr="00B467C6">
        <w:rPr>
          <w:rFonts w:ascii="Times New Roman" w:eastAsiaTheme="majorEastAsia" w:hAnsi="Times New Roman" w:cs="Times New Roman"/>
          <w:color w:val="000000" w:themeColor="text1"/>
          <w:sz w:val="22"/>
          <w:lang w:val="de-DE"/>
        </w:rPr>
        <w:t xml:space="preserve"> an international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Oxford University Press.</w:t>
      </w:r>
    </w:p>
    <w:p w14:paraId="6CEF4982"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Johnson, D. K. (2010). The </w:t>
      </w:r>
      <w:proofErr w:type="spellStart"/>
      <w:r w:rsidRPr="00B467C6">
        <w:rPr>
          <w:rFonts w:ascii="Times New Roman" w:eastAsiaTheme="majorEastAsia" w:hAnsi="Times New Roman" w:cs="Times New Roman"/>
          <w:color w:val="000000" w:themeColor="text1"/>
          <w:sz w:val="22"/>
          <w:lang w:val="de-DE"/>
        </w:rPr>
        <w:t>impact</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American </w:t>
      </w:r>
      <w:proofErr w:type="spellStart"/>
      <w:r w:rsidRPr="00B467C6">
        <w:rPr>
          <w:rFonts w:ascii="Times New Roman" w:eastAsiaTheme="majorEastAsia" w:hAnsi="Times New Roman" w:cs="Times New Roman"/>
          <w:color w:val="000000" w:themeColor="text1"/>
          <w:sz w:val="22"/>
          <w:lang w:val="de-DE"/>
        </w:rPr>
        <w:t>culture</w:t>
      </w:r>
      <w:proofErr w:type="spellEnd"/>
      <w:r w:rsidRPr="00B467C6">
        <w:rPr>
          <w:rFonts w:ascii="Times New Roman" w:eastAsiaTheme="majorEastAsia" w:hAnsi="Times New Roman" w:cs="Times New Roman"/>
          <w:color w:val="000000" w:themeColor="text1"/>
          <w:sz w:val="22"/>
          <w:lang w:val="de-DE"/>
        </w:rPr>
        <w:t xml:space="preserve"> on European </w:t>
      </w:r>
      <w:proofErr w:type="spellStart"/>
      <w:r w:rsidRPr="00B467C6">
        <w:rPr>
          <w:rFonts w:ascii="Times New Roman" w:eastAsiaTheme="majorEastAsia" w:hAnsi="Times New Roman" w:cs="Times New Roman"/>
          <w:color w:val="000000" w:themeColor="text1"/>
          <w:sz w:val="22"/>
          <w:lang w:val="de-DE"/>
        </w:rPr>
        <w:t>languages</w:t>
      </w:r>
      <w:proofErr w:type="spellEnd"/>
      <w:r w:rsidRPr="00B467C6">
        <w:rPr>
          <w:rFonts w:ascii="Times New Roman" w:eastAsiaTheme="majorEastAsia" w:hAnsi="Times New Roman" w:cs="Times New Roman"/>
          <w:color w:val="000000" w:themeColor="text1"/>
          <w:sz w:val="22"/>
          <w:lang w:val="de-DE"/>
        </w:rPr>
        <w:t>. Palgrave Macmillan.</w:t>
      </w:r>
    </w:p>
    <w:p w14:paraId="32E3ED8C"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Kallen, J. L. (2007). Language and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media</w:t>
      </w:r>
      <w:proofErr w:type="spellEnd"/>
      <w:r w:rsidRPr="00B467C6">
        <w:rPr>
          <w:rFonts w:ascii="Times New Roman" w:eastAsiaTheme="majorEastAsia" w:hAnsi="Times New Roman" w:cs="Times New Roman"/>
          <w:color w:val="000000" w:themeColor="text1"/>
          <w:sz w:val="22"/>
          <w:lang w:val="de-DE"/>
        </w:rPr>
        <w:t xml:space="preserve">: Global English and </w:t>
      </w:r>
      <w:proofErr w:type="spellStart"/>
      <w:r w:rsidRPr="00B467C6">
        <w:rPr>
          <w:rFonts w:ascii="Times New Roman" w:eastAsiaTheme="majorEastAsia" w:hAnsi="Times New Roman" w:cs="Times New Roman"/>
          <w:color w:val="000000" w:themeColor="text1"/>
          <w:sz w:val="22"/>
          <w:lang w:val="de-DE"/>
        </w:rPr>
        <w:t>local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contexts</w:t>
      </w:r>
      <w:proofErr w:type="spellEnd"/>
      <w:r w:rsidRPr="00B467C6">
        <w:rPr>
          <w:rFonts w:ascii="Times New Roman" w:eastAsiaTheme="majorEastAsia" w:hAnsi="Times New Roman" w:cs="Times New Roman"/>
          <w:color w:val="000000" w:themeColor="text1"/>
          <w:sz w:val="22"/>
          <w:lang w:val="de-DE"/>
        </w:rPr>
        <w:t>. Palgrave Macmillan.</w:t>
      </w:r>
    </w:p>
    <w:p w14:paraId="6D1CEE4C"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Kramsch</w:t>
      </w:r>
      <w:proofErr w:type="spellEnd"/>
      <w:r w:rsidRPr="00B467C6">
        <w:rPr>
          <w:rFonts w:ascii="Times New Roman" w:eastAsiaTheme="majorEastAsia" w:hAnsi="Times New Roman" w:cs="Times New Roman"/>
          <w:color w:val="000000" w:themeColor="text1"/>
          <w:sz w:val="22"/>
          <w:lang w:val="de-DE"/>
        </w:rPr>
        <w:t xml:space="preserve">, C. (1998). Language and </w:t>
      </w:r>
      <w:proofErr w:type="spellStart"/>
      <w:r w:rsidRPr="00B467C6">
        <w:rPr>
          <w:rFonts w:ascii="Times New Roman" w:eastAsiaTheme="majorEastAsia" w:hAnsi="Times New Roman" w:cs="Times New Roman"/>
          <w:color w:val="000000" w:themeColor="text1"/>
          <w:sz w:val="22"/>
          <w:lang w:val="de-DE"/>
        </w:rPr>
        <w:t>culture</w:t>
      </w:r>
      <w:proofErr w:type="spellEnd"/>
      <w:r w:rsidRPr="00B467C6">
        <w:rPr>
          <w:rFonts w:ascii="Times New Roman" w:eastAsiaTheme="majorEastAsia" w:hAnsi="Times New Roman" w:cs="Times New Roman"/>
          <w:color w:val="000000" w:themeColor="text1"/>
          <w:sz w:val="22"/>
          <w:lang w:val="de-DE"/>
        </w:rPr>
        <w:t>. Oxford University Press.</w:t>
      </w:r>
    </w:p>
    <w:p w14:paraId="09EEBCAB"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Leppänen</w:t>
      </w:r>
      <w:proofErr w:type="spellEnd"/>
      <w:r w:rsidRPr="00B467C6">
        <w:rPr>
          <w:rFonts w:ascii="Times New Roman" w:eastAsiaTheme="majorEastAsia" w:hAnsi="Times New Roman" w:cs="Times New Roman"/>
          <w:color w:val="000000" w:themeColor="text1"/>
          <w:sz w:val="22"/>
          <w:lang w:val="de-DE"/>
        </w:rPr>
        <w:t xml:space="preserve">, S., &amp; </w:t>
      </w:r>
      <w:proofErr w:type="spellStart"/>
      <w:r w:rsidRPr="00B467C6">
        <w:rPr>
          <w:rFonts w:ascii="Times New Roman" w:eastAsiaTheme="majorEastAsia" w:hAnsi="Times New Roman" w:cs="Times New Roman"/>
          <w:color w:val="000000" w:themeColor="text1"/>
          <w:sz w:val="22"/>
          <w:lang w:val="de-DE"/>
        </w:rPr>
        <w:t>Pahta</w:t>
      </w:r>
      <w:proofErr w:type="spellEnd"/>
      <w:r w:rsidRPr="00B467C6">
        <w:rPr>
          <w:rFonts w:ascii="Times New Roman" w:eastAsiaTheme="majorEastAsia" w:hAnsi="Times New Roman" w:cs="Times New Roman"/>
          <w:color w:val="000000" w:themeColor="text1"/>
          <w:sz w:val="22"/>
          <w:lang w:val="de-DE"/>
        </w:rPr>
        <w:t xml:space="preserve">, P. (2012). English in </w:t>
      </w:r>
      <w:proofErr w:type="spellStart"/>
      <w:r w:rsidRPr="00B467C6">
        <w:rPr>
          <w:rFonts w:ascii="Times New Roman" w:eastAsiaTheme="majorEastAsia" w:hAnsi="Times New Roman" w:cs="Times New Roman"/>
          <w:color w:val="000000" w:themeColor="text1"/>
          <w:sz w:val="22"/>
          <w:lang w:val="de-DE"/>
        </w:rPr>
        <w:t>Finland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Globalization</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In T. Hickey &amp; A. </w:t>
      </w:r>
      <w:proofErr w:type="spellStart"/>
      <w:r w:rsidRPr="00B467C6">
        <w:rPr>
          <w:rFonts w:ascii="Times New Roman" w:eastAsiaTheme="majorEastAsia" w:hAnsi="Times New Roman" w:cs="Times New Roman"/>
          <w:color w:val="000000" w:themeColor="text1"/>
          <w:sz w:val="22"/>
          <w:lang w:val="de-DE"/>
        </w:rPr>
        <w:t>MacMathúna</w:t>
      </w:r>
      <w:proofErr w:type="spellEnd"/>
      <w:r w:rsidRPr="00B467C6">
        <w:rPr>
          <w:rFonts w:ascii="Times New Roman" w:eastAsiaTheme="majorEastAsia" w:hAnsi="Times New Roman" w:cs="Times New Roman"/>
          <w:color w:val="000000" w:themeColor="text1"/>
          <w:sz w:val="22"/>
          <w:lang w:val="de-DE"/>
        </w:rPr>
        <w:t xml:space="preserve"> (Eds.), Language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Discourses</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practices</w:t>
      </w:r>
      <w:proofErr w:type="spellEnd"/>
      <w:r w:rsidRPr="00B467C6">
        <w:rPr>
          <w:rFonts w:ascii="Times New Roman" w:eastAsiaTheme="majorEastAsia" w:hAnsi="Times New Roman" w:cs="Times New Roman"/>
          <w:color w:val="000000" w:themeColor="text1"/>
          <w:sz w:val="22"/>
          <w:lang w:val="de-DE"/>
        </w:rPr>
        <w:t xml:space="preserve"> (pp. 11–32). Oxford University Press.</w:t>
      </w:r>
    </w:p>
    <w:p w14:paraId="26C8A4B2"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McLoughlin</w:t>
      </w:r>
      <w:proofErr w:type="spellEnd"/>
      <w:r w:rsidRPr="00B467C6">
        <w:rPr>
          <w:rFonts w:ascii="Times New Roman" w:eastAsiaTheme="majorEastAsia" w:hAnsi="Times New Roman" w:cs="Times New Roman"/>
          <w:color w:val="000000" w:themeColor="text1"/>
          <w:sz w:val="22"/>
          <w:lang w:val="de-DE"/>
        </w:rPr>
        <w:t xml:space="preserve">, M. (2004).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adaptation</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situations</w:t>
      </w:r>
      <w:proofErr w:type="spellEnd"/>
      <w:r w:rsidRPr="00B467C6">
        <w:rPr>
          <w:rFonts w:ascii="Times New Roman" w:eastAsiaTheme="majorEastAsia" w:hAnsi="Times New Roman" w:cs="Times New Roman"/>
          <w:color w:val="000000" w:themeColor="text1"/>
          <w:sz w:val="22"/>
          <w:lang w:val="de-DE"/>
        </w:rPr>
        <w:t>. Oxford University Press.</w:t>
      </w:r>
    </w:p>
    <w:p w14:paraId="7A62F975"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Müller, W. (2010). Language </w:t>
      </w:r>
      <w:proofErr w:type="spellStart"/>
      <w:r w:rsidRPr="00B467C6">
        <w:rPr>
          <w:rFonts w:ascii="Times New Roman" w:eastAsiaTheme="majorEastAsia" w:hAnsi="Times New Roman" w:cs="Times New Roman"/>
          <w:color w:val="000000" w:themeColor="text1"/>
          <w:sz w:val="22"/>
          <w:lang w:val="de-DE"/>
        </w:rPr>
        <w:t>purism</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German </w:t>
      </w:r>
      <w:proofErr w:type="spellStart"/>
      <w:r w:rsidRPr="00B467C6">
        <w:rPr>
          <w:rFonts w:ascii="Times New Roman" w:eastAsiaTheme="majorEastAsia" w:hAnsi="Times New Roman" w:cs="Times New Roman"/>
          <w:color w:val="000000" w:themeColor="text1"/>
          <w:sz w:val="22"/>
          <w:lang w:val="de-DE"/>
        </w:rPr>
        <w:t>context</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Perspectives</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challenges</w:t>
      </w:r>
      <w:proofErr w:type="spellEnd"/>
      <w:r w:rsidRPr="00B467C6">
        <w:rPr>
          <w:rFonts w:ascii="Times New Roman" w:eastAsiaTheme="majorEastAsia" w:hAnsi="Times New Roman" w:cs="Times New Roman"/>
          <w:color w:val="000000" w:themeColor="text1"/>
          <w:sz w:val="22"/>
          <w:lang w:val="de-DE"/>
        </w:rPr>
        <w:t>. De Gruyter Mouton.</w:t>
      </w:r>
    </w:p>
    <w:p w14:paraId="4208F191"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Onysko</w:t>
      </w:r>
      <w:proofErr w:type="spellEnd"/>
      <w:r w:rsidRPr="00B467C6">
        <w:rPr>
          <w:rFonts w:ascii="Times New Roman" w:eastAsiaTheme="majorEastAsia" w:hAnsi="Times New Roman" w:cs="Times New Roman"/>
          <w:color w:val="000000" w:themeColor="text1"/>
          <w:sz w:val="22"/>
          <w:lang w:val="de-DE"/>
        </w:rPr>
        <w:t xml:space="preserve">, A. (2007). </w:t>
      </w:r>
      <w:proofErr w:type="spellStart"/>
      <w:r w:rsidRPr="00B467C6">
        <w:rPr>
          <w:rFonts w:ascii="Times New Roman" w:eastAsiaTheme="majorEastAsia" w:hAnsi="Times New Roman" w:cs="Times New Roman"/>
          <w:color w:val="000000" w:themeColor="text1"/>
          <w:sz w:val="22"/>
          <w:lang w:val="de-DE"/>
        </w:rPr>
        <w:t>Anglicisms</w:t>
      </w:r>
      <w:proofErr w:type="spellEnd"/>
      <w:r w:rsidRPr="00B467C6">
        <w:rPr>
          <w:rFonts w:ascii="Times New Roman" w:eastAsiaTheme="majorEastAsia" w:hAnsi="Times New Roman" w:cs="Times New Roman"/>
          <w:color w:val="000000" w:themeColor="text1"/>
          <w:sz w:val="22"/>
          <w:lang w:val="de-DE"/>
        </w:rPr>
        <w:t xml:space="preserve"> in German: </w:t>
      </w:r>
      <w:proofErr w:type="spellStart"/>
      <w:r w:rsidRPr="00B467C6">
        <w:rPr>
          <w:rFonts w:ascii="Times New Roman" w:eastAsiaTheme="majorEastAsia" w:hAnsi="Times New Roman" w:cs="Times New Roman"/>
          <w:color w:val="000000" w:themeColor="text1"/>
          <w:sz w:val="22"/>
          <w:lang w:val="de-DE"/>
        </w:rPr>
        <w:t>Borrowing</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lexical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productivity</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written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codeswitching</w:t>
      </w:r>
      <w:proofErr w:type="spellEnd"/>
      <w:r w:rsidRPr="00B467C6">
        <w:rPr>
          <w:rFonts w:ascii="Times New Roman" w:eastAsiaTheme="majorEastAsia" w:hAnsi="Times New Roman" w:cs="Times New Roman"/>
          <w:color w:val="000000" w:themeColor="text1"/>
          <w:sz w:val="22"/>
          <w:lang w:val="de-DE"/>
        </w:rPr>
        <w:t>. De Gruyter Mouton.</w:t>
      </w:r>
    </w:p>
    <w:p w14:paraId="6C282F73"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Pulcini</w:t>
      </w:r>
      <w:proofErr w:type="spellEnd"/>
      <w:r w:rsidRPr="00B467C6">
        <w:rPr>
          <w:rFonts w:ascii="Times New Roman" w:eastAsiaTheme="majorEastAsia" w:hAnsi="Times New Roman" w:cs="Times New Roman"/>
          <w:color w:val="000000" w:themeColor="text1"/>
          <w:sz w:val="22"/>
          <w:lang w:val="de-DE"/>
        </w:rPr>
        <w:t xml:space="preserve">, V., </w:t>
      </w:r>
      <w:proofErr w:type="spellStart"/>
      <w:r w:rsidRPr="00B467C6">
        <w:rPr>
          <w:rFonts w:ascii="Times New Roman" w:eastAsiaTheme="majorEastAsia" w:hAnsi="Times New Roman" w:cs="Times New Roman"/>
          <w:color w:val="000000" w:themeColor="text1"/>
          <w:sz w:val="22"/>
          <w:lang w:val="de-DE"/>
        </w:rPr>
        <w:t>Furiassi</w:t>
      </w:r>
      <w:proofErr w:type="spellEnd"/>
      <w:r w:rsidRPr="00B467C6">
        <w:rPr>
          <w:rFonts w:ascii="Times New Roman" w:eastAsiaTheme="majorEastAsia" w:hAnsi="Times New Roman" w:cs="Times New Roman"/>
          <w:color w:val="000000" w:themeColor="text1"/>
          <w:sz w:val="22"/>
          <w:lang w:val="de-DE"/>
        </w:rPr>
        <w:t xml:space="preserve">, C., &amp; Rodríguez González, F. (2012). The </w:t>
      </w:r>
      <w:proofErr w:type="spellStart"/>
      <w:r w:rsidRPr="00B467C6">
        <w:rPr>
          <w:rFonts w:ascii="Times New Roman" w:eastAsiaTheme="majorEastAsia" w:hAnsi="Times New Roman" w:cs="Times New Roman"/>
          <w:color w:val="000000" w:themeColor="text1"/>
          <w:sz w:val="22"/>
          <w:lang w:val="de-DE"/>
        </w:rPr>
        <w:t>lexical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influence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English on European </w:t>
      </w:r>
      <w:proofErr w:type="spellStart"/>
      <w:r w:rsidRPr="00B467C6">
        <w:rPr>
          <w:rFonts w:ascii="Times New Roman" w:eastAsiaTheme="majorEastAsia" w:hAnsi="Times New Roman" w:cs="Times New Roman"/>
          <w:color w:val="000000" w:themeColor="text1"/>
          <w:sz w:val="22"/>
          <w:lang w:val="de-DE"/>
        </w:rPr>
        <w:t>languages</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From</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words</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to</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phraseology</w:t>
      </w:r>
      <w:proofErr w:type="spellEnd"/>
      <w:r w:rsidRPr="00B467C6">
        <w:rPr>
          <w:rFonts w:ascii="Times New Roman" w:eastAsiaTheme="majorEastAsia" w:hAnsi="Times New Roman" w:cs="Times New Roman"/>
          <w:color w:val="000000" w:themeColor="text1"/>
          <w:sz w:val="22"/>
          <w:lang w:val="de-DE"/>
        </w:rPr>
        <w:t xml:space="preserve">. In F. Rodríguez González (Ed.), The </w:t>
      </w:r>
      <w:proofErr w:type="spellStart"/>
      <w:r w:rsidRPr="00B467C6">
        <w:rPr>
          <w:rFonts w:ascii="Times New Roman" w:eastAsiaTheme="majorEastAsia" w:hAnsi="Times New Roman" w:cs="Times New Roman"/>
          <w:color w:val="000000" w:themeColor="text1"/>
          <w:sz w:val="22"/>
          <w:lang w:val="de-DE"/>
        </w:rPr>
        <w:t>anglicization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European </w:t>
      </w:r>
      <w:proofErr w:type="spellStart"/>
      <w:r w:rsidRPr="00B467C6">
        <w:rPr>
          <w:rFonts w:ascii="Times New Roman" w:eastAsiaTheme="majorEastAsia" w:hAnsi="Times New Roman" w:cs="Times New Roman"/>
          <w:color w:val="000000" w:themeColor="text1"/>
          <w:sz w:val="22"/>
          <w:lang w:val="de-DE"/>
        </w:rPr>
        <w:t>lexicons</w:t>
      </w:r>
      <w:proofErr w:type="spellEnd"/>
      <w:r w:rsidRPr="00B467C6">
        <w:rPr>
          <w:rFonts w:ascii="Times New Roman" w:eastAsiaTheme="majorEastAsia" w:hAnsi="Times New Roman" w:cs="Times New Roman"/>
          <w:color w:val="000000" w:themeColor="text1"/>
          <w:sz w:val="22"/>
          <w:lang w:val="de-DE"/>
        </w:rPr>
        <w:t xml:space="preserve"> (pp. 1–24). John Benjamins Publishing Company.</w:t>
      </w:r>
    </w:p>
    <w:p w14:paraId="5CB13E92"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Pugh, C. (2007). The </w:t>
      </w:r>
      <w:proofErr w:type="spellStart"/>
      <w:r w:rsidRPr="00B467C6">
        <w:rPr>
          <w:rFonts w:ascii="Times New Roman" w:eastAsiaTheme="majorEastAsia" w:hAnsi="Times New Roman" w:cs="Times New Roman"/>
          <w:color w:val="000000" w:themeColor="text1"/>
          <w:sz w:val="22"/>
          <w:lang w:val="de-DE"/>
        </w:rPr>
        <w:t>role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loanwords</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learning</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cultural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exchange</w:t>
      </w:r>
      <w:proofErr w:type="spellEnd"/>
      <w:r w:rsidRPr="00B467C6">
        <w:rPr>
          <w:rFonts w:ascii="Times New Roman" w:eastAsiaTheme="majorEastAsia" w:hAnsi="Times New Roman" w:cs="Times New Roman"/>
          <w:color w:val="000000" w:themeColor="text1"/>
          <w:sz w:val="22"/>
          <w:lang w:val="de-DE"/>
        </w:rPr>
        <w:t>. Routledge.</w:t>
      </w:r>
    </w:p>
    <w:p w14:paraId="16BA412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lastRenderedPageBreak/>
        <w:t xml:space="preserve">Roberts, T. J. (2005). Scientific </w:t>
      </w:r>
      <w:proofErr w:type="spellStart"/>
      <w:r w:rsidRPr="00B467C6">
        <w:rPr>
          <w:rFonts w:ascii="Times New Roman" w:eastAsiaTheme="majorEastAsia" w:hAnsi="Times New Roman" w:cs="Times New Roman"/>
          <w:color w:val="000000" w:themeColor="text1"/>
          <w:sz w:val="22"/>
          <w:lang w:val="de-DE"/>
        </w:rPr>
        <w:t>lexicon</w:t>
      </w:r>
      <w:proofErr w:type="spellEnd"/>
      <w:r w:rsidRPr="00B467C6">
        <w:rPr>
          <w:rFonts w:ascii="Times New Roman" w:eastAsiaTheme="majorEastAsia" w:hAnsi="Times New Roman" w:cs="Times New Roman"/>
          <w:color w:val="000000" w:themeColor="text1"/>
          <w:sz w:val="22"/>
          <w:lang w:val="de-DE"/>
        </w:rPr>
        <w:t xml:space="preserve"> in Renaissance Europe: German and English </w:t>
      </w:r>
      <w:proofErr w:type="spellStart"/>
      <w:r w:rsidRPr="00B467C6">
        <w:rPr>
          <w:rFonts w:ascii="Times New Roman" w:eastAsiaTheme="majorEastAsia" w:hAnsi="Times New Roman" w:cs="Times New Roman"/>
          <w:color w:val="000000" w:themeColor="text1"/>
          <w:sz w:val="22"/>
          <w:lang w:val="de-DE"/>
        </w:rPr>
        <w:t>exchanges</w:t>
      </w:r>
      <w:proofErr w:type="spellEnd"/>
      <w:r w:rsidRPr="00B467C6">
        <w:rPr>
          <w:rFonts w:ascii="Times New Roman" w:eastAsiaTheme="majorEastAsia" w:hAnsi="Times New Roman" w:cs="Times New Roman"/>
          <w:color w:val="000000" w:themeColor="text1"/>
          <w:sz w:val="22"/>
          <w:lang w:val="de-DE"/>
        </w:rPr>
        <w:t xml:space="preserve">. University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Chicago Press.</w:t>
      </w:r>
    </w:p>
    <w:p w14:paraId="026348E6"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Thomason</w:t>
      </w:r>
      <w:proofErr w:type="spellEnd"/>
      <w:r w:rsidRPr="00B467C6">
        <w:rPr>
          <w:rFonts w:ascii="Times New Roman" w:eastAsiaTheme="majorEastAsia" w:hAnsi="Times New Roman" w:cs="Times New Roman"/>
          <w:color w:val="000000" w:themeColor="text1"/>
          <w:sz w:val="22"/>
          <w:lang w:val="de-DE"/>
        </w:rPr>
        <w:t xml:space="preserve">, S. G. (2001). Language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An </w:t>
      </w:r>
      <w:proofErr w:type="spellStart"/>
      <w:r w:rsidRPr="00B467C6">
        <w:rPr>
          <w:rFonts w:ascii="Times New Roman" w:eastAsiaTheme="majorEastAsia" w:hAnsi="Times New Roman" w:cs="Times New Roman"/>
          <w:color w:val="000000" w:themeColor="text1"/>
          <w:sz w:val="22"/>
          <w:lang w:val="de-DE"/>
        </w:rPr>
        <w:t>introduction</w:t>
      </w:r>
      <w:proofErr w:type="spellEnd"/>
      <w:r w:rsidRPr="00B467C6">
        <w:rPr>
          <w:rFonts w:ascii="Times New Roman" w:eastAsiaTheme="majorEastAsia" w:hAnsi="Times New Roman" w:cs="Times New Roman"/>
          <w:color w:val="000000" w:themeColor="text1"/>
          <w:sz w:val="22"/>
          <w:lang w:val="de-DE"/>
        </w:rPr>
        <w:t>. Edinburgh University Press.</w:t>
      </w:r>
    </w:p>
    <w:p w14:paraId="35F04219"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Wiebusch, T., &amp; Wartburg, W. (2009).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adaptation</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role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foreign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words</w:t>
      </w:r>
      <w:proofErr w:type="spellEnd"/>
      <w:r w:rsidRPr="00B467C6">
        <w:rPr>
          <w:rFonts w:ascii="Times New Roman" w:eastAsiaTheme="majorEastAsia" w:hAnsi="Times New Roman" w:cs="Times New Roman"/>
          <w:color w:val="000000" w:themeColor="text1"/>
          <w:sz w:val="22"/>
          <w:lang w:val="de-DE"/>
        </w:rPr>
        <w:t xml:space="preserve"> in modern </w:t>
      </w:r>
      <w:proofErr w:type="spellStart"/>
      <w:r w:rsidRPr="00B467C6">
        <w:rPr>
          <w:rFonts w:ascii="Times New Roman" w:eastAsiaTheme="majorEastAsia" w:hAnsi="Times New Roman" w:cs="Times New Roman"/>
          <w:color w:val="000000" w:themeColor="text1"/>
          <w:sz w:val="22"/>
          <w:lang w:val="de-DE"/>
        </w:rPr>
        <w:t>languages</w:t>
      </w:r>
      <w:proofErr w:type="spellEnd"/>
      <w:r w:rsidRPr="00B467C6">
        <w:rPr>
          <w:rFonts w:ascii="Times New Roman" w:eastAsiaTheme="majorEastAsia" w:hAnsi="Times New Roman" w:cs="Times New Roman"/>
          <w:color w:val="000000" w:themeColor="text1"/>
          <w:sz w:val="22"/>
          <w:lang w:val="de-DE"/>
        </w:rPr>
        <w:t xml:space="preserve">. In G. Meyer (Ed.), Studies in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borrowing</w:t>
      </w:r>
      <w:proofErr w:type="spellEnd"/>
      <w:r w:rsidRPr="00B467C6">
        <w:rPr>
          <w:rFonts w:ascii="Times New Roman" w:eastAsiaTheme="majorEastAsia" w:hAnsi="Times New Roman" w:cs="Times New Roman"/>
          <w:color w:val="000000" w:themeColor="text1"/>
          <w:sz w:val="22"/>
          <w:lang w:val="de-DE"/>
        </w:rPr>
        <w:t xml:space="preserve"> (pp. 98–112). De Gruyter.</w:t>
      </w:r>
    </w:p>
    <w:p w14:paraId="5D2488C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Wright, S. (2013). Language </w:t>
      </w:r>
      <w:proofErr w:type="spellStart"/>
      <w:r w:rsidRPr="00B467C6">
        <w:rPr>
          <w:rFonts w:ascii="Times New Roman" w:eastAsiaTheme="majorEastAsia" w:hAnsi="Times New Roman" w:cs="Times New Roman"/>
          <w:color w:val="000000" w:themeColor="text1"/>
          <w:sz w:val="22"/>
          <w:lang w:val="de-DE"/>
        </w:rPr>
        <w:t>policy</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planning</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From</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nationalism</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to</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globalisation</w:t>
      </w:r>
      <w:proofErr w:type="spellEnd"/>
      <w:r w:rsidRPr="00B467C6">
        <w:rPr>
          <w:rFonts w:ascii="Times New Roman" w:eastAsiaTheme="majorEastAsia" w:hAnsi="Times New Roman" w:cs="Times New Roman"/>
          <w:color w:val="000000" w:themeColor="text1"/>
          <w:sz w:val="22"/>
          <w:lang w:val="de-DE"/>
        </w:rPr>
        <w:t xml:space="preserve"> (2nd </w:t>
      </w:r>
      <w:proofErr w:type="spellStart"/>
      <w:r w:rsidRPr="00B467C6">
        <w:rPr>
          <w:rFonts w:ascii="Times New Roman" w:eastAsiaTheme="majorEastAsia" w:hAnsi="Times New Roman" w:cs="Times New Roman"/>
          <w:color w:val="000000" w:themeColor="text1"/>
          <w:sz w:val="22"/>
          <w:lang w:val="de-DE"/>
        </w:rPr>
        <w:t>ed</w:t>
      </w:r>
      <w:proofErr w:type="spellEnd"/>
      <w:r w:rsidRPr="00B467C6">
        <w:rPr>
          <w:rFonts w:ascii="Times New Roman" w:eastAsiaTheme="majorEastAsia" w:hAnsi="Times New Roman" w:cs="Times New Roman"/>
          <w:color w:val="000000" w:themeColor="text1"/>
          <w:sz w:val="22"/>
          <w:lang w:val="de-DE"/>
        </w:rPr>
        <w:t>.). Palgrave Macmillan.</w:t>
      </w:r>
    </w:p>
    <w:p w14:paraId="4A89DFD4" w14:textId="5DA141DE" w:rsidR="00B77D33"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Zimmer, D. (2015). German </w:t>
      </w:r>
      <w:proofErr w:type="spellStart"/>
      <w:r w:rsidRPr="00B467C6">
        <w:rPr>
          <w:rFonts w:ascii="Times New Roman" w:eastAsiaTheme="majorEastAsia" w:hAnsi="Times New Roman" w:cs="Times New Roman"/>
          <w:color w:val="000000" w:themeColor="text1"/>
          <w:sz w:val="22"/>
          <w:lang w:val="de-DE"/>
        </w:rPr>
        <w:t>for</w:t>
      </w:r>
      <w:proofErr w:type="spellEnd"/>
      <w:r w:rsidRPr="00B467C6">
        <w:rPr>
          <w:rFonts w:ascii="Times New Roman" w:eastAsiaTheme="majorEastAsia" w:hAnsi="Times New Roman" w:cs="Times New Roman"/>
          <w:color w:val="000000" w:themeColor="text1"/>
          <w:sz w:val="22"/>
          <w:lang w:val="de-DE"/>
        </w:rPr>
        <w:t xml:space="preserve"> all: The </w:t>
      </w:r>
      <w:proofErr w:type="spellStart"/>
      <w:r w:rsidRPr="00B467C6">
        <w:rPr>
          <w:rFonts w:ascii="Times New Roman" w:eastAsiaTheme="majorEastAsia" w:hAnsi="Times New Roman" w:cs="Times New Roman"/>
          <w:color w:val="000000" w:themeColor="text1"/>
          <w:sz w:val="22"/>
          <w:lang w:val="de-DE"/>
        </w:rPr>
        <w:t>dilemma</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modernization</w:t>
      </w:r>
      <w:proofErr w:type="spellEnd"/>
      <w:r w:rsidRPr="00B467C6">
        <w:rPr>
          <w:rFonts w:ascii="Times New Roman" w:eastAsiaTheme="majorEastAsia" w:hAnsi="Times New Roman" w:cs="Times New Roman"/>
          <w:color w:val="000000" w:themeColor="text1"/>
          <w:sz w:val="22"/>
          <w:lang w:val="de-DE"/>
        </w:rPr>
        <w:t xml:space="preserve">. In H. Kallmeyer (Ed.), Challenges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21st </w:t>
      </w:r>
      <w:proofErr w:type="spellStart"/>
      <w:r w:rsidRPr="00B467C6">
        <w:rPr>
          <w:rFonts w:ascii="Times New Roman" w:eastAsiaTheme="majorEastAsia" w:hAnsi="Times New Roman" w:cs="Times New Roman"/>
          <w:color w:val="000000" w:themeColor="text1"/>
          <w:sz w:val="22"/>
          <w:lang w:val="de-DE"/>
        </w:rPr>
        <w:t>century</w:t>
      </w:r>
      <w:proofErr w:type="spellEnd"/>
      <w:r w:rsidRPr="00B467C6">
        <w:rPr>
          <w:rFonts w:ascii="Times New Roman" w:eastAsiaTheme="majorEastAsia" w:hAnsi="Times New Roman" w:cs="Times New Roman"/>
          <w:color w:val="000000" w:themeColor="text1"/>
          <w:sz w:val="22"/>
          <w:lang w:val="de-DE"/>
        </w:rPr>
        <w:t xml:space="preserve"> (pp. 49–65). Frankfurt Academic Press.</w:t>
      </w:r>
    </w:p>
    <w:p w14:paraId="5AA6FFC8" w14:textId="77777777" w:rsidR="004578E2" w:rsidRDefault="004578E2">
      <w:pPr>
        <w:rPr>
          <w:rFonts w:ascii="Times New Roman" w:eastAsiaTheme="majorEastAsia" w:hAnsi="Times New Roman" w:cs="Times New Roman"/>
          <w:b/>
          <w:bCs/>
          <w:color w:val="365F91" w:themeColor="accent1" w:themeShade="BF"/>
          <w:szCs w:val="24"/>
          <w:lang w:val="de-DE"/>
        </w:rPr>
      </w:pPr>
    </w:p>
    <w:p w14:paraId="100FD13A" w14:textId="77777777" w:rsidR="004578E2" w:rsidRDefault="004578E2">
      <w:pPr>
        <w:rPr>
          <w:rFonts w:ascii="Times New Roman" w:eastAsiaTheme="majorEastAsia" w:hAnsi="Times New Roman" w:cs="Times New Roman"/>
          <w:b/>
          <w:bCs/>
          <w:color w:val="365F91" w:themeColor="accent1" w:themeShade="BF"/>
          <w:szCs w:val="24"/>
          <w:lang w:val="de-DE"/>
        </w:rPr>
      </w:pPr>
    </w:p>
    <w:p w14:paraId="217714DA" w14:textId="77777777" w:rsidR="004578E2" w:rsidRDefault="004578E2">
      <w:pPr>
        <w:rPr>
          <w:rFonts w:ascii="Times New Roman" w:eastAsiaTheme="majorEastAsia" w:hAnsi="Times New Roman" w:cs="Times New Roman"/>
          <w:b/>
          <w:bCs/>
          <w:color w:val="365F91" w:themeColor="accent1" w:themeShade="BF"/>
          <w:szCs w:val="24"/>
          <w:lang w:val="de-DE"/>
        </w:rPr>
      </w:pPr>
    </w:p>
    <w:p w14:paraId="3BC0E853" w14:textId="77777777" w:rsidR="004578E2" w:rsidRDefault="004578E2">
      <w:pPr>
        <w:rPr>
          <w:rFonts w:ascii="Times New Roman" w:eastAsiaTheme="majorEastAsia" w:hAnsi="Times New Roman" w:cs="Times New Roman"/>
          <w:b/>
          <w:bCs/>
          <w:color w:val="365F91" w:themeColor="accent1" w:themeShade="BF"/>
          <w:szCs w:val="24"/>
          <w:lang w:val="de-DE"/>
        </w:rPr>
      </w:pPr>
    </w:p>
    <w:p w14:paraId="5A855409" w14:textId="77777777" w:rsidR="004578E2" w:rsidRDefault="004578E2">
      <w:pPr>
        <w:rPr>
          <w:rFonts w:ascii="Times New Roman" w:eastAsiaTheme="majorEastAsia" w:hAnsi="Times New Roman" w:cs="Times New Roman"/>
          <w:b/>
          <w:bCs/>
          <w:color w:val="365F91" w:themeColor="accent1" w:themeShade="BF"/>
          <w:szCs w:val="24"/>
          <w:lang w:val="de-DE"/>
        </w:rPr>
      </w:pPr>
    </w:p>
    <w:p w14:paraId="2E493DEB" w14:textId="77777777" w:rsidR="004578E2" w:rsidRDefault="004578E2">
      <w:pPr>
        <w:rPr>
          <w:rFonts w:ascii="Times New Roman" w:eastAsiaTheme="majorEastAsia" w:hAnsi="Times New Roman" w:cs="Times New Roman"/>
          <w:b/>
          <w:bCs/>
          <w:color w:val="365F91" w:themeColor="accent1" w:themeShade="BF"/>
          <w:szCs w:val="24"/>
          <w:lang w:val="de-DE"/>
        </w:rPr>
      </w:pPr>
    </w:p>
    <w:p w14:paraId="511F59B1" w14:textId="77777777" w:rsidR="004578E2" w:rsidRDefault="004578E2">
      <w:pPr>
        <w:rPr>
          <w:rFonts w:ascii="Times New Roman" w:eastAsiaTheme="majorEastAsia" w:hAnsi="Times New Roman" w:cs="Times New Roman"/>
          <w:b/>
          <w:bCs/>
          <w:color w:val="365F91" w:themeColor="accent1" w:themeShade="BF"/>
          <w:szCs w:val="24"/>
          <w:lang w:val="de-DE"/>
        </w:rPr>
      </w:pPr>
    </w:p>
    <w:p w14:paraId="5D2F80B7" w14:textId="77777777" w:rsidR="004578E2" w:rsidRDefault="004578E2">
      <w:pPr>
        <w:rPr>
          <w:rFonts w:ascii="Times New Roman" w:eastAsiaTheme="majorEastAsia" w:hAnsi="Times New Roman" w:cs="Times New Roman"/>
          <w:b/>
          <w:bCs/>
          <w:color w:val="365F91" w:themeColor="accent1" w:themeShade="BF"/>
          <w:szCs w:val="24"/>
          <w:lang w:val="de-DE"/>
        </w:rPr>
      </w:pPr>
    </w:p>
    <w:p w14:paraId="1505EB03" w14:textId="77777777" w:rsidR="004578E2" w:rsidRDefault="004578E2">
      <w:pPr>
        <w:rPr>
          <w:rFonts w:ascii="Times New Roman" w:eastAsiaTheme="majorEastAsia" w:hAnsi="Times New Roman" w:cs="Times New Roman"/>
          <w:b/>
          <w:bCs/>
          <w:color w:val="365F91" w:themeColor="accent1" w:themeShade="BF"/>
          <w:szCs w:val="24"/>
          <w:lang w:val="de-DE"/>
        </w:rPr>
      </w:pPr>
    </w:p>
    <w:p w14:paraId="13596C1F" w14:textId="77777777" w:rsidR="00B467C6" w:rsidRDefault="00B467C6">
      <w:pPr>
        <w:rPr>
          <w:rFonts w:ascii="Times New Roman" w:eastAsiaTheme="majorEastAsia" w:hAnsi="Times New Roman" w:cs="Times New Roman"/>
          <w:b/>
          <w:bCs/>
          <w:color w:val="365F91" w:themeColor="accent1" w:themeShade="BF"/>
          <w:szCs w:val="24"/>
          <w:lang w:val="de-DE"/>
        </w:rPr>
      </w:pPr>
    </w:p>
    <w:p w14:paraId="4D6C68D9" w14:textId="77777777" w:rsidR="00B467C6" w:rsidRDefault="00B467C6">
      <w:pPr>
        <w:rPr>
          <w:rFonts w:ascii="Times New Roman" w:eastAsiaTheme="majorEastAsia" w:hAnsi="Times New Roman" w:cs="Times New Roman"/>
          <w:b/>
          <w:bCs/>
          <w:color w:val="365F91" w:themeColor="accent1" w:themeShade="BF"/>
          <w:szCs w:val="24"/>
          <w:lang w:val="de-DE"/>
        </w:rPr>
      </w:pPr>
    </w:p>
    <w:p w14:paraId="61261E15" w14:textId="77777777" w:rsidR="00B467C6" w:rsidRDefault="00B467C6">
      <w:pPr>
        <w:rPr>
          <w:rFonts w:ascii="Times New Roman" w:eastAsiaTheme="majorEastAsia" w:hAnsi="Times New Roman" w:cs="Times New Roman"/>
          <w:b/>
          <w:bCs/>
          <w:color w:val="365F91" w:themeColor="accent1" w:themeShade="BF"/>
          <w:szCs w:val="24"/>
          <w:lang w:val="de-DE"/>
        </w:rPr>
      </w:pPr>
    </w:p>
    <w:p w14:paraId="2A6C1BEB" w14:textId="77777777" w:rsidR="00B467C6" w:rsidRPr="00835A74" w:rsidRDefault="00B467C6">
      <w:pPr>
        <w:rPr>
          <w:rFonts w:ascii="Times New Roman" w:eastAsiaTheme="majorEastAsia" w:hAnsi="Times New Roman" w:cs="Times New Roman"/>
          <w:b/>
          <w:bCs/>
          <w:color w:val="365F91" w:themeColor="accent1" w:themeShade="BF"/>
          <w:szCs w:val="24"/>
          <w:lang w:val="de-DE"/>
        </w:rPr>
      </w:pPr>
    </w:p>
    <w:p w14:paraId="60085A5C" w14:textId="188FC426" w:rsidR="0011657F" w:rsidRPr="0011657F" w:rsidRDefault="00B77D33" w:rsidP="0011657F">
      <w:pPr>
        <w:pStyle w:val="Heading1"/>
      </w:pPr>
      <w:bookmarkStart w:id="17" w:name="_Toc177313376"/>
      <w:r w:rsidRPr="0011657F">
        <w:lastRenderedPageBreak/>
        <w:t>Declaration of Academic Integrity</w:t>
      </w:r>
      <w:r w:rsidR="0011657F" w:rsidRPr="0011657F">
        <w:t xml:space="preserve"> and Independent Authorship</w:t>
      </w:r>
      <w:bookmarkEnd w:id="17"/>
    </w:p>
    <w:p w14:paraId="207B3686" w14:textId="77777777" w:rsidR="0011657F" w:rsidRPr="0011657F" w:rsidRDefault="0011657F" w:rsidP="0011657F">
      <w:pPr>
        <w:pStyle w:val="paragraph"/>
        <w:spacing w:before="0" w:beforeAutospacing="0" w:after="0" w:afterAutospacing="0" w:line="360" w:lineRule="auto"/>
        <w:jc w:val="both"/>
        <w:textAlignment w:val="baseline"/>
        <w:rPr>
          <w:rStyle w:val="normaltextrun"/>
        </w:rPr>
      </w:pPr>
    </w:p>
    <w:p w14:paraId="2C262FBB" w14:textId="46582F24" w:rsidR="0011657F" w:rsidRDefault="0011657F" w:rsidP="0011657F">
      <w:pPr>
        <w:pStyle w:val="paragraph"/>
        <w:spacing w:before="0" w:beforeAutospacing="0" w:after="0" w:afterAutospacing="0" w:line="360" w:lineRule="auto"/>
        <w:jc w:val="both"/>
        <w:textAlignment w:val="baseline"/>
        <w:rPr>
          <w:rStyle w:val="eop"/>
        </w:rPr>
      </w:pPr>
      <w:r>
        <w:rPr>
          <w:rStyle w:val="normaltextrun"/>
          <w:lang w:val="en-GB"/>
        </w:rPr>
        <w:t xml:space="preserve">I hereby declare according to § 10 para. 4 APO that this work is the result of my own independent scholarly effort and that in all cases material from the work of others is acknowledged. Quotations and paraphrases are clearly indicated and no material or tools other than listed have been used. This written work has not been submitted at any university before. I understand that the use of sources whose authenticity cannot be verified is a serious violation of the principles of good academic practice (cf. </w:t>
      </w:r>
      <w:hyperlink r:id="rId12" w:tgtFrame="_blank" w:history="1">
        <w:r>
          <w:rPr>
            <w:rStyle w:val="normaltextrun"/>
            <w:color w:val="0563C1"/>
            <w:u w:val="single"/>
            <w:lang w:val="en-GB"/>
          </w:rPr>
          <w:t>https://www.uni-bamberg.de/studium/im-studium/studienorganisation/quellen/</w:t>
        </w:r>
      </w:hyperlink>
      <w:r>
        <w:rPr>
          <w:rStyle w:val="normaltextrun"/>
          <w:lang w:val="en-GB"/>
        </w:rPr>
        <w:t xml:space="preserve"> and </w:t>
      </w:r>
      <w:hyperlink r:id="rId13" w:tgtFrame="_blank" w:history="1">
        <w:r>
          <w:rPr>
            <w:rStyle w:val="normaltextrun"/>
            <w:color w:val="0563C1"/>
            <w:u w:val="single"/>
            <w:lang w:val="en-GB"/>
          </w:rPr>
          <w:t>https://www.uni-bamberg.de/forschung/profil/gute-wissenschaftliche-praxis/</w:t>
        </w:r>
      </w:hyperlink>
      <w:r>
        <w:rPr>
          <w:rStyle w:val="normaltextrun"/>
          <w:color w:val="0563C1"/>
          <w:u w:val="single"/>
          <w:lang w:val="en-GB"/>
        </w:rPr>
        <w:t xml:space="preserve">; </w:t>
      </w:r>
      <w:r>
        <w:rPr>
          <w:rStyle w:val="normaltextrun"/>
          <w:lang w:val="en-GB"/>
        </w:rPr>
        <w:t>only available in German).</w:t>
      </w:r>
      <w:r>
        <w:rPr>
          <w:rStyle w:val="eop"/>
        </w:rPr>
        <w:t> </w:t>
      </w:r>
    </w:p>
    <w:p w14:paraId="40155B5C" w14:textId="77777777" w:rsidR="0011657F" w:rsidRDefault="0011657F" w:rsidP="0011657F">
      <w:pPr>
        <w:pStyle w:val="paragraph"/>
        <w:spacing w:before="0" w:beforeAutospacing="0" w:after="0" w:afterAutospacing="0" w:line="360" w:lineRule="auto"/>
        <w:jc w:val="both"/>
        <w:textAlignment w:val="baseline"/>
      </w:pPr>
    </w:p>
    <w:p w14:paraId="5001F5EB"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 hereby also declare that I have handed in an identical electronic version of my work as required. I am aware that this digital version can be subjected to a software-supported, anonymized check for plagiarism.</w:t>
      </w:r>
      <w:r>
        <w:rPr>
          <w:rStyle w:val="eop"/>
        </w:rPr>
        <w:t> </w:t>
      </w:r>
    </w:p>
    <w:p w14:paraId="1439E1C4" w14:textId="77777777" w:rsidR="0011657F" w:rsidRDefault="0011657F" w:rsidP="0011657F">
      <w:pPr>
        <w:pStyle w:val="paragraph"/>
        <w:spacing w:before="0" w:beforeAutospacing="0" w:after="0" w:afterAutospacing="0" w:line="360" w:lineRule="auto"/>
        <w:jc w:val="both"/>
        <w:textAlignment w:val="baseline"/>
        <w:rPr>
          <w:rStyle w:val="normaltextrun"/>
          <w:lang w:val="en-GB"/>
        </w:rPr>
      </w:pPr>
    </w:p>
    <w:p w14:paraId="7644222B" w14:textId="3B645C68" w:rsidR="0011657F" w:rsidRDefault="0011657F" w:rsidP="0011657F">
      <w:pPr>
        <w:pStyle w:val="paragraph"/>
        <w:spacing w:before="0" w:beforeAutospacing="0" w:after="0" w:afterAutospacing="0" w:line="360" w:lineRule="auto"/>
        <w:jc w:val="both"/>
        <w:textAlignment w:val="baseline"/>
      </w:pPr>
      <w:r>
        <w:rPr>
          <w:rStyle w:val="normaltextrun"/>
          <w:lang w:val="en-GB"/>
        </w:rPr>
        <w:t>Furthermore, I declare that I have used text- or otherwise content-generating artificial intelligence (AI) software (e.g. ChatGPT) only after consultation and with the permission of my instructor/examiner and that I have noted this in the reference section under “Tools”. I also declare that I have answered the questions below on the use of AI software truthfully. I am prepared to provide detailed documentation of my use of AI software (e.g. chat transcripts) if clarification is required.</w:t>
      </w:r>
      <w:r>
        <w:rPr>
          <w:rStyle w:val="eop"/>
        </w:rPr>
        <w:t> </w:t>
      </w:r>
    </w:p>
    <w:p w14:paraId="6982D12F" w14:textId="09DB0A18" w:rsidR="005875F5" w:rsidRDefault="005875F5" w:rsidP="005875F5">
      <w:pPr>
        <w:rPr>
          <w:rFonts w:ascii="Times New Roman" w:hAnsi="Times New Roman" w:cs="Times New Roman"/>
          <w:szCs w:val="24"/>
        </w:rPr>
      </w:pPr>
    </w:p>
    <w:p w14:paraId="331EF53D" w14:textId="77777777" w:rsidR="0011657F" w:rsidRPr="0011657F" w:rsidRDefault="0011657F" w:rsidP="005875F5">
      <w:pPr>
        <w:rPr>
          <w:rFonts w:ascii="Times New Roman" w:hAnsi="Times New Roman" w:cs="Times New Roman"/>
          <w:szCs w:val="24"/>
        </w:rPr>
      </w:pPr>
    </w:p>
    <w:p w14:paraId="571D4849" w14:textId="6E55FC1F" w:rsidR="005875F5" w:rsidRPr="0011657F" w:rsidRDefault="005875F5" w:rsidP="0011657F">
      <w:pPr>
        <w:spacing w:line="276" w:lineRule="auto"/>
        <w:jc w:val="left"/>
        <w:rPr>
          <w:rFonts w:ascii="Times New Roman" w:hAnsi="Times New Roman" w:cs="Times New Roman"/>
          <w:szCs w:val="24"/>
        </w:rPr>
      </w:pPr>
    </w:p>
    <w:p w14:paraId="196B040B" w14:textId="77777777" w:rsidR="005875F5" w:rsidRPr="005875F5" w:rsidRDefault="005875F5" w:rsidP="005875F5">
      <w:pPr>
        <w:rPr>
          <w:rFonts w:ascii="Times New Roman" w:hAnsi="Times New Roman" w:cs="Times New Roman"/>
          <w:szCs w:val="24"/>
        </w:rPr>
      </w:pPr>
      <w:r w:rsidRPr="005875F5">
        <w:rPr>
          <w:rFonts w:ascii="Times New Roman" w:hAnsi="Times New Roman" w:cs="Times New Roman"/>
          <w:szCs w:val="24"/>
        </w:rPr>
        <w:t>_________________________________</w:t>
      </w:r>
      <w:r w:rsidRPr="005875F5">
        <w:rPr>
          <w:rFonts w:ascii="Times New Roman" w:hAnsi="Times New Roman" w:cs="Times New Roman"/>
          <w:szCs w:val="24"/>
        </w:rPr>
        <w:tab/>
      </w:r>
      <w:r w:rsidRPr="005875F5">
        <w:rPr>
          <w:rFonts w:ascii="Times New Roman" w:hAnsi="Times New Roman" w:cs="Times New Roman"/>
          <w:szCs w:val="24"/>
        </w:rPr>
        <w:tab/>
        <w:t>__________________________________</w:t>
      </w:r>
    </w:p>
    <w:p w14:paraId="3986E693" w14:textId="7E3DB2B8" w:rsidR="005875F5" w:rsidRPr="005875F5" w:rsidRDefault="0011657F" w:rsidP="005875F5">
      <w:pPr>
        <w:rPr>
          <w:rFonts w:ascii="Times New Roman" w:hAnsi="Times New Roman" w:cs="Times New Roman"/>
          <w:szCs w:val="24"/>
        </w:rPr>
      </w:pPr>
      <w:r>
        <w:rPr>
          <w:rFonts w:ascii="Times New Roman" w:hAnsi="Times New Roman" w:cs="Times New Roman"/>
          <w:szCs w:val="24"/>
        </w:rPr>
        <w:t>Place</w:t>
      </w:r>
      <w:r w:rsidR="005875F5" w:rsidRPr="005875F5">
        <w:rPr>
          <w:rFonts w:ascii="Times New Roman" w:hAnsi="Times New Roman" w:cs="Times New Roman"/>
          <w:szCs w:val="24"/>
        </w:rPr>
        <w:t xml:space="preserve">, </w:t>
      </w:r>
      <w:r>
        <w:rPr>
          <w:rFonts w:ascii="Times New Roman" w:hAnsi="Times New Roman" w:cs="Times New Roman"/>
          <w:szCs w:val="24"/>
        </w:rPr>
        <w:t>Date</w:t>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Pr>
          <w:rFonts w:ascii="Times New Roman" w:hAnsi="Times New Roman" w:cs="Times New Roman"/>
          <w:szCs w:val="24"/>
        </w:rPr>
        <w:t>Signature</w:t>
      </w:r>
      <w:r w:rsidR="005875F5" w:rsidRPr="005875F5">
        <w:rPr>
          <w:rFonts w:ascii="Times New Roman" w:hAnsi="Times New Roman" w:cs="Times New Roman"/>
          <w:szCs w:val="24"/>
        </w:rPr>
        <w:t xml:space="preserve"> </w:t>
      </w:r>
    </w:p>
    <w:p w14:paraId="5FFF74BB" w14:textId="3B1AD085" w:rsidR="00C77EEB" w:rsidRDefault="00C77EEB" w:rsidP="005875F5">
      <w:pPr>
        <w:rPr>
          <w:rFonts w:ascii="Times New Roman" w:hAnsi="Times New Roman" w:cs="Times New Roman"/>
          <w:b/>
          <w:szCs w:val="24"/>
          <w:u w:val="single"/>
        </w:rPr>
      </w:pPr>
    </w:p>
    <w:p w14:paraId="0EBE4CC5" w14:textId="12E1EB7E" w:rsidR="0011657F" w:rsidRDefault="0011657F" w:rsidP="005875F5">
      <w:pPr>
        <w:rPr>
          <w:rFonts w:ascii="Times New Roman" w:hAnsi="Times New Roman" w:cs="Times New Roman"/>
          <w:b/>
          <w:szCs w:val="24"/>
          <w:u w:val="single"/>
        </w:rPr>
      </w:pPr>
    </w:p>
    <w:p w14:paraId="0013F00F" w14:textId="4E19FC64" w:rsidR="0011657F" w:rsidRDefault="0011657F" w:rsidP="005875F5">
      <w:pPr>
        <w:rPr>
          <w:rFonts w:ascii="Times New Roman" w:hAnsi="Times New Roman" w:cs="Times New Roman"/>
          <w:b/>
          <w:szCs w:val="24"/>
          <w:u w:val="single"/>
        </w:rPr>
      </w:pPr>
    </w:p>
    <w:p w14:paraId="3E322206" w14:textId="77777777" w:rsidR="0011657F" w:rsidRDefault="0011657F" w:rsidP="0011657F">
      <w:pPr>
        <w:pStyle w:val="paragraph"/>
        <w:spacing w:before="0" w:beforeAutospacing="0" w:after="0" w:afterAutospacing="0" w:line="360" w:lineRule="auto"/>
        <w:jc w:val="both"/>
        <w:textAlignment w:val="baseline"/>
      </w:pPr>
      <w:r>
        <w:rPr>
          <w:rStyle w:val="normaltextrun"/>
          <w:b/>
          <w:bCs/>
          <w:u w:val="single"/>
          <w:lang w:val="en-GB"/>
        </w:rPr>
        <w:lastRenderedPageBreak/>
        <w:t>Personal Report on the use of Artificial Intelligence (AI) tools</w:t>
      </w:r>
      <w:r>
        <w:rPr>
          <w:rStyle w:val="eop"/>
        </w:rPr>
        <w:t> </w:t>
      </w:r>
    </w:p>
    <w:p w14:paraId="24501D05"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In the composition of this paper/thesis I have used AI tools.</w:t>
      </w:r>
      <w:r>
        <w:rPr>
          <w:rStyle w:val="eop"/>
        </w:rPr>
        <w:t> </w:t>
      </w:r>
    </w:p>
    <w:p w14:paraId="39AA376D" w14:textId="7F76FABB" w:rsidR="0011657F" w:rsidRDefault="0011657F" w:rsidP="0011657F">
      <w:pPr>
        <w:pStyle w:val="paragraph"/>
        <w:spacing w:before="0" w:beforeAutospacing="0" w:after="0" w:afterAutospacing="0" w:line="360" w:lineRule="auto"/>
        <w:jc w:val="both"/>
        <w:textAlignment w:val="baseline"/>
      </w:pPr>
      <w:r>
        <w:rPr>
          <w:rStyle w:val="normaltextrun"/>
          <w:b/>
          <w:lang w:val="en-GB"/>
        </w:rPr>
        <w:t>Yes |</w:t>
      </w:r>
      <w:r w:rsidRPr="0011657F">
        <w:rPr>
          <w:rStyle w:val="normaltextrun"/>
          <w:b/>
          <w:lang w:val="en-GB"/>
        </w:rPr>
        <w:t xml:space="preserve"> No</w:t>
      </w:r>
      <w:r>
        <w:rPr>
          <w:rStyle w:val="tabchar"/>
        </w:rPr>
        <w:t xml:space="preserve"> </w:t>
      </w:r>
      <w:r>
        <w:rPr>
          <w:rStyle w:val="normaltextrun"/>
          <w:lang w:val="en-GB"/>
        </w:rPr>
        <w:t xml:space="preserve">– </w:t>
      </w:r>
      <w:r w:rsidRPr="00D656A9">
        <w:rPr>
          <w:rStyle w:val="normaltextrun"/>
          <w:i/>
          <w:color w:val="1F497D" w:themeColor="text2"/>
          <w:lang w:val="en-GB"/>
        </w:rPr>
        <w:t>Delete as appropriate!</w:t>
      </w:r>
      <w:r w:rsidRPr="00D656A9">
        <w:rPr>
          <w:rStyle w:val="normaltextrun"/>
          <w:color w:val="1F497D" w:themeColor="text2"/>
          <w:lang w:val="en-GB"/>
        </w:rPr>
        <w:t xml:space="preserve"> </w:t>
      </w:r>
      <w:r w:rsidRPr="00D656A9">
        <w:rPr>
          <w:rStyle w:val="normaltextrun"/>
          <w:b/>
          <w:i/>
          <w:color w:val="1F497D" w:themeColor="text2"/>
          <w:lang w:val="en-GB"/>
        </w:rPr>
        <w:t>If yes</w:t>
      </w:r>
      <w:r w:rsidRPr="00D656A9">
        <w:rPr>
          <w:rStyle w:val="normaltextrun"/>
          <w:i/>
          <w:color w:val="1F497D" w:themeColor="text2"/>
          <w:lang w:val="en-GB"/>
        </w:rPr>
        <w:t>, please continue w</w:t>
      </w:r>
      <w:r w:rsidR="00D656A9">
        <w:rPr>
          <w:rStyle w:val="normaltextrun"/>
          <w:i/>
          <w:color w:val="1F497D" w:themeColor="text2"/>
          <w:lang w:val="en-GB"/>
        </w:rPr>
        <w:t>ith questions 1 to 3 and write one</w:t>
      </w:r>
      <w:r w:rsidRPr="00D656A9">
        <w:rPr>
          <w:rStyle w:val="normaltextrun"/>
          <w:i/>
          <w:color w:val="1F497D" w:themeColor="text2"/>
          <w:lang w:val="en-GB"/>
        </w:rPr>
        <w:t xml:space="preserve"> page maximum </w:t>
      </w:r>
      <w:r w:rsidRPr="00D656A9">
        <w:rPr>
          <w:rStyle w:val="normaltextrun"/>
          <w:b/>
          <w:i/>
          <w:color w:val="1F497D" w:themeColor="text2"/>
          <w:lang w:val="en-GB"/>
        </w:rPr>
        <w:t>in bullet point style</w:t>
      </w:r>
      <w:r w:rsidRPr="00D656A9">
        <w:rPr>
          <w:rStyle w:val="normaltextrun"/>
          <w:i/>
          <w:color w:val="1F497D" w:themeColor="text2"/>
          <w:lang w:val="en-GB"/>
        </w:rPr>
        <w:t>. If no, please leave them out.</w:t>
      </w:r>
    </w:p>
    <w:p w14:paraId="521D2DCF"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4473368A"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1. I have used the following </w:t>
      </w:r>
      <w:r>
        <w:rPr>
          <w:rStyle w:val="normaltextrun"/>
          <w:u w:val="single"/>
          <w:lang w:val="en-GB"/>
        </w:rPr>
        <w:t>specific AI tools</w:t>
      </w:r>
      <w:r>
        <w:rPr>
          <w:rStyle w:val="normaltextrun"/>
          <w:lang w:val="en-GB"/>
        </w:rPr>
        <w:t xml:space="preserve"> for the following </w:t>
      </w:r>
      <w:r>
        <w:rPr>
          <w:rStyle w:val="normaltextrun"/>
          <w:u w:val="single"/>
          <w:lang w:val="en-GB"/>
        </w:rPr>
        <w:t>purposes</w:t>
      </w:r>
      <w:r>
        <w:rPr>
          <w:rStyle w:val="normaltextrun"/>
          <w:lang w:val="en-GB"/>
        </w:rPr>
        <w:t xml:space="preserve"> (e.g. Elicit to find literature, ChatGPT to suggest a summary, Grammarly to correct the final text, </w:t>
      </w:r>
      <w:proofErr w:type="spellStart"/>
      <w:r>
        <w:rPr>
          <w:rStyle w:val="normaltextrun"/>
          <w:lang w:val="en-GB"/>
        </w:rPr>
        <w:t>DeepL</w:t>
      </w:r>
      <w:proofErr w:type="spellEnd"/>
      <w:r>
        <w:rPr>
          <w:rStyle w:val="normaltextrun"/>
          <w:lang w:val="en-GB"/>
        </w:rPr>
        <w:t xml:space="preserve"> Write to achieve a more academic style, Jenni.ai to propose an introduction, …):</w:t>
      </w:r>
      <w:r>
        <w:rPr>
          <w:rStyle w:val="eop"/>
        </w:rPr>
        <w:t> </w:t>
      </w:r>
    </w:p>
    <w:p w14:paraId="13002BE5" w14:textId="77777777" w:rsidR="0011657F" w:rsidRPr="0011657F" w:rsidRDefault="0011657F" w:rsidP="0011657F">
      <w:pPr>
        <w:pStyle w:val="paragraph"/>
        <w:spacing w:before="0" w:beforeAutospacing="0" w:after="0" w:afterAutospacing="0" w:line="360" w:lineRule="auto"/>
        <w:jc w:val="both"/>
        <w:textAlignment w:val="baseline"/>
        <w:rPr>
          <w:i/>
        </w:rPr>
      </w:pPr>
      <w:r w:rsidRPr="0011657F">
        <w:rPr>
          <w:rStyle w:val="normaltextrun"/>
          <w:i/>
          <w:shd w:val="clear" w:color="auto" w:fill="C0C0C0"/>
          <w:lang w:val="en-GB"/>
        </w:rPr>
        <w:t>[Insert your text in bullet point style here]</w:t>
      </w:r>
      <w:r w:rsidRPr="0011657F">
        <w:rPr>
          <w:rStyle w:val="eop"/>
          <w:i/>
        </w:rPr>
        <w:t> </w:t>
      </w:r>
    </w:p>
    <w:p w14:paraId="08A0A8EA"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167CDFBE"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2. Their use has </w:t>
      </w:r>
      <w:r>
        <w:rPr>
          <w:rStyle w:val="normaltextrun"/>
          <w:u w:val="single"/>
          <w:lang w:val="en-GB"/>
        </w:rPr>
        <w:t>influenced my workflow</w:t>
      </w:r>
      <w:r>
        <w:rPr>
          <w:rStyle w:val="normaltextrun"/>
          <w:lang w:val="en-GB"/>
        </w:rPr>
        <w:t xml:space="preserve"> in the following ways:</w:t>
      </w:r>
      <w:r>
        <w:rPr>
          <w:rStyle w:val="eop"/>
        </w:rPr>
        <w:t> </w:t>
      </w:r>
    </w:p>
    <w:p w14:paraId="4FA0417B" w14:textId="77777777" w:rsidR="0011657F" w:rsidRPr="0011657F" w:rsidRDefault="0011657F" w:rsidP="0011657F">
      <w:pPr>
        <w:pStyle w:val="paragraph"/>
        <w:spacing w:before="0" w:beforeAutospacing="0" w:after="0" w:afterAutospacing="0" w:line="360" w:lineRule="auto"/>
        <w:jc w:val="both"/>
        <w:textAlignment w:val="baseline"/>
        <w:rPr>
          <w:i/>
        </w:rPr>
      </w:pPr>
      <w:r w:rsidRPr="0011657F">
        <w:rPr>
          <w:rStyle w:val="normaltextrun"/>
          <w:i/>
          <w:shd w:val="clear" w:color="auto" w:fill="C0C0C0"/>
          <w:lang w:val="en-GB"/>
        </w:rPr>
        <w:t>[Insert your text here]</w:t>
      </w:r>
      <w:r w:rsidRPr="0011657F">
        <w:rPr>
          <w:rStyle w:val="eop"/>
          <w:i/>
        </w:rPr>
        <w:t> </w:t>
      </w:r>
    </w:p>
    <w:p w14:paraId="51FCF422"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702E9E21"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3. I have encountered the following </w:t>
      </w:r>
      <w:r>
        <w:rPr>
          <w:rStyle w:val="normaltextrun"/>
          <w:u w:val="single"/>
          <w:lang w:val="en-GB"/>
        </w:rPr>
        <w:t>strengths</w:t>
      </w:r>
      <w:r>
        <w:rPr>
          <w:rStyle w:val="normaltextrun"/>
          <w:lang w:val="en-GB"/>
        </w:rPr>
        <w:t xml:space="preserve"> and </w:t>
      </w:r>
      <w:r>
        <w:rPr>
          <w:rStyle w:val="normaltextrun"/>
          <w:u w:val="single"/>
          <w:lang w:val="en-GB"/>
        </w:rPr>
        <w:t>weaknesses</w:t>
      </w:r>
      <w:r>
        <w:rPr>
          <w:rStyle w:val="normaltextrun"/>
          <w:lang w:val="en-GB"/>
        </w:rPr>
        <w:t xml:space="preserve"> and see the following </w:t>
      </w:r>
      <w:r>
        <w:rPr>
          <w:rStyle w:val="normaltextrun"/>
          <w:u w:val="single"/>
          <w:lang w:val="en-GB"/>
        </w:rPr>
        <w:t>dangers</w:t>
      </w:r>
      <w:r>
        <w:rPr>
          <w:rStyle w:val="normaltextrun"/>
          <w:lang w:val="en-GB"/>
        </w:rPr>
        <w:t xml:space="preserve"> in their usage:</w:t>
      </w:r>
      <w:r>
        <w:rPr>
          <w:rStyle w:val="eop"/>
        </w:rPr>
        <w:t> </w:t>
      </w:r>
    </w:p>
    <w:p w14:paraId="477559C4" w14:textId="77777777" w:rsidR="0011657F" w:rsidRPr="0011657F" w:rsidRDefault="0011657F" w:rsidP="0011657F">
      <w:pPr>
        <w:pStyle w:val="paragraph"/>
        <w:spacing w:before="0" w:beforeAutospacing="0" w:after="0" w:afterAutospacing="0" w:line="360" w:lineRule="auto"/>
        <w:jc w:val="both"/>
        <w:textAlignment w:val="baseline"/>
        <w:rPr>
          <w:i/>
        </w:rPr>
      </w:pPr>
      <w:r w:rsidRPr="0011657F">
        <w:rPr>
          <w:rStyle w:val="normaltextrun"/>
          <w:i/>
          <w:shd w:val="clear" w:color="auto" w:fill="C0C0C0"/>
          <w:lang w:val="en-GB"/>
        </w:rPr>
        <w:t>[Insert your text here]</w:t>
      </w:r>
      <w:r w:rsidRPr="0011657F">
        <w:rPr>
          <w:rStyle w:val="eop"/>
          <w:i/>
        </w:rPr>
        <w:t> </w:t>
      </w:r>
    </w:p>
    <w:p w14:paraId="55F4683C" w14:textId="77777777" w:rsidR="0011657F" w:rsidRPr="0011657F" w:rsidRDefault="0011657F" w:rsidP="005875F5">
      <w:pPr>
        <w:rPr>
          <w:rFonts w:ascii="Times New Roman" w:hAnsi="Times New Roman" w:cs="Times New Roman"/>
          <w:b/>
          <w:szCs w:val="24"/>
          <w:u w:val="single"/>
        </w:rPr>
      </w:pPr>
    </w:p>
    <w:sectPr w:rsidR="0011657F" w:rsidRPr="0011657F" w:rsidSect="00A542BD">
      <w:headerReference w:type="default" r:id="rId14"/>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28682" w14:textId="77777777" w:rsidR="00D852CA" w:rsidRDefault="00D852CA" w:rsidP="00A542BD">
      <w:pPr>
        <w:spacing w:after="0" w:line="240" w:lineRule="auto"/>
      </w:pPr>
      <w:r>
        <w:separator/>
      </w:r>
    </w:p>
  </w:endnote>
  <w:endnote w:type="continuationSeparator" w:id="0">
    <w:p w14:paraId="15F9A480" w14:textId="77777777" w:rsidR="00D852CA" w:rsidRDefault="00D852CA" w:rsidP="00A5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E97C4" w14:textId="77777777" w:rsidR="00D852CA" w:rsidRDefault="00D852CA" w:rsidP="00A542BD">
      <w:pPr>
        <w:spacing w:after="0" w:line="240" w:lineRule="auto"/>
      </w:pPr>
      <w:r>
        <w:separator/>
      </w:r>
    </w:p>
  </w:footnote>
  <w:footnote w:type="continuationSeparator" w:id="0">
    <w:p w14:paraId="13891F47" w14:textId="77777777" w:rsidR="00D852CA" w:rsidRDefault="00D852CA" w:rsidP="00A54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3746" w14:textId="69944EA8" w:rsidR="005532FC" w:rsidRDefault="005532FC">
    <w:pPr>
      <w:pStyle w:val="Header"/>
      <w:jc w:val="right"/>
    </w:pPr>
    <w:r>
      <w:t xml:space="preserve"> </w:t>
    </w:r>
    <w:r w:rsidR="0011657F">
      <w:t>Page</w:t>
    </w:r>
    <w:r>
      <w:t xml:space="preserve"> </w:t>
    </w:r>
    <w:sdt>
      <w:sdtPr>
        <w:id w:val="137855464"/>
        <w:docPartObj>
          <w:docPartGallery w:val="Page Numbers (Top of Page)"/>
          <w:docPartUnique/>
        </w:docPartObj>
      </w:sdtPr>
      <w:sdtContent>
        <w:r>
          <w:fldChar w:fldCharType="begin"/>
        </w:r>
        <w:r>
          <w:instrText>PAGE   \* MERGEFORMAT</w:instrText>
        </w:r>
        <w:r>
          <w:fldChar w:fldCharType="separate"/>
        </w:r>
        <w:r w:rsidR="00D656A9" w:rsidRPr="00D656A9">
          <w:rPr>
            <w:noProof/>
            <w:lang w:val="de-DE"/>
          </w:rPr>
          <w:t>7</w:t>
        </w:r>
        <w:r>
          <w:fldChar w:fldCharType="end"/>
        </w:r>
      </w:sdtContent>
    </w:sdt>
  </w:p>
  <w:p w14:paraId="2D7E3A85" w14:textId="77777777" w:rsidR="001174AB" w:rsidRDefault="00117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658"/>
    <w:multiLevelType w:val="hybridMultilevel"/>
    <w:tmpl w:val="00F6374E"/>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D3D7E"/>
    <w:multiLevelType w:val="hybridMultilevel"/>
    <w:tmpl w:val="24BA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841FE"/>
    <w:multiLevelType w:val="hybridMultilevel"/>
    <w:tmpl w:val="FF10BFAC"/>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415C5"/>
    <w:multiLevelType w:val="hybridMultilevel"/>
    <w:tmpl w:val="C74E7264"/>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54187"/>
    <w:multiLevelType w:val="hybridMultilevel"/>
    <w:tmpl w:val="ABBA937E"/>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0356B"/>
    <w:multiLevelType w:val="hybridMultilevel"/>
    <w:tmpl w:val="92BE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B2C76"/>
    <w:multiLevelType w:val="hybridMultilevel"/>
    <w:tmpl w:val="DA58E0CA"/>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76352">
    <w:abstractNumId w:val="5"/>
  </w:num>
  <w:num w:numId="2" w16cid:durableId="21906785">
    <w:abstractNumId w:val="1"/>
  </w:num>
  <w:num w:numId="3" w16cid:durableId="118375813">
    <w:abstractNumId w:val="6"/>
  </w:num>
  <w:num w:numId="4" w16cid:durableId="2101101649">
    <w:abstractNumId w:val="0"/>
  </w:num>
  <w:num w:numId="5" w16cid:durableId="1075467220">
    <w:abstractNumId w:val="2"/>
  </w:num>
  <w:num w:numId="6" w16cid:durableId="1592425821">
    <w:abstractNumId w:val="4"/>
  </w:num>
  <w:num w:numId="7" w16cid:durableId="670524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BD"/>
    <w:rsid w:val="000049E0"/>
    <w:rsid w:val="00015EAF"/>
    <w:rsid w:val="00017CD7"/>
    <w:rsid w:val="00023EE0"/>
    <w:rsid w:val="00024B7B"/>
    <w:rsid w:val="00024E33"/>
    <w:rsid w:val="00051190"/>
    <w:rsid w:val="000C3DBA"/>
    <w:rsid w:val="0011657F"/>
    <w:rsid w:val="001172DE"/>
    <w:rsid w:val="001174AB"/>
    <w:rsid w:val="001729CE"/>
    <w:rsid w:val="001A5A94"/>
    <w:rsid w:val="001C54AC"/>
    <w:rsid w:val="001C5EE7"/>
    <w:rsid w:val="001F682D"/>
    <w:rsid w:val="00232B67"/>
    <w:rsid w:val="00237291"/>
    <w:rsid w:val="00243334"/>
    <w:rsid w:val="00246BC1"/>
    <w:rsid w:val="002912BB"/>
    <w:rsid w:val="002A7802"/>
    <w:rsid w:val="00324732"/>
    <w:rsid w:val="0035126F"/>
    <w:rsid w:val="00356135"/>
    <w:rsid w:val="00356418"/>
    <w:rsid w:val="003642F8"/>
    <w:rsid w:val="003F2AEC"/>
    <w:rsid w:val="00403887"/>
    <w:rsid w:val="00426536"/>
    <w:rsid w:val="00436B7B"/>
    <w:rsid w:val="004578E2"/>
    <w:rsid w:val="00460458"/>
    <w:rsid w:val="00460EA3"/>
    <w:rsid w:val="004B763C"/>
    <w:rsid w:val="004D15D8"/>
    <w:rsid w:val="004D4A2D"/>
    <w:rsid w:val="0050495B"/>
    <w:rsid w:val="00507665"/>
    <w:rsid w:val="005532FC"/>
    <w:rsid w:val="00561AF6"/>
    <w:rsid w:val="00561C9F"/>
    <w:rsid w:val="005875F5"/>
    <w:rsid w:val="00593261"/>
    <w:rsid w:val="00595BBF"/>
    <w:rsid w:val="005B3464"/>
    <w:rsid w:val="005D620D"/>
    <w:rsid w:val="006003FB"/>
    <w:rsid w:val="00606E2B"/>
    <w:rsid w:val="0065275F"/>
    <w:rsid w:val="006532D0"/>
    <w:rsid w:val="00681298"/>
    <w:rsid w:val="006B0679"/>
    <w:rsid w:val="006B49DF"/>
    <w:rsid w:val="006C3ED6"/>
    <w:rsid w:val="006D17FE"/>
    <w:rsid w:val="007160CD"/>
    <w:rsid w:val="00757CE3"/>
    <w:rsid w:val="00792596"/>
    <w:rsid w:val="007E4219"/>
    <w:rsid w:val="007F5886"/>
    <w:rsid w:val="00807205"/>
    <w:rsid w:val="00835A74"/>
    <w:rsid w:val="008461CA"/>
    <w:rsid w:val="00847968"/>
    <w:rsid w:val="008738CB"/>
    <w:rsid w:val="00885DB9"/>
    <w:rsid w:val="00891CC7"/>
    <w:rsid w:val="008F05A4"/>
    <w:rsid w:val="00906E01"/>
    <w:rsid w:val="00917419"/>
    <w:rsid w:val="00925FF2"/>
    <w:rsid w:val="00955653"/>
    <w:rsid w:val="00976D93"/>
    <w:rsid w:val="00995322"/>
    <w:rsid w:val="00A14706"/>
    <w:rsid w:val="00A41D3E"/>
    <w:rsid w:val="00A542BD"/>
    <w:rsid w:val="00A678F1"/>
    <w:rsid w:val="00A76729"/>
    <w:rsid w:val="00A87AD1"/>
    <w:rsid w:val="00A92EED"/>
    <w:rsid w:val="00A96EE7"/>
    <w:rsid w:val="00AF35AE"/>
    <w:rsid w:val="00AF567A"/>
    <w:rsid w:val="00B1049F"/>
    <w:rsid w:val="00B467C6"/>
    <w:rsid w:val="00B50B70"/>
    <w:rsid w:val="00B70926"/>
    <w:rsid w:val="00B77D33"/>
    <w:rsid w:val="00BC2256"/>
    <w:rsid w:val="00BD4888"/>
    <w:rsid w:val="00C104CD"/>
    <w:rsid w:val="00C34324"/>
    <w:rsid w:val="00C56F25"/>
    <w:rsid w:val="00C70AA4"/>
    <w:rsid w:val="00C77EEB"/>
    <w:rsid w:val="00C94B01"/>
    <w:rsid w:val="00CC3845"/>
    <w:rsid w:val="00CE0DA0"/>
    <w:rsid w:val="00D576D1"/>
    <w:rsid w:val="00D64266"/>
    <w:rsid w:val="00D656A9"/>
    <w:rsid w:val="00D742A1"/>
    <w:rsid w:val="00D852CA"/>
    <w:rsid w:val="00DA5242"/>
    <w:rsid w:val="00DA579E"/>
    <w:rsid w:val="00DB3B47"/>
    <w:rsid w:val="00DC46DA"/>
    <w:rsid w:val="00E0759F"/>
    <w:rsid w:val="00E10583"/>
    <w:rsid w:val="00E27E3D"/>
    <w:rsid w:val="00E37EAB"/>
    <w:rsid w:val="00E6716C"/>
    <w:rsid w:val="00E97393"/>
    <w:rsid w:val="00EC19B3"/>
    <w:rsid w:val="00EC5E52"/>
    <w:rsid w:val="00ED1037"/>
    <w:rsid w:val="00F12215"/>
    <w:rsid w:val="00F30122"/>
    <w:rsid w:val="00F34573"/>
    <w:rsid w:val="00F53D89"/>
    <w:rsid w:val="00F90D75"/>
    <w:rsid w:val="00FA5E1F"/>
    <w:rsid w:val="00FD1FF5"/>
    <w:rsid w:val="00FE6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E99E8"/>
  <w15:docId w15:val="{7D228CE2-3FEB-4E40-B331-652E3665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261"/>
    <w:pPr>
      <w:spacing w:line="360" w:lineRule="auto"/>
      <w:jc w:val="both"/>
    </w:pPr>
    <w:rPr>
      <w:sz w:val="24"/>
    </w:rPr>
  </w:style>
  <w:style w:type="paragraph" w:styleId="Heading1">
    <w:name w:val="heading 1"/>
    <w:basedOn w:val="Normal"/>
    <w:next w:val="Normal"/>
    <w:link w:val="Heading1Char"/>
    <w:uiPriority w:val="9"/>
    <w:qFormat/>
    <w:rsid w:val="00757CE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B49DF"/>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6B49DF"/>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semiHidden/>
    <w:unhideWhenUsed/>
    <w:qFormat/>
    <w:rsid w:val="004B76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42BD"/>
    <w:pPr>
      <w:spacing w:after="0" w:line="240" w:lineRule="auto"/>
    </w:pPr>
    <w:rPr>
      <w:rFonts w:eastAsiaTheme="minorEastAsia"/>
    </w:rPr>
  </w:style>
  <w:style w:type="character" w:customStyle="1" w:styleId="NoSpacingChar">
    <w:name w:val="No Spacing Char"/>
    <w:basedOn w:val="DefaultParagraphFont"/>
    <w:link w:val="NoSpacing"/>
    <w:uiPriority w:val="1"/>
    <w:rsid w:val="00A542BD"/>
    <w:rPr>
      <w:rFonts w:eastAsiaTheme="minorEastAsia"/>
    </w:rPr>
  </w:style>
  <w:style w:type="paragraph" w:styleId="BalloonText">
    <w:name w:val="Balloon Text"/>
    <w:basedOn w:val="Normal"/>
    <w:link w:val="BalloonTextChar"/>
    <w:uiPriority w:val="99"/>
    <w:semiHidden/>
    <w:unhideWhenUsed/>
    <w:rsid w:val="00A5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2BD"/>
    <w:rPr>
      <w:rFonts w:ascii="Tahoma" w:hAnsi="Tahoma" w:cs="Tahoma"/>
      <w:sz w:val="16"/>
      <w:szCs w:val="16"/>
    </w:rPr>
  </w:style>
  <w:style w:type="paragraph" w:styleId="Header">
    <w:name w:val="header"/>
    <w:basedOn w:val="Normal"/>
    <w:link w:val="HeaderChar"/>
    <w:uiPriority w:val="99"/>
    <w:unhideWhenUsed/>
    <w:rsid w:val="00A542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42BD"/>
    <w:rPr>
      <w:sz w:val="24"/>
    </w:rPr>
  </w:style>
  <w:style w:type="paragraph" w:styleId="Footer">
    <w:name w:val="footer"/>
    <w:basedOn w:val="Normal"/>
    <w:link w:val="FooterChar"/>
    <w:uiPriority w:val="99"/>
    <w:unhideWhenUsed/>
    <w:rsid w:val="00A542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42BD"/>
    <w:rPr>
      <w:sz w:val="24"/>
    </w:rPr>
  </w:style>
  <w:style w:type="character" w:customStyle="1" w:styleId="Heading1Char">
    <w:name w:val="Heading 1 Char"/>
    <w:basedOn w:val="DefaultParagraphFont"/>
    <w:link w:val="Heading1"/>
    <w:uiPriority w:val="9"/>
    <w:rsid w:val="00757CE3"/>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1174AB"/>
    <w:pPr>
      <w:outlineLvl w:val="9"/>
    </w:pPr>
  </w:style>
  <w:style w:type="paragraph" w:styleId="ListParagraph">
    <w:name w:val="List Paragraph"/>
    <w:basedOn w:val="Normal"/>
    <w:uiPriority w:val="34"/>
    <w:qFormat/>
    <w:rsid w:val="00B77D33"/>
    <w:pPr>
      <w:ind w:left="720"/>
      <w:contextualSpacing/>
    </w:pPr>
  </w:style>
  <w:style w:type="character" w:customStyle="1" w:styleId="Heading2Char">
    <w:name w:val="Heading 2 Char"/>
    <w:basedOn w:val="DefaultParagraphFont"/>
    <w:link w:val="Heading2"/>
    <w:uiPriority w:val="9"/>
    <w:rsid w:val="006B49DF"/>
    <w:rPr>
      <w:rFonts w:ascii="Times New Roman" w:eastAsiaTheme="majorEastAsia" w:hAnsi="Times New Roman" w:cstheme="majorBidi"/>
      <w:b/>
      <w:bCs/>
      <w:sz w:val="26"/>
      <w:szCs w:val="26"/>
    </w:rPr>
  </w:style>
  <w:style w:type="paragraph" w:customStyle="1" w:styleId="citation">
    <w:name w:val="citation"/>
    <w:basedOn w:val="Normal"/>
    <w:rsid w:val="005D620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5D620D"/>
    <w:rPr>
      <w:i/>
      <w:iCs/>
    </w:rPr>
  </w:style>
  <w:style w:type="character" w:styleId="Hyperlink">
    <w:name w:val="Hyperlink"/>
    <w:basedOn w:val="DefaultParagraphFont"/>
    <w:uiPriority w:val="99"/>
    <w:unhideWhenUsed/>
    <w:rsid w:val="005D620D"/>
    <w:rPr>
      <w:color w:val="0000FF" w:themeColor="hyperlink"/>
      <w:u w:val="single"/>
    </w:rPr>
  </w:style>
  <w:style w:type="paragraph" w:styleId="TOC1">
    <w:name w:val="toc 1"/>
    <w:basedOn w:val="Normal"/>
    <w:next w:val="Normal"/>
    <w:autoRedefine/>
    <w:uiPriority w:val="39"/>
    <w:unhideWhenUsed/>
    <w:rsid w:val="00460EA3"/>
    <w:pPr>
      <w:spacing w:after="100"/>
    </w:pPr>
  </w:style>
  <w:style w:type="paragraph" w:styleId="TOC2">
    <w:name w:val="toc 2"/>
    <w:basedOn w:val="Normal"/>
    <w:next w:val="Normal"/>
    <w:autoRedefine/>
    <w:uiPriority w:val="39"/>
    <w:unhideWhenUsed/>
    <w:rsid w:val="00460EA3"/>
    <w:pPr>
      <w:spacing w:after="100"/>
      <w:ind w:left="240"/>
    </w:pPr>
  </w:style>
  <w:style w:type="character" w:customStyle="1" w:styleId="Heading3Char">
    <w:name w:val="Heading 3 Char"/>
    <w:basedOn w:val="DefaultParagraphFont"/>
    <w:link w:val="Heading3"/>
    <w:uiPriority w:val="9"/>
    <w:rsid w:val="006B49DF"/>
    <w:rPr>
      <w:rFonts w:ascii="Times New Roman" w:eastAsiaTheme="majorEastAsia" w:hAnsi="Times New Roman" w:cstheme="majorBidi"/>
      <w:b/>
      <w:bCs/>
      <w:sz w:val="24"/>
    </w:rPr>
  </w:style>
  <w:style w:type="table" w:styleId="TableGrid">
    <w:name w:val="Table Grid"/>
    <w:basedOn w:val="TableNormal"/>
    <w:uiPriority w:val="59"/>
    <w:rsid w:val="00C1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875F5"/>
    <w:rPr>
      <w:color w:val="605E5C"/>
      <w:shd w:val="clear" w:color="auto" w:fill="E1DFDD"/>
    </w:rPr>
  </w:style>
  <w:style w:type="paragraph" w:customStyle="1" w:styleId="paragraph">
    <w:name w:val="paragraph"/>
    <w:basedOn w:val="Normal"/>
    <w:rsid w:val="0011657F"/>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normaltextrun">
    <w:name w:val="normaltextrun"/>
    <w:basedOn w:val="DefaultParagraphFont"/>
    <w:rsid w:val="0011657F"/>
  </w:style>
  <w:style w:type="character" w:customStyle="1" w:styleId="eop">
    <w:name w:val="eop"/>
    <w:basedOn w:val="DefaultParagraphFont"/>
    <w:rsid w:val="0011657F"/>
  </w:style>
  <w:style w:type="character" w:customStyle="1" w:styleId="tabchar">
    <w:name w:val="tabchar"/>
    <w:basedOn w:val="DefaultParagraphFont"/>
    <w:rsid w:val="0011657F"/>
  </w:style>
  <w:style w:type="paragraph" w:styleId="TOC3">
    <w:name w:val="toc 3"/>
    <w:basedOn w:val="Normal"/>
    <w:next w:val="Normal"/>
    <w:autoRedefine/>
    <w:uiPriority w:val="39"/>
    <w:unhideWhenUsed/>
    <w:rsid w:val="006003FB"/>
    <w:pPr>
      <w:spacing w:after="100"/>
      <w:ind w:left="480"/>
    </w:pPr>
  </w:style>
  <w:style w:type="character" w:customStyle="1" w:styleId="Heading4Char">
    <w:name w:val="Heading 4 Char"/>
    <w:basedOn w:val="DefaultParagraphFont"/>
    <w:link w:val="Heading4"/>
    <w:uiPriority w:val="9"/>
    <w:semiHidden/>
    <w:rsid w:val="004B763C"/>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F53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411">
      <w:bodyDiv w:val="1"/>
      <w:marLeft w:val="0"/>
      <w:marRight w:val="0"/>
      <w:marTop w:val="0"/>
      <w:marBottom w:val="0"/>
      <w:divBdr>
        <w:top w:val="none" w:sz="0" w:space="0" w:color="auto"/>
        <w:left w:val="none" w:sz="0" w:space="0" w:color="auto"/>
        <w:bottom w:val="none" w:sz="0" w:space="0" w:color="auto"/>
        <w:right w:val="none" w:sz="0" w:space="0" w:color="auto"/>
      </w:divBdr>
      <w:divsChild>
        <w:div w:id="1826316839">
          <w:marLeft w:val="0"/>
          <w:marRight w:val="0"/>
          <w:marTop w:val="0"/>
          <w:marBottom w:val="0"/>
          <w:divBdr>
            <w:top w:val="none" w:sz="0" w:space="0" w:color="auto"/>
            <w:left w:val="none" w:sz="0" w:space="0" w:color="auto"/>
            <w:bottom w:val="none" w:sz="0" w:space="0" w:color="auto"/>
            <w:right w:val="none" w:sz="0" w:space="0" w:color="auto"/>
          </w:divBdr>
          <w:divsChild>
            <w:div w:id="776144900">
              <w:marLeft w:val="0"/>
              <w:marRight w:val="0"/>
              <w:marTop w:val="0"/>
              <w:marBottom w:val="0"/>
              <w:divBdr>
                <w:top w:val="none" w:sz="0" w:space="0" w:color="auto"/>
                <w:left w:val="none" w:sz="0" w:space="0" w:color="auto"/>
                <w:bottom w:val="none" w:sz="0" w:space="0" w:color="auto"/>
                <w:right w:val="none" w:sz="0" w:space="0" w:color="auto"/>
              </w:divBdr>
            </w:div>
            <w:div w:id="447706026">
              <w:marLeft w:val="0"/>
              <w:marRight w:val="0"/>
              <w:marTop w:val="0"/>
              <w:marBottom w:val="0"/>
              <w:divBdr>
                <w:top w:val="none" w:sz="0" w:space="0" w:color="auto"/>
                <w:left w:val="none" w:sz="0" w:space="0" w:color="auto"/>
                <w:bottom w:val="none" w:sz="0" w:space="0" w:color="auto"/>
                <w:right w:val="none" w:sz="0" w:space="0" w:color="auto"/>
              </w:divBdr>
            </w:div>
            <w:div w:id="20391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6100">
      <w:bodyDiv w:val="1"/>
      <w:marLeft w:val="0"/>
      <w:marRight w:val="0"/>
      <w:marTop w:val="0"/>
      <w:marBottom w:val="0"/>
      <w:divBdr>
        <w:top w:val="none" w:sz="0" w:space="0" w:color="auto"/>
        <w:left w:val="none" w:sz="0" w:space="0" w:color="auto"/>
        <w:bottom w:val="none" w:sz="0" w:space="0" w:color="auto"/>
        <w:right w:val="none" w:sz="0" w:space="0" w:color="auto"/>
      </w:divBdr>
    </w:div>
    <w:div w:id="1156334858">
      <w:bodyDiv w:val="1"/>
      <w:marLeft w:val="0"/>
      <w:marRight w:val="0"/>
      <w:marTop w:val="0"/>
      <w:marBottom w:val="0"/>
      <w:divBdr>
        <w:top w:val="none" w:sz="0" w:space="0" w:color="auto"/>
        <w:left w:val="none" w:sz="0" w:space="0" w:color="auto"/>
        <w:bottom w:val="none" w:sz="0" w:space="0" w:color="auto"/>
        <w:right w:val="none" w:sz="0" w:space="0" w:color="auto"/>
      </w:divBdr>
    </w:div>
    <w:div w:id="1195996338">
      <w:bodyDiv w:val="1"/>
      <w:marLeft w:val="0"/>
      <w:marRight w:val="0"/>
      <w:marTop w:val="0"/>
      <w:marBottom w:val="0"/>
      <w:divBdr>
        <w:top w:val="none" w:sz="0" w:space="0" w:color="auto"/>
        <w:left w:val="none" w:sz="0" w:space="0" w:color="auto"/>
        <w:bottom w:val="none" w:sz="0" w:space="0" w:color="auto"/>
        <w:right w:val="none" w:sz="0" w:space="0" w:color="auto"/>
      </w:divBdr>
      <w:divsChild>
        <w:div w:id="1692800642">
          <w:marLeft w:val="0"/>
          <w:marRight w:val="0"/>
          <w:marTop w:val="0"/>
          <w:marBottom w:val="0"/>
          <w:divBdr>
            <w:top w:val="none" w:sz="0" w:space="0" w:color="auto"/>
            <w:left w:val="none" w:sz="0" w:space="0" w:color="auto"/>
            <w:bottom w:val="none" w:sz="0" w:space="0" w:color="auto"/>
            <w:right w:val="none" w:sz="0" w:space="0" w:color="auto"/>
          </w:divBdr>
        </w:div>
        <w:div w:id="318075093">
          <w:marLeft w:val="0"/>
          <w:marRight w:val="0"/>
          <w:marTop w:val="0"/>
          <w:marBottom w:val="0"/>
          <w:divBdr>
            <w:top w:val="none" w:sz="0" w:space="0" w:color="auto"/>
            <w:left w:val="none" w:sz="0" w:space="0" w:color="auto"/>
            <w:bottom w:val="none" w:sz="0" w:space="0" w:color="auto"/>
            <w:right w:val="none" w:sz="0" w:space="0" w:color="auto"/>
          </w:divBdr>
        </w:div>
      </w:divsChild>
    </w:div>
    <w:div w:id="1465153423">
      <w:bodyDiv w:val="1"/>
      <w:marLeft w:val="0"/>
      <w:marRight w:val="0"/>
      <w:marTop w:val="0"/>
      <w:marBottom w:val="0"/>
      <w:divBdr>
        <w:top w:val="none" w:sz="0" w:space="0" w:color="auto"/>
        <w:left w:val="none" w:sz="0" w:space="0" w:color="auto"/>
        <w:bottom w:val="none" w:sz="0" w:space="0" w:color="auto"/>
        <w:right w:val="none" w:sz="0" w:space="0" w:color="auto"/>
      </w:divBdr>
    </w:div>
    <w:div w:id="1467969736">
      <w:bodyDiv w:val="1"/>
      <w:marLeft w:val="0"/>
      <w:marRight w:val="0"/>
      <w:marTop w:val="0"/>
      <w:marBottom w:val="0"/>
      <w:divBdr>
        <w:top w:val="none" w:sz="0" w:space="0" w:color="auto"/>
        <w:left w:val="none" w:sz="0" w:space="0" w:color="auto"/>
        <w:bottom w:val="none" w:sz="0" w:space="0" w:color="auto"/>
        <w:right w:val="none" w:sz="0" w:space="0" w:color="auto"/>
      </w:divBdr>
      <w:divsChild>
        <w:div w:id="1369647153">
          <w:marLeft w:val="0"/>
          <w:marRight w:val="0"/>
          <w:marTop w:val="0"/>
          <w:marBottom w:val="0"/>
          <w:divBdr>
            <w:top w:val="none" w:sz="0" w:space="0" w:color="auto"/>
            <w:left w:val="none" w:sz="0" w:space="0" w:color="auto"/>
            <w:bottom w:val="none" w:sz="0" w:space="0" w:color="auto"/>
            <w:right w:val="none" w:sz="0" w:space="0" w:color="auto"/>
          </w:divBdr>
        </w:div>
        <w:div w:id="2123568218">
          <w:marLeft w:val="0"/>
          <w:marRight w:val="0"/>
          <w:marTop w:val="0"/>
          <w:marBottom w:val="0"/>
          <w:divBdr>
            <w:top w:val="none" w:sz="0" w:space="0" w:color="auto"/>
            <w:left w:val="none" w:sz="0" w:space="0" w:color="auto"/>
            <w:bottom w:val="none" w:sz="0" w:space="0" w:color="auto"/>
            <w:right w:val="none" w:sz="0" w:space="0" w:color="auto"/>
          </w:divBdr>
        </w:div>
      </w:divsChild>
    </w:div>
    <w:div w:id="1508905083">
      <w:bodyDiv w:val="1"/>
      <w:marLeft w:val="0"/>
      <w:marRight w:val="0"/>
      <w:marTop w:val="0"/>
      <w:marBottom w:val="0"/>
      <w:divBdr>
        <w:top w:val="none" w:sz="0" w:space="0" w:color="auto"/>
        <w:left w:val="none" w:sz="0" w:space="0" w:color="auto"/>
        <w:bottom w:val="none" w:sz="0" w:space="0" w:color="auto"/>
        <w:right w:val="none" w:sz="0" w:space="0" w:color="auto"/>
      </w:divBdr>
      <w:divsChild>
        <w:div w:id="510141688">
          <w:marLeft w:val="0"/>
          <w:marRight w:val="0"/>
          <w:marTop w:val="0"/>
          <w:marBottom w:val="0"/>
          <w:divBdr>
            <w:top w:val="none" w:sz="0" w:space="0" w:color="auto"/>
            <w:left w:val="none" w:sz="0" w:space="0" w:color="auto"/>
            <w:bottom w:val="none" w:sz="0" w:space="0" w:color="auto"/>
            <w:right w:val="none" w:sz="0" w:space="0" w:color="auto"/>
          </w:divBdr>
          <w:divsChild>
            <w:div w:id="660542883">
              <w:marLeft w:val="0"/>
              <w:marRight w:val="0"/>
              <w:marTop w:val="0"/>
              <w:marBottom w:val="0"/>
              <w:divBdr>
                <w:top w:val="none" w:sz="0" w:space="0" w:color="auto"/>
                <w:left w:val="none" w:sz="0" w:space="0" w:color="auto"/>
                <w:bottom w:val="none" w:sz="0" w:space="0" w:color="auto"/>
                <w:right w:val="none" w:sz="0" w:space="0" w:color="auto"/>
              </w:divBdr>
            </w:div>
            <w:div w:id="363022676">
              <w:marLeft w:val="0"/>
              <w:marRight w:val="0"/>
              <w:marTop w:val="0"/>
              <w:marBottom w:val="0"/>
              <w:divBdr>
                <w:top w:val="none" w:sz="0" w:space="0" w:color="auto"/>
                <w:left w:val="none" w:sz="0" w:space="0" w:color="auto"/>
                <w:bottom w:val="none" w:sz="0" w:space="0" w:color="auto"/>
                <w:right w:val="none" w:sz="0" w:space="0" w:color="auto"/>
              </w:divBdr>
            </w:div>
            <w:div w:id="784662924">
              <w:marLeft w:val="0"/>
              <w:marRight w:val="0"/>
              <w:marTop w:val="0"/>
              <w:marBottom w:val="0"/>
              <w:divBdr>
                <w:top w:val="none" w:sz="0" w:space="0" w:color="auto"/>
                <w:left w:val="none" w:sz="0" w:space="0" w:color="auto"/>
                <w:bottom w:val="none" w:sz="0" w:space="0" w:color="auto"/>
                <w:right w:val="none" w:sz="0" w:space="0" w:color="auto"/>
              </w:divBdr>
            </w:div>
            <w:div w:id="1295914978">
              <w:marLeft w:val="0"/>
              <w:marRight w:val="0"/>
              <w:marTop w:val="0"/>
              <w:marBottom w:val="0"/>
              <w:divBdr>
                <w:top w:val="none" w:sz="0" w:space="0" w:color="auto"/>
                <w:left w:val="none" w:sz="0" w:space="0" w:color="auto"/>
                <w:bottom w:val="none" w:sz="0" w:space="0" w:color="auto"/>
                <w:right w:val="none" w:sz="0" w:space="0" w:color="auto"/>
              </w:divBdr>
            </w:div>
            <w:div w:id="1287783558">
              <w:marLeft w:val="0"/>
              <w:marRight w:val="0"/>
              <w:marTop w:val="0"/>
              <w:marBottom w:val="0"/>
              <w:divBdr>
                <w:top w:val="none" w:sz="0" w:space="0" w:color="auto"/>
                <w:left w:val="none" w:sz="0" w:space="0" w:color="auto"/>
                <w:bottom w:val="none" w:sz="0" w:space="0" w:color="auto"/>
                <w:right w:val="none" w:sz="0" w:space="0" w:color="auto"/>
              </w:divBdr>
            </w:div>
            <w:div w:id="530384215">
              <w:marLeft w:val="0"/>
              <w:marRight w:val="0"/>
              <w:marTop w:val="0"/>
              <w:marBottom w:val="0"/>
              <w:divBdr>
                <w:top w:val="none" w:sz="0" w:space="0" w:color="auto"/>
                <w:left w:val="none" w:sz="0" w:space="0" w:color="auto"/>
                <w:bottom w:val="none" w:sz="0" w:space="0" w:color="auto"/>
                <w:right w:val="none" w:sz="0" w:space="0" w:color="auto"/>
              </w:divBdr>
            </w:div>
            <w:div w:id="1803882421">
              <w:marLeft w:val="0"/>
              <w:marRight w:val="0"/>
              <w:marTop w:val="0"/>
              <w:marBottom w:val="0"/>
              <w:divBdr>
                <w:top w:val="none" w:sz="0" w:space="0" w:color="auto"/>
                <w:left w:val="none" w:sz="0" w:space="0" w:color="auto"/>
                <w:bottom w:val="none" w:sz="0" w:space="0" w:color="auto"/>
                <w:right w:val="none" w:sz="0" w:space="0" w:color="auto"/>
              </w:divBdr>
            </w:div>
            <w:div w:id="720709362">
              <w:marLeft w:val="0"/>
              <w:marRight w:val="0"/>
              <w:marTop w:val="0"/>
              <w:marBottom w:val="0"/>
              <w:divBdr>
                <w:top w:val="none" w:sz="0" w:space="0" w:color="auto"/>
                <w:left w:val="none" w:sz="0" w:space="0" w:color="auto"/>
                <w:bottom w:val="none" w:sz="0" w:space="0" w:color="auto"/>
                <w:right w:val="none" w:sz="0" w:space="0" w:color="auto"/>
              </w:divBdr>
            </w:div>
            <w:div w:id="602224065">
              <w:marLeft w:val="0"/>
              <w:marRight w:val="0"/>
              <w:marTop w:val="0"/>
              <w:marBottom w:val="0"/>
              <w:divBdr>
                <w:top w:val="none" w:sz="0" w:space="0" w:color="auto"/>
                <w:left w:val="none" w:sz="0" w:space="0" w:color="auto"/>
                <w:bottom w:val="none" w:sz="0" w:space="0" w:color="auto"/>
                <w:right w:val="none" w:sz="0" w:space="0" w:color="auto"/>
              </w:divBdr>
            </w:div>
            <w:div w:id="1237131211">
              <w:marLeft w:val="0"/>
              <w:marRight w:val="0"/>
              <w:marTop w:val="0"/>
              <w:marBottom w:val="0"/>
              <w:divBdr>
                <w:top w:val="none" w:sz="0" w:space="0" w:color="auto"/>
                <w:left w:val="none" w:sz="0" w:space="0" w:color="auto"/>
                <w:bottom w:val="none" w:sz="0" w:space="0" w:color="auto"/>
                <w:right w:val="none" w:sz="0" w:space="0" w:color="auto"/>
              </w:divBdr>
            </w:div>
            <w:div w:id="760879422">
              <w:marLeft w:val="0"/>
              <w:marRight w:val="0"/>
              <w:marTop w:val="0"/>
              <w:marBottom w:val="0"/>
              <w:divBdr>
                <w:top w:val="none" w:sz="0" w:space="0" w:color="auto"/>
                <w:left w:val="none" w:sz="0" w:space="0" w:color="auto"/>
                <w:bottom w:val="none" w:sz="0" w:space="0" w:color="auto"/>
                <w:right w:val="none" w:sz="0" w:space="0" w:color="auto"/>
              </w:divBdr>
            </w:div>
            <w:div w:id="1727416488">
              <w:marLeft w:val="0"/>
              <w:marRight w:val="0"/>
              <w:marTop w:val="0"/>
              <w:marBottom w:val="0"/>
              <w:divBdr>
                <w:top w:val="none" w:sz="0" w:space="0" w:color="auto"/>
                <w:left w:val="none" w:sz="0" w:space="0" w:color="auto"/>
                <w:bottom w:val="none" w:sz="0" w:space="0" w:color="auto"/>
                <w:right w:val="none" w:sz="0" w:space="0" w:color="auto"/>
              </w:divBdr>
            </w:div>
            <w:div w:id="16263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548">
      <w:bodyDiv w:val="1"/>
      <w:marLeft w:val="0"/>
      <w:marRight w:val="0"/>
      <w:marTop w:val="0"/>
      <w:marBottom w:val="0"/>
      <w:divBdr>
        <w:top w:val="none" w:sz="0" w:space="0" w:color="auto"/>
        <w:left w:val="none" w:sz="0" w:space="0" w:color="auto"/>
        <w:bottom w:val="none" w:sz="0" w:space="0" w:color="auto"/>
        <w:right w:val="none" w:sz="0" w:space="0" w:color="auto"/>
      </w:divBdr>
      <w:divsChild>
        <w:div w:id="1370105646">
          <w:marLeft w:val="0"/>
          <w:marRight w:val="0"/>
          <w:marTop w:val="0"/>
          <w:marBottom w:val="0"/>
          <w:divBdr>
            <w:top w:val="none" w:sz="0" w:space="0" w:color="auto"/>
            <w:left w:val="none" w:sz="0" w:space="0" w:color="auto"/>
            <w:bottom w:val="none" w:sz="0" w:space="0" w:color="auto"/>
            <w:right w:val="none" w:sz="0" w:space="0" w:color="auto"/>
          </w:divBdr>
        </w:div>
        <w:div w:id="520777144">
          <w:marLeft w:val="0"/>
          <w:marRight w:val="0"/>
          <w:marTop w:val="0"/>
          <w:marBottom w:val="0"/>
          <w:divBdr>
            <w:top w:val="none" w:sz="0" w:space="0" w:color="auto"/>
            <w:left w:val="none" w:sz="0" w:space="0" w:color="auto"/>
            <w:bottom w:val="none" w:sz="0" w:space="0" w:color="auto"/>
            <w:right w:val="none" w:sz="0" w:space="0" w:color="auto"/>
          </w:divBdr>
        </w:div>
      </w:divsChild>
    </w:div>
    <w:div w:id="1954484066">
      <w:bodyDiv w:val="1"/>
      <w:marLeft w:val="0"/>
      <w:marRight w:val="0"/>
      <w:marTop w:val="0"/>
      <w:marBottom w:val="0"/>
      <w:divBdr>
        <w:top w:val="none" w:sz="0" w:space="0" w:color="auto"/>
        <w:left w:val="none" w:sz="0" w:space="0" w:color="auto"/>
        <w:bottom w:val="none" w:sz="0" w:space="0" w:color="auto"/>
        <w:right w:val="none" w:sz="0" w:space="0" w:color="auto"/>
      </w:divBdr>
    </w:div>
    <w:div w:id="2088532090">
      <w:bodyDiv w:val="1"/>
      <w:marLeft w:val="0"/>
      <w:marRight w:val="0"/>
      <w:marTop w:val="0"/>
      <w:marBottom w:val="0"/>
      <w:divBdr>
        <w:top w:val="none" w:sz="0" w:space="0" w:color="auto"/>
        <w:left w:val="none" w:sz="0" w:space="0" w:color="auto"/>
        <w:bottom w:val="none" w:sz="0" w:space="0" w:color="auto"/>
        <w:right w:val="none" w:sz="0" w:space="0" w:color="auto"/>
      </w:divBdr>
      <w:divsChild>
        <w:div w:id="279338120">
          <w:marLeft w:val="0"/>
          <w:marRight w:val="0"/>
          <w:marTop w:val="0"/>
          <w:marBottom w:val="0"/>
          <w:divBdr>
            <w:top w:val="none" w:sz="0" w:space="0" w:color="auto"/>
            <w:left w:val="none" w:sz="0" w:space="0" w:color="auto"/>
            <w:bottom w:val="none" w:sz="0" w:space="0" w:color="auto"/>
            <w:right w:val="none" w:sz="0" w:space="0" w:color="auto"/>
          </w:divBdr>
        </w:div>
        <w:div w:id="205083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bamberg.de/forschung/profil/gute-wissenschaftliche-praxi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ni-bamberg.de/studium/im-studium/studienorganisation/quell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mailto:roghayeh.rezaee@stud.uni-bamberg.de"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https://unibamberg-my.sharepoint.com/personal/majid_babaeifar_stud_uni-bamberg_de/Documents/university/Sahar/term%20paper%20-%20newspaper/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bamberg-my.sharepoint.com/personal/majid_babaeifar_stud_uni-bamberg_de/Documents/university/Sahar/term%20paper%20-%20newspaper/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compare the most frequently used English loanwords across both sections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Book1!$B$1</c:f>
              <c:strCache>
                <c:ptCount val="1"/>
                <c:pt idx="0">
                  <c:v>Non-Local Count</c:v>
                </c:pt>
              </c:strCache>
            </c:strRef>
          </c:tx>
          <c:spPr>
            <a:solidFill>
              <a:schemeClr val="accent1"/>
            </a:solidFill>
            <a:ln>
              <a:noFill/>
            </a:ln>
            <a:effectLst/>
          </c:spPr>
          <c:invertIfNegative val="0"/>
          <c:cat>
            <c:strRef>
              <c:f>Book1!$A$2:$A$15</c:f>
              <c:strCache>
                <c:ptCount val="14"/>
                <c:pt idx="0">
                  <c:v>Virus</c:v>
                </c:pt>
                <c:pt idx="1">
                  <c:v>International</c:v>
                </c:pt>
                <c:pt idx="2">
                  <c:v>Olympia</c:v>
                </c:pt>
                <c:pt idx="3">
                  <c:v>Supercharge </c:v>
                </c:pt>
                <c:pt idx="4">
                  <c:v>Online</c:v>
                </c:pt>
                <c:pt idx="5">
                  <c:v>Gold</c:v>
                </c:pt>
                <c:pt idx="6">
                  <c:v>Taylor Swift</c:v>
                </c:pt>
                <c:pt idx="7">
                  <c:v>Fitness </c:v>
                </c:pt>
                <c:pt idx="8">
                  <c:v>Instagram</c:v>
                </c:pt>
                <c:pt idx="9">
                  <c:v>USA </c:v>
                </c:pt>
                <c:pt idx="10">
                  <c:v>Online</c:v>
                </c:pt>
                <c:pt idx="11">
                  <c:v>Basketball</c:v>
                </c:pt>
                <c:pt idx="12">
                  <c:v>Team</c:v>
                </c:pt>
                <c:pt idx="13">
                  <c:v>Film</c:v>
                </c:pt>
              </c:strCache>
            </c:strRef>
          </c:cat>
          <c:val>
            <c:numRef>
              <c:f>Book1!$B$2:$B$15</c:f>
              <c:numCache>
                <c:formatCode>General</c:formatCode>
                <c:ptCount val="14"/>
                <c:pt idx="0">
                  <c:v>13</c:v>
                </c:pt>
                <c:pt idx="1">
                  <c:v>11</c:v>
                </c:pt>
                <c:pt idx="2">
                  <c:v>9</c:v>
                </c:pt>
                <c:pt idx="3">
                  <c:v>5</c:v>
                </c:pt>
                <c:pt idx="4">
                  <c:v>5</c:v>
                </c:pt>
                <c:pt idx="5">
                  <c:v>11</c:v>
                </c:pt>
                <c:pt idx="6">
                  <c:v>8</c:v>
                </c:pt>
                <c:pt idx="7">
                  <c:v>2</c:v>
                </c:pt>
                <c:pt idx="8">
                  <c:v>2</c:v>
                </c:pt>
                <c:pt idx="9">
                  <c:v>8</c:v>
                </c:pt>
                <c:pt idx="10">
                  <c:v>5</c:v>
                </c:pt>
                <c:pt idx="11">
                  <c:v>0</c:v>
                </c:pt>
                <c:pt idx="12">
                  <c:v>3</c:v>
                </c:pt>
                <c:pt idx="13">
                  <c:v>5</c:v>
                </c:pt>
              </c:numCache>
            </c:numRef>
          </c:val>
          <c:extLst>
            <c:ext xmlns:c16="http://schemas.microsoft.com/office/drawing/2014/chart" uri="{C3380CC4-5D6E-409C-BE32-E72D297353CC}">
              <c16:uniqueId val="{00000000-8FA3-494D-80A5-038761307014}"/>
            </c:ext>
          </c:extLst>
        </c:ser>
        <c:ser>
          <c:idx val="1"/>
          <c:order val="1"/>
          <c:tx>
            <c:strRef>
              <c:f>Book1!$C$1</c:f>
              <c:strCache>
                <c:ptCount val="1"/>
                <c:pt idx="0">
                  <c:v>Local Count</c:v>
                </c:pt>
              </c:strCache>
            </c:strRef>
          </c:tx>
          <c:spPr>
            <a:solidFill>
              <a:schemeClr val="accent2"/>
            </a:solidFill>
            <a:ln>
              <a:noFill/>
            </a:ln>
            <a:effectLst/>
          </c:spPr>
          <c:invertIfNegative val="0"/>
          <c:cat>
            <c:strRef>
              <c:f>Book1!$A$2:$A$15</c:f>
              <c:strCache>
                <c:ptCount val="14"/>
                <c:pt idx="0">
                  <c:v>Virus</c:v>
                </c:pt>
                <c:pt idx="1">
                  <c:v>International</c:v>
                </c:pt>
                <c:pt idx="2">
                  <c:v>Olympia</c:v>
                </c:pt>
                <c:pt idx="3">
                  <c:v>Supercharge </c:v>
                </c:pt>
                <c:pt idx="4">
                  <c:v>Online</c:v>
                </c:pt>
                <c:pt idx="5">
                  <c:v>Gold</c:v>
                </c:pt>
                <c:pt idx="6">
                  <c:v>Taylor Swift</c:v>
                </c:pt>
                <c:pt idx="7">
                  <c:v>Fitness </c:v>
                </c:pt>
                <c:pt idx="8">
                  <c:v>Instagram</c:v>
                </c:pt>
                <c:pt idx="9">
                  <c:v>USA </c:v>
                </c:pt>
                <c:pt idx="10">
                  <c:v>Online</c:v>
                </c:pt>
                <c:pt idx="11">
                  <c:v>Basketball</c:v>
                </c:pt>
                <c:pt idx="12">
                  <c:v>Team</c:v>
                </c:pt>
                <c:pt idx="13">
                  <c:v>Film</c:v>
                </c:pt>
              </c:strCache>
            </c:strRef>
          </c:cat>
          <c:val>
            <c:numRef>
              <c:f>Book1!$C$2:$C$15</c:f>
              <c:numCache>
                <c:formatCode>General</c:formatCode>
                <c:ptCount val="14"/>
                <c:pt idx="0">
                  <c:v>0</c:v>
                </c:pt>
                <c:pt idx="1">
                  <c:v>0</c:v>
                </c:pt>
                <c:pt idx="2">
                  <c:v>5</c:v>
                </c:pt>
                <c:pt idx="3">
                  <c:v>5</c:v>
                </c:pt>
                <c:pt idx="4">
                  <c:v>8</c:v>
                </c:pt>
                <c:pt idx="5">
                  <c:v>13</c:v>
                </c:pt>
                <c:pt idx="6">
                  <c:v>8</c:v>
                </c:pt>
                <c:pt idx="7">
                  <c:v>1</c:v>
                </c:pt>
                <c:pt idx="8">
                  <c:v>1</c:v>
                </c:pt>
                <c:pt idx="9">
                  <c:v>4</c:v>
                </c:pt>
                <c:pt idx="10">
                  <c:v>8</c:v>
                </c:pt>
                <c:pt idx="11">
                  <c:v>8</c:v>
                </c:pt>
                <c:pt idx="12">
                  <c:v>6</c:v>
                </c:pt>
                <c:pt idx="13">
                  <c:v>3</c:v>
                </c:pt>
              </c:numCache>
            </c:numRef>
          </c:val>
          <c:extLst>
            <c:ext xmlns:c16="http://schemas.microsoft.com/office/drawing/2014/chart" uri="{C3380CC4-5D6E-409C-BE32-E72D297353CC}">
              <c16:uniqueId val="{00000001-8FA3-494D-80A5-038761307014}"/>
            </c:ext>
          </c:extLst>
        </c:ser>
        <c:dLbls>
          <c:showLegendKey val="0"/>
          <c:showVal val="0"/>
          <c:showCatName val="0"/>
          <c:showSerName val="0"/>
          <c:showPercent val="0"/>
          <c:showBubbleSize val="0"/>
        </c:dLbls>
        <c:gapWidth val="219"/>
        <c:overlap val="-27"/>
        <c:axId val="1538177359"/>
        <c:axId val="1538177839"/>
      </c:barChart>
      <c:catAx>
        <c:axId val="153817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177839"/>
        <c:crosses val="autoZero"/>
        <c:auto val="1"/>
        <c:lblAlgn val="ctr"/>
        <c:lblOffset val="100"/>
        <c:noMultiLvlLbl val="0"/>
      </c:catAx>
      <c:valAx>
        <c:axId val="153817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177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Book1!$B$53</c:f>
              <c:strCache>
                <c:ptCount val="1"/>
                <c:pt idx="0">
                  <c:v>loan word Count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45B-4F99-8F70-E230F617B39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45B-4F99-8F70-E230F617B39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45B-4F99-8F70-E230F617B39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45B-4F99-8F70-E230F617B39A}"/>
              </c:ext>
            </c:extLst>
          </c:dPt>
          <c:cat>
            <c:strRef>
              <c:f>Book1!$A$54:$A$57</c:f>
              <c:strCache>
                <c:ptCount val="4"/>
                <c:pt idx="0">
                  <c:v>business</c:v>
                </c:pt>
                <c:pt idx="1">
                  <c:v>Sports </c:v>
                </c:pt>
                <c:pt idx="2">
                  <c:v>Entertainment </c:v>
                </c:pt>
                <c:pt idx="3">
                  <c:v>Technology</c:v>
                </c:pt>
              </c:strCache>
            </c:strRef>
          </c:cat>
          <c:val>
            <c:numRef>
              <c:f>Book1!$B$54:$B$57</c:f>
              <c:numCache>
                <c:formatCode>General</c:formatCode>
                <c:ptCount val="4"/>
                <c:pt idx="0">
                  <c:v>40</c:v>
                </c:pt>
                <c:pt idx="1">
                  <c:v>119</c:v>
                </c:pt>
                <c:pt idx="2">
                  <c:v>85</c:v>
                </c:pt>
                <c:pt idx="3">
                  <c:v>58</c:v>
                </c:pt>
              </c:numCache>
            </c:numRef>
          </c:val>
          <c:extLst>
            <c:ext xmlns:c16="http://schemas.microsoft.com/office/drawing/2014/chart" uri="{C3380CC4-5D6E-409C-BE32-E72D297353CC}">
              <c16:uniqueId val="{00000008-245B-4F99-8F70-E230F617B39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52402-AE5E-40A0-8E5E-5CD6FB0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6940</Words>
  <Characters>39559</Characters>
  <Application>Microsoft Office Word</Application>
  <DocSecurity>0</DocSecurity>
  <Lines>329</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Company>
  <LinksUpToDate>false</LinksUpToDate>
  <CharactersWithSpaces>46407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 Analysis of Linguistic Borrowing in Regional vs. Broader News Coverage</dc:subject>
  <dc:creator>Roghayeh Rezaee</dc:creator>
  <cp:lastModifiedBy>Majid Babaeifar</cp:lastModifiedBy>
  <cp:revision>70</cp:revision>
  <dcterms:created xsi:type="dcterms:W3CDTF">2024-08-24T11:12:00Z</dcterms:created>
  <dcterms:modified xsi:type="dcterms:W3CDTF">2024-09-18T16:22:00Z</dcterms:modified>
</cp:coreProperties>
</file>