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C56F38" w14:textId="77777777" w:rsidR="006D2CE3" w:rsidRDefault="006D2CE3">
      <w:pPr>
        <w:spacing w:before="1440"/>
      </w:pPr>
    </w:p>
    <w:p w14:paraId="094889EB" w14:textId="77777777" w:rsidR="006D2CE3" w:rsidRPr="00120B98" w:rsidRDefault="00EC2EBD">
      <w:pPr>
        <w:spacing w:after="120"/>
        <w:jc w:val="center"/>
        <w:rPr>
          <w:rFonts w:ascii="Times New Roman" w:hAnsi="Times New Roman" w:cs="Times New Roman"/>
        </w:rPr>
      </w:pPr>
      <w:r w:rsidRPr="00120B98">
        <w:rPr>
          <w:rFonts w:ascii="Times New Roman" w:hAnsi="Times New Roman" w:cs="Times New Roman"/>
          <w:b/>
          <w:bCs/>
          <w:sz w:val="30"/>
          <w:szCs w:val="30"/>
        </w:rPr>
        <w:t>UNIVERSIDAD DE LA SABANA</w:t>
      </w:r>
    </w:p>
    <w:p w14:paraId="3EDFB64B" w14:textId="77777777" w:rsidR="006D2CE3" w:rsidRPr="00120B98" w:rsidRDefault="00EC2EBD">
      <w:pPr>
        <w:spacing w:after="80"/>
        <w:jc w:val="center"/>
        <w:rPr>
          <w:rFonts w:ascii="Times New Roman" w:hAnsi="Times New Roman" w:cs="Times New Roman"/>
        </w:rPr>
      </w:pPr>
      <w:r w:rsidRPr="00120B98">
        <w:rPr>
          <w:rFonts w:ascii="Times New Roman" w:hAnsi="Times New Roman" w:cs="Times New Roman"/>
          <w:sz w:val="24"/>
          <w:szCs w:val="24"/>
        </w:rPr>
        <w:t>Facultad de Ingeniería</w:t>
      </w:r>
    </w:p>
    <w:p w14:paraId="27611E62" w14:textId="55628EF1" w:rsidR="006D2CE3" w:rsidRDefault="00EC2EBD">
      <w:pPr>
        <w:spacing w:after="600"/>
        <w:jc w:val="center"/>
        <w:rPr>
          <w:rFonts w:ascii="Times New Roman" w:hAnsi="Times New Roman" w:cs="Times New Roman"/>
          <w:sz w:val="24"/>
          <w:szCs w:val="24"/>
        </w:rPr>
      </w:pPr>
      <w:r w:rsidRPr="00120B98">
        <w:rPr>
          <w:rFonts w:ascii="Times New Roman" w:hAnsi="Times New Roman" w:cs="Times New Roman"/>
          <w:sz w:val="24"/>
          <w:szCs w:val="24"/>
        </w:rPr>
        <w:t>Ingeniería Informática</w:t>
      </w:r>
    </w:p>
    <w:p w14:paraId="41128B38" w14:textId="1AA64086" w:rsidR="00120B98" w:rsidRPr="00120B98" w:rsidRDefault="00120B98">
      <w:pPr>
        <w:spacing w:after="600"/>
        <w:jc w:val="center"/>
        <w:rPr>
          <w:rFonts w:ascii="Times New Roman" w:hAnsi="Times New Roman" w:cs="Times New Roman"/>
          <w:sz w:val="56"/>
          <w:szCs w:val="56"/>
        </w:rPr>
      </w:pPr>
      <w:r w:rsidRPr="00120B98">
        <w:rPr>
          <w:rFonts w:ascii="Times New Roman" w:hAnsi="Times New Roman" w:cs="Times New Roman"/>
          <w:sz w:val="56"/>
          <w:szCs w:val="56"/>
        </w:rPr>
        <w:t>TALLER UNIFICADO — HERRAMIENTAS DE BIG DATA</w:t>
      </w:r>
    </w:p>
    <w:p w14:paraId="096B2448" w14:textId="77777777" w:rsidR="006D2CE3" w:rsidRPr="00120B98" w:rsidRDefault="00EC2EBD">
      <w:pPr>
        <w:spacing w:before="160" w:after="600"/>
        <w:jc w:val="center"/>
        <w:rPr>
          <w:rFonts w:ascii="Times New Roman" w:hAnsi="Times New Roman" w:cs="Times New Roman"/>
        </w:rPr>
      </w:pPr>
      <w:r w:rsidRPr="00120B98">
        <w:rPr>
          <w:rFonts w:ascii="Times New Roman" w:hAnsi="Times New Roman" w:cs="Times New Roman"/>
          <w:i/>
          <w:iCs/>
          <w:sz w:val="28"/>
          <w:szCs w:val="28"/>
        </w:rPr>
        <w:t xml:space="preserve">Pipeline de Datos sobre YouTube </w:t>
      </w:r>
      <w:proofErr w:type="spellStart"/>
      <w:r w:rsidRPr="00120B98">
        <w:rPr>
          <w:rFonts w:ascii="Times New Roman" w:hAnsi="Times New Roman" w:cs="Times New Roman"/>
          <w:i/>
          <w:iCs/>
          <w:sz w:val="28"/>
          <w:szCs w:val="28"/>
        </w:rPr>
        <w:t>Trending</w:t>
      </w:r>
      <w:proofErr w:type="spellEnd"/>
      <w:r w:rsidRPr="00120B98">
        <w:rPr>
          <w:rFonts w:ascii="Times New Roman" w:hAnsi="Times New Roman" w:cs="Times New Roman"/>
          <w:i/>
          <w:iCs/>
          <w:sz w:val="28"/>
          <w:szCs w:val="28"/>
        </w:rPr>
        <w:t xml:space="preserve"> </w:t>
      </w:r>
      <w:proofErr w:type="spellStart"/>
      <w:r w:rsidRPr="00120B98">
        <w:rPr>
          <w:rFonts w:ascii="Times New Roman" w:hAnsi="Times New Roman" w:cs="Times New Roman"/>
          <w:i/>
          <w:iCs/>
          <w:sz w:val="28"/>
          <w:szCs w:val="28"/>
        </w:rPr>
        <w:t>Dataset</w:t>
      </w:r>
      <w:proofErr w:type="spellEnd"/>
    </w:p>
    <w:p w14:paraId="2F4111B9" w14:textId="21048439" w:rsidR="006D2CE3" w:rsidRDefault="00EC2EBD">
      <w:pPr>
        <w:spacing w:before="600" w:after="60"/>
        <w:jc w:val="center"/>
      </w:pPr>
      <w:r>
        <w:rPr>
          <w:color w:val="777777"/>
        </w:rPr>
        <w:t>202</w:t>
      </w:r>
      <w:r w:rsidR="00120B98">
        <w:rPr>
          <w:color w:val="777777"/>
        </w:rPr>
        <w:t>6</w:t>
      </w:r>
    </w:p>
    <w:p w14:paraId="6E51A897" w14:textId="77777777" w:rsidR="006D2CE3" w:rsidRDefault="00EC2EBD">
      <w:r>
        <w:br w:type="page"/>
      </w:r>
    </w:p>
    <w:p w14:paraId="4DBDA682"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lastRenderedPageBreak/>
        <w:t>1. Introducción</w:t>
      </w:r>
    </w:p>
    <w:p w14:paraId="7FA9BA97"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El presente informe documenta el desarrollo del Taller Unificado de Herramientas de Big Data, realizado en el marco del programa de Ingeniería Informática de la Universidad de La Sabana. El objetivo central fue diseñar e implementar un pipeline de datos co</w:t>
      </w:r>
      <w:r w:rsidRPr="00120B98">
        <w:rPr>
          <w:rFonts w:ascii="Times New Roman" w:hAnsi="Times New Roman" w:cs="Times New Roman"/>
        </w:rPr>
        <w:t xml:space="preserve">mpleto sobre 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público de tendencias de YouTube (</w:t>
      </w:r>
      <w:proofErr w:type="spellStart"/>
      <w:r w:rsidRPr="00120B98">
        <w:rPr>
          <w:rFonts w:ascii="Times New Roman" w:hAnsi="Times New Roman" w:cs="Times New Roman"/>
        </w:rPr>
        <w:t>datasnaek</w:t>
      </w:r>
      <w:proofErr w:type="spellEnd"/>
      <w:r w:rsidRPr="00120B98">
        <w:rPr>
          <w:rFonts w:ascii="Times New Roman" w:hAnsi="Times New Roman" w:cs="Times New Roman"/>
        </w:rPr>
        <w:t>/</w:t>
      </w:r>
      <w:proofErr w:type="spellStart"/>
      <w:r w:rsidRPr="00120B98">
        <w:rPr>
          <w:rFonts w:ascii="Times New Roman" w:hAnsi="Times New Roman" w:cs="Times New Roman"/>
        </w:rPr>
        <w:t>youtube</w:t>
      </w:r>
      <w:proofErr w:type="spellEnd"/>
      <w:r w:rsidRPr="00120B98">
        <w:rPr>
          <w:rFonts w:ascii="Times New Roman" w:hAnsi="Times New Roman" w:cs="Times New Roman"/>
        </w:rPr>
        <w:t xml:space="preserve">-new), disponible en la plataforma </w:t>
      </w:r>
      <w:proofErr w:type="spellStart"/>
      <w:r w:rsidRPr="00120B98">
        <w:rPr>
          <w:rFonts w:ascii="Times New Roman" w:hAnsi="Times New Roman" w:cs="Times New Roman"/>
        </w:rPr>
        <w:t>Kaggle</w:t>
      </w:r>
      <w:proofErr w:type="spellEnd"/>
      <w:r w:rsidRPr="00120B98">
        <w:rPr>
          <w:rFonts w:ascii="Times New Roman" w:hAnsi="Times New Roman" w:cs="Times New Roman"/>
        </w:rPr>
        <w:t>.</w:t>
      </w:r>
    </w:p>
    <w:p w14:paraId="2D682C3E" w14:textId="77777777" w:rsidR="006D2CE3" w:rsidRPr="00120B98" w:rsidRDefault="006D2CE3">
      <w:pPr>
        <w:spacing w:before="40" w:after="40"/>
        <w:rPr>
          <w:rFonts w:ascii="Times New Roman" w:hAnsi="Times New Roman" w:cs="Times New Roman"/>
        </w:rPr>
      </w:pPr>
    </w:p>
    <w:p w14:paraId="107603E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El taller se estructuró en tres partes progresivas e interconectadas:</w:t>
      </w:r>
    </w:p>
    <w:p w14:paraId="1A80129A" w14:textId="77777777" w:rsidR="006D2CE3" w:rsidRPr="00120B98" w:rsidRDefault="006D2CE3">
      <w:pPr>
        <w:spacing w:before="40" w:after="40"/>
        <w:rPr>
          <w:rFonts w:ascii="Times New Roman" w:hAnsi="Times New Roman" w:cs="Times New Roman"/>
        </w:rPr>
      </w:pPr>
    </w:p>
    <w:p w14:paraId="3E567071"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Parte I: Construcción del pipeline de ingesta, transformación y or</w:t>
      </w:r>
      <w:r w:rsidRPr="00120B98">
        <w:rPr>
          <w:rFonts w:ascii="Times New Roman" w:hAnsi="Times New Roman" w:cs="Times New Roman"/>
        </w:rPr>
        <w:t xml:space="preserve">questación de datos, haciendo uso de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3 como herramienta de orquestación y Pandas como librería de procesamiento.</w:t>
      </w:r>
    </w:p>
    <w:p w14:paraId="1524785E"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 xml:space="preserve">Parte II: Construcción de un </w:t>
      </w:r>
      <w:proofErr w:type="spellStart"/>
      <w:r w:rsidRPr="00120B98">
        <w:rPr>
          <w:rFonts w:ascii="Times New Roman" w:hAnsi="Times New Roman" w:cs="Times New Roman"/>
        </w:rPr>
        <w:t>dashboard</w:t>
      </w:r>
      <w:proofErr w:type="spellEnd"/>
      <w:r w:rsidRPr="00120B98">
        <w:rPr>
          <w:rFonts w:ascii="Times New Roman" w:hAnsi="Times New Roman" w:cs="Times New Roman"/>
        </w:rPr>
        <w:t xml:space="preserve"> de visualización interactivo con </w:t>
      </w:r>
      <w:proofErr w:type="spellStart"/>
      <w:r w:rsidRPr="00120B98">
        <w:rPr>
          <w:rFonts w:ascii="Times New Roman" w:hAnsi="Times New Roman" w:cs="Times New Roman"/>
        </w:rPr>
        <w:t>Plotly</w:t>
      </w:r>
      <w:proofErr w:type="spellEnd"/>
      <w:r w:rsidRPr="00120B98">
        <w:rPr>
          <w:rFonts w:ascii="Times New Roman" w:hAnsi="Times New Roman" w:cs="Times New Roman"/>
        </w:rPr>
        <w:t>, que consume los datos procesados en la Parte I y genera un archivo HTML autocontenido con ocho gráficos.</w:t>
      </w:r>
    </w:p>
    <w:p w14:paraId="332A7568"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Parte III: Integración del pipeline con MongoDB Atlas como motor de per</w:t>
      </w:r>
      <w:r w:rsidRPr="00120B98">
        <w:rPr>
          <w:rFonts w:ascii="Times New Roman" w:hAnsi="Times New Roman" w:cs="Times New Roman"/>
        </w:rPr>
        <w:t xml:space="preserve">sistencia NoSQL, complementado con análisis georreferenciado y de correlación estadística mediante un </w:t>
      </w:r>
      <w:proofErr w:type="spellStart"/>
      <w:r w:rsidRPr="00120B98">
        <w:rPr>
          <w:rFonts w:ascii="Times New Roman" w:hAnsi="Times New Roman" w:cs="Times New Roman"/>
        </w:rPr>
        <w:t>Jupyter</w:t>
      </w:r>
      <w:proofErr w:type="spellEnd"/>
      <w:r w:rsidRPr="00120B98">
        <w:rPr>
          <w:rFonts w:ascii="Times New Roman" w:hAnsi="Times New Roman" w:cs="Times New Roman"/>
        </w:rPr>
        <w:t xml:space="preserve"> Notebook.</w:t>
      </w:r>
    </w:p>
    <w:p w14:paraId="7EE6E6A7" w14:textId="77777777" w:rsidR="006D2CE3" w:rsidRPr="00120B98" w:rsidRDefault="006D2CE3">
      <w:pPr>
        <w:spacing w:before="40" w:after="40"/>
        <w:rPr>
          <w:rFonts w:ascii="Times New Roman" w:hAnsi="Times New Roman" w:cs="Times New Roman"/>
        </w:rPr>
      </w:pPr>
    </w:p>
    <w:p w14:paraId="7B2B86A1"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de YouTube </w:t>
      </w:r>
      <w:proofErr w:type="spellStart"/>
      <w:r w:rsidRPr="00120B98">
        <w:rPr>
          <w:rFonts w:ascii="Times New Roman" w:hAnsi="Times New Roman" w:cs="Times New Roman"/>
        </w:rPr>
        <w:t>Trending</w:t>
      </w:r>
      <w:proofErr w:type="spellEnd"/>
      <w:r w:rsidRPr="00120B98">
        <w:rPr>
          <w:rFonts w:ascii="Times New Roman" w:hAnsi="Times New Roman" w:cs="Times New Roman"/>
        </w:rPr>
        <w:t xml:space="preserve"> registra los videos que aparecieron en la sección de tendencias de YouTube para diez países: Estados Uni</w:t>
      </w:r>
      <w:r w:rsidRPr="00120B98">
        <w:rPr>
          <w:rFonts w:ascii="Times New Roman" w:hAnsi="Times New Roman" w:cs="Times New Roman"/>
        </w:rPr>
        <w:t>dos (US), Reino Unido (GB), Canadá (CA), Alemania (DE), Francia (FR), Rusia (RU), México (MX), Corea del Sur (KR), Japón (JP) e India (IN). El periodo analizado comprende principalmente los años 2017 y 2018.</w:t>
      </w:r>
    </w:p>
    <w:p w14:paraId="4FD8D954" w14:textId="77777777" w:rsidR="006D2CE3" w:rsidRPr="00120B98" w:rsidRDefault="006D2CE3">
      <w:pPr>
        <w:spacing w:before="40" w:after="40"/>
        <w:rPr>
          <w:rFonts w:ascii="Times New Roman" w:hAnsi="Times New Roman" w:cs="Times New Roman"/>
        </w:rPr>
      </w:pPr>
    </w:p>
    <w:p w14:paraId="4D165BAF"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t>2. Parte I — Pipeline de Ingesta y Transformaci</w:t>
      </w:r>
      <w:r w:rsidRPr="00120B98">
        <w:rPr>
          <w:rFonts w:ascii="Times New Roman" w:hAnsi="Times New Roman" w:cs="Times New Roman"/>
          <w:color w:val="auto"/>
        </w:rPr>
        <w:t>ón</w:t>
      </w:r>
    </w:p>
    <w:p w14:paraId="6DC81F30"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2.1. Arquitectura general del pipeline</w:t>
      </w:r>
    </w:p>
    <w:p w14:paraId="316173BE"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pipeline fue implementado en Python 3.11 y orquestado con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3, un </w:t>
      </w:r>
      <w:proofErr w:type="spellStart"/>
      <w:r w:rsidRPr="00120B98">
        <w:rPr>
          <w:rFonts w:ascii="Times New Roman" w:hAnsi="Times New Roman" w:cs="Times New Roman"/>
        </w:rPr>
        <w:t>framework</w:t>
      </w:r>
      <w:proofErr w:type="spellEnd"/>
      <w:r w:rsidRPr="00120B98">
        <w:rPr>
          <w:rFonts w:ascii="Times New Roman" w:hAnsi="Times New Roman" w:cs="Times New Roman"/>
        </w:rPr>
        <w:t xml:space="preserve"> de orquestación de flujos de trabajo que permite definir </w:t>
      </w:r>
      <w:proofErr w:type="spellStart"/>
      <w:r w:rsidRPr="00120B98">
        <w:rPr>
          <w:rFonts w:ascii="Times New Roman" w:hAnsi="Times New Roman" w:cs="Times New Roman"/>
        </w:rPr>
        <w:t>flows</w:t>
      </w:r>
      <w:proofErr w:type="spellEnd"/>
      <w:r w:rsidRPr="00120B98">
        <w:rPr>
          <w:rFonts w:ascii="Times New Roman" w:hAnsi="Times New Roman" w:cs="Times New Roman"/>
        </w:rPr>
        <w:t xml:space="preserve"> (flujos) compuestos por </w:t>
      </w:r>
      <w:proofErr w:type="spellStart"/>
      <w:r w:rsidRPr="00120B98">
        <w:rPr>
          <w:rFonts w:ascii="Times New Roman" w:hAnsi="Times New Roman" w:cs="Times New Roman"/>
        </w:rPr>
        <w:t>tasks</w:t>
      </w:r>
      <w:proofErr w:type="spellEnd"/>
      <w:r w:rsidRPr="00120B98">
        <w:rPr>
          <w:rFonts w:ascii="Times New Roman" w:hAnsi="Times New Roman" w:cs="Times New Roman"/>
        </w:rPr>
        <w:t xml:space="preserve"> (tareas), con soporte nativo para reintentos automáticos, </w:t>
      </w:r>
      <w:proofErr w:type="spellStart"/>
      <w:r w:rsidRPr="00120B98">
        <w:rPr>
          <w:rFonts w:ascii="Times New Roman" w:hAnsi="Times New Roman" w:cs="Times New Roman"/>
        </w:rPr>
        <w:t>logging</w:t>
      </w:r>
      <w:proofErr w:type="spellEnd"/>
      <w:r w:rsidRPr="00120B98">
        <w:rPr>
          <w:rFonts w:ascii="Times New Roman" w:hAnsi="Times New Roman" w:cs="Times New Roman"/>
        </w:rPr>
        <w:t xml:space="preserve"> estructurado</w:t>
      </w:r>
      <w:r w:rsidRPr="00120B98">
        <w:rPr>
          <w:rFonts w:ascii="Times New Roman" w:hAnsi="Times New Roman" w:cs="Times New Roman"/>
        </w:rPr>
        <w:t xml:space="preserve"> y ejecución en modo efímero (sin necesidad de servidor dedicado).</w:t>
      </w:r>
    </w:p>
    <w:p w14:paraId="02A20AE2" w14:textId="77777777" w:rsidR="006D2CE3" w:rsidRPr="00120B98" w:rsidRDefault="006D2CE3">
      <w:pPr>
        <w:spacing w:before="40" w:after="40"/>
        <w:rPr>
          <w:rFonts w:ascii="Times New Roman" w:hAnsi="Times New Roman" w:cs="Times New Roman"/>
        </w:rPr>
      </w:pPr>
    </w:p>
    <w:p w14:paraId="1D881ED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flujo principal se llama </w:t>
      </w:r>
      <w:proofErr w:type="spellStart"/>
      <w:r w:rsidRPr="00120B98">
        <w:rPr>
          <w:rFonts w:ascii="Times New Roman" w:hAnsi="Times New Roman" w:cs="Times New Roman"/>
        </w:rPr>
        <w:t>youtube_trending_pipeline</w:t>
      </w:r>
      <w:proofErr w:type="spellEnd"/>
      <w:r w:rsidRPr="00120B98">
        <w:rPr>
          <w:rFonts w:ascii="Times New Roman" w:hAnsi="Times New Roman" w:cs="Times New Roman"/>
        </w:rPr>
        <w:t xml:space="preserve"> y articula cuatro etapas en secuencia:</w:t>
      </w:r>
    </w:p>
    <w:p w14:paraId="0A134A44" w14:textId="77777777" w:rsidR="006D2CE3" w:rsidRPr="00120B98" w:rsidRDefault="006D2CE3">
      <w:pPr>
        <w:spacing w:before="40" w:after="40"/>
        <w:rPr>
          <w:rFonts w:ascii="Times New Roman" w:hAnsi="Times New Roman" w:cs="Times New Roman"/>
        </w:rPr>
      </w:pPr>
    </w:p>
    <w:p w14:paraId="2114D35E"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Creación de la zona de </w:t>
      </w:r>
      <w:proofErr w:type="spellStart"/>
      <w:r w:rsidRPr="00120B98">
        <w:rPr>
          <w:rFonts w:ascii="Times New Roman" w:hAnsi="Times New Roman" w:cs="Times New Roman"/>
        </w:rPr>
        <w:t>staging</w:t>
      </w:r>
      <w:proofErr w:type="spellEnd"/>
      <w:r w:rsidRPr="00120B98">
        <w:rPr>
          <w:rFonts w:ascii="Times New Roman" w:hAnsi="Times New Roman" w:cs="Times New Roman"/>
        </w:rPr>
        <w:t xml:space="preserve"> local (directorios </w:t>
      </w:r>
      <w:proofErr w:type="spellStart"/>
      <w:r w:rsidRPr="00120B98">
        <w:rPr>
          <w:rFonts w:ascii="Times New Roman" w:hAnsi="Times New Roman" w:cs="Times New Roman"/>
        </w:rPr>
        <w:t>staging</w:t>
      </w:r>
      <w:proofErr w:type="spellEnd"/>
      <w:r w:rsidRPr="00120B98">
        <w:rPr>
          <w:rFonts w:ascii="Times New Roman" w:hAnsi="Times New Roman" w:cs="Times New Roman"/>
        </w:rPr>
        <w:t>/</w:t>
      </w:r>
      <w:proofErr w:type="spellStart"/>
      <w:r w:rsidRPr="00120B98">
        <w:rPr>
          <w:rFonts w:ascii="Times New Roman" w:hAnsi="Times New Roman" w:cs="Times New Roman"/>
        </w:rPr>
        <w:t>youtube_raw</w:t>
      </w:r>
      <w:proofErr w:type="spellEnd"/>
      <w:r w:rsidRPr="00120B98">
        <w:rPr>
          <w:rFonts w:ascii="Times New Roman" w:hAnsi="Times New Roman" w:cs="Times New Roman"/>
        </w:rPr>
        <w:t xml:space="preserve">/ y </w:t>
      </w:r>
      <w:proofErr w:type="spellStart"/>
      <w:r w:rsidRPr="00120B98">
        <w:rPr>
          <w:rFonts w:ascii="Times New Roman" w:hAnsi="Times New Roman" w:cs="Times New Roman"/>
        </w:rPr>
        <w:t>staging</w:t>
      </w:r>
      <w:proofErr w:type="spellEnd"/>
      <w:r w:rsidRPr="00120B98">
        <w:rPr>
          <w:rFonts w:ascii="Times New Roman" w:hAnsi="Times New Roman" w:cs="Times New Roman"/>
        </w:rPr>
        <w:t>/</w:t>
      </w:r>
      <w:proofErr w:type="spellStart"/>
      <w:r w:rsidRPr="00120B98">
        <w:rPr>
          <w:rFonts w:ascii="Times New Roman" w:hAnsi="Times New Roman" w:cs="Times New Roman"/>
        </w:rPr>
        <w:t>youtube_proce</w:t>
      </w:r>
      <w:r w:rsidRPr="00120B98">
        <w:rPr>
          <w:rFonts w:ascii="Times New Roman" w:hAnsi="Times New Roman" w:cs="Times New Roman"/>
        </w:rPr>
        <w:t>ssed</w:t>
      </w:r>
      <w:proofErr w:type="spellEnd"/>
      <w:r w:rsidRPr="00120B98">
        <w:rPr>
          <w:rFonts w:ascii="Times New Roman" w:hAnsi="Times New Roman" w:cs="Times New Roman"/>
        </w:rPr>
        <w:t>/).</w:t>
      </w:r>
    </w:p>
    <w:p w14:paraId="36FD8D9F"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Descarga y carga de los archivos CSV desde </w:t>
      </w:r>
      <w:proofErr w:type="spellStart"/>
      <w:r w:rsidRPr="00120B98">
        <w:rPr>
          <w:rFonts w:ascii="Times New Roman" w:hAnsi="Times New Roman" w:cs="Times New Roman"/>
        </w:rPr>
        <w:t>Kaggle</w:t>
      </w:r>
      <w:proofErr w:type="spellEnd"/>
      <w:r w:rsidRPr="00120B98">
        <w:rPr>
          <w:rFonts w:ascii="Times New Roman" w:hAnsi="Times New Roman" w:cs="Times New Roman"/>
        </w:rPr>
        <w:t xml:space="preserve"> mediante la API oficial.</w:t>
      </w:r>
    </w:p>
    <w:p w14:paraId="382EE9C0"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Estandarización de fechas por dos métodos distintos con verificación cruzada de resultados.</w:t>
      </w:r>
    </w:p>
    <w:p w14:paraId="7ACA2E2F"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Cálculo de métricas de temporalidad y persistencia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final procesado.</w:t>
      </w:r>
    </w:p>
    <w:p w14:paraId="395AAD32" w14:textId="77777777" w:rsidR="006D2CE3" w:rsidRPr="00120B98" w:rsidRDefault="006D2CE3">
      <w:pPr>
        <w:spacing w:before="40" w:after="40"/>
        <w:rPr>
          <w:rFonts w:ascii="Times New Roman" w:hAnsi="Times New Roman" w:cs="Times New Roman"/>
        </w:rPr>
      </w:pPr>
    </w:p>
    <w:p w14:paraId="66B33532"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lastRenderedPageBreak/>
        <w:t>2.2. Ingesta de datos (Tarea a)</w:t>
      </w:r>
    </w:p>
    <w:p w14:paraId="040CBDCC"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descarga de los archivos se realizó a través de la librería </w:t>
      </w:r>
      <w:proofErr w:type="spellStart"/>
      <w:r w:rsidRPr="00120B98">
        <w:rPr>
          <w:rFonts w:ascii="Times New Roman" w:hAnsi="Times New Roman" w:cs="Times New Roman"/>
        </w:rPr>
        <w:t>kaggle</w:t>
      </w:r>
      <w:proofErr w:type="spellEnd"/>
      <w:r w:rsidRPr="00120B98">
        <w:rPr>
          <w:rFonts w:ascii="Times New Roman" w:hAnsi="Times New Roman" w:cs="Times New Roman"/>
        </w:rPr>
        <w:t xml:space="preserve">, que autentica con la API oficial de </w:t>
      </w:r>
      <w:proofErr w:type="spellStart"/>
      <w:r w:rsidRPr="00120B98">
        <w:rPr>
          <w:rFonts w:ascii="Times New Roman" w:hAnsi="Times New Roman" w:cs="Times New Roman"/>
        </w:rPr>
        <w:t>Kaggle</w:t>
      </w:r>
      <w:proofErr w:type="spellEnd"/>
      <w:r w:rsidRPr="00120B98">
        <w:rPr>
          <w:rFonts w:ascii="Times New Roman" w:hAnsi="Times New Roman" w:cs="Times New Roman"/>
        </w:rPr>
        <w:t xml:space="preserve"> usando un archivo </w:t>
      </w:r>
      <w:proofErr w:type="spellStart"/>
      <w:proofErr w:type="gramStart"/>
      <w:r w:rsidRPr="00120B98">
        <w:rPr>
          <w:rFonts w:ascii="Times New Roman" w:hAnsi="Times New Roman" w:cs="Times New Roman"/>
        </w:rPr>
        <w:t>kaggle.json</w:t>
      </w:r>
      <w:proofErr w:type="spellEnd"/>
      <w:proofErr w:type="gramEnd"/>
      <w:r w:rsidRPr="00120B98">
        <w:rPr>
          <w:rFonts w:ascii="Times New Roman" w:hAnsi="Times New Roman" w:cs="Times New Roman"/>
        </w:rPr>
        <w:t>. El pipeline contempla un mecanismo de resiliencia importante: si las credencial</w:t>
      </w:r>
      <w:r w:rsidRPr="00120B98">
        <w:rPr>
          <w:rFonts w:ascii="Times New Roman" w:hAnsi="Times New Roman" w:cs="Times New Roman"/>
        </w:rPr>
        <w:t>es no están disponibles o falla la descarga, la función _</w:t>
      </w:r>
      <w:proofErr w:type="spellStart"/>
      <w:r w:rsidRPr="00120B98">
        <w:rPr>
          <w:rFonts w:ascii="Times New Roman" w:hAnsi="Times New Roman" w:cs="Times New Roman"/>
        </w:rPr>
        <w:t>generar_datos_</w:t>
      </w:r>
      <w:proofErr w:type="gramStart"/>
      <w:r w:rsidRPr="00120B98">
        <w:rPr>
          <w:rFonts w:ascii="Times New Roman" w:hAnsi="Times New Roman" w:cs="Times New Roman"/>
        </w:rPr>
        <w:t>sinteticos</w:t>
      </w:r>
      <w:proofErr w:type="spellEnd"/>
      <w:r w:rsidRPr="00120B98">
        <w:rPr>
          <w:rFonts w:ascii="Times New Roman" w:hAnsi="Times New Roman" w:cs="Times New Roman"/>
        </w:rPr>
        <w:t>(</w:t>
      </w:r>
      <w:proofErr w:type="gramEnd"/>
      <w:r w:rsidRPr="00120B98">
        <w:rPr>
          <w:rFonts w:ascii="Times New Roman" w:hAnsi="Times New Roman" w:cs="Times New Roman"/>
        </w:rPr>
        <w:t xml:space="preserve">) crea archivos CSV con la misma estructura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real (mismas columnas, formatos de fecha idénticos, distribuciones plausibles de vistas y </w:t>
      </w:r>
      <w:proofErr w:type="spellStart"/>
      <w:r w:rsidRPr="00120B98">
        <w:rPr>
          <w:rFonts w:ascii="Times New Roman" w:hAnsi="Times New Roman" w:cs="Times New Roman"/>
        </w:rPr>
        <w:t>likes</w:t>
      </w:r>
      <w:proofErr w:type="spellEnd"/>
      <w:r w:rsidRPr="00120B98">
        <w:rPr>
          <w:rFonts w:ascii="Times New Roman" w:hAnsi="Times New Roman" w:cs="Times New Roman"/>
        </w:rPr>
        <w:t>), lo que permite proba</w:t>
      </w:r>
      <w:r w:rsidRPr="00120B98">
        <w:rPr>
          <w:rFonts w:ascii="Times New Roman" w:hAnsi="Times New Roman" w:cs="Times New Roman"/>
        </w:rPr>
        <w:t>r el pipeline en entornos sin acceso a internet.</w:t>
      </w:r>
    </w:p>
    <w:p w14:paraId="77D9ED88" w14:textId="77777777" w:rsidR="006D2CE3" w:rsidRPr="00120B98" w:rsidRDefault="006D2CE3">
      <w:pPr>
        <w:spacing w:before="40" w:after="40"/>
        <w:rPr>
          <w:rFonts w:ascii="Times New Roman" w:hAnsi="Times New Roman" w:cs="Times New Roman"/>
        </w:rPr>
      </w:pPr>
    </w:p>
    <w:p w14:paraId="7E7A83F9"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tarea </w:t>
      </w:r>
      <w:proofErr w:type="spellStart"/>
      <w:r w:rsidRPr="00120B98">
        <w:rPr>
          <w:rFonts w:ascii="Times New Roman" w:hAnsi="Times New Roman" w:cs="Times New Roman"/>
        </w:rPr>
        <w:t>descargar_dataset_kaggle</w:t>
      </w:r>
      <w:proofErr w:type="spellEnd"/>
      <w:r w:rsidRPr="00120B98">
        <w:rPr>
          <w:rFonts w:ascii="Times New Roman" w:hAnsi="Times New Roman" w:cs="Times New Roman"/>
        </w:rPr>
        <w:t xml:space="preserve"> está configurada con </w:t>
      </w:r>
      <w:proofErr w:type="spellStart"/>
      <w:r w:rsidRPr="00120B98">
        <w:rPr>
          <w:rFonts w:ascii="Times New Roman" w:hAnsi="Times New Roman" w:cs="Times New Roman"/>
        </w:rPr>
        <w:t>retries</w:t>
      </w:r>
      <w:proofErr w:type="spellEnd"/>
      <w:r w:rsidRPr="00120B98">
        <w:rPr>
          <w:rFonts w:ascii="Times New Roman" w:hAnsi="Times New Roman" w:cs="Times New Roman"/>
        </w:rPr>
        <w:t xml:space="preserve">=2 y </w:t>
      </w:r>
      <w:proofErr w:type="spellStart"/>
      <w:r w:rsidRPr="00120B98">
        <w:rPr>
          <w:rFonts w:ascii="Times New Roman" w:hAnsi="Times New Roman" w:cs="Times New Roman"/>
        </w:rPr>
        <w:t>retry_delay_seconds</w:t>
      </w:r>
      <w:proofErr w:type="spellEnd"/>
      <w:r w:rsidRPr="00120B98">
        <w:rPr>
          <w:rFonts w:ascii="Times New Roman" w:hAnsi="Times New Roman" w:cs="Times New Roman"/>
        </w:rPr>
        <w:t xml:space="preserve">=10, lo que significa que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reintentará la descarga hasta dos veces antes de caer en el modo sintético.</w:t>
      </w:r>
    </w:p>
    <w:p w14:paraId="3D25D42E" w14:textId="77777777" w:rsidR="006D2CE3" w:rsidRPr="00120B98" w:rsidRDefault="006D2CE3">
      <w:pPr>
        <w:spacing w:before="40" w:after="40"/>
        <w:rPr>
          <w:rFonts w:ascii="Times New Roman" w:hAnsi="Times New Roman" w:cs="Times New Roman"/>
        </w:rPr>
      </w:pPr>
    </w:p>
    <w:p w14:paraId="6F49B1C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Tras la c</w:t>
      </w:r>
      <w:r w:rsidRPr="00120B98">
        <w:rPr>
          <w:rFonts w:ascii="Times New Roman" w:hAnsi="Times New Roman" w:cs="Times New Roman"/>
        </w:rPr>
        <w:t>arga inicial de los diez archivos CSV, se obtuvo el siguiente resultado:</w:t>
      </w:r>
    </w:p>
    <w:p w14:paraId="793589DC"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4000"/>
      </w:tblGrid>
      <w:tr w:rsidR="00120B98" w:rsidRPr="00120B98" w14:paraId="08C61FD0" w14:textId="77777777" w:rsidTr="00120B98">
        <w:tblPrEx>
          <w:tblCellMar>
            <w:top w:w="0" w:type="dxa"/>
            <w:bottom w:w="0" w:type="dxa"/>
          </w:tblCellMar>
        </w:tblPrEx>
        <w:trPr>
          <w:tblHeader/>
        </w:trPr>
        <w:tc>
          <w:tcPr>
            <w:tcW w:w="5460" w:type="dxa"/>
            <w:shd w:val="clear" w:color="auto" w:fill="auto"/>
            <w:tcMar>
              <w:top w:w="90" w:type="dxa"/>
              <w:left w:w="130" w:type="dxa"/>
              <w:bottom w:w="90" w:type="dxa"/>
              <w:right w:w="130" w:type="dxa"/>
            </w:tcMar>
          </w:tcPr>
          <w:p w14:paraId="15F6BF3A"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Resultado</w:t>
            </w:r>
          </w:p>
        </w:tc>
        <w:tc>
          <w:tcPr>
            <w:tcW w:w="4000" w:type="dxa"/>
            <w:shd w:val="clear" w:color="auto" w:fill="auto"/>
            <w:tcMar>
              <w:top w:w="90" w:type="dxa"/>
              <w:left w:w="130" w:type="dxa"/>
              <w:bottom w:w="90" w:type="dxa"/>
              <w:right w:w="130" w:type="dxa"/>
            </w:tcMar>
          </w:tcPr>
          <w:p w14:paraId="3612C2C0"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Valor</w:t>
            </w:r>
          </w:p>
        </w:tc>
      </w:tr>
      <w:tr w:rsidR="00120B98" w:rsidRPr="00120B98" w14:paraId="033CB462"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33BF1CCB"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Filas totales cargadas</w:t>
            </w:r>
          </w:p>
        </w:tc>
        <w:tc>
          <w:tcPr>
            <w:tcW w:w="4000" w:type="dxa"/>
            <w:shd w:val="clear" w:color="auto" w:fill="auto"/>
            <w:tcMar>
              <w:top w:w="80" w:type="dxa"/>
              <w:left w:w="130" w:type="dxa"/>
              <w:bottom w:w="80" w:type="dxa"/>
              <w:right w:w="130" w:type="dxa"/>
            </w:tcMar>
          </w:tcPr>
          <w:p w14:paraId="45C0745C"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239,662</w:t>
            </w:r>
          </w:p>
        </w:tc>
      </w:tr>
      <w:tr w:rsidR="00120B98" w:rsidRPr="00120B98" w14:paraId="03239BD2"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4AE0C79A"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 xml:space="preserve">Países con </w:t>
            </w:r>
            <w:proofErr w:type="spellStart"/>
            <w:r w:rsidRPr="00120B98">
              <w:rPr>
                <w:rFonts w:ascii="Times New Roman" w:hAnsi="Times New Roman" w:cs="Times New Roman"/>
                <w:sz w:val="20"/>
                <w:szCs w:val="20"/>
              </w:rPr>
              <w:t>encoding</w:t>
            </w:r>
            <w:proofErr w:type="spellEnd"/>
            <w:r w:rsidRPr="00120B98">
              <w:rPr>
                <w:rFonts w:ascii="Times New Roman" w:hAnsi="Times New Roman" w:cs="Times New Roman"/>
                <w:sz w:val="20"/>
                <w:szCs w:val="20"/>
              </w:rPr>
              <w:t xml:space="preserve"> UTF-8 válido</w:t>
            </w:r>
          </w:p>
        </w:tc>
        <w:tc>
          <w:tcPr>
            <w:tcW w:w="4000" w:type="dxa"/>
            <w:shd w:val="clear" w:color="auto" w:fill="auto"/>
            <w:tcMar>
              <w:top w:w="80" w:type="dxa"/>
              <w:left w:w="130" w:type="dxa"/>
              <w:bottom w:w="80" w:type="dxa"/>
              <w:right w:w="130" w:type="dxa"/>
            </w:tcMar>
          </w:tcPr>
          <w:p w14:paraId="2C563B0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6 (US, GB, CA, DE, FR, IN)</w:t>
            </w:r>
          </w:p>
        </w:tc>
      </w:tr>
      <w:tr w:rsidR="00120B98" w:rsidRPr="00120B98" w14:paraId="148F0C1C"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081D68B6"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 xml:space="preserve">Países omitidos por error de </w:t>
            </w:r>
            <w:proofErr w:type="spellStart"/>
            <w:r w:rsidRPr="00120B98">
              <w:rPr>
                <w:rFonts w:ascii="Times New Roman" w:hAnsi="Times New Roman" w:cs="Times New Roman"/>
                <w:sz w:val="20"/>
                <w:szCs w:val="20"/>
              </w:rPr>
              <w:t>encoding</w:t>
            </w:r>
            <w:proofErr w:type="spellEnd"/>
          </w:p>
        </w:tc>
        <w:tc>
          <w:tcPr>
            <w:tcW w:w="4000" w:type="dxa"/>
            <w:shd w:val="clear" w:color="auto" w:fill="auto"/>
            <w:tcMar>
              <w:top w:w="80" w:type="dxa"/>
              <w:left w:w="130" w:type="dxa"/>
              <w:bottom w:w="80" w:type="dxa"/>
              <w:right w:w="130" w:type="dxa"/>
            </w:tcMar>
          </w:tcPr>
          <w:p w14:paraId="6B46C20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 (JP, KR, MX, RU)</w:t>
            </w:r>
          </w:p>
        </w:tc>
      </w:tr>
      <w:tr w:rsidR="00120B98" w:rsidRPr="00120B98" w14:paraId="7CC83668"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4ED05CEC"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Filas efectivamente procesadas</w:t>
            </w:r>
          </w:p>
        </w:tc>
        <w:tc>
          <w:tcPr>
            <w:tcW w:w="4000" w:type="dxa"/>
            <w:shd w:val="clear" w:color="auto" w:fill="auto"/>
            <w:tcMar>
              <w:top w:w="80" w:type="dxa"/>
              <w:left w:w="130" w:type="dxa"/>
              <w:bottom w:w="80" w:type="dxa"/>
              <w:right w:w="130" w:type="dxa"/>
            </w:tcMar>
          </w:tcPr>
          <w:p w14:paraId="2A899FE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238,662</w:t>
            </w:r>
          </w:p>
        </w:tc>
      </w:tr>
    </w:tbl>
    <w:p w14:paraId="27DC3DA7" w14:textId="77777777" w:rsidR="006D2CE3" w:rsidRPr="00120B98" w:rsidRDefault="006D2CE3">
      <w:pPr>
        <w:spacing w:before="40" w:after="40"/>
        <w:rPr>
          <w:rFonts w:ascii="Times New Roman" w:hAnsi="Times New Roman" w:cs="Times New Roman"/>
        </w:rPr>
      </w:pPr>
    </w:p>
    <w:p w14:paraId="4735EB89"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Los archivos de Japón, Corea del Sur, México y Rusia contienen caracteres fuera del rango UTF-8 (caracteres asiáticos y cirílicos), por lo que fueron descartados en esta iteración. La tarea </w:t>
      </w:r>
      <w:proofErr w:type="spellStart"/>
      <w:r w:rsidRPr="00120B98">
        <w:rPr>
          <w:rFonts w:ascii="Times New Roman" w:hAnsi="Times New Roman" w:cs="Times New Roman"/>
        </w:rPr>
        <w:t>cargar_y_unificar_paises</w:t>
      </w:r>
      <w:proofErr w:type="spellEnd"/>
      <w:r w:rsidRPr="00120B98">
        <w:rPr>
          <w:rFonts w:ascii="Times New Roman" w:hAnsi="Times New Roman" w:cs="Times New Roman"/>
        </w:rPr>
        <w:t xml:space="preserve"> utiliza el parámetro </w:t>
      </w:r>
      <w:proofErr w:type="spellStart"/>
      <w:r w:rsidRPr="00120B98">
        <w:rPr>
          <w:rFonts w:ascii="Times New Roman" w:hAnsi="Times New Roman" w:cs="Times New Roman"/>
        </w:rPr>
        <w:t>on_bad_lines</w:t>
      </w:r>
      <w:proofErr w:type="spellEnd"/>
      <w:r w:rsidRPr="00120B98">
        <w:rPr>
          <w:rFonts w:ascii="Times New Roman" w:hAnsi="Times New Roman" w:cs="Times New Roman"/>
        </w:rPr>
        <w:t>='</w:t>
      </w:r>
      <w:proofErr w:type="spellStart"/>
      <w:r w:rsidRPr="00120B98">
        <w:rPr>
          <w:rFonts w:ascii="Times New Roman" w:hAnsi="Times New Roman" w:cs="Times New Roman"/>
        </w:rPr>
        <w:t>skip</w:t>
      </w:r>
      <w:proofErr w:type="spellEnd"/>
      <w:r w:rsidRPr="00120B98">
        <w:rPr>
          <w:rFonts w:ascii="Times New Roman" w:hAnsi="Times New Roman" w:cs="Times New Roman"/>
        </w:rPr>
        <w:t xml:space="preserve">' </w:t>
      </w:r>
      <w:r w:rsidRPr="00120B98">
        <w:rPr>
          <w:rFonts w:ascii="Times New Roman" w:hAnsi="Times New Roman" w:cs="Times New Roman"/>
        </w:rPr>
        <w:t>para manejar líneas con formato incorrecto dentro de cada archivo, y captura excepciones de lectura por archivo con un bloque try/</w:t>
      </w:r>
      <w:proofErr w:type="spellStart"/>
      <w:r w:rsidRPr="00120B98">
        <w:rPr>
          <w:rFonts w:ascii="Times New Roman" w:hAnsi="Times New Roman" w:cs="Times New Roman"/>
        </w:rPr>
        <w:t>except</w:t>
      </w:r>
      <w:proofErr w:type="spellEnd"/>
      <w:r w:rsidRPr="00120B98">
        <w:rPr>
          <w:rFonts w:ascii="Times New Roman" w:hAnsi="Times New Roman" w:cs="Times New Roman"/>
        </w:rPr>
        <w:t xml:space="preserve">, registrando una advertencia en el log de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sin interrumpir el flujo.</w:t>
      </w:r>
    </w:p>
    <w:p w14:paraId="7A99C5A0" w14:textId="77777777" w:rsidR="006D2CE3" w:rsidRPr="00120B98" w:rsidRDefault="006D2CE3">
      <w:pPr>
        <w:spacing w:before="40" w:after="40"/>
        <w:rPr>
          <w:rFonts w:ascii="Times New Roman" w:hAnsi="Times New Roman" w:cs="Times New Roman"/>
        </w:rPr>
      </w:pPr>
    </w:p>
    <w:p w14:paraId="783F89AD"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2.3. Unificación y selección del Top 100 g</w:t>
      </w:r>
      <w:r w:rsidRPr="00120B98">
        <w:rPr>
          <w:rFonts w:ascii="Times New Roman" w:hAnsi="Times New Roman" w:cs="Times New Roman"/>
          <w:color w:val="auto"/>
        </w:rPr>
        <w:t>lobal (Tarea b)</w:t>
      </w:r>
    </w:p>
    <w:p w14:paraId="3891AA1C"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Una vez cargados los </w:t>
      </w:r>
      <w:proofErr w:type="spellStart"/>
      <w:r w:rsidRPr="00120B98">
        <w:rPr>
          <w:rFonts w:ascii="Times New Roman" w:hAnsi="Times New Roman" w:cs="Times New Roman"/>
        </w:rPr>
        <w:t>DataFrames</w:t>
      </w:r>
      <w:proofErr w:type="spellEnd"/>
      <w:r w:rsidRPr="00120B98">
        <w:rPr>
          <w:rFonts w:ascii="Times New Roman" w:hAnsi="Times New Roman" w:cs="Times New Roman"/>
        </w:rPr>
        <w:t xml:space="preserve"> de cada país, se añadió una columna country a cada uno con el código de país (US, GB, etc.) y se concatenaron en un único </w:t>
      </w:r>
      <w:proofErr w:type="spellStart"/>
      <w:r w:rsidRPr="00120B98">
        <w:rPr>
          <w:rFonts w:ascii="Times New Roman" w:hAnsi="Times New Roman" w:cs="Times New Roman"/>
        </w:rPr>
        <w:t>DataFrame</w:t>
      </w:r>
      <w:proofErr w:type="spellEnd"/>
      <w:r w:rsidRPr="00120B98">
        <w:rPr>
          <w:rFonts w:ascii="Times New Roman" w:hAnsi="Times New Roman" w:cs="Times New Roman"/>
        </w:rPr>
        <w:t xml:space="preserve"> unificado usando </w:t>
      </w:r>
      <w:proofErr w:type="spellStart"/>
      <w:proofErr w:type="gramStart"/>
      <w:r w:rsidRPr="00120B98">
        <w:rPr>
          <w:rFonts w:ascii="Times New Roman" w:hAnsi="Times New Roman" w:cs="Times New Roman"/>
        </w:rPr>
        <w:t>pd.concat</w:t>
      </w:r>
      <w:proofErr w:type="spellEnd"/>
      <w:proofErr w:type="gramEnd"/>
      <w:r w:rsidRPr="00120B98">
        <w:rPr>
          <w:rFonts w:ascii="Times New Roman" w:hAnsi="Times New Roman" w:cs="Times New Roman"/>
        </w:rPr>
        <w:t>. Posteriormente se aplicaron dos operaciones de r</w:t>
      </w:r>
      <w:r w:rsidRPr="00120B98">
        <w:rPr>
          <w:rFonts w:ascii="Times New Roman" w:hAnsi="Times New Roman" w:cs="Times New Roman"/>
        </w:rPr>
        <w:t>educción:</w:t>
      </w:r>
    </w:p>
    <w:p w14:paraId="4737BC2E" w14:textId="77777777" w:rsidR="006D2CE3" w:rsidRPr="00120B98" w:rsidRDefault="006D2CE3">
      <w:pPr>
        <w:spacing w:before="40" w:after="40"/>
        <w:rPr>
          <w:rFonts w:ascii="Times New Roman" w:hAnsi="Times New Roman" w:cs="Times New Roman"/>
        </w:rPr>
      </w:pPr>
    </w:p>
    <w:p w14:paraId="403AF98B"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 xml:space="preserve">Eliminación de duplicados por </w:t>
      </w:r>
      <w:proofErr w:type="spellStart"/>
      <w:r w:rsidRPr="00120B98">
        <w:rPr>
          <w:rFonts w:ascii="Times New Roman" w:hAnsi="Times New Roman" w:cs="Times New Roman"/>
        </w:rPr>
        <w:t>video_id</w:t>
      </w:r>
      <w:proofErr w:type="spellEnd"/>
      <w:r w:rsidRPr="00120B98">
        <w:rPr>
          <w:rFonts w:ascii="Times New Roman" w:hAnsi="Times New Roman" w:cs="Times New Roman"/>
        </w:rPr>
        <w:t xml:space="preserve">: un mismo video puede aparecer en la lista de tendencias de varios países. Se tomó la primera aparición (la del país con mayor número de vistas registrado para ese </w:t>
      </w:r>
      <w:proofErr w:type="spellStart"/>
      <w:r w:rsidRPr="00120B98">
        <w:rPr>
          <w:rFonts w:ascii="Times New Roman" w:hAnsi="Times New Roman" w:cs="Times New Roman"/>
        </w:rPr>
        <w:t>video_id</w:t>
      </w:r>
      <w:proofErr w:type="spellEnd"/>
      <w:r w:rsidRPr="00120B98">
        <w:rPr>
          <w:rFonts w:ascii="Times New Roman" w:hAnsi="Times New Roman" w:cs="Times New Roman"/>
        </w:rPr>
        <w:t>).</w:t>
      </w:r>
    </w:p>
    <w:p w14:paraId="31841241"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 xml:space="preserve">Ordenamiento descendente por </w:t>
      </w:r>
      <w:proofErr w:type="spellStart"/>
      <w:r w:rsidRPr="00120B98">
        <w:rPr>
          <w:rFonts w:ascii="Times New Roman" w:hAnsi="Times New Roman" w:cs="Times New Roman"/>
        </w:rPr>
        <w:t>vi</w:t>
      </w:r>
      <w:r w:rsidRPr="00120B98">
        <w:rPr>
          <w:rFonts w:ascii="Times New Roman" w:hAnsi="Times New Roman" w:cs="Times New Roman"/>
        </w:rPr>
        <w:t>ews</w:t>
      </w:r>
      <w:proofErr w:type="spellEnd"/>
      <w:r w:rsidRPr="00120B98">
        <w:rPr>
          <w:rFonts w:ascii="Times New Roman" w:hAnsi="Times New Roman" w:cs="Times New Roman"/>
        </w:rPr>
        <w:t xml:space="preserve"> y selección de los primeros 100 registros (TOP_N = 100).</w:t>
      </w:r>
    </w:p>
    <w:p w14:paraId="32BD0967" w14:textId="77777777" w:rsidR="006D2CE3" w:rsidRPr="00120B98" w:rsidRDefault="006D2CE3">
      <w:pPr>
        <w:spacing w:before="40" w:after="40"/>
        <w:rPr>
          <w:rFonts w:ascii="Times New Roman" w:hAnsi="Times New Roman" w:cs="Times New Roman"/>
        </w:rPr>
      </w:pPr>
    </w:p>
    <w:p w14:paraId="191E7A5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final del Top 100 global tiene las siguientes características:</w:t>
      </w:r>
    </w:p>
    <w:p w14:paraId="4147AE0D"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60"/>
        <w:gridCol w:w="4000"/>
      </w:tblGrid>
      <w:tr w:rsidR="00120B98" w:rsidRPr="00120B98" w14:paraId="23A33894" w14:textId="77777777" w:rsidTr="00120B98">
        <w:tblPrEx>
          <w:tblCellMar>
            <w:top w:w="0" w:type="dxa"/>
            <w:bottom w:w="0" w:type="dxa"/>
          </w:tblCellMar>
        </w:tblPrEx>
        <w:trPr>
          <w:tblHeader/>
        </w:trPr>
        <w:tc>
          <w:tcPr>
            <w:tcW w:w="5460" w:type="dxa"/>
            <w:shd w:val="clear" w:color="auto" w:fill="auto"/>
            <w:tcMar>
              <w:top w:w="90" w:type="dxa"/>
              <w:left w:w="130" w:type="dxa"/>
              <w:bottom w:w="90" w:type="dxa"/>
              <w:right w:w="130" w:type="dxa"/>
            </w:tcMar>
          </w:tcPr>
          <w:p w14:paraId="75ECF1C6"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lastRenderedPageBreak/>
              <w:t>Métrica</w:t>
            </w:r>
          </w:p>
        </w:tc>
        <w:tc>
          <w:tcPr>
            <w:tcW w:w="4000" w:type="dxa"/>
            <w:shd w:val="clear" w:color="auto" w:fill="auto"/>
            <w:tcMar>
              <w:top w:w="90" w:type="dxa"/>
              <w:left w:w="130" w:type="dxa"/>
              <w:bottom w:w="90" w:type="dxa"/>
              <w:right w:w="130" w:type="dxa"/>
            </w:tcMar>
          </w:tcPr>
          <w:p w14:paraId="1E043CF5"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Valor</w:t>
            </w:r>
          </w:p>
        </w:tc>
      </w:tr>
      <w:tr w:rsidR="00120B98" w:rsidRPr="00120B98" w14:paraId="12A729AF"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47BE5ABC" w14:textId="77777777" w:rsidR="006D2CE3" w:rsidRPr="00120B98" w:rsidRDefault="00EC2EBD">
            <w:pPr>
              <w:rPr>
                <w:rFonts w:ascii="Times New Roman" w:hAnsi="Times New Roman" w:cs="Times New Roman"/>
              </w:rPr>
            </w:pPr>
            <w:proofErr w:type="gramStart"/>
            <w:r w:rsidRPr="00120B98">
              <w:rPr>
                <w:rFonts w:ascii="Times New Roman" w:hAnsi="Times New Roman" w:cs="Times New Roman"/>
                <w:sz w:val="20"/>
                <w:szCs w:val="20"/>
              </w:rPr>
              <w:t>Total</w:t>
            </w:r>
            <w:proofErr w:type="gramEnd"/>
            <w:r w:rsidRPr="00120B98">
              <w:rPr>
                <w:rFonts w:ascii="Times New Roman" w:hAnsi="Times New Roman" w:cs="Times New Roman"/>
                <w:sz w:val="20"/>
                <w:szCs w:val="20"/>
              </w:rPr>
              <w:t xml:space="preserve"> de registros</w:t>
            </w:r>
          </w:p>
        </w:tc>
        <w:tc>
          <w:tcPr>
            <w:tcW w:w="4000" w:type="dxa"/>
            <w:shd w:val="clear" w:color="auto" w:fill="auto"/>
            <w:tcMar>
              <w:top w:w="80" w:type="dxa"/>
              <w:left w:w="130" w:type="dxa"/>
              <w:bottom w:w="80" w:type="dxa"/>
              <w:right w:w="130" w:type="dxa"/>
            </w:tcMar>
          </w:tcPr>
          <w:p w14:paraId="6CABB76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100 videos</w:t>
            </w:r>
          </w:p>
        </w:tc>
      </w:tr>
      <w:tr w:rsidR="00120B98" w:rsidRPr="00120B98" w14:paraId="0B334E96"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31F6D473" w14:textId="77777777" w:rsidR="006D2CE3" w:rsidRPr="00120B98" w:rsidRDefault="00EC2EBD">
            <w:pPr>
              <w:rPr>
                <w:rFonts w:ascii="Times New Roman" w:hAnsi="Times New Roman" w:cs="Times New Roman"/>
              </w:rPr>
            </w:pPr>
            <w:proofErr w:type="gramStart"/>
            <w:r w:rsidRPr="00120B98">
              <w:rPr>
                <w:rFonts w:ascii="Times New Roman" w:hAnsi="Times New Roman" w:cs="Times New Roman"/>
                <w:sz w:val="20"/>
                <w:szCs w:val="20"/>
              </w:rPr>
              <w:t>Total</w:t>
            </w:r>
            <w:proofErr w:type="gramEnd"/>
            <w:r w:rsidRPr="00120B98">
              <w:rPr>
                <w:rFonts w:ascii="Times New Roman" w:hAnsi="Times New Roman" w:cs="Times New Roman"/>
                <w:sz w:val="20"/>
                <w:szCs w:val="20"/>
              </w:rPr>
              <w:t xml:space="preserve"> de columnas</w:t>
            </w:r>
          </w:p>
        </w:tc>
        <w:tc>
          <w:tcPr>
            <w:tcW w:w="4000" w:type="dxa"/>
            <w:shd w:val="clear" w:color="auto" w:fill="auto"/>
            <w:tcMar>
              <w:top w:w="80" w:type="dxa"/>
              <w:left w:w="130" w:type="dxa"/>
              <w:bottom w:w="80" w:type="dxa"/>
              <w:right w:w="130" w:type="dxa"/>
            </w:tcMar>
          </w:tcPr>
          <w:p w14:paraId="65410A41"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25</w:t>
            </w:r>
          </w:p>
        </w:tc>
      </w:tr>
      <w:tr w:rsidR="00120B98" w:rsidRPr="00120B98" w14:paraId="7FBC540B"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4A5A8458"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Mínimo de vistas para entrar al Top 100</w:t>
            </w:r>
          </w:p>
        </w:tc>
        <w:tc>
          <w:tcPr>
            <w:tcW w:w="4000" w:type="dxa"/>
            <w:shd w:val="clear" w:color="auto" w:fill="auto"/>
            <w:tcMar>
              <w:top w:w="80" w:type="dxa"/>
              <w:left w:w="130" w:type="dxa"/>
              <w:bottom w:w="80" w:type="dxa"/>
              <w:right w:w="130" w:type="dxa"/>
            </w:tcMar>
          </w:tcPr>
          <w:p w14:paraId="0D93F21F"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36,957,773</w:t>
            </w:r>
          </w:p>
        </w:tc>
      </w:tr>
      <w:tr w:rsidR="00120B98" w:rsidRPr="00120B98" w14:paraId="40A47014"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76F12074"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Video más visto</w:t>
            </w:r>
          </w:p>
        </w:tc>
        <w:tc>
          <w:tcPr>
            <w:tcW w:w="4000" w:type="dxa"/>
            <w:shd w:val="clear" w:color="auto" w:fill="auto"/>
            <w:tcMar>
              <w:top w:w="80" w:type="dxa"/>
              <w:left w:w="130" w:type="dxa"/>
              <w:bottom w:w="80" w:type="dxa"/>
              <w:right w:w="130" w:type="dxa"/>
            </w:tcMar>
          </w:tcPr>
          <w:p w14:paraId="1B77091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xml:space="preserve">Nicky </w:t>
            </w:r>
            <w:proofErr w:type="spellStart"/>
            <w:r w:rsidRPr="00120B98">
              <w:rPr>
                <w:rFonts w:ascii="Times New Roman" w:hAnsi="Times New Roman" w:cs="Times New Roman"/>
                <w:sz w:val="20"/>
                <w:szCs w:val="20"/>
              </w:rPr>
              <w:t>Jam</w:t>
            </w:r>
            <w:proofErr w:type="spellEnd"/>
            <w:r w:rsidRPr="00120B98">
              <w:rPr>
                <w:rFonts w:ascii="Times New Roman" w:hAnsi="Times New Roman" w:cs="Times New Roman"/>
                <w:sz w:val="20"/>
                <w:szCs w:val="20"/>
              </w:rPr>
              <w:t xml:space="preserve"> x J. Balvin - X (EQUIS)</w:t>
            </w:r>
          </w:p>
        </w:tc>
      </w:tr>
      <w:tr w:rsidR="00120B98" w:rsidRPr="00120B98" w14:paraId="7D46A807"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7F6C75FF"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Vistas del #1</w:t>
            </w:r>
          </w:p>
        </w:tc>
        <w:tc>
          <w:tcPr>
            <w:tcW w:w="4000" w:type="dxa"/>
            <w:shd w:val="clear" w:color="auto" w:fill="auto"/>
            <w:tcMar>
              <w:top w:w="80" w:type="dxa"/>
              <w:left w:w="130" w:type="dxa"/>
              <w:bottom w:w="80" w:type="dxa"/>
              <w:right w:w="130" w:type="dxa"/>
            </w:tcMar>
          </w:tcPr>
          <w:p w14:paraId="7EF7A37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424,538,912</w:t>
            </w:r>
          </w:p>
        </w:tc>
      </w:tr>
      <w:tr w:rsidR="00120B98" w:rsidRPr="00120B98" w14:paraId="6899ABD2" w14:textId="77777777" w:rsidTr="00120B98">
        <w:tblPrEx>
          <w:tblCellMar>
            <w:top w:w="0" w:type="dxa"/>
            <w:bottom w:w="0" w:type="dxa"/>
          </w:tblCellMar>
        </w:tblPrEx>
        <w:tc>
          <w:tcPr>
            <w:tcW w:w="5460" w:type="dxa"/>
            <w:shd w:val="clear" w:color="auto" w:fill="auto"/>
            <w:tcMar>
              <w:top w:w="80" w:type="dxa"/>
              <w:left w:w="130" w:type="dxa"/>
              <w:bottom w:w="80" w:type="dxa"/>
              <w:right w:w="130" w:type="dxa"/>
            </w:tcMar>
          </w:tcPr>
          <w:p w14:paraId="1AA8FD5F"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País de origen del registro #1</w:t>
            </w:r>
          </w:p>
        </w:tc>
        <w:tc>
          <w:tcPr>
            <w:tcW w:w="4000" w:type="dxa"/>
            <w:shd w:val="clear" w:color="auto" w:fill="auto"/>
            <w:tcMar>
              <w:top w:w="80" w:type="dxa"/>
              <w:left w:w="130" w:type="dxa"/>
              <w:bottom w:w="80" w:type="dxa"/>
              <w:right w:w="130" w:type="dxa"/>
            </w:tcMar>
          </w:tcPr>
          <w:p w14:paraId="600CDD7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Reino Unido (GB)</w:t>
            </w:r>
          </w:p>
        </w:tc>
      </w:tr>
    </w:tbl>
    <w:p w14:paraId="6A6185F5" w14:textId="77777777" w:rsidR="006D2CE3" w:rsidRPr="00120B98" w:rsidRDefault="006D2CE3">
      <w:pPr>
        <w:spacing w:before="40" w:after="40"/>
        <w:rPr>
          <w:rFonts w:ascii="Times New Roman" w:hAnsi="Times New Roman" w:cs="Times New Roman"/>
        </w:rPr>
      </w:pPr>
    </w:p>
    <w:p w14:paraId="3A5CECB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La distribución por país de origen de los 100 registros es la siguiente:</w:t>
      </w:r>
    </w:p>
    <w:p w14:paraId="19F1BA64"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460"/>
      </w:tblGrid>
      <w:tr w:rsidR="00120B98" w:rsidRPr="00120B98" w14:paraId="75EF8F68" w14:textId="77777777" w:rsidTr="00120B98">
        <w:tblPrEx>
          <w:tblCellMar>
            <w:top w:w="0" w:type="dxa"/>
            <w:bottom w:w="0" w:type="dxa"/>
          </w:tblCellMar>
        </w:tblPrEx>
        <w:trPr>
          <w:tblHeader/>
        </w:trPr>
        <w:tc>
          <w:tcPr>
            <w:tcW w:w="3500" w:type="dxa"/>
            <w:shd w:val="clear" w:color="auto" w:fill="auto"/>
            <w:tcMar>
              <w:top w:w="90" w:type="dxa"/>
              <w:left w:w="130" w:type="dxa"/>
              <w:bottom w:w="90" w:type="dxa"/>
              <w:right w:w="130" w:type="dxa"/>
            </w:tcMar>
          </w:tcPr>
          <w:p w14:paraId="6988519D"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País</w:t>
            </w:r>
          </w:p>
        </w:tc>
        <w:tc>
          <w:tcPr>
            <w:tcW w:w="1500" w:type="dxa"/>
            <w:shd w:val="clear" w:color="auto" w:fill="auto"/>
            <w:tcMar>
              <w:top w:w="90" w:type="dxa"/>
              <w:left w:w="130" w:type="dxa"/>
              <w:bottom w:w="90" w:type="dxa"/>
              <w:right w:w="130" w:type="dxa"/>
            </w:tcMar>
          </w:tcPr>
          <w:p w14:paraId="2DAFD239"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Código</w:t>
            </w:r>
          </w:p>
        </w:tc>
        <w:tc>
          <w:tcPr>
            <w:tcW w:w="4460" w:type="dxa"/>
            <w:shd w:val="clear" w:color="auto" w:fill="auto"/>
            <w:tcMar>
              <w:top w:w="90" w:type="dxa"/>
              <w:left w:w="130" w:type="dxa"/>
              <w:bottom w:w="90" w:type="dxa"/>
              <w:right w:w="130" w:type="dxa"/>
            </w:tcMar>
          </w:tcPr>
          <w:p w14:paraId="4D20948C"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Videos en el Top 100</w:t>
            </w:r>
          </w:p>
        </w:tc>
      </w:tr>
      <w:tr w:rsidR="00120B98" w:rsidRPr="00120B98" w14:paraId="2DE496DD"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025D6CBD"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Reino Unido</w:t>
            </w:r>
          </w:p>
        </w:tc>
        <w:tc>
          <w:tcPr>
            <w:tcW w:w="1500" w:type="dxa"/>
            <w:shd w:val="clear" w:color="auto" w:fill="auto"/>
            <w:tcMar>
              <w:top w:w="80" w:type="dxa"/>
              <w:left w:w="130" w:type="dxa"/>
              <w:bottom w:w="80" w:type="dxa"/>
              <w:right w:w="130" w:type="dxa"/>
            </w:tcMar>
          </w:tcPr>
          <w:p w14:paraId="55214E2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GB</w:t>
            </w:r>
          </w:p>
        </w:tc>
        <w:tc>
          <w:tcPr>
            <w:tcW w:w="4460" w:type="dxa"/>
            <w:shd w:val="clear" w:color="auto" w:fill="auto"/>
            <w:tcMar>
              <w:top w:w="80" w:type="dxa"/>
              <w:left w:w="130" w:type="dxa"/>
              <w:bottom w:w="80" w:type="dxa"/>
              <w:right w:w="130" w:type="dxa"/>
            </w:tcMar>
          </w:tcPr>
          <w:p w14:paraId="79BEF5B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83</w:t>
            </w:r>
          </w:p>
        </w:tc>
      </w:tr>
      <w:tr w:rsidR="00120B98" w:rsidRPr="00120B98" w14:paraId="21D84CAA"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357C7706"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Estados Unidos</w:t>
            </w:r>
          </w:p>
        </w:tc>
        <w:tc>
          <w:tcPr>
            <w:tcW w:w="1500" w:type="dxa"/>
            <w:shd w:val="clear" w:color="auto" w:fill="auto"/>
            <w:tcMar>
              <w:top w:w="80" w:type="dxa"/>
              <w:left w:w="130" w:type="dxa"/>
              <w:bottom w:w="80" w:type="dxa"/>
              <w:right w:w="130" w:type="dxa"/>
            </w:tcMar>
          </w:tcPr>
          <w:p w14:paraId="02EEF9C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US</w:t>
            </w:r>
          </w:p>
        </w:tc>
        <w:tc>
          <w:tcPr>
            <w:tcW w:w="4460" w:type="dxa"/>
            <w:shd w:val="clear" w:color="auto" w:fill="auto"/>
            <w:tcMar>
              <w:top w:w="80" w:type="dxa"/>
              <w:left w:w="130" w:type="dxa"/>
              <w:bottom w:w="80" w:type="dxa"/>
              <w:right w:w="130" w:type="dxa"/>
            </w:tcMar>
          </w:tcPr>
          <w:p w14:paraId="24EFE2B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13</w:t>
            </w:r>
          </w:p>
        </w:tc>
      </w:tr>
      <w:tr w:rsidR="00120B98" w:rsidRPr="00120B98" w14:paraId="4EDA1E5C"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0201CE42"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India</w:t>
            </w:r>
          </w:p>
        </w:tc>
        <w:tc>
          <w:tcPr>
            <w:tcW w:w="1500" w:type="dxa"/>
            <w:shd w:val="clear" w:color="auto" w:fill="auto"/>
            <w:tcMar>
              <w:top w:w="80" w:type="dxa"/>
              <w:left w:w="130" w:type="dxa"/>
              <w:bottom w:w="80" w:type="dxa"/>
              <w:right w:w="130" w:type="dxa"/>
            </w:tcMar>
          </w:tcPr>
          <w:p w14:paraId="1A526BCE"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IN</w:t>
            </w:r>
          </w:p>
        </w:tc>
        <w:tc>
          <w:tcPr>
            <w:tcW w:w="4460" w:type="dxa"/>
            <w:shd w:val="clear" w:color="auto" w:fill="auto"/>
            <w:tcMar>
              <w:top w:w="80" w:type="dxa"/>
              <w:left w:w="130" w:type="dxa"/>
              <w:bottom w:w="80" w:type="dxa"/>
              <w:right w:w="130" w:type="dxa"/>
            </w:tcMar>
          </w:tcPr>
          <w:p w14:paraId="66FE8FA8"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w:t>
            </w:r>
          </w:p>
        </w:tc>
      </w:tr>
      <w:tr w:rsidR="00120B98" w:rsidRPr="00120B98" w14:paraId="632BBB75"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20CB92B4"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Canadá</w:t>
            </w:r>
          </w:p>
        </w:tc>
        <w:tc>
          <w:tcPr>
            <w:tcW w:w="1500" w:type="dxa"/>
            <w:shd w:val="clear" w:color="auto" w:fill="auto"/>
            <w:tcMar>
              <w:top w:w="80" w:type="dxa"/>
              <w:left w:w="130" w:type="dxa"/>
              <w:bottom w:w="80" w:type="dxa"/>
              <w:right w:w="130" w:type="dxa"/>
            </w:tcMar>
          </w:tcPr>
          <w:p w14:paraId="3CC7D0B8"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CA</w:t>
            </w:r>
          </w:p>
        </w:tc>
        <w:tc>
          <w:tcPr>
            <w:tcW w:w="4460" w:type="dxa"/>
            <w:shd w:val="clear" w:color="auto" w:fill="auto"/>
            <w:tcMar>
              <w:top w:w="80" w:type="dxa"/>
              <w:left w:w="130" w:type="dxa"/>
              <w:bottom w:w="80" w:type="dxa"/>
              <w:right w:w="130" w:type="dxa"/>
            </w:tcMar>
          </w:tcPr>
          <w:p w14:paraId="589EE7B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r>
    </w:tbl>
    <w:p w14:paraId="1FC353E5" w14:textId="77777777" w:rsidR="006D2CE3" w:rsidRPr="00120B98" w:rsidRDefault="006D2CE3">
      <w:pPr>
        <w:spacing w:before="40" w:after="40"/>
        <w:rPr>
          <w:rFonts w:ascii="Times New Roman" w:hAnsi="Times New Roman" w:cs="Times New Roman"/>
        </w:rPr>
      </w:pPr>
    </w:p>
    <w:p w14:paraId="23762A3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concentración de registros en Gran Bretaña (83 de 100) no implica que los videos sean de artistas británicos, sino que 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de GB es el que registró los mayores valores de </w:t>
      </w:r>
      <w:proofErr w:type="spellStart"/>
      <w:r w:rsidRPr="00120B98">
        <w:rPr>
          <w:rFonts w:ascii="Times New Roman" w:hAnsi="Times New Roman" w:cs="Times New Roman"/>
        </w:rPr>
        <w:t>views</w:t>
      </w:r>
      <w:proofErr w:type="spellEnd"/>
      <w:r w:rsidRPr="00120B98">
        <w:rPr>
          <w:rFonts w:ascii="Times New Roman" w:hAnsi="Times New Roman" w:cs="Times New Roman"/>
        </w:rPr>
        <w:t xml:space="preserve"> para estos videos globales. El contenido dominante en el Top 100 corr</w:t>
      </w:r>
      <w:r w:rsidRPr="00120B98">
        <w:rPr>
          <w:rFonts w:ascii="Times New Roman" w:hAnsi="Times New Roman" w:cs="Times New Roman"/>
        </w:rPr>
        <w:t>esponde a videoclips musicales de artistas latinoamericanos (</w:t>
      </w:r>
      <w:proofErr w:type="spellStart"/>
      <w:r w:rsidRPr="00120B98">
        <w:rPr>
          <w:rFonts w:ascii="Times New Roman" w:hAnsi="Times New Roman" w:cs="Times New Roman"/>
        </w:rPr>
        <w:t>Bad</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Bunny</w:t>
      </w:r>
      <w:proofErr w:type="spellEnd"/>
      <w:r w:rsidRPr="00120B98">
        <w:rPr>
          <w:rFonts w:ascii="Times New Roman" w:hAnsi="Times New Roman" w:cs="Times New Roman"/>
        </w:rPr>
        <w:t xml:space="preserve">, Nicky </w:t>
      </w:r>
      <w:proofErr w:type="spellStart"/>
      <w:r w:rsidRPr="00120B98">
        <w:rPr>
          <w:rFonts w:ascii="Times New Roman" w:hAnsi="Times New Roman" w:cs="Times New Roman"/>
        </w:rPr>
        <w:t>Jam</w:t>
      </w:r>
      <w:proofErr w:type="spellEnd"/>
      <w:r w:rsidRPr="00120B98">
        <w:rPr>
          <w:rFonts w:ascii="Times New Roman" w:hAnsi="Times New Roman" w:cs="Times New Roman"/>
        </w:rPr>
        <w:t xml:space="preserve">, J. Balvin, Ozuna, </w:t>
      </w:r>
      <w:proofErr w:type="spellStart"/>
      <w:r w:rsidRPr="00120B98">
        <w:rPr>
          <w:rFonts w:ascii="Times New Roman" w:hAnsi="Times New Roman" w:cs="Times New Roman"/>
        </w:rPr>
        <w:t>Daddy</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Yankee</w:t>
      </w:r>
      <w:proofErr w:type="spellEnd"/>
      <w:r w:rsidRPr="00120B98">
        <w:rPr>
          <w:rFonts w:ascii="Times New Roman" w:hAnsi="Times New Roman" w:cs="Times New Roman"/>
        </w:rPr>
        <w:t xml:space="preserve">) y de pop anglosajón (Drake, Ariana Grande, </w:t>
      </w:r>
      <w:proofErr w:type="spellStart"/>
      <w:r w:rsidRPr="00120B98">
        <w:rPr>
          <w:rFonts w:ascii="Times New Roman" w:hAnsi="Times New Roman" w:cs="Times New Roman"/>
        </w:rPr>
        <w:t>Childish</w:t>
      </w:r>
      <w:proofErr w:type="spellEnd"/>
      <w:r w:rsidRPr="00120B98">
        <w:rPr>
          <w:rFonts w:ascii="Times New Roman" w:hAnsi="Times New Roman" w:cs="Times New Roman"/>
        </w:rPr>
        <w:t xml:space="preserve"> Gambino), además del video YouTube </w:t>
      </w:r>
      <w:proofErr w:type="spellStart"/>
      <w:r w:rsidRPr="00120B98">
        <w:rPr>
          <w:rFonts w:ascii="Times New Roman" w:hAnsi="Times New Roman" w:cs="Times New Roman"/>
        </w:rPr>
        <w:t>Rewind</w:t>
      </w:r>
      <w:proofErr w:type="spellEnd"/>
      <w:r w:rsidRPr="00120B98">
        <w:rPr>
          <w:rFonts w:ascii="Times New Roman" w:hAnsi="Times New Roman" w:cs="Times New Roman"/>
        </w:rPr>
        <w:t xml:space="preserve"> 2017.</w:t>
      </w:r>
    </w:p>
    <w:p w14:paraId="073F7341" w14:textId="77777777" w:rsidR="006D2CE3" w:rsidRPr="00120B98" w:rsidRDefault="006D2CE3">
      <w:pPr>
        <w:spacing w:before="40" w:after="40"/>
        <w:rPr>
          <w:rFonts w:ascii="Times New Roman" w:hAnsi="Times New Roman" w:cs="Times New Roman"/>
        </w:rPr>
      </w:pPr>
    </w:p>
    <w:p w14:paraId="28353937"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La distribución por categoría de conteni</w:t>
      </w:r>
      <w:r w:rsidRPr="00120B98">
        <w:rPr>
          <w:rFonts w:ascii="Times New Roman" w:hAnsi="Times New Roman" w:cs="Times New Roman"/>
        </w:rPr>
        <w:t>do es la siguiente:</w:t>
      </w:r>
    </w:p>
    <w:p w14:paraId="1CE0BA17"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000"/>
        <w:gridCol w:w="3960"/>
      </w:tblGrid>
      <w:tr w:rsidR="00120B98" w:rsidRPr="00120B98" w14:paraId="607491C3" w14:textId="77777777" w:rsidTr="00120B98">
        <w:tblPrEx>
          <w:tblCellMar>
            <w:top w:w="0" w:type="dxa"/>
            <w:bottom w:w="0" w:type="dxa"/>
          </w:tblCellMar>
        </w:tblPrEx>
        <w:trPr>
          <w:tblHeader/>
        </w:trPr>
        <w:tc>
          <w:tcPr>
            <w:tcW w:w="3500" w:type="dxa"/>
            <w:shd w:val="clear" w:color="auto" w:fill="auto"/>
            <w:tcMar>
              <w:top w:w="90" w:type="dxa"/>
              <w:left w:w="130" w:type="dxa"/>
              <w:bottom w:w="90" w:type="dxa"/>
              <w:right w:w="130" w:type="dxa"/>
            </w:tcMar>
          </w:tcPr>
          <w:p w14:paraId="744FC64A"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Categoría</w:t>
            </w:r>
          </w:p>
        </w:tc>
        <w:tc>
          <w:tcPr>
            <w:tcW w:w="2000" w:type="dxa"/>
            <w:shd w:val="clear" w:color="auto" w:fill="auto"/>
            <w:tcMar>
              <w:top w:w="90" w:type="dxa"/>
              <w:left w:w="130" w:type="dxa"/>
              <w:bottom w:w="90" w:type="dxa"/>
              <w:right w:w="130" w:type="dxa"/>
            </w:tcMar>
          </w:tcPr>
          <w:p w14:paraId="3376FF18"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Videos</w:t>
            </w:r>
          </w:p>
        </w:tc>
        <w:tc>
          <w:tcPr>
            <w:tcW w:w="3960" w:type="dxa"/>
            <w:shd w:val="clear" w:color="auto" w:fill="auto"/>
            <w:tcMar>
              <w:top w:w="90" w:type="dxa"/>
              <w:left w:w="130" w:type="dxa"/>
              <w:bottom w:w="90" w:type="dxa"/>
              <w:right w:w="130" w:type="dxa"/>
            </w:tcMar>
          </w:tcPr>
          <w:p w14:paraId="7724F915"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 del Top 100</w:t>
            </w:r>
          </w:p>
        </w:tc>
      </w:tr>
      <w:tr w:rsidR="00120B98" w:rsidRPr="00120B98" w14:paraId="6B8AFE17"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7308DED9"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Music</w:t>
            </w:r>
          </w:p>
        </w:tc>
        <w:tc>
          <w:tcPr>
            <w:tcW w:w="2000" w:type="dxa"/>
            <w:shd w:val="clear" w:color="auto" w:fill="auto"/>
            <w:tcMar>
              <w:top w:w="80" w:type="dxa"/>
              <w:left w:w="130" w:type="dxa"/>
              <w:bottom w:w="80" w:type="dxa"/>
              <w:right w:w="130" w:type="dxa"/>
            </w:tcMar>
          </w:tcPr>
          <w:p w14:paraId="365A121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82</w:t>
            </w:r>
          </w:p>
        </w:tc>
        <w:tc>
          <w:tcPr>
            <w:tcW w:w="3960" w:type="dxa"/>
            <w:shd w:val="clear" w:color="auto" w:fill="auto"/>
            <w:tcMar>
              <w:top w:w="80" w:type="dxa"/>
              <w:left w:w="130" w:type="dxa"/>
              <w:bottom w:w="80" w:type="dxa"/>
              <w:right w:w="130" w:type="dxa"/>
            </w:tcMar>
          </w:tcPr>
          <w:p w14:paraId="38749528"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82%</w:t>
            </w:r>
          </w:p>
        </w:tc>
      </w:tr>
      <w:tr w:rsidR="00120B98" w:rsidRPr="00120B98" w14:paraId="2A5A8865"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4E429B09"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Entertainment</w:t>
            </w:r>
            <w:proofErr w:type="spellEnd"/>
          </w:p>
        </w:tc>
        <w:tc>
          <w:tcPr>
            <w:tcW w:w="2000" w:type="dxa"/>
            <w:shd w:val="clear" w:color="auto" w:fill="auto"/>
            <w:tcMar>
              <w:top w:w="80" w:type="dxa"/>
              <w:left w:w="130" w:type="dxa"/>
              <w:bottom w:w="80" w:type="dxa"/>
              <w:right w:w="130" w:type="dxa"/>
            </w:tcMar>
          </w:tcPr>
          <w:p w14:paraId="6C428AA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11</w:t>
            </w:r>
          </w:p>
        </w:tc>
        <w:tc>
          <w:tcPr>
            <w:tcW w:w="3960" w:type="dxa"/>
            <w:shd w:val="clear" w:color="auto" w:fill="auto"/>
            <w:tcMar>
              <w:top w:w="80" w:type="dxa"/>
              <w:left w:w="130" w:type="dxa"/>
              <w:bottom w:w="80" w:type="dxa"/>
              <w:right w:w="130" w:type="dxa"/>
            </w:tcMar>
          </w:tcPr>
          <w:p w14:paraId="4FCDEF1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11%</w:t>
            </w:r>
          </w:p>
        </w:tc>
      </w:tr>
      <w:tr w:rsidR="00120B98" w:rsidRPr="00120B98" w14:paraId="7FD4EE75"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6E2F5D43"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 xml:space="preserve">Film &amp; </w:t>
            </w:r>
            <w:proofErr w:type="spellStart"/>
            <w:r w:rsidRPr="00120B98">
              <w:rPr>
                <w:rFonts w:ascii="Times New Roman" w:hAnsi="Times New Roman" w:cs="Times New Roman"/>
                <w:sz w:val="20"/>
                <w:szCs w:val="20"/>
              </w:rPr>
              <w:t>Animation</w:t>
            </w:r>
            <w:proofErr w:type="spellEnd"/>
          </w:p>
        </w:tc>
        <w:tc>
          <w:tcPr>
            <w:tcW w:w="2000" w:type="dxa"/>
            <w:shd w:val="clear" w:color="auto" w:fill="auto"/>
            <w:tcMar>
              <w:top w:w="80" w:type="dxa"/>
              <w:left w:w="130" w:type="dxa"/>
              <w:bottom w:w="80" w:type="dxa"/>
              <w:right w:w="130" w:type="dxa"/>
            </w:tcMar>
          </w:tcPr>
          <w:p w14:paraId="2A19B3A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w:t>
            </w:r>
          </w:p>
        </w:tc>
        <w:tc>
          <w:tcPr>
            <w:tcW w:w="3960" w:type="dxa"/>
            <w:shd w:val="clear" w:color="auto" w:fill="auto"/>
            <w:tcMar>
              <w:top w:w="80" w:type="dxa"/>
              <w:left w:w="130" w:type="dxa"/>
              <w:bottom w:w="80" w:type="dxa"/>
              <w:right w:w="130" w:type="dxa"/>
            </w:tcMar>
          </w:tcPr>
          <w:p w14:paraId="370CC45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w:t>
            </w:r>
          </w:p>
        </w:tc>
      </w:tr>
      <w:tr w:rsidR="00120B98" w:rsidRPr="00120B98" w14:paraId="55958BD1"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26CCE8D4"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People &amp; Blogs</w:t>
            </w:r>
          </w:p>
        </w:tc>
        <w:tc>
          <w:tcPr>
            <w:tcW w:w="2000" w:type="dxa"/>
            <w:shd w:val="clear" w:color="auto" w:fill="auto"/>
            <w:tcMar>
              <w:top w:w="80" w:type="dxa"/>
              <w:left w:w="130" w:type="dxa"/>
              <w:bottom w:w="80" w:type="dxa"/>
              <w:right w:w="130" w:type="dxa"/>
            </w:tcMar>
          </w:tcPr>
          <w:p w14:paraId="1E0CDD4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c>
          <w:tcPr>
            <w:tcW w:w="3960" w:type="dxa"/>
            <w:shd w:val="clear" w:color="auto" w:fill="auto"/>
            <w:tcMar>
              <w:top w:w="80" w:type="dxa"/>
              <w:left w:w="130" w:type="dxa"/>
              <w:bottom w:w="80" w:type="dxa"/>
              <w:right w:w="130" w:type="dxa"/>
            </w:tcMar>
          </w:tcPr>
          <w:p w14:paraId="6E9141C8"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r>
      <w:tr w:rsidR="00120B98" w:rsidRPr="00120B98" w14:paraId="035AC012"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6521BBFF"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Howto</w:t>
            </w:r>
            <w:proofErr w:type="spellEnd"/>
            <w:r w:rsidRPr="00120B98">
              <w:rPr>
                <w:rFonts w:ascii="Times New Roman" w:hAnsi="Times New Roman" w:cs="Times New Roman"/>
                <w:sz w:val="20"/>
                <w:szCs w:val="20"/>
              </w:rPr>
              <w:t xml:space="preserve"> &amp; Style</w:t>
            </w:r>
          </w:p>
        </w:tc>
        <w:tc>
          <w:tcPr>
            <w:tcW w:w="2000" w:type="dxa"/>
            <w:shd w:val="clear" w:color="auto" w:fill="auto"/>
            <w:tcMar>
              <w:top w:w="80" w:type="dxa"/>
              <w:left w:w="130" w:type="dxa"/>
              <w:bottom w:w="80" w:type="dxa"/>
              <w:right w:w="130" w:type="dxa"/>
            </w:tcMar>
          </w:tcPr>
          <w:p w14:paraId="5A361521"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c>
          <w:tcPr>
            <w:tcW w:w="3960" w:type="dxa"/>
            <w:shd w:val="clear" w:color="auto" w:fill="auto"/>
            <w:tcMar>
              <w:top w:w="80" w:type="dxa"/>
              <w:left w:w="130" w:type="dxa"/>
              <w:bottom w:w="80" w:type="dxa"/>
              <w:right w:w="130" w:type="dxa"/>
            </w:tcMar>
          </w:tcPr>
          <w:p w14:paraId="67D5779D"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r>
      <w:tr w:rsidR="00120B98" w:rsidRPr="00120B98" w14:paraId="3F7B07CC"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4B871395"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Comedy</w:t>
            </w:r>
            <w:proofErr w:type="spellEnd"/>
          </w:p>
        </w:tc>
        <w:tc>
          <w:tcPr>
            <w:tcW w:w="2000" w:type="dxa"/>
            <w:shd w:val="clear" w:color="auto" w:fill="auto"/>
            <w:tcMar>
              <w:top w:w="80" w:type="dxa"/>
              <w:left w:w="130" w:type="dxa"/>
              <w:bottom w:w="80" w:type="dxa"/>
              <w:right w:w="130" w:type="dxa"/>
            </w:tcMar>
          </w:tcPr>
          <w:p w14:paraId="180718F1"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c>
          <w:tcPr>
            <w:tcW w:w="3960" w:type="dxa"/>
            <w:shd w:val="clear" w:color="auto" w:fill="auto"/>
            <w:tcMar>
              <w:top w:w="80" w:type="dxa"/>
              <w:left w:w="130" w:type="dxa"/>
              <w:bottom w:w="80" w:type="dxa"/>
              <w:right w:w="130" w:type="dxa"/>
            </w:tcMar>
          </w:tcPr>
          <w:p w14:paraId="635498E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r>
      <w:tr w:rsidR="00120B98" w:rsidRPr="00120B98" w14:paraId="45B15CA7" w14:textId="77777777" w:rsidTr="00120B98">
        <w:tblPrEx>
          <w:tblCellMar>
            <w:top w:w="0" w:type="dxa"/>
            <w:bottom w:w="0" w:type="dxa"/>
          </w:tblCellMar>
        </w:tblPrEx>
        <w:tc>
          <w:tcPr>
            <w:tcW w:w="3500" w:type="dxa"/>
            <w:shd w:val="clear" w:color="auto" w:fill="auto"/>
            <w:tcMar>
              <w:top w:w="80" w:type="dxa"/>
              <w:left w:w="130" w:type="dxa"/>
              <w:bottom w:w="80" w:type="dxa"/>
              <w:right w:w="130" w:type="dxa"/>
            </w:tcMar>
          </w:tcPr>
          <w:p w14:paraId="6DE6FF30"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Science</w:t>
            </w:r>
            <w:proofErr w:type="spellEnd"/>
            <w:r w:rsidRPr="00120B98">
              <w:rPr>
                <w:rFonts w:ascii="Times New Roman" w:hAnsi="Times New Roman" w:cs="Times New Roman"/>
                <w:sz w:val="20"/>
                <w:szCs w:val="20"/>
              </w:rPr>
              <w:t xml:space="preserve"> &amp; </w:t>
            </w:r>
            <w:proofErr w:type="spellStart"/>
            <w:r w:rsidRPr="00120B98">
              <w:rPr>
                <w:rFonts w:ascii="Times New Roman" w:hAnsi="Times New Roman" w:cs="Times New Roman"/>
                <w:sz w:val="20"/>
                <w:szCs w:val="20"/>
              </w:rPr>
              <w:t>Tech</w:t>
            </w:r>
            <w:proofErr w:type="spellEnd"/>
          </w:p>
        </w:tc>
        <w:tc>
          <w:tcPr>
            <w:tcW w:w="2000" w:type="dxa"/>
            <w:shd w:val="clear" w:color="auto" w:fill="auto"/>
            <w:tcMar>
              <w:top w:w="80" w:type="dxa"/>
              <w:left w:w="130" w:type="dxa"/>
              <w:bottom w:w="80" w:type="dxa"/>
              <w:right w:w="130" w:type="dxa"/>
            </w:tcMar>
          </w:tcPr>
          <w:p w14:paraId="51D8CBB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c>
          <w:tcPr>
            <w:tcW w:w="3960" w:type="dxa"/>
            <w:shd w:val="clear" w:color="auto" w:fill="auto"/>
            <w:tcMar>
              <w:top w:w="80" w:type="dxa"/>
              <w:left w:w="130" w:type="dxa"/>
              <w:bottom w:w="80" w:type="dxa"/>
              <w:right w:w="130" w:type="dxa"/>
            </w:tcMar>
          </w:tcPr>
          <w:p w14:paraId="050C58A5"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w:t>
            </w:r>
          </w:p>
        </w:tc>
      </w:tr>
    </w:tbl>
    <w:p w14:paraId="403C3AAD" w14:textId="77777777" w:rsidR="006D2CE3" w:rsidRPr="00120B98" w:rsidRDefault="006D2CE3">
      <w:pPr>
        <w:spacing w:before="40" w:after="40"/>
        <w:rPr>
          <w:rFonts w:ascii="Times New Roman" w:hAnsi="Times New Roman" w:cs="Times New Roman"/>
        </w:rPr>
      </w:pPr>
    </w:p>
    <w:p w14:paraId="61A3C7AD"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lastRenderedPageBreak/>
        <w:t>2.4. Estandarización de fechas (Tarea c)</w:t>
      </w:r>
    </w:p>
    <w:p w14:paraId="633026F7"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original presentó dos campos de fecha con formatos no estándar que requirieron transformación explícita:</w:t>
      </w:r>
    </w:p>
    <w:p w14:paraId="4953B9E1" w14:textId="77777777" w:rsidR="006D2CE3" w:rsidRPr="00120B98" w:rsidRDefault="006D2CE3">
      <w:pPr>
        <w:spacing w:before="40" w:after="40"/>
        <w:rPr>
          <w:rFonts w:ascii="Times New Roman" w:hAnsi="Times New Roman" w:cs="Times New Roman"/>
        </w:rPr>
      </w:pPr>
    </w:p>
    <w:p w14:paraId="2C0ED903"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trending_date</w:t>
      </w:r>
      <w:proofErr w:type="spellEnd"/>
      <w:r w:rsidRPr="00120B98">
        <w:rPr>
          <w:rFonts w:ascii="Times New Roman" w:hAnsi="Times New Roman" w:cs="Times New Roman"/>
        </w:rPr>
        <w:t xml:space="preserve">: formato propio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YY.DD.MM (ejemplo: 17.14.11 = 14 de noviembre de 2017).</w:t>
      </w:r>
      <w:r w:rsidRPr="00120B98">
        <w:rPr>
          <w:rFonts w:ascii="Times New Roman" w:hAnsi="Times New Roman" w:cs="Times New Roman"/>
        </w:rPr>
        <w:t xml:space="preserve"> Este formato es propenso a confusión con ISO 8601 y no es reconocido automáticamente por Pandas.</w:t>
      </w:r>
    </w:p>
    <w:p w14:paraId="50A80D9F"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publish_time</w:t>
      </w:r>
      <w:proofErr w:type="spellEnd"/>
      <w:r w:rsidRPr="00120B98">
        <w:rPr>
          <w:rFonts w:ascii="Times New Roman" w:hAnsi="Times New Roman" w:cs="Times New Roman"/>
        </w:rPr>
        <w:t xml:space="preserve">: formato ISO 8601 con zona horaria UTC (ejemplo: 2018-03-02T05:00:19.000Z). Requería eliminación del </w:t>
      </w:r>
      <w:proofErr w:type="spellStart"/>
      <w:r w:rsidRPr="00120B98">
        <w:rPr>
          <w:rFonts w:ascii="Times New Roman" w:hAnsi="Times New Roman" w:cs="Times New Roman"/>
        </w:rPr>
        <w:t>timezone</w:t>
      </w:r>
      <w:proofErr w:type="spellEnd"/>
      <w:r w:rsidRPr="00120B98">
        <w:rPr>
          <w:rFonts w:ascii="Times New Roman" w:hAnsi="Times New Roman" w:cs="Times New Roman"/>
        </w:rPr>
        <w:t xml:space="preserve"> para homogeneizar el tipo </w:t>
      </w:r>
      <w:proofErr w:type="spellStart"/>
      <w:r w:rsidRPr="00120B98">
        <w:rPr>
          <w:rFonts w:ascii="Times New Roman" w:hAnsi="Times New Roman" w:cs="Times New Roman"/>
        </w:rPr>
        <w:t>datetime</w:t>
      </w:r>
      <w:proofErr w:type="spellEnd"/>
      <w:r w:rsidRPr="00120B98">
        <w:rPr>
          <w:rFonts w:ascii="Times New Roman" w:hAnsi="Times New Roman" w:cs="Times New Roman"/>
        </w:rPr>
        <w:t>.</w:t>
      </w:r>
    </w:p>
    <w:p w14:paraId="5A1F7C2E" w14:textId="77777777" w:rsidR="006D2CE3" w:rsidRPr="00120B98" w:rsidRDefault="006D2CE3">
      <w:pPr>
        <w:spacing w:before="40" w:after="40"/>
        <w:rPr>
          <w:rFonts w:ascii="Times New Roman" w:hAnsi="Times New Roman" w:cs="Times New Roman"/>
        </w:rPr>
      </w:pPr>
    </w:p>
    <w:p w14:paraId="04EBCE60"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Se implementaron dos métodos independientes para la estandarización, con el objetivo de comparar enfoques y validar la consistencia de los resultados:</w:t>
      </w:r>
    </w:p>
    <w:p w14:paraId="6558EE4C" w14:textId="77777777" w:rsidR="006D2CE3" w:rsidRPr="00120B98" w:rsidRDefault="006D2CE3">
      <w:pPr>
        <w:spacing w:before="40" w:after="40"/>
        <w:rPr>
          <w:rFonts w:ascii="Times New Roman" w:hAnsi="Times New Roman" w:cs="Times New Roman"/>
        </w:rPr>
      </w:pPr>
    </w:p>
    <w:p w14:paraId="1FBAC702" w14:textId="77777777" w:rsidR="006D2CE3" w:rsidRPr="00120B98" w:rsidRDefault="00EC2EBD">
      <w:pPr>
        <w:spacing w:before="200" w:after="80"/>
        <w:rPr>
          <w:rFonts w:ascii="Times New Roman" w:hAnsi="Times New Roman" w:cs="Times New Roman"/>
        </w:rPr>
      </w:pPr>
      <w:r w:rsidRPr="00120B98">
        <w:rPr>
          <w:rFonts w:ascii="Times New Roman" w:hAnsi="Times New Roman" w:cs="Times New Roman"/>
          <w:b/>
          <w:bCs/>
        </w:rPr>
        <w:t xml:space="preserve">Método 1 — </w:t>
      </w:r>
      <w:proofErr w:type="spellStart"/>
      <w:r w:rsidRPr="00120B98">
        <w:rPr>
          <w:rFonts w:ascii="Times New Roman" w:hAnsi="Times New Roman" w:cs="Times New Roman"/>
          <w:b/>
          <w:bCs/>
        </w:rPr>
        <w:t>apply</w:t>
      </w:r>
      <w:proofErr w:type="spellEnd"/>
      <w:r w:rsidRPr="00120B98">
        <w:rPr>
          <w:rFonts w:ascii="Times New Roman" w:hAnsi="Times New Roman" w:cs="Times New Roman"/>
          <w:b/>
          <w:bCs/>
        </w:rPr>
        <w:t xml:space="preserve"> + lambda (vectorizado)</w:t>
      </w:r>
    </w:p>
    <w:p w14:paraId="5B7152B2"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tarea </w:t>
      </w:r>
      <w:proofErr w:type="spellStart"/>
      <w:r w:rsidRPr="00120B98">
        <w:rPr>
          <w:rFonts w:ascii="Times New Roman" w:hAnsi="Times New Roman" w:cs="Times New Roman"/>
        </w:rPr>
        <w:t>estandarizar_fechas_apply_lambda</w:t>
      </w:r>
      <w:proofErr w:type="spellEnd"/>
      <w:r w:rsidRPr="00120B98">
        <w:rPr>
          <w:rFonts w:ascii="Times New Roman" w:hAnsi="Times New Roman" w:cs="Times New Roman"/>
        </w:rPr>
        <w:t xml:space="preserve"> aplica las funciones</w:t>
      </w:r>
      <w:r w:rsidRPr="00120B98">
        <w:rPr>
          <w:rFonts w:ascii="Times New Roman" w:hAnsi="Times New Roman" w:cs="Times New Roman"/>
        </w:rPr>
        <w:t xml:space="preserve"> auxiliares _</w:t>
      </w:r>
      <w:proofErr w:type="spellStart"/>
      <w:r w:rsidRPr="00120B98">
        <w:rPr>
          <w:rFonts w:ascii="Times New Roman" w:hAnsi="Times New Roman" w:cs="Times New Roman"/>
        </w:rPr>
        <w:t>parsear_trending_date</w:t>
      </w:r>
      <w:proofErr w:type="spellEnd"/>
      <w:r w:rsidRPr="00120B98">
        <w:rPr>
          <w:rFonts w:ascii="Times New Roman" w:hAnsi="Times New Roman" w:cs="Times New Roman"/>
        </w:rPr>
        <w:t xml:space="preserve"> y _</w:t>
      </w:r>
      <w:proofErr w:type="spellStart"/>
      <w:r w:rsidRPr="00120B98">
        <w:rPr>
          <w:rFonts w:ascii="Times New Roman" w:hAnsi="Times New Roman" w:cs="Times New Roman"/>
        </w:rPr>
        <w:t>parsear_publish_time</w:t>
      </w:r>
      <w:proofErr w:type="spellEnd"/>
      <w:r w:rsidRPr="00120B98">
        <w:rPr>
          <w:rFonts w:ascii="Times New Roman" w:hAnsi="Times New Roman" w:cs="Times New Roman"/>
        </w:rPr>
        <w:t xml:space="preserve"> sobre cada columna usando el </w:t>
      </w:r>
      <w:proofErr w:type="gramStart"/>
      <w:r w:rsidRPr="00120B98">
        <w:rPr>
          <w:rFonts w:ascii="Times New Roman" w:hAnsi="Times New Roman" w:cs="Times New Roman"/>
        </w:rPr>
        <w:t>método .</w:t>
      </w:r>
      <w:proofErr w:type="spellStart"/>
      <w:r w:rsidRPr="00120B98">
        <w:rPr>
          <w:rFonts w:ascii="Times New Roman" w:hAnsi="Times New Roman" w:cs="Times New Roman"/>
        </w:rPr>
        <w:t>apply</w:t>
      </w:r>
      <w:proofErr w:type="spellEnd"/>
      <w:proofErr w:type="gramEnd"/>
      <w:r w:rsidRPr="00120B98">
        <w:rPr>
          <w:rFonts w:ascii="Times New Roman" w:hAnsi="Times New Roman" w:cs="Times New Roman"/>
        </w:rPr>
        <w:t xml:space="preserve">() de Pandas. Este enfoque es más eficiente en memoria y velocidad para </w:t>
      </w:r>
      <w:proofErr w:type="spellStart"/>
      <w:r w:rsidRPr="00120B98">
        <w:rPr>
          <w:rFonts w:ascii="Times New Roman" w:hAnsi="Times New Roman" w:cs="Times New Roman"/>
        </w:rPr>
        <w:t>datasets</w:t>
      </w:r>
      <w:proofErr w:type="spellEnd"/>
      <w:r w:rsidRPr="00120B98">
        <w:rPr>
          <w:rFonts w:ascii="Times New Roman" w:hAnsi="Times New Roman" w:cs="Times New Roman"/>
        </w:rPr>
        <w:t xml:space="preserve"> de gran tamaño, ya que opera sobre la columna completa sin iteración fila </w:t>
      </w:r>
      <w:r w:rsidRPr="00120B98">
        <w:rPr>
          <w:rFonts w:ascii="Times New Roman" w:hAnsi="Times New Roman" w:cs="Times New Roman"/>
        </w:rPr>
        <w:t xml:space="preserve">a fila explícita. Los resultados se almacenan en las columnas </w:t>
      </w:r>
      <w:proofErr w:type="spellStart"/>
      <w:r w:rsidRPr="00120B98">
        <w:rPr>
          <w:rFonts w:ascii="Times New Roman" w:hAnsi="Times New Roman" w:cs="Times New Roman"/>
        </w:rPr>
        <w:t>trending_date_std</w:t>
      </w:r>
      <w:proofErr w:type="spellEnd"/>
      <w:r w:rsidRPr="00120B98">
        <w:rPr>
          <w:rFonts w:ascii="Times New Roman" w:hAnsi="Times New Roman" w:cs="Times New Roman"/>
        </w:rPr>
        <w:t xml:space="preserve"> y </w:t>
      </w:r>
      <w:proofErr w:type="spellStart"/>
      <w:r w:rsidRPr="00120B98">
        <w:rPr>
          <w:rFonts w:ascii="Times New Roman" w:hAnsi="Times New Roman" w:cs="Times New Roman"/>
        </w:rPr>
        <w:t>publish_time_std</w:t>
      </w:r>
      <w:proofErr w:type="spellEnd"/>
      <w:r w:rsidRPr="00120B98">
        <w:rPr>
          <w:rFonts w:ascii="Times New Roman" w:hAnsi="Times New Roman" w:cs="Times New Roman"/>
        </w:rPr>
        <w:t>.</w:t>
      </w:r>
    </w:p>
    <w:p w14:paraId="257E4EA2" w14:textId="77777777" w:rsidR="006D2CE3" w:rsidRPr="00120B98" w:rsidRDefault="006D2CE3">
      <w:pPr>
        <w:spacing w:before="40" w:after="40"/>
        <w:rPr>
          <w:rFonts w:ascii="Times New Roman" w:hAnsi="Times New Roman" w:cs="Times New Roman"/>
        </w:rPr>
      </w:pPr>
    </w:p>
    <w:p w14:paraId="799B59C4" w14:textId="77777777" w:rsidR="006D2CE3" w:rsidRPr="00120B98" w:rsidRDefault="00EC2EBD">
      <w:pPr>
        <w:spacing w:before="200" w:after="80"/>
        <w:rPr>
          <w:rFonts w:ascii="Times New Roman" w:hAnsi="Times New Roman" w:cs="Times New Roman"/>
        </w:rPr>
      </w:pPr>
      <w:r w:rsidRPr="00120B98">
        <w:rPr>
          <w:rFonts w:ascii="Times New Roman" w:hAnsi="Times New Roman" w:cs="Times New Roman"/>
          <w:b/>
          <w:bCs/>
        </w:rPr>
        <w:t xml:space="preserve">Método 2 — </w:t>
      </w:r>
      <w:proofErr w:type="spellStart"/>
      <w:r w:rsidRPr="00120B98">
        <w:rPr>
          <w:rFonts w:ascii="Times New Roman" w:hAnsi="Times New Roman" w:cs="Times New Roman"/>
          <w:b/>
          <w:bCs/>
        </w:rPr>
        <w:t>iterrows</w:t>
      </w:r>
      <w:proofErr w:type="spellEnd"/>
      <w:r w:rsidRPr="00120B98">
        <w:rPr>
          <w:rFonts w:ascii="Times New Roman" w:hAnsi="Times New Roman" w:cs="Times New Roman"/>
          <w:b/>
          <w:bCs/>
        </w:rPr>
        <w:t xml:space="preserve"> (iteración explícita)</w:t>
      </w:r>
    </w:p>
    <w:p w14:paraId="57CFA7E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tarea </w:t>
      </w:r>
      <w:proofErr w:type="spellStart"/>
      <w:r w:rsidRPr="00120B98">
        <w:rPr>
          <w:rFonts w:ascii="Times New Roman" w:hAnsi="Times New Roman" w:cs="Times New Roman"/>
        </w:rPr>
        <w:t>estandarizar_fechas_iterrows</w:t>
      </w:r>
      <w:proofErr w:type="spellEnd"/>
      <w:r w:rsidRPr="00120B98">
        <w:rPr>
          <w:rFonts w:ascii="Times New Roman" w:hAnsi="Times New Roman" w:cs="Times New Roman"/>
        </w:rPr>
        <w:t xml:space="preserve"> itera fila a fila sobre el </w:t>
      </w:r>
      <w:proofErr w:type="spellStart"/>
      <w:r w:rsidRPr="00120B98">
        <w:rPr>
          <w:rFonts w:ascii="Times New Roman" w:hAnsi="Times New Roman" w:cs="Times New Roman"/>
        </w:rPr>
        <w:t>DataFrame</w:t>
      </w:r>
      <w:proofErr w:type="spellEnd"/>
      <w:r w:rsidRPr="00120B98">
        <w:rPr>
          <w:rFonts w:ascii="Times New Roman" w:hAnsi="Times New Roman" w:cs="Times New Roman"/>
        </w:rPr>
        <w:t xml:space="preserve"> usando el </w:t>
      </w:r>
      <w:proofErr w:type="gramStart"/>
      <w:r w:rsidRPr="00120B98">
        <w:rPr>
          <w:rFonts w:ascii="Times New Roman" w:hAnsi="Times New Roman" w:cs="Times New Roman"/>
        </w:rPr>
        <w:t>método .</w:t>
      </w:r>
      <w:proofErr w:type="spellStart"/>
      <w:r w:rsidRPr="00120B98">
        <w:rPr>
          <w:rFonts w:ascii="Times New Roman" w:hAnsi="Times New Roman" w:cs="Times New Roman"/>
        </w:rPr>
        <w:t>iterrows</w:t>
      </w:r>
      <w:proofErr w:type="spellEnd"/>
      <w:proofErr w:type="gramEnd"/>
      <w:r w:rsidRPr="00120B98">
        <w:rPr>
          <w:rFonts w:ascii="Times New Roman" w:hAnsi="Times New Roman" w:cs="Times New Roman"/>
        </w:rPr>
        <w:t xml:space="preserve">() de Pandas, aplicando las mismas funciones auxiliares de </w:t>
      </w:r>
      <w:proofErr w:type="spellStart"/>
      <w:r w:rsidRPr="00120B98">
        <w:rPr>
          <w:rFonts w:ascii="Times New Roman" w:hAnsi="Times New Roman" w:cs="Times New Roman"/>
        </w:rPr>
        <w:t>parseo</w:t>
      </w:r>
      <w:proofErr w:type="spellEnd"/>
      <w:r w:rsidRPr="00120B98">
        <w:rPr>
          <w:rFonts w:ascii="Times New Roman" w:hAnsi="Times New Roman" w:cs="Times New Roman"/>
        </w:rPr>
        <w:t>. Los resultados se almacenan en columnas separadas (</w:t>
      </w:r>
      <w:proofErr w:type="spellStart"/>
      <w:r w:rsidRPr="00120B98">
        <w:rPr>
          <w:rFonts w:ascii="Times New Roman" w:hAnsi="Times New Roman" w:cs="Times New Roman"/>
        </w:rPr>
        <w:t>trending_date_std_iter</w:t>
      </w:r>
      <w:proofErr w:type="spellEnd"/>
      <w:r w:rsidRPr="00120B98">
        <w:rPr>
          <w:rFonts w:ascii="Times New Roman" w:hAnsi="Times New Roman" w:cs="Times New Roman"/>
        </w:rPr>
        <w:t xml:space="preserve"> y </w:t>
      </w:r>
      <w:proofErr w:type="spellStart"/>
      <w:r w:rsidRPr="00120B98">
        <w:rPr>
          <w:rFonts w:ascii="Times New Roman" w:hAnsi="Times New Roman" w:cs="Times New Roman"/>
        </w:rPr>
        <w:t>publish_time</w:t>
      </w:r>
      <w:r w:rsidRPr="00120B98">
        <w:rPr>
          <w:rFonts w:ascii="Times New Roman" w:hAnsi="Times New Roman" w:cs="Times New Roman"/>
        </w:rPr>
        <w:t>_std_iter</w:t>
      </w:r>
      <w:proofErr w:type="spellEnd"/>
      <w:r w:rsidRPr="00120B98">
        <w:rPr>
          <w:rFonts w:ascii="Times New Roman" w:hAnsi="Times New Roman" w:cs="Times New Roman"/>
        </w:rPr>
        <w:t>) para permitir la comparación directa con el Método 1.</w:t>
      </w:r>
    </w:p>
    <w:p w14:paraId="5468C10D" w14:textId="77777777" w:rsidR="006D2CE3" w:rsidRPr="00120B98" w:rsidRDefault="006D2CE3">
      <w:pPr>
        <w:spacing w:before="40" w:after="40"/>
        <w:rPr>
          <w:rFonts w:ascii="Times New Roman" w:hAnsi="Times New Roman" w:cs="Times New Roman"/>
        </w:rPr>
      </w:pPr>
    </w:p>
    <w:p w14:paraId="51C2E6CA"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Tras la ejecución de ambos métodos, el </w:t>
      </w:r>
      <w:proofErr w:type="spellStart"/>
      <w:r w:rsidRPr="00120B98">
        <w:rPr>
          <w:rFonts w:ascii="Times New Roman" w:hAnsi="Times New Roman" w:cs="Times New Roman"/>
        </w:rPr>
        <w:t>flow</w:t>
      </w:r>
      <w:proofErr w:type="spellEnd"/>
      <w:r w:rsidRPr="00120B98">
        <w:rPr>
          <w:rFonts w:ascii="Times New Roman" w:hAnsi="Times New Roman" w:cs="Times New Roman"/>
        </w:rPr>
        <w:t xml:space="preserve"> verifica con dos </w:t>
      </w:r>
      <w:proofErr w:type="spellStart"/>
      <w:r w:rsidRPr="00120B98">
        <w:rPr>
          <w:rFonts w:ascii="Times New Roman" w:hAnsi="Times New Roman" w:cs="Times New Roman"/>
        </w:rPr>
        <w:t>assertions</w:t>
      </w:r>
      <w:proofErr w:type="spellEnd"/>
      <w:r w:rsidRPr="00120B98">
        <w:rPr>
          <w:rFonts w:ascii="Times New Roman" w:hAnsi="Times New Roman" w:cs="Times New Roman"/>
        </w:rPr>
        <w:t xml:space="preserve"> explícitas que los resultados son idénticos:</w:t>
      </w:r>
    </w:p>
    <w:p w14:paraId="3D1CAFC5" w14:textId="77777777" w:rsidR="006D2CE3" w:rsidRPr="00120B98" w:rsidRDefault="006D2CE3">
      <w:pPr>
        <w:spacing w:before="40" w:after="40"/>
        <w:rPr>
          <w:rFonts w:ascii="Times New Roman" w:hAnsi="Times New Roman" w:cs="Times New Roman"/>
        </w:rPr>
      </w:pPr>
    </w:p>
    <w:p w14:paraId="108FF0FC"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assert</w:t>
      </w:r>
      <w:proofErr w:type="spellEnd"/>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trending_date_std</w:t>
      </w:r>
      <w:proofErr w:type="spellEnd"/>
      <w:r w:rsidRPr="00120B98">
        <w:rPr>
          <w:rFonts w:ascii="Times New Roman" w:eastAsia="Courier New" w:hAnsi="Times New Roman" w:cs="Times New Roman"/>
          <w:sz w:val="18"/>
          <w:szCs w:val="18"/>
        </w:rPr>
        <w:t>'</w:t>
      </w:r>
      <w:proofErr w:type="gramStart"/>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equals</w:t>
      </w:r>
      <w:proofErr w:type="spellEnd"/>
      <w:proofErr w:type="gram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trending_date_std_iter</w:t>
      </w:r>
      <w:proofErr w:type="spellEnd"/>
      <w:r w:rsidRPr="00120B98">
        <w:rPr>
          <w:rFonts w:ascii="Times New Roman" w:eastAsia="Courier New" w:hAnsi="Times New Roman" w:cs="Times New Roman"/>
          <w:sz w:val="18"/>
          <w:szCs w:val="18"/>
        </w:rPr>
        <w:t>'])</w:t>
      </w:r>
    </w:p>
    <w:p w14:paraId="7D1CB3E8"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asse</w:t>
      </w:r>
      <w:r w:rsidRPr="00120B98">
        <w:rPr>
          <w:rFonts w:ascii="Times New Roman" w:eastAsia="Courier New" w:hAnsi="Times New Roman" w:cs="Times New Roman"/>
          <w:sz w:val="18"/>
          <w:szCs w:val="18"/>
        </w:rPr>
        <w:t>rt</w:t>
      </w:r>
      <w:proofErr w:type="spellEnd"/>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publish_time_std</w:t>
      </w:r>
      <w:proofErr w:type="spellEnd"/>
      <w:r w:rsidRPr="00120B98">
        <w:rPr>
          <w:rFonts w:ascii="Times New Roman" w:eastAsia="Courier New" w:hAnsi="Times New Roman" w:cs="Times New Roman"/>
          <w:sz w:val="18"/>
          <w:szCs w:val="18"/>
        </w:rPr>
        <w:t>'</w:t>
      </w:r>
      <w:proofErr w:type="gramStart"/>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equals</w:t>
      </w:r>
      <w:proofErr w:type="spellEnd"/>
      <w:proofErr w:type="gram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publish_time_std_iter</w:t>
      </w:r>
      <w:proofErr w:type="spellEnd"/>
      <w:r w:rsidRPr="00120B98">
        <w:rPr>
          <w:rFonts w:ascii="Times New Roman" w:eastAsia="Courier New" w:hAnsi="Times New Roman" w:cs="Times New Roman"/>
          <w:sz w:val="18"/>
          <w:szCs w:val="18"/>
        </w:rPr>
        <w:t>'])</w:t>
      </w:r>
    </w:p>
    <w:p w14:paraId="512ECC9B" w14:textId="77777777" w:rsidR="006D2CE3" w:rsidRPr="00120B98" w:rsidRDefault="006D2CE3">
      <w:pPr>
        <w:spacing w:before="40" w:after="40"/>
        <w:rPr>
          <w:rFonts w:ascii="Times New Roman" w:hAnsi="Times New Roman" w:cs="Times New Roman"/>
        </w:rPr>
      </w:pPr>
    </w:p>
    <w:p w14:paraId="0B6C43E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Ambas </w:t>
      </w:r>
      <w:proofErr w:type="spellStart"/>
      <w:r w:rsidRPr="00120B98">
        <w:rPr>
          <w:rFonts w:ascii="Times New Roman" w:hAnsi="Times New Roman" w:cs="Times New Roman"/>
        </w:rPr>
        <w:t>assertions</w:t>
      </w:r>
      <w:proofErr w:type="spellEnd"/>
      <w:r w:rsidRPr="00120B98">
        <w:rPr>
          <w:rFonts w:ascii="Times New Roman" w:hAnsi="Times New Roman" w:cs="Times New Roman"/>
        </w:rPr>
        <w:t xml:space="preserve"> pasaron sin error (</w:t>
      </w:r>
      <w:proofErr w:type="spellStart"/>
      <w:r w:rsidRPr="00120B98">
        <w:rPr>
          <w:rFonts w:ascii="Times New Roman" w:hAnsi="Times New Roman" w:cs="Times New Roman"/>
        </w:rPr>
        <w:t>NaT</w:t>
      </w:r>
      <w:proofErr w:type="spellEnd"/>
      <w:r w:rsidRPr="00120B98">
        <w:rPr>
          <w:rFonts w:ascii="Times New Roman" w:hAnsi="Times New Roman" w:cs="Times New Roman"/>
        </w:rPr>
        <w:t>: 0 en los cuatro campos resultantes), confirmando que los dos métodos producen exactamente el mismo resultado. Esto es relevante porque valida tanto la c</w:t>
      </w:r>
      <w:r w:rsidRPr="00120B98">
        <w:rPr>
          <w:rFonts w:ascii="Times New Roman" w:hAnsi="Times New Roman" w:cs="Times New Roman"/>
        </w:rPr>
        <w:t xml:space="preserve">orrección del </w:t>
      </w:r>
      <w:proofErr w:type="spellStart"/>
      <w:r w:rsidRPr="00120B98">
        <w:rPr>
          <w:rFonts w:ascii="Times New Roman" w:hAnsi="Times New Roman" w:cs="Times New Roman"/>
        </w:rPr>
        <w:t>parseo</w:t>
      </w:r>
      <w:proofErr w:type="spellEnd"/>
      <w:r w:rsidRPr="00120B98">
        <w:rPr>
          <w:rFonts w:ascii="Times New Roman" w:hAnsi="Times New Roman" w:cs="Times New Roman"/>
        </w:rPr>
        <w:t xml:space="preserve"> como la equivalencia funcional de los dos enfoques de transformación.</w:t>
      </w:r>
    </w:p>
    <w:p w14:paraId="5376D155" w14:textId="77777777" w:rsidR="006D2CE3" w:rsidRPr="00120B98" w:rsidRDefault="006D2CE3">
      <w:pPr>
        <w:spacing w:before="40" w:after="40"/>
        <w:rPr>
          <w:rFonts w:ascii="Times New Roman" w:hAnsi="Times New Roman" w:cs="Times New Roman"/>
        </w:rPr>
      </w:pPr>
    </w:p>
    <w:p w14:paraId="10499BD9"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2.5. Cálculo de duración hasta tendencia (Tarea d)</w:t>
      </w:r>
    </w:p>
    <w:p w14:paraId="72EC91D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lastRenderedPageBreak/>
        <w:t xml:space="preserve">La tarea </w:t>
      </w:r>
      <w:proofErr w:type="spellStart"/>
      <w:r w:rsidRPr="00120B98">
        <w:rPr>
          <w:rFonts w:ascii="Times New Roman" w:hAnsi="Times New Roman" w:cs="Times New Roman"/>
        </w:rPr>
        <w:t>calcular_duracion_tendencia</w:t>
      </w:r>
      <w:proofErr w:type="spellEnd"/>
      <w:r w:rsidRPr="00120B98">
        <w:rPr>
          <w:rFonts w:ascii="Times New Roman" w:hAnsi="Times New Roman" w:cs="Times New Roman"/>
        </w:rPr>
        <w:t xml:space="preserve"> calcula, para cada video del Top 100, cuánto tiempo transcurrió desde su pub</w:t>
      </w:r>
      <w:r w:rsidRPr="00120B98">
        <w:rPr>
          <w:rFonts w:ascii="Times New Roman" w:hAnsi="Times New Roman" w:cs="Times New Roman"/>
        </w:rPr>
        <w:t>licación (</w:t>
      </w:r>
      <w:proofErr w:type="spellStart"/>
      <w:r w:rsidRPr="00120B98">
        <w:rPr>
          <w:rFonts w:ascii="Times New Roman" w:hAnsi="Times New Roman" w:cs="Times New Roman"/>
        </w:rPr>
        <w:t>publish_time_std</w:t>
      </w:r>
      <w:proofErr w:type="spellEnd"/>
      <w:r w:rsidRPr="00120B98">
        <w:rPr>
          <w:rFonts w:ascii="Times New Roman" w:hAnsi="Times New Roman" w:cs="Times New Roman"/>
        </w:rPr>
        <w:t>) hasta la fecha en que apareció como tendencia (</w:t>
      </w:r>
      <w:proofErr w:type="spellStart"/>
      <w:r w:rsidRPr="00120B98">
        <w:rPr>
          <w:rFonts w:ascii="Times New Roman" w:hAnsi="Times New Roman" w:cs="Times New Roman"/>
        </w:rPr>
        <w:t>trending_date_std</w:t>
      </w:r>
      <w:proofErr w:type="spellEnd"/>
      <w:r w:rsidRPr="00120B98">
        <w:rPr>
          <w:rFonts w:ascii="Times New Roman" w:hAnsi="Times New Roman" w:cs="Times New Roman"/>
        </w:rPr>
        <w:t xml:space="preserve">). La diferencia se calcula como un objeto </w:t>
      </w:r>
      <w:proofErr w:type="spellStart"/>
      <w:r w:rsidRPr="00120B98">
        <w:rPr>
          <w:rFonts w:ascii="Times New Roman" w:hAnsi="Times New Roman" w:cs="Times New Roman"/>
        </w:rPr>
        <w:t>timedelta</w:t>
      </w:r>
      <w:proofErr w:type="spellEnd"/>
      <w:r w:rsidRPr="00120B98">
        <w:rPr>
          <w:rFonts w:ascii="Times New Roman" w:hAnsi="Times New Roman" w:cs="Times New Roman"/>
        </w:rPr>
        <w:t xml:space="preserve"> de Python/Pandas y se convierte a tres representaciones:</w:t>
      </w:r>
    </w:p>
    <w:p w14:paraId="78A50122" w14:textId="77777777" w:rsidR="006D2CE3" w:rsidRPr="00120B98" w:rsidRDefault="006D2CE3">
      <w:pPr>
        <w:spacing w:before="40" w:after="40"/>
        <w:rPr>
          <w:rFonts w:ascii="Times New Roman" w:hAnsi="Times New Roman" w:cs="Times New Roman"/>
        </w:rPr>
      </w:pPr>
    </w:p>
    <w:p w14:paraId="6D296F8F"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delta_tendencia</w:t>
      </w:r>
      <w:proofErr w:type="spellEnd"/>
      <w:r w:rsidRPr="00120B98">
        <w:rPr>
          <w:rFonts w:ascii="Times New Roman" w:hAnsi="Times New Roman" w:cs="Times New Roman"/>
        </w:rPr>
        <w:t xml:space="preserve">: diferencia como </w:t>
      </w:r>
      <w:proofErr w:type="spellStart"/>
      <w:r w:rsidRPr="00120B98">
        <w:rPr>
          <w:rFonts w:ascii="Times New Roman" w:hAnsi="Times New Roman" w:cs="Times New Roman"/>
        </w:rPr>
        <w:t>timedelta</w:t>
      </w:r>
      <w:proofErr w:type="spellEnd"/>
      <w:r w:rsidRPr="00120B98">
        <w:rPr>
          <w:rFonts w:ascii="Times New Roman" w:hAnsi="Times New Roman" w:cs="Times New Roman"/>
        </w:rPr>
        <w:t xml:space="preserve"> (ejemplo: </w:t>
      </w:r>
      <w:r w:rsidRPr="00120B98">
        <w:rPr>
          <w:rFonts w:ascii="Times New Roman" w:hAnsi="Times New Roman" w:cs="Times New Roman"/>
        </w:rPr>
        <w:t xml:space="preserve">35 </w:t>
      </w:r>
      <w:proofErr w:type="spellStart"/>
      <w:r w:rsidRPr="00120B98">
        <w:rPr>
          <w:rFonts w:ascii="Times New Roman" w:hAnsi="Times New Roman" w:cs="Times New Roman"/>
        </w:rPr>
        <w:t>days</w:t>
      </w:r>
      <w:proofErr w:type="spellEnd"/>
      <w:r w:rsidRPr="00120B98">
        <w:rPr>
          <w:rFonts w:ascii="Times New Roman" w:hAnsi="Times New Roman" w:cs="Times New Roman"/>
        </w:rPr>
        <w:t xml:space="preserve"> 18:59:41).</w:t>
      </w:r>
    </w:p>
    <w:p w14:paraId="69A9A4AD"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dias_hasta_tendencia</w:t>
      </w:r>
      <w:proofErr w:type="spellEnd"/>
      <w:r w:rsidRPr="00120B98">
        <w:rPr>
          <w:rFonts w:ascii="Times New Roman" w:hAnsi="Times New Roman" w:cs="Times New Roman"/>
        </w:rPr>
        <w:t xml:space="preserve">: parte entera de días (accedida </w:t>
      </w:r>
      <w:proofErr w:type="spellStart"/>
      <w:proofErr w:type="gramStart"/>
      <w:r w:rsidRPr="00120B98">
        <w:rPr>
          <w:rFonts w:ascii="Times New Roman" w:hAnsi="Times New Roman" w:cs="Times New Roman"/>
        </w:rPr>
        <w:t>via</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dt</w:t>
      </w:r>
      <w:proofErr w:type="gramEnd"/>
      <w:r w:rsidRPr="00120B98">
        <w:rPr>
          <w:rFonts w:ascii="Times New Roman" w:hAnsi="Times New Roman" w:cs="Times New Roman"/>
        </w:rPr>
        <w:t>.days</w:t>
      </w:r>
      <w:proofErr w:type="spellEnd"/>
      <w:r w:rsidRPr="00120B98">
        <w:rPr>
          <w:rFonts w:ascii="Times New Roman" w:hAnsi="Times New Roman" w:cs="Times New Roman"/>
        </w:rPr>
        <w:t>).</w:t>
      </w:r>
    </w:p>
    <w:p w14:paraId="2C1F780F"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horas_hasta_tendencia</w:t>
      </w:r>
      <w:proofErr w:type="spellEnd"/>
      <w:r w:rsidRPr="00120B98">
        <w:rPr>
          <w:rFonts w:ascii="Times New Roman" w:hAnsi="Times New Roman" w:cs="Times New Roman"/>
        </w:rPr>
        <w:t>: duración total en horas (</w:t>
      </w:r>
      <w:proofErr w:type="spellStart"/>
      <w:proofErr w:type="gramStart"/>
      <w:r w:rsidRPr="00120B98">
        <w:rPr>
          <w:rFonts w:ascii="Times New Roman" w:hAnsi="Times New Roman" w:cs="Times New Roman"/>
        </w:rPr>
        <w:t>via</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dt</w:t>
      </w:r>
      <w:proofErr w:type="gramEnd"/>
      <w:r w:rsidRPr="00120B98">
        <w:rPr>
          <w:rFonts w:ascii="Times New Roman" w:hAnsi="Times New Roman" w:cs="Times New Roman"/>
        </w:rPr>
        <w:t>.total_seconds</w:t>
      </w:r>
      <w:proofErr w:type="spellEnd"/>
      <w:r w:rsidRPr="00120B98">
        <w:rPr>
          <w:rFonts w:ascii="Times New Roman" w:hAnsi="Times New Roman" w:cs="Times New Roman"/>
        </w:rPr>
        <w:t>() / 3600).</w:t>
      </w:r>
    </w:p>
    <w:p w14:paraId="4E4DB0EA" w14:textId="77777777" w:rsidR="006D2CE3" w:rsidRPr="00120B98" w:rsidRDefault="006D2CE3">
      <w:pPr>
        <w:spacing w:before="40" w:after="40"/>
        <w:rPr>
          <w:rFonts w:ascii="Times New Roman" w:hAnsi="Times New Roman" w:cs="Times New Roman"/>
        </w:rPr>
      </w:pPr>
    </w:p>
    <w:p w14:paraId="1588D63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Adicionalmente, cada video fue etiquetado con una </w:t>
      </w:r>
      <w:proofErr w:type="spellStart"/>
      <w:r w:rsidRPr="00120B98">
        <w:rPr>
          <w:rFonts w:ascii="Times New Roman" w:hAnsi="Times New Roman" w:cs="Times New Roman"/>
        </w:rPr>
        <w:t>categoria_velocidad</w:t>
      </w:r>
      <w:proofErr w:type="spellEnd"/>
      <w:r w:rsidRPr="00120B98">
        <w:rPr>
          <w:rFonts w:ascii="Times New Roman" w:hAnsi="Times New Roman" w:cs="Times New Roman"/>
        </w:rPr>
        <w:t xml:space="preserve"> según la duración</w:t>
      </w:r>
      <w:r w:rsidRPr="00120B98">
        <w:rPr>
          <w:rFonts w:ascii="Times New Roman" w:hAnsi="Times New Roman" w:cs="Times New Roman"/>
        </w:rPr>
        <w:t xml:space="preserve"> calculada:</w:t>
      </w:r>
    </w:p>
    <w:p w14:paraId="3D8E5086"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500"/>
        <w:gridCol w:w="3660"/>
      </w:tblGrid>
      <w:tr w:rsidR="00120B98" w:rsidRPr="00120B98" w14:paraId="47BA0DBB" w14:textId="77777777" w:rsidTr="00120B98">
        <w:tblPrEx>
          <w:tblCellMar>
            <w:top w:w="0" w:type="dxa"/>
            <w:bottom w:w="0" w:type="dxa"/>
          </w:tblCellMar>
        </w:tblPrEx>
        <w:trPr>
          <w:tblHeader/>
        </w:trPr>
        <w:tc>
          <w:tcPr>
            <w:tcW w:w="2500" w:type="dxa"/>
            <w:shd w:val="clear" w:color="auto" w:fill="auto"/>
            <w:tcMar>
              <w:top w:w="90" w:type="dxa"/>
              <w:left w:w="130" w:type="dxa"/>
              <w:bottom w:w="90" w:type="dxa"/>
              <w:right w:w="130" w:type="dxa"/>
            </w:tcMar>
          </w:tcPr>
          <w:p w14:paraId="17B3F109"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Categoría</w:t>
            </w:r>
          </w:p>
        </w:tc>
        <w:tc>
          <w:tcPr>
            <w:tcW w:w="1800" w:type="dxa"/>
            <w:shd w:val="clear" w:color="auto" w:fill="auto"/>
            <w:tcMar>
              <w:top w:w="90" w:type="dxa"/>
              <w:left w:w="130" w:type="dxa"/>
              <w:bottom w:w="90" w:type="dxa"/>
              <w:right w:w="130" w:type="dxa"/>
            </w:tcMar>
          </w:tcPr>
          <w:p w14:paraId="6D329D44"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Criterio</w:t>
            </w:r>
          </w:p>
        </w:tc>
        <w:tc>
          <w:tcPr>
            <w:tcW w:w="1500" w:type="dxa"/>
            <w:shd w:val="clear" w:color="auto" w:fill="auto"/>
            <w:tcMar>
              <w:top w:w="90" w:type="dxa"/>
              <w:left w:w="130" w:type="dxa"/>
              <w:bottom w:w="90" w:type="dxa"/>
              <w:right w:w="130" w:type="dxa"/>
            </w:tcMar>
          </w:tcPr>
          <w:p w14:paraId="49C81FFB"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Videos</w:t>
            </w:r>
          </w:p>
        </w:tc>
        <w:tc>
          <w:tcPr>
            <w:tcW w:w="3660" w:type="dxa"/>
            <w:shd w:val="clear" w:color="auto" w:fill="auto"/>
            <w:tcMar>
              <w:top w:w="90" w:type="dxa"/>
              <w:left w:w="130" w:type="dxa"/>
              <w:bottom w:w="90" w:type="dxa"/>
              <w:right w:w="130" w:type="dxa"/>
            </w:tcMar>
          </w:tcPr>
          <w:p w14:paraId="1D7FB7C7"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 del Top 100</w:t>
            </w:r>
          </w:p>
        </w:tc>
      </w:tr>
      <w:tr w:rsidR="00120B98" w:rsidRPr="00120B98" w14:paraId="55236E11" w14:textId="77777777" w:rsidTr="00120B98">
        <w:tblPrEx>
          <w:tblCellMar>
            <w:top w:w="0" w:type="dxa"/>
            <w:bottom w:w="0" w:type="dxa"/>
          </w:tblCellMar>
        </w:tblPrEx>
        <w:tc>
          <w:tcPr>
            <w:tcW w:w="2500" w:type="dxa"/>
            <w:shd w:val="clear" w:color="auto" w:fill="auto"/>
            <w:tcMar>
              <w:top w:w="80" w:type="dxa"/>
              <w:left w:w="130" w:type="dxa"/>
              <w:bottom w:w="80" w:type="dxa"/>
              <w:right w:w="130" w:type="dxa"/>
            </w:tcMar>
          </w:tcPr>
          <w:p w14:paraId="47ADA0DD"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viral_inmediato</w:t>
            </w:r>
            <w:proofErr w:type="spellEnd"/>
          </w:p>
        </w:tc>
        <w:tc>
          <w:tcPr>
            <w:tcW w:w="1800" w:type="dxa"/>
            <w:shd w:val="clear" w:color="auto" w:fill="auto"/>
            <w:tcMar>
              <w:top w:w="80" w:type="dxa"/>
              <w:left w:w="130" w:type="dxa"/>
              <w:bottom w:w="80" w:type="dxa"/>
              <w:right w:w="130" w:type="dxa"/>
            </w:tcMar>
          </w:tcPr>
          <w:p w14:paraId="6B0127A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1 día</w:t>
            </w:r>
          </w:p>
        </w:tc>
        <w:tc>
          <w:tcPr>
            <w:tcW w:w="1500" w:type="dxa"/>
            <w:shd w:val="clear" w:color="auto" w:fill="auto"/>
            <w:tcMar>
              <w:top w:w="80" w:type="dxa"/>
              <w:left w:w="130" w:type="dxa"/>
              <w:bottom w:w="80" w:type="dxa"/>
              <w:right w:w="130" w:type="dxa"/>
            </w:tcMar>
          </w:tcPr>
          <w:p w14:paraId="265A5A8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0</w:t>
            </w:r>
          </w:p>
        </w:tc>
        <w:tc>
          <w:tcPr>
            <w:tcW w:w="3660" w:type="dxa"/>
            <w:shd w:val="clear" w:color="auto" w:fill="auto"/>
            <w:tcMar>
              <w:top w:w="80" w:type="dxa"/>
              <w:left w:w="130" w:type="dxa"/>
              <w:bottom w:w="80" w:type="dxa"/>
              <w:right w:w="130" w:type="dxa"/>
            </w:tcMar>
          </w:tcPr>
          <w:p w14:paraId="734FBD7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0%</w:t>
            </w:r>
          </w:p>
        </w:tc>
      </w:tr>
      <w:tr w:rsidR="00120B98" w:rsidRPr="00120B98" w14:paraId="176880DB" w14:textId="77777777" w:rsidTr="00120B98">
        <w:tblPrEx>
          <w:tblCellMar>
            <w:top w:w="0" w:type="dxa"/>
            <w:bottom w:w="0" w:type="dxa"/>
          </w:tblCellMar>
        </w:tblPrEx>
        <w:tc>
          <w:tcPr>
            <w:tcW w:w="2500" w:type="dxa"/>
            <w:shd w:val="clear" w:color="auto" w:fill="auto"/>
            <w:tcMar>
              <w:top w:w="80" w:type="dxa"/>
              <w:left w:w="130" w:type="dxa"/>
              <w:bottom w:w="80" w:type="dxa"/>
              <w:right w:w="130" w:type="dxa"/>
            </w:tcMar>
          </w:tcPr>
          <w:p w14:paraId="4B427018"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rapido</w:t>
            </w:r>
            <w:proofErr w:type="spellEnd"/>
          </w:p>
        </w:tc>
        <w:tc>
          <w:tcPr>
            <w:tcW w:w="1800" w:type="dxa"/>
            <w:shd w:val="clear" w:color="auto" w:fill="auto"/>
            <w:tcMar>
              <w:top w:w="80" w:type="dxa"/>
              <w:left w:w="130" w:type="dxa"/>
              <w:bottom w:w="80" w:type="dxa"/>
              <w:right w:w="130" w:type="dxa"/>
            </w:tcMar>
          </w:tcPr>
          <w:p w14:paraId="4ED3347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 – 7 días</w:t>
            </w:r>
          </w:p>
        </w:tc>
        <w:tc>
          <w:tcPr>
            <w:tcW w:w="1500" w:type="dxa"/>
            <w:shd w:val="clear" w:color="auto" w:fill="auto"/>
            <w:tcMar>
              <w:top w:w="80" w:type="dxa"/>
              <w:left w:w="130" w:type="dxa"/>
              <w:bottom w:w="80" w:type="dxa"/>
              <w:right w:w="130" w:type="dxa"/>
            </w:tcMar>
          </w:tcPr>
          <w:p w14:paraId="17909AB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w:t>
            </w:r>
          </w:p>
        </w:tc>
        <w:tc>
          <w:tcPr>
            <w:tcW w:w="3660" w:type="dxa"/>
            <w:shd w:val="clear" w:color="auto" w:fill="auto"/>
            <w:tcMar>
              <w:top w:w="80" w:type="dxa"/>
              <w:left w:w="130" w:type="dxa"/>
              <w:bottom w:w="80" w:type="dxa"/>
              <w:right w:w="130" w:type="dxa"/>
            </w:tcMar>
          </w:tcPr>
          <w:p w14:paraId="218C1E0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w:t>
            </w:r>
          </w:p>
        </w:tc>
      </w:tr>
      <w:tr w:rsidR="00120B98" w:rsidRPr="00120B98" w14:paraId="396DB20A" w14:textId="77777777" w:rsidTr="00120B98">
        <w:tblPrEx>
          <w:tblCellMar>
            <w:top w:w="0" w:type="dxa"/>
            <w:bottom w:w="0" w:type="dxa"/>
          </w:tblCellMar>
        </w:tblPrEx>
        <w:tc>
          <w:tcPr>
            <w:tcW w:w="2500" w:type="dxa"/>
            <w:shd w:val="clear" w:color="auto" w:fill="auto"/>
            <w:tcMar>
              <w:top w:w="80" w:type="dxa"/>
              <w:left w:w="130" w:type="dxa"/>
              <w:bottom w:w="80" w:type="dxa"/>
              <w:right w:w="130" w:type="dxa"/>
            </w:tcMar>
          </w:tcPr>
          <w:p w14:paraId="1F241FA3"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moderado</w:t>
            </w:r>
          </w:p>
        </w:tc>
        <w:tc>
          <w:tcPr>
            <w:tcW w:w="1800" w:type="dxa"/>
            <w:shd w:val="clear" w:color="auto" w:fill="auto"/>
            <w:tcMar>
              <w:top w:w="80" w:type="dxa"/>
              <w:left w:w="130" w:type="dxa"/>
              <w:bottom w:w="80" w:type="dxa"/>
              <w:right w:w="130" w:type="dxa"/>
            </w:tcMar>
          </w:tcPr>
          <w:p w14:paraId="47DE6E08"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 – 30 días</w:t>
            </w:r>
          </w:p>
        </w:tc>
        <w:tc>
          <w:tcPr>
            <w:tcW w:w="1500" w:type="dxa"/>
            <w:shd w:val="clear" w:color="auto" w:fill="auto"/>
            <w:tcMar>
              <w:top w:w="80" w:type="dxa"/>
              <w:left w:w="130" w:type="dxa"/>
              <w:bottom w:w="80" w:type="dxa"/>
              <w:right w:w="130" w:type="dxa"/>
            </w:tcMar>
          </w:tcPr>
          <w:p w14:paraId="3B2FFD2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47</w:t>
            </w:r>
          </w:p>
        </w:tc>
        <w:tc>
          <w:tcPr>
            <w:tcW w:w="3660" w:type="dxa"/>
            <w:shd w:val="clear" w:color="auto" w:fill="auto"/>
            <w:tcMar>
              <w:top w:w="80" w:type="dxa"/>
              <w:left w:w="130" w:type="dxa"/>
              <w:bottom w:w="80" w:type="dxa"/>
              <w:right w:w="130" w:type="dxa"/>
            </w:tcMar>
          </w:tcPr>
          <w:p w14:paraId="3B0E94C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47%</w:t>
            </w:r>
          </w:p>
        </w:tc>
      </w:tr>
      <w:tr w:rsidR="00120B98" w:rsidRPr="00120B98" w14:paraId="7EA48EB5" w14:textId="77777777" w:rsidTr="00120B98">
        <w:tblPrEx>
          <w:tblCellMar>
            <w:top w:w="0" w:type="dxa"/>
            <w:bottom w:w="0" w:type="dxa"/>
          </w:tblCellMar>
        </w:tblPrEx>
        <w:tc>
          <w:tcPr>
            <w:tcW w:w="2500" w:type="dxa"/>
            <w:shd w:val="clear" w:color="auto" w:fill="auto"/>
            <w:tcMar>
              <w:top w:w="80" w:type="dxa"/>
              <w:left w:w="130" w:type="dxa"/>
              <w:bottom w:w="80" w:type="dxa"/>
              <w:right w:w="130" w:type="dxa"/>
            </w:tcMar>
          </w:tcPr>
          <w:p w14:paraId="40540220"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lento</w:t>
            </w:r>
          </w:p>
        </w:tc>
        <w:tc>
          <w:tcPr>
            <w:tcW w:w="1800" w:type="dxa"/>
            <w:shd w:val="clear" w:color="auto" w:fill="auto"/>
            <w:tcMar>
              <w:top w:w="80" w:type="dxa"/>
              <w:left w:w="130" w:type="dxa"/>
              <w:bottom w:w="80" w:type="dxa"/>
              <w:right w:w="130" w:type="dxa"/>
            </w:tcMar>
          </w:tcPr>
          <w:p w14:paraId="71E24CF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&gt; 30 días</w:t>
            </w:r>
          </w:p>
        </w:tc>
        <w:tc>
          <w:tcPr>
            <w:tcW w:w="1500" w:type="dxa"/>
            <w:shd w:val="clear" w:color="auto" w:fill="auto"/>
            <w:tcMar>
              <w:top w:w="80" w:type="dxa"/>
              <w:left w:w="130" w:type="dxa"/>
              <w:bottom w:w="80" w:type="dxa"/>
              <w:right w:w="130" w:type="dxa"/>
            </w:tcMar>
          </w:tcPr>
          <w:p w14:paraId="11AF29D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49</w:t>
            </w:r>
          </w:p>
        </w:tc>
        <w:tc>
          <w:tcPr>
            <w:tcW w:w="3660" w:type="dxa"/>
            <w:shd w:val="clear" w:color="auto" w:fill="auto"/>
            <w:tcMar>
              <w:top w:w="80" w:type="dxa"/>
              <w:left w:w="130" w:type="dxa"/>
              <w:bottom w:w="80" w:type="dxa"/>
              <w:right w:w="130" w:type="dxa"/>
            </w:tcMar>
          </w:tcPr>
          <w:p w14:paraId="07E5316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49%</w:t>
            </w:r>
          </w:p>
        </w:tc>
      </w:tr>
    </w:tbl>
    <w:p w14:paraId="0A03BD9A" w14:textId="77777777" w:rsidR="006D2CE3" w:rsidRPr="00120B98" w:rsidRDefault="006D2CE3">
      <w:pPr>
        <w:spacing w:before="40" w:after="40"/>
        <w:rPr>
          <w:rFonts w:ascii="Times New Roman" w:hAnsi="Times New Roman" w:cs="Times New Roman"/>
        </w:rPr>
      </w:pPr>
    </w:p>
    <w:p w14:paraId="4C8D7C8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Los estadísticos descriptivos completos de la variable </w:t>
      </w:r>
      <w:proofErr w:type="spellStart"/>
      <w:r w:rsidRPr="00120B98">
        <w:rPr>
          <w:rFonts w:ascii="Times New Roman" w:hAnsi="Times New Roman" w:cs="Times New Roman"/>
        </w:rPr>
        <w:t>dias_hasta_tendencia</w:t>
      </w:r>
      <w:proofErr w:type="spellEnd"/>
      <w:r w:rsidRPr="00120B98">
        <w:rPr>
          <w:rFonts w:ascii="Times New Roman" w:hAnsi="Times New Roman" w:cs="Times New Roman"/>
        </w:rPr>
        <w:t xml:space="preserve"> son:</w:t>
      </w:r>
    </w:p>
    <w:p w14:paraId="6AF05BF4"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460"/>
      </w:tblGrid>
      <w:tr w:rsidR="00120B98" w:rsidRPr="00120B98" w14:paraId="1D53B485" w14:textId="77777777" w:rsidTr="00120B98">
        <w:tblPrEx>
          <w:tblCellMar>
            <w:top w:w="0" w:type="dxa"/>
            <w:bottom w:w="0" w:type="dxa"/>
          </w:tblCellMar>
        </w:tblPrEx>
        <w:trPr>
          <w:tblHeader/>
        </w:trPr>
        <w:tc>
          <w:tcPr>
            <w:tcW w:w="5000" w:type="dxa"/>
            <w:shd w:val="clear" w:color="auto" w:fill="auto"/>
            <w:tcMar>
              <w:top w:w="90" w:type="dxa"/>
              <w:left w:w="130" w:type="dxa"/>
              <w:bottom w:w="90" w:type="dxa"/>
              <w:right w:w="130" w:type="dxa"/>
            </w:tcMar>
          </w:tcPr>
          <w:p w14:paraId="22048FF6"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Estadístico</w:t>
            </w:r>
          </w:p>
        </w:tc>
        <w:tc>
          <w:tcPr>
            <w:tcW w:w="4460" w:type="dxa"/>
            <w:shd w:val="clear" w:color="auto" w:fill="auto"/>
            <w:tcMar>
              <w:top w:w="90" w:type="dxa"/>
              <w:left w:w="130" w:type="dxa"/>
              <w:bottom w:w="90" w:type="dxa"/>
              <w:right w:w="130" w:type="dxa"/>
            </w:tcMar>
          </w:tcPr>
          <w:p w14:paraId="24138EA2"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Valor</w:t>
            </w:r>
          </w:p>
        </w:tc>
      </w:tr>
      <w:tr w:rsidR="00120B98" w:rsidRPr="00120B98" w14:paraId="4FC7FF2D"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2F4119B9"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Media</w:t>
            </w:r>
          </w:p>
        </w:tc>
        <w:tc>
          <w:tcPr>
            <w:tcW w:w="4460" w:type="dxa"/>
            <w:shd w:val="clear" w:color="auto" w:fill="auto"/>
            <w:tcMar>
              <w:top w:w="80" w:type="dxa"/>
              <w:left w:w="130" w:type="dxa"/>
              <w:bottom w:w="80" w:type="dxa"/>
              <w:right w:w="130" w:type="dxa"/>
            </w:tcMar>
          </w:tcPr>
          <w:p w14:paraId="6F84AC0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26.69 días</w:t>
            </w:r>
          </w:p>
        </w:tc>
      </w:tr>
      <w:tr w:rsidR="00120B98" w:rsidRPr="00120B98" w14:paraId="005154F2"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46954693"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Desviación estándar</w:t>
            </w:r>
          </w:p>
        </w:tc>
        <w:tc>
          <w:tcPr>
            <w:tcW w:w="4460" w:type="dxa"/>
            <w:shd w:val="clear" w:color="auto" w:fill="auto"/>
            <w:tcMar>
              <w:top w:w="80" w:type="dxa"/>
              <w:left w:w="130" w:type="dxa"/>
              <w:bottom w:w="80" w:type="dxa"/>
              <w:right w:w="130" w:type="dxa"/>
            </w:tcMar>
          </w:tcPr>
          <w:p w14:paraId="67C15E73"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9.79 días</w:t>
            </w:r>
          </w:p>
        </w:tc>
      </w:tr>
      <w:tr w:rsidR="00120B98" w:rsidRPr="00120B98" w14:paraId="3452C89C"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4B34825C"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Mínimo</w:t>
            </w:r>
          </w:p>
        </w:tc>
        <w:tc>
          <w:tcPr>
            <w:tcW w:w="4460" w:type="dxa"/>
            <w:shd w:val="clear" w:color="auto" w:fill="auto"/>
            <w:tcMar>
              <w:top w:w="80" w:type="dxa"/>
              <w:left w:w="130" w:type="dxa"/>
              <w:bottom w:w="80" w:type="dxa"/>
              <w:right w:w="130" w:type="dxa"/>
            </w:tcMar>
          </w:tcPr>
          <w:p w14:paraId="3879D0F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5 días</w:t>
            </w:r>
          </w:p>
        </w:tc>
      </w:tr>
      <w:tr w:rsidR="00120B98" w:rsidRPr="00120B98" w14:paraId="0FEA15D1"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66E6CE94"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Percentil 25 (Q1)</w:t>
            </w:r>
          </w:p>
        </w:tc>
        <w:tc>
          <w:tcPr>
            <w:tcW w:w="4460" w:type="dxa"/>
            <w:shd w:val="clear" w:color="auto" w:fill="auto"/>
            <w:tcMar>
              <w:top w:w="80" w:type="dxa"/>
              <w:left w:w="130" w:type="dxa"/>
              <w:bottom w:w="80" w:type="dxa"/>
              <w:right w:w="130" w:type="dxa"/>
            </w:tcMar>
          </w:tcPr>
          <w:p w14:paraId="3F8FEFA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17 días</w:t>
            </w:r>
          </w:p>
        </w:tc>
      </w:tr>
      <w:tr w:rsidR="00120B98" w:rsidRPr="00120B98" w14:paraId="2D3C572C"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2253AA3A"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Mediana (Q2)</w:t>
            </w:r>
          </w:p>
        </w:tc>
        <w:tc>
          <w:tcPr>
            <w:tcW w:w="4460" w:type="dxa"/>
            <w:shd w:val="clear" w:color="auto" w:fill="auto"/>
            <w:tcMar>
              <w:top w:w="80" w:type="dxa"/>
              <w:left w:w="130" w:type="dxa"/>
              <w:bottom w:w="80" w:type="dxa"/>
              <w:right w:w="130" w:type="dxa"/>
            </w:tcMar>
          </w:tcPr>
          <w:p w14:paraId="7EB6287E"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30 días</w:t>
            </w:r>
          </w:p>
        </w:tc>
      </w:tr>
      <w:tr w:rsidR="00120B98" w:rsidRPr="00120B98" w14:paraId="4061FABD"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7EE8EDF3"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Percentil 75 (Q3)</w:t>
            </w:r>
          </w:p>
        </w:tc>
        <w:tc>
          <w:tcPr>
            <w:tcW w:w="4460" w:type="dxa"/>
            <w:shd w:val="clear" w:color="auto" w:fill="auto"/>
            <w:tcMar>
              <w:top w:w="80" w:type="dxa"/>
              <w:left w:w="130" w:type="dxa"/>
              <w:bottom w:w="80" w:type="dxa"/>
              <w:right w:w="130" w:type="dxa"/>
            </w:tcMar>
          </w:tcPr>
          <w:p w14:paraId="48FD819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35 días</w:t>
            </w:r>
          </w:p>
        </w:tc>
      </w:tr>
      <w:tr w:rsidR="00120B98" w:rsidRPr="00120B98" w14:paraId="4CF6BB4C" w14:textId="77777777" w:rsidTr="00120B98">
        <w:tblPrEx>
          <w:tblCellMar>
            <w:top w:w="0" w:type="dxa"/>
            <w:bottom w:w="0" w:type="dxa"/>
          </w:tblCellMar>
        </w:tblPrEx>
        <w:tc>
          <w:tcPr>
            <w:tcW w:w="5000" w:type="dxa"/>
            <w:shd w:val="clear" w:color="auto" w:fill="auto"/>
            <w:tcMar>
              <w:top w:w="80" w:type="dxa"/>
              <w:left w:w="130" w:type="dxa"/>
              <w:bottom w:w="80" w:type="dxa"/>
              <w:right w:w="130" w:type="dxa"/>
            </w:tcMar>
          </w:tcPr>
          <w:p w14:paraId="09DCFFED"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Máximo</w:t>
            </w:r>
          </w:p>
        </w:tc>
        <w:tc>
          <w:tcPr>
            <w:tcW w:w="4460" w:type="dxa"/>
            <w:shd w:val="clear" w:color="auto" w:fill="auto"/>
            <w:tcMar>
              <w:top w:w="80" w:type="dxa"/>
              <w:left w:w="130" w:type="dxa"/>
              <w:bottom w:w="80" w:type="dxa"/>
              <w:right w:w="130" w:type="dxa"/>
            </w:tcMar>
          </w:tcPr>
          <w:p w14:paraId="7E52E3B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37 días</w:t>
            </w:r>
          </w:p>
        </w:tc>
      </w:tr>
    </w:tbl>
    <w:p w14:paraId="307C27F4" w14:textId="77777777" w:rsidR="006D2CE3" w:rsidRPr="00120B98" w:rsidRDefault="006D2CE3">
      <w:pPr>
        <w:spacing w:before="40" w:after="40"/>
        <w:rPr>
          <w:rFonts w:ascii="Times New Roman" w:hAnsi="Times New Roman" w:cs="Times New Roman"/>
        </w:rPr>
      </w:pPr>
    </w:p>
    <w:p w14:paraId="26159136"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hallazgo más relevante de esta etapa es que ningún video del Top 100 global alcanzó la categoría </w:t>
      </w:r>
      <w:proofErr w:type="spellStart"/>
      <w:r w:rsidRPr="00120B98">
        <w:rPr>
          <w:rFonts w:ascii="Times New Roman" w:hAnsi="Times New Roman" w:cs="Times New Roman"/>
        </w:rPr>
        <w:t>viral_inmediato</w:t>
      </w:r>
      <w:proofErr w:type="spellEnd"/>
      <w:r w:rsidRPr="00120B98">
        <w:rPr>
          <w:rFonts w:ascii="Times New Roman" w:hAnsi="Times New Roman" w:cs="Times New Roman"/>
        </w:rPr>
        <w:t>, y solo 4 videos (4%) lograron viralizarse en la primera semana. Casi la mitad del Top 100 (49 videos) tardó más de 30 días en aparecer como</w:t>
      </w:r>
      <w:r w:rsidRPr="00120B98">
        <w:rPr>
          <w:rFonts w:ascii="Times New Roman" w:hAnsi="Times New Roman" w:cs="Times New Roman"/>
        </w:rPr>
        <w:t xml:space="preserve"> tendencia. Esto sugiere que los videos con mayor volumen acumulado de vistas no son necesariamente los que generan mayor impacto inmediato, sino los que mantienen una audiencia sostenida durante varias semanas.</w:t>
      </w:r>
    </w:p>
    <w:p w14:paraId="247088BB" w14:textId="77777777" w:rsidR="006D2CE3" w:rsidRPr="00120B98" w:rsidRDefault="006D2CE3">
      <w:pPr>
        <w:spacing w:before="40" w:after="40"/>
        <w:rPr>
          <w:rFonts w:ascii="Times New Roman" w:hAnsi="Times New Roman" w:cs="Times New Roman"/>
        </w:rPr>
      </w:pPr>
    </w:p>
    <w:p w14:paraId="0C3A25AF"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t xml:space="preserve">3. Parte II — </w:t>
      </w:r>
      <w:proofErr w:type="spellStart"/>
      <w:r w:rsidRPr="00120B98">
        <w:rPr>
          <w:rFonts w:ascii="Times New Roman" w:hAnsi="Times New Roman" w:cs="Times New Roman"/>
          <w:color w:val="auto"/>
        </w:rPr>
        <w:t>Dashboard</w:t>
      </w:r>
      <w:proofErr w:type="spellEnd"/>
      <w:r w:rsidRPr="00120B98">
        <w:rPr>
          <w:rFonts w:ascii="Times New Roman" w:hAnsi="Times New Roman" w:cs="Times New Roman"/>
          <w:color w:val="auto"/>
        </w:rPr>
        <w:t xml:space="preserve"> Interactivo con </w:t>
      </w:r>
      <w:proofErr w:type="spellStart"/>
      <w:r w:rsidRPr="00120B98">
        <w:rPr>
          <w:rFonts w:ascii="Times New Roman" w:hAnsi="Times New Roman" w:cs="Times New Roman"/>
          <w:color w:val="auto"/>
        </w:rPr>
        <w:t>Plo</w:t>
      </w:r>
      <w:r w:rsidRPr="00120B98">
        <w:rPr>
          <w:rFonts w:ascii="Times New Roman" w:hAnsi="Times New Roman" w:cs="Times New Roman"/>
          <w:color w:val="auto"/>
        </w:rPr>
        <w:t>tly</w:t>
      </w:r>
      <w:proofErr w:type="spellEnd"/>
    </w:p>
    <w:p w14:paraId="2DC46372"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lastRenderedPageBreak/>
        <w:t>3.1. Descripción general</w:t>
      </w:r>
    </w:p>
    <w:p w14:paraId="6227E11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segunda parte del taller consistió en la construcción de un </w:t>
      </w:r>
      <w:proofErr w:type="spellStart"/>
      <w:r w:rsidRPr="00120B98">
        <w:rPr>
          <w:rFonts w:ascii="Times New Roman" w:hAnsi="Times New Roman" w:cs="Times New Roman"/>
        </w:rPr>
        <w:t>dashboard</w:t>
      </w:r>
      <w:proofErr w:type="spellEnd"/>
      <w:r w:rsidRPr="00120B98">
        <w:rPr>
          <w:rFonts w:ascii="Times New Roman" w:hAnsi="Times New Roman" w:cs="Times New Roman"/>
        </w:rPr>
        <w:t xml:space="preserve"> de visualización interactivo que consume el archivo youtube_top100_global.csv generado por la Parte I, junto con los archivos JSON de categorías de YouTube (</w:t>
      </w:r>
      <w:proofErr w:type="spellStart"/>
      <w:r w:rsidRPr="00120B98">
        <w:rPr>
          <w:rFonts w:ascii="Times New Roman" w:hAnsi="Times New Roman" w:cs="Times New Roman"/>
        </w:rPr>
        <w:t>category_</w:t>
      </w:r>
      <w:proofErr w:type="gramStart"/>
      <w:r w:rsidRPr="00120B98">
        <w:rPr>
          <w:rFonts w:ascii="Times New Roman" w:hAnsi="Times New Roman" w:cs="Times New Roman"/>
        </w:rPr>
        <w:t>id.json</w:t>
      </w:r>
      <w:proofErr w:type="spellEnd"/>
      <w:proofErr w:type="gramEnd"/>
      <w:r w:rsidRPr="00120B98">
        <w:rPr>
          <w:rFonts w:ascii="Times New Roman" w:hAnsi="Times New Roman" w:cs="Times New Roman"/>
        </w:rPr>
        <w:t>) almacena</w:t>
      </w:r>
      <w:r w:rsidRPr="00120B98">
        <w:rPr>
          <w:rFonts w:ascii="Times New Roman" w:hAnsi="Times New Roman" w:cs="Times New Roman"/>
        </w:rPr>
        <w:t xml:space="preserve">dos en </w:t>
      </w:r>
      <w:proofErr w:type="spellStart"/>
      <w:r w:rsidRPr="00120B98">
        <w:rPr>
          <w:rFonts w:ascii="Times New Roman" w:hAnsi="Times New Roman" w:cs="Times New Roman"/>
        </w:rPr>
        <w:t>staging</w:t>
      </w:r>
      <w:proofErr w:type="spellEnd"/>
      <w:r w:rsidRPr="00120B98">
        <w:rPr>
          <w:rFonts w:ascii="Times New Roman" w:hAnsi="Times New Roman" w:cs="Times New Roman"/>
        </w:rPr>
        <w:t>/</w:t>
      </w:r>
      <w:proofErr w:type="spellStart"/>
      <w:r w:rsidRPr="00120B98">
        <w:rPr>
          <w:rFonts w:ascii="Times New Roman" w:hAnsi="Times New Roman" w:cs="Times New Roman"/>
        </w:rPr>
        <w:t>youtube_raw</w:t>
      </w:r>
      <w:proofErr w:type="spellEnd"/>
      <w:r w:rsidRPr="00120B98">
        <w:rPr>
          <w:rFonts w:ascii="Times New Roman" w:hAnsi="Times New Roman" w:cs="Times New Roman"/>
        </w:rPr>
        <w:t xml:space="preserve">/. El </w:t>
      </w:r>
      <w:proofErr w:type="spellStart"/>
      <w:r w:rsidRPr="00120B98">
        <w:rPr>
          <w:rFonts w:ascii="Times New Roman" w:hAnsi="Times New Roman" w:cs="Times New Roman"/>
        </w:rPr>
        <w:t>dashboard</w:t>
      </w:r>
      <w:proofErr w:type="spellEnd"/>
      <w:r w:rsidRPr="00120B98">
        <w:rPr>
          <w:rFonts w:ascii="Times New Roman" w:hAnsi="Times New Roman" w:cs="Times New Roman"/>
        </w:rPr>
        <w:t xml:space="preserve"> fue implementado en Python usando la librería </w:t>
      </w:r>
      <w:proofErr w:type="spellStart"/>
      <w:r w:rsidRPr="00120B98">
        <w:rPr>
          <w:rFonts w:ascii="Times New Roman" w:hAnsi="Times New Roman" w:cs="Times New Roman"/>
        </w:rPr>
        <w:t>Plotly</w:t>
      </w:r>
      <w:proofErr w:type="spellEnd"/>
      <w:r w:rsidRPr="00120B98">
        <w:rPr>
          <w:rFonts w:ascii="Times New Roman" w:hAnsi="Times New Roman" w:cs="Times New Roman"/>
        </w:rPr>
        <w:t xml:space="preserve"> y genera como salida un archivo HTML autocontenido (dashboard_youtube.html) que puede visualizarse en cualquier navegador sin dependencias adicionales, ya que in</w:t>
      </w:r>
      <w:r w:rsidRPr="00120B98">
        <w:rPr>
          <w:rFonts w:ascii="Times New Roman" w:hAnsi="Times New Roman" w:cs="Times New Roman"/>
        </w:rPr>
        <w:t xml:space="preserve">cluye el motor de </w:t>
      </w:r>
      <w:proofErr w:type="spellStart"/>
      <w:r w:rsidRPr="00120B98">
        <w:rPr>
          <w:rFonts w:ascii="Times New Roman" w:hAnsi="Times New Roman" w:cs="Times New Roman"/>
        </w:rPr>
        <w:t>Plotly</w:t>
      </w:r>
      <w:proofErr w:type="spellEnd"/>
      <w:r w:rsidRPr="00120B98">
        <w:rPr>
          <w:rFonts w:ascii="Times New Roman" w:hAnsi="Times New Roman" w:cs="Times New Roman"/>
        </w:rPr>
        <w:t xml:space="preserve"> embebido desde CDN.</w:t>
      </w:r>
    </w:p>
    <w:p w14:paraId="2EF2C636" w14:textId="77777777" w:rsidR="006D2CE3" w:rsidRPr="00120B98" w:rsidRDefault="006D2CE3">
      <w:pPr>
        <w:spacing w:before="40" w:after="40"/>
        <w:rPr>
          <w:rFonts w:ascii="Times New Roman" w:hAnsi="Times New Roman" w:cs="Times New Roman"/>
        </w:rPr>
      </w:pPr>
    </w:p>
    <w:p w14:paraId="32AAC87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script parte_2_dashboard.py también respeta la estructura de orquestación de la Parte I: sus funciones están diseñadas para poder ser decoradas con @flow y @task de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3 con mínimas modificaciones, mant</w:t>
      </w:r>
      <w:r w:rsidRPr="00120B98">
        <w:rPr>
          <w:rFonts w:ascii="Times New Roman" w:hAnsi="Times New Roman" w:cs="Times New Roman"/>
        </w:rPr>
        <w:t>eniendo coherencia arquitectónica con el pipeline principal.</w:t>
      </w:r>
    </w:p>
    <w:p w14:paraId="5CD8E4E1" w14:textId="77777777" w:rsidR="006D2CE3" w:rsidRPr="00120B98" w:rsidRDefault="006D2CE3">
      <w:pPr>
        <w:spacing w:before="40" w:after="40"/>
        <w:rPr>
          <w:rFonts w:ascii="Times New Roman" w:hAnsi="Times New Roman" w:cs="Times New Roman"/>
        </w:rPr>
      </w:pPr>
    </w:p>
    <w:p w14:paraId="07D1644F"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3.2. Procesamiento de datos para visualización</w:t>
      </w:r>
    </w:p>
    <w:p w14:paraId="0701D2A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Antes de construir las figuras, la función </w:t>
      </w:r>
      <w:proofErr w:type="spellStart"/>
      <w:r w:rsidRPr="00120B98">
        <w:rPr>
          <w:rFonts w:ascii="Times New Roman" w:hAnsi="Times New Roman" w:cs="Times New Roman"/>
        </w:rPr>
        <w:t>cargar_</w:t>
      </w:r>
      <w:proofErr w:type="gramStart"/>
      <w:r w:rsidRPr="00120B98">
        <w:rPr>
          <w:rFonts w:ascii="Times New Roman" w:hAnsi="Times New Roman" w:cs="Times New Roman"/>
        </w:rPr>
        <w:t>datos</w:t>
      </w:r>
      <w:proofErr w:type="spellEnd"/>
      <w:r w:rsidRPr="00120B98">
        <w:rPr>
          <w:rFonts w:ascii="Times New Roman" w:hAnsi="Times New Roman" w:cs="Times New Roman"/>
        </w:rPr>
        <w:t>(</w:t>
      </w:r>
      <w:proofErr w:type="gramEnd"/>
      <w:r w:rsidRPr="00120B98">
        <w:rPr>
          <w:rFonts w:ascii="Times New Roman" w:hAnsi="Times New Roman" w:cs="Times New Roman"/>
        </w:rPr>
        <w:t xml:space="preserve">) enriquece el </w:t>
      </w:r>
      <w:proofErr w:type="spellStart"/>
      <w:r w:rsidRPr="00120B98">
        <w:rPr>
          <w:rFonts w:ascii="Times New Roman" w:hAnsi="Times New Roman" w:cs="Times New Roman"/>
        </w:rPr>
        <w:t>DataFrame</w:t>
      </w:r>
      <w:proofErr w:type="spellEnd"/>
      <w:r w:rsidRPr="00120B98">
        <w:rPr>
          <w:rFonts w:ascii="Times New Roman" w:hAnsi="Times New Roman" w:cs="Times New Roman"/>
        </w:rPr>
        <w:t xml:space="preserve"> con columnas derivadas necesarias para las visualizaciones:</w:t>
      </w:r>
    </w:p>
    <w:p w14:paraId="6BFA89EF" w14:textId="77777777" w:rsidR="006D2CE3" w:rsidRPr="00120B98" w:rsidRDefault="006D2CE3">
      <w:pPr>
        <w:spacing w:before="40" w:after="40"/>
        <w:rPr>
          <w:rFonts w:ascii="Times New Roman" w:hAnsi="Times New Roman" w:cs="Times New Roman"/>
        </w:rPr>
      </w:pPr>
    </w:p>
    <w:p w14:paraId="058A840C"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category_name</w:t>
      </w:r>
      <w:proofErr w:type="spellEnd"/>
      <w:r w:rsidRPr="00120B98">
        <w:rPr>
          <w:rFonts w:ascii="Times New Roman" w:hAnsi="Times New Roman" w:cs="Times New Roman"/>
        </w:rPr>
        <w:t xml:space="preserve">: nombre legible de la categoría (Music, </w:t>
      </w:r>
      <w:proofErr w:type="spellStart"/>
      <w:r w:rsidRPr="00120B98">
        <w:rPr>
          <w:rFonts w:ascii="Times New Roman" w:hAnsi="Times New Roman" w:cs="Times New Roman"/>
        </w:rPr>
        <w:t>Entertainment</w:t>
      </w:r>
      <w:proofErr w:type="spellEnd"/>
      <w:r w:rsidRPr="00120B98">
        <w:rPr>
          <w:rFonts w:ascii="Times New Roman" w:hAnsi="Times New Roman" w:cs="Times New Roman"/>
        </w:rPr>
        <w:t xml:space="preserve">, etc.), resuelto a partir del campo numérico </w:t>
      </w:r>
      <w:proofErr w:type="spellStart"/>
      <w:r w:rsidRPr="00120B98">
        <w:rPr>
          <w:rFonts w:ascii="Times New Roman" w:hAnsi="Times New Roman" w:cs="Times New Roman"/>
        </w:rPr>
        <w:t>category_id</w:t>
      </w:r>
      <w:proofErr w:type="spellEnd"/>
      <w:r w:rsidRPr="00120B98">
        <w:rPr>
          <w:rFonts w:ascii="Times New Roman" w:hAnsi="Times New Roman" w:cs="Times New Roman"/>
        </w:rPr>
        <w:t xml:space="preserve"> mediante el diccionario CAT_MAP.</w:t>
      </w:r>
    </w:p>
    <w:p w14:paraId="2DF87B54"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country_name</w:t>
      </w:r>
      <w:proofErr w:type="spellEnd"/>
      <w:r w:rsidRPr="00120B98">
        <w:rPr>
          <w:rFonts w:ascii="Times New Roman" w:hAnsi="Times New Roman" w:cs="Times New Roman"/>
        </w:rPr>
        <w:t>: nombre completo del país (</w:t>
      </w:r>
      <w:proofErr w:type="spellStart"/>
      <w:r w:rsidRPr="00120B98">
        <w:rPr>
          <w:rFonts w:ascii="Times New Roman" w:hAnsi="Times New Roman" w:cs="Times New Roman"/>
        </w:rPr>
        <w:t>United</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Kingdom</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United</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States</w:t>
      </w:r>
      <w:proofErr w:type="spellEnd"/>
      <w:r w:rsidRPr="00120B98">
        <w:rPr>
          <w:rFonts w:ascii="Times New Roman" w:hAnsi="Times New Roman" w:cs="Times New Roman"/>
        </w:rPr>
        <w:t>, etc.) resuelto desde el cód</w:t>
      </w:r>
      <w:r w:rsidRPr="00120B98">
        <w:rPr>
          <w:rFonts w:ascii="Times New Roman" w:hAnsi="Times New Roman" w:cs="Times New Roman"/>
        </w:rPr>
        <w:t>igo de país.</w:t>
      </w:r>
    </w:p>
    <w:p w14:paraId="30A01D7C"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b/>
          <w:bCs/>
        </w:rPr>
        <w:t>polaridad</w:t>
      </w:r>
      <w:r w:rsidRPr="00120B98">
        <w:rPr>
          <w:rFonts w:ascii="Times New Roman" w:hAnsi="Times New Roman" w:cs="Times New Roman"/>
        </w:rPr>
        <w:t xml:space="preserve">: diferencia entre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y </w:t>
      </w:r>
      <w:proofErr w:type="spellStart"/>
      <w:r w:rsidRPr="00120B98">
        <w:rPr>
          <w:rFonts w:ascii="Times New Roman" w:hAnsi="Times New Roman" w:cs="Times New Roman"/>
        </w:rPr>
        <w:t>dislikes</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dislikes</w:t>
      </w:r>
      <w:proofErr w:type="spellEnd"/>
      <w:r w:rsidRPr="00120B98">
        <w:rPr>
          <w:rFonts w:ascii="Times New Roman" w:hAnsi="Times New Roman" w:cs="Times New Roman"/>
        </w:rPr>
        <w:t>), que mide el sentimiento neto de la audiencia.</w:t>
      </w:r>
    </w:p>
    <w:p w14:paraId="0997DAF8"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polaridad_pct</w:t>
      </w:r>
      <w:proofErr w:type="spellEnd"/>
      <w:r w:rsidRPr="00120B98">
        <w:rPr>
          <w:rFonts w:ascii="Times New Roman" w:hAnsi="Times New Roman" w:cs="Times New Roman"/>
        </w:rPr>
        <w:t>: porcentaje de polaridad positiva calculado como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dislikes</w:t>
      </w:r>
      <w:proofErr w:type="spellEnd"/>
      <w:r w:rsidRPr="00120B98">
        <w:rPr>
          <w:rFonts w:ascii="Times New Roman" w:hAnsi="Times New Roman" w:cs="Times New Roman"/>
        </w:rPr>
        <w:t>) /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dislikes</w:t>
      </w:r>
      <w:proofErr w:type="spellEnd"/>
      <w:r w:rsidRPr="00120B98">
        <w:rPr>
          <w:rFonts w:ascii="Times New Roman" w:hAnsi="Times New Roman" w:cs="Times New Roman"/>
        </w:rPr>
        <w:t xml:space="preserve"> + 1) × 100.</w:t>
      </w:r>
    </w:p>
    <w:p w14:paraId="21B8030F" w14:textId="77777777" w:rsidR="006D2CE3" w:rsidRPr="00120B98" w:rsidRDefault="00EC2EBD">
      <w:pPr>
        <w:pStyle w:val="Prrafodelista"/>
        <w:numPr>
          <w:ilvl w:val="0"/>
          <w:numId w:val="2"/>
        </w:numPr>
        <w:spacing w:before="60" w:after="60"/>
        <w:rPr>
          <w:rFonts w:ascii="Times New Roman" w:hAnsi="Times New Roman" w:cs="Times New Roman"/>
        </w:rPr>
      </w:pPr>
      <w:proofErr w:type="spellStart"/>
      <w:r w:rsidRPr="00120B98">
        <w:rPr>
          <w:rFonts w:ascii="Times New Roman" w:hAnsi="Times New Roman" w:cs="Times New Roman"/>
          <w:b/>
          <w:bCs/>
        </w:rPr>
        <w:t>title_short</w:t>
      </w:r>
      <w:proofErr w:type="spellEnd"/>
      <w:r w:rsidRPr="00120B98">
        <w:rPr>
          <w:rFonts w:ascii="Times New Roman" w:hAnsi="Times New Roman" w:cs="Times New Roman"/>
        </w:rPr>
        <w:t>: versi</w:t>
      </w:r>
      <w:r w:rsidRPr="00120B98">
        <w:rPr>
          <w:rFonts w:ascii="Times New Roman" w:hAnsi="Times New Roman" w:cs="Times New Roman"/>
        </w:rPr>
        <w:t>ón truncada a 48 caracteres del título, para uso en etiquetas de gráficos.</w:t>
      </w:r>
    </w:p>
    <w:p w14:paraId="2B5A1B4F" w14:textId="77777777" w:rsidR="006D2CE3" w:rsidRPr="00120B98" w:rsidRDefault="006D2CE3">
      <w:pPr>
        <w:spacing w:before="40" w:after="40"/>
        <w:rPr>
          <w:rFonts w:ascii="Times New Roman" w:hAnsi="Times New Roman" w:cs="Times New Roman"/>
        </w:rPr>
      </w:pPr>
    </w:p>
    <w:p w14:paraId="3AD67CC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Los nombres de categoría también se enriquecen dinámicamente leyendo los archivos JSON de </w:t>
      </w:r>
      <w:proofErr w:type="spellStart"/>
      <w:r w:rsidRPr="00120B98">
        <w:rPr>
          <w:rFonts w:ascii="Times New Roman" w:hAnsi="Times New Roman" w:cs="Times New Roman"/>
        </w:rPr>
        <w:t>Kaggle</w:t>
      </w:r>
      <w:proofErr w:type="spellEnd"/>
      <w:r w:rsidRPr="00120B98">
        <w:rPr>
          <w:rFonts w:ascii="Times New Roman" w:hAnsi="Times New Roman" w:cs="Times New Roman"/>
        </w:rPr>
        <w:t xml:space="preserve"> mediante la función </w:t>
      </w:r>
      <w:proofErr w:type="spellStart"/>
      <w:r w:rsidRPr="00120B98">
        <w:rPr>
          <w:rFonts w:ascii="Times New Roman" w:hAnsi="Times New Roman" w:cs="Times New Roman"/>
        </w:rPr>
        <w:t>cargar_categorias_</w:t>
      </w:r>
      <w:proofErr w:type="gramStart"/>
      <w:r w:rsidRPr="00120B98">
        <w:rPr>
          <w:rFonts w:ascii="Times New Roman" w:hAnsi="Times New Roman" w:cs="Times New Roman"/>
        </w:rPr>
        <w:t>json</w:t>
      </w:r>
      <w:proofErr w:type="spellEnd"/>
      <w:r w:rsidRPr="00120B98">
        <w:rPr>
          <w:rFonts w:ascii="Times New Roman" w:hAnsi="Times New Roman" w:cs="Times New Roman"/>
        </w:rPr>
        <w:t>(</w:t>
      </w:r>
      <w:proofErr w:type="gramEnd"/>
      <w:r w:rsidRPr="00120B98">
        <w:rPr>
          <w:rFonts w:ascii="Times New Roman" w:hAnsi="Times New Roman" w:cs="Times New Roman"/>
        </w:rPr>
        <w:t>), que itera sobre todos los archivos *_</w:t>
      </w:r>
      <w:proofErr w:type="spellStart"/>
      <w:r w:rsidRPr="00120B98">
        <w:rPr>
          <w:rFonts w:ascii="Times New Roman" w:hAnsi="Times New Roman" w:cs="Times New Roman"/>
        </w:rPr>
        <w:t>category_id.json</w:t>
      </w:r>
      <w:proofErr w:type="spellEnd"/>
      <w:r w:rsidRPr="00120B98">
        <w:rPr>
          <w:rFonts w:ascii="Times New Roman" w:hAnsi="Times New Roman" w:cs="Times New Roman"/>
        </w:rPr>
        <w:t xml:space="preserve"> y construye un diccionario unificado {</w:t>
      </w:r>
      <w:proofErr w:type="spellStart"/>
      <w:r w:rsidRPr="00120B98">
        <w:rPr>
          <w:rFonts w:ascii="Times New Roman" w:hAnsi="Times New Roman" w:cs="Times New Roman"/>
        </w:rPr>
        <w:t>category_id</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category_name</w:t>
      </w:r>
      <w:proofErr w:type="spellEnd"/>
      <w:r w:rsidRPr="00120B98">
        <w:rPr>
          <w:rFonts w:ascii="Times New Roman" w:hAnsi="Times New Roman" w:cs="Times New Roman"/>
        </w:rPr>
        <w:t>}.</w:t>
      </w:r>
    </w:p>
    <w:p w14:paraId="517D4797" w14:textId="77777777" w:rsidR="006D2CE3" w:rsidRPr="00120B98" w:rsidRDefault="006D2CE3">
      <w:pPr>
        <w:spacing w:before="40" w:after="40"/>
        <w:rPr>
          <w:rFonts w:ascii="Times New Roman" w:hAnsi="Times New Roman" w:cs="Times New Roman"/>
        </w:rPr>
      </w:pPr>
    </w:p>
    <w:p w14:paraId="4E304445"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3.3. Visualizaciones implementadas</w:t>
      </w:r>
    </w:p>
    <w:p w14:paraId="2CB7F1CB"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w:t>
      </w:r>
      <w:proofErr w:type="spellStart"/>
      <w:r w:rsidRPr="00120B98">
        <w:rPr>
          <w:rFonts w:ascii="Times New Roman" w:hAnsi="Times New Roman" w:cs="Times New Roman"/>
        </w:rPr>
        <w:t>dashboard</w:t>
      </w:r>
      <w:proofErr w:type="spellEnd"/>
      <w:r w:rsidRPr="00120B98">
        <w:rPr>
          <w:rFonts w:ascii="Times New Roman" w:hAnsi="Times New Roman" w:cs="Times New Roman"/>
        </w:rPr>
        <w:t xml:space="preserve"> incluye 8 visualizaciones interactivas organizadas en un </w:t>
      </w:r>
      <w:proofErr w:type="spellStart"/>
      <w:r w:rsidRPr="00120B98">
        <w:rPr>
          <w:rFonts w:ascii="Times New Roman" w:hAnsi="Times New Roman" w:cs="Times New Roman"/>
        </w:rPr>
        <w:t>layout</w:t>
      </w:r>
      <w:proofErr w:type="spellEnd"/>
      <w:r w:rsidRPr="00120B98">
        <w:rPr>
          <w:rFonts w:ascii="Times New Roman" w:hAnsi="Times New Roman" w:cs="Times New Roman"/>
        </w:rPr>
        <w:t xml:space="preserve"> de dos columnas (</w:t>
      </w:r>
      <w:proofErr w:type="spellStart"/>
      <w:r w:rsidRPr="00120B98">
        <w:rPr>
          <w:rFonts w:ascii="Times New Roman" w:hAnsi="Times New Roman" w:cs="Times New Roman"/>
        </w:rPr>
        <w:t>grid</w:t>
      </w:r>
      <w:proofErr w:type="spellEnd"/>
      <w:r w:rsidRPr="00120B98">
        <w:rPr>
          <w:rFonts w:ascii="Times New Roman" w:hAnsi="Times New Roman" w:cs="Times New Roman"/>
        </w:rPr>
        <w:t xml:space="preserve"> CSS). Todas comparten un tema visual </w:t>
      </w:r>
      <w:r w:rsidRPr="00120B98">
        <w:rPr>
          <w:rFonts w:ascii="Times New Roman" w:hAnsi="Times New Roman" w:cs="Times New Roman"/>
        </w:rPr>
        <w:t xml:space="preserve">oscuro consistente (fondo #0d1117, tipografía </w:t>
      </w:r>
      <w:proofErr w:type="spellStart"/>
      <w:r w:rsidRPr="00120B98">
        <w:rPr>
          <w:rFonts w:ascii="Times New Roman" w:hAnsi="Times New Roman" w:cs="Times New Roman"/>
        </w:rPr>
        <w:t>Space</w:t>
      </w:r>
      <w:proofErr w:type="spellEnd"/>
      <w:r w:rsidRPr="00120B98">
        <w:rPr>
          <w:rFonts w:ascii="Times New Roman" w:hAnsi="Times New Roman" w:cs="Times New Roman"/>
        </w:rPr>
        <w:t xml:space="preserve"> Mono/DM Sans) y admiten interacciones de zoom, pan y </w:t>
      </w:r>
      <w:proofErr w:type="spellStart"/>
      <w:r w:rsidRPr="00120B98">
        <w:rPr>
          <w:rFonts w:ascii="Times New Roman" w:hAnsi="Times New Roman" w:cs="Times New Roman"/>
        </w:rPr>
        <w:t>tooltip</w:t>
      </w:r>
      <w:proofErr w:type="spellEnd"/>
      <w:r w:rsidRPr="00120B98">
        <w:rPr>
          <w:rFonts w:ascii="Times New Roman" w:hAnsi="Times New Roman" w:cs="Times New Roman"/>
        </w:rPr>
        <w:t xml:space="preserve"> enriquecido.</w:t>
      </w:r>
    </w:p>
    <w:p w14:paraId="27C3D3B6" w14:textId="77777777" w:rsidR="006D2CE3" w:rsidRPr="00120B98" w:rsidRDefault="006D2CE3">
      <w:pPr>
        <w:spacing w:before="40" w:after="40"/>
        <w:rPr>
          <w:rFonts w:ascii="Times New Roman" w:hAnsi="Times New Roman" w:cs="Times New Roman"/>
        </w:rPr>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2500"/>
        <w:gridCol w:w="1400"/>
      </w:tblGrid>
      <w:tr w:rsidR="00120B98" w:rsidRPr="00120B98" w14:paraId="723DFD77" w14:textId="77777777" w:rsidTr="00120B98">
        <w:tblPrEx>
          <w:tblCellMar>
            <w:top w:w="0" w:type="dxa"/>
            <w:bottom w:w="0" w:type="dxa"/>
          </w:tblCellMar>
        </w:tblPrEx>
        <w:trPr>
          <w:tblHeader/>
        </w:trPr>
        <w:tc>
          <w:tcPr>
            <w:tcW w:w="500" w:type="dxa"/>
            <w:shd w:val="clear" w:color="auto" w:fill="auto"/>
            <w:tcMar>
              <w:top w:w="90" w:type="dxa"/>
              <w:left w:w="130" w:type="dxa"/>
              <w:bottom w:w="90" w:type="dxa"/>
              <w:right w:w="130" w:type="dxa"/>
            </w:tcMar>
          </w:tcPr>
          <w:p w14:paraId="1E9DB43A"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w:t>
            </w:r>
          </w:p>
        </w:tc>
        <w:tc>
          <w:tcPr>
            <w:tcW w:w="3200" w:type="dxa"/>
            <w:shd w:val="clear" w:color="auto" w:fill="auto"/>
            <w:tcMar>
              <w:top w:w="90" w:type="dxa"/>
              <w:left w:w="130" w:type="dxa"/>
              <w:bottom w:w="90" w:type="dxa"/>
              <w:right w:w="130" w:type="dxa"/>
            </w:tcMar>
          </w:tcPr>
          <w:p w14:paraId="2317D702"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Título de la visualización</w:t>
            </w:r>
          </w:p>
        </w:tc>
        <w:tc>
          <w:tcPr>
            <w:tcW w:w="2500" w:type="dxa"/>
            <w:shd w:val="clear" w:color="auto" w:fill="auto"/>
            <w:tcMar>
              <w:top w:w="90" w:type="dxa"/>
              <w:left w:w="130" w:type="dxa"/>
              <w:bottom w:w="90" w:type="dxa"/>
              <w:right w:w="130" w:type="dxa"/>
            </w:tcMar>
          </w:tcPr>
          <w:p w14:paraId="64A03B92"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Tipo de gráfico</w:t>
            </w:r>
          </w:p>
        </w:tc>
        <w:tc>
          <w:tcPr>
            <w:tcW w:w="1400" w:type="dxa"/>
            <w:shd w:val="clear" w:color="auto" w:fill="auto"/>
            <w:tcMar>
              <w:top w:w="90" w:type="dxa"/>
              <w:left w:w="130" w:type="dxa"/>
              <w:bottom w:w="90" w:type="dxa"/>
              <w:right w:w="130" w:type="dxa"/>
            </w:tcMar>
          </w:tcPr>
          <w:p w14:paraId="721A33B1"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Alcance</w:t>
            </w:r>
          </w:p>
        </w:tc>
      </w:tr>
      <w:tr w:rsidR="00120B98" w:rsidRPr="00120B98" w14:paraId="25D86B07"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4F31BB49"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1</w:t>
            </w:r>
          </w:p>
        </w:tc>
        <w:tc>
          <w:tcPr>
            <w:tcW w:w="3200" w:type="dxa"/>
            <w:shd w:val="clear" w:color="auto" w:fill="auto"/>
            <w:tcMar>
              <w:top w:w="80" w:type="dxa"/>
              <w:left w:w="130" w:type="dxa"/>
              <w:bottom w:w="80" w:type="dxa"/>
              <w:right w:w="130" w:type="dxa"/>
            </w:tcMar>
          </w:tcPr>
          <w:p w14:paraId="41EABF81"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Top 20 Vídeos Más Vistos (Global)</w:t>
            </w:r>
          </w:p>
        </w:tc>
        <w:tc>
          <w:tcPr>
            <w:tcW w:w="2500" w:type="dxa"/>
            <w:shd w:val="clear" w:color="auto" w:fill="auto"/>
            <w:tcMar>
              <w:top w:w="80" w:type="dxa"/>
              <w:left w:w="130" w:type="dxa"/>
              <w:bottom w:w="80" w:type="dxa"/>
              <w:right w:w="130" w:type="dxa"/>
            </w:tcMar>
          </w:tcPr>
          <w:p w14:paraId="65C1857D"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Barras horizontales por categoría</w:t>
            </w:r>
          </w:p>
        </w:tc>
        <w:tc>
          <w:tcPr>
            <w:tcW w:w="1400" w:type="dxa"/>
            <w:shd w:val="clear" w:color="auto" w:fill="auto"/>
            <w:tcMar>
              <w:top w:w="80" w:type="dxa"/>
              <w:left w:w="130" w:type="dxa"/>
              <w:bottom w:w="80" w:type="dxa"/>
              <w:right w:w="130" w:type="dxa"/>
            </w:tcMar>
          </w:tcPr>
          <w:p w14:paraId="4C2AED2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Ancho completo</w:t>
            </w:r>
          </w:p>
        </w:tc>
      </w:tr>
      <w:tr w:rsidR="00120B98" w:rsidRPr="00120B98" w14:paraId="51CC92B4"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7A8EA310"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lastRenderedPageBreak/>
              <w:t>2</w:t>
            </w:r>
          </w:p>
        </w:tc>
        <w:tc>
          <w:tcPr>
            <w:tcW w:w="3200" w:type="dxa"/>
            <w:shd w:val="clear" w:color="auto" w:fill="auto"/>
            <w:tcMar>
              <w:top w:w="80" w:type="dxa"/>
              <w:left w:w="130" w:type="dxa"/>
              <w:bottom w:w="80" w:type="dxa"/>
              <w:right w:w="130" w:type="dxa"/>
            </w:tcMar>
          </w:tcPr>
          <w:p w14:paraId="4D128D81"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Vistas Totales y Videos por País</w:t>
            </w:r>
          </w:p>
        </w:tc>
        <w:tc>
          <w:tcPr>
            <w:tcW w:w="2500" w:type="dxa"/>
            <w:shd w:val="clear" w:color="auto" w:fill="auto"/>
            <w:tcMar>
              <w:top w:w="80" w:type="dxa"/>
              <w:left w:w="130" w:type="dxa"/>
              <w:bottom w:w="80" w:type="dxa"/>
              <w:right w:w="130" w:type="dxa"/>
            </w:tcMar>
          </w:tcPr>
          <w:p w14:paraId="5BCB6EE5"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Barras + línea en eje secundario</w:t>
            </w:r>
          </w:p>
        </w:tc>
        <w:tc>
          <w:tcPr>
            <w:tcW w:w="1400" w:type="dxa"/>
            <w:shd w:val="clear" w:color="auto" w:fill="auto"/>
            <w:tcMar>
              <w:top w:w="80" w:type="dxa"/>
              <w:left w:w="130" w:type="dxa"/>
              <w:bottom w:w="80" w:type="dxa"/>
              <w:right w:w="130" w:type="dxa"/>
            </w:tcMar>
          </w:tcPr>
          <w:p w14:paraId="266A29A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Mitad</w:t>
            </w:r>
          </w:p>
        </w:tc>
      </w:tr>
      <w:tr w:rsidR="00120B98" w:rsidRPr="00120B98" w14:paraId="7A8113C9"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3024F595"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3</w:t>
            </w:r>
          </w:p>
        </w:tc>
        <w:tc>
          <w:tcPr>
            <w:tcW w:w="3200" w:type="dxa"/>
            <w:shd w:val="clear" w:color="auto" w:fill="auto"/>
            <w:tcMar>
              <w:top w:w="80" w:type="dxa"/>
              <w:left w:w="130" w:type="dxa"/>
              <w:bottom w:w="80" w:type="dxa"/>
              <w:right w:w="130" w:type="dxa"/>
            </w:tcMar>
          </w:tcPr>
          <w:p w14:paraId="14EE281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Interacción por País (Vistas/</w:t>
            </w:r>
            <w:proofErr w:type="spellStart"/>
            <w:r w:rsidRPr="00120B98">
              <w:rPr>
                <w:rFonts w:ascii="Times New Roman" w:hAnsi="Times New Roman" w:cs="Times New Roman"/>
                <w:sz w:val="20"/>
                <w:szCs w:val="20"/>
              </w:rPr>
              <w:t>Likes</w:t>
            </w:r>
            <w:proofErr w:type="spellEnd"/>
            <w:r w:rsidRPr="00120B98">
              <w:rPr>
                <w:rFonts w:ascii="Times New Roman" w:hAnsi="Times New Roman" w:cs="Times New Roman"/>
                <w:sz w:val="20"/>
                <w:szCs w:val="20"/>
              </w:rPr>
              <w:t>/</w:t>
            </w:r>
            <w:proofErr w:type="spellStart"/>
            <w:r w:rsidRPr="00120B98">
              <w:rPr>
                <w:rFonts w:ascii="Times New Roman" w:hAnsi="Times New Roman" w:cs="Times New Roman"/>
                <w:sz w:val="20"/>
                <w:szCs w:val="20"/>
              </w:rPr>
              <w:t>Dislikes</w:t>
            </w:r>
            <w:proofErr w:type="spellEnd"/>
            <w:r w:rsidRPr="00120B98">
              <w:rPr>
                <w:rFonts w:ascii="Times New Roman" w:hAnsi="Times New Roman" w:cs="Times New Roman"/>
                <w:sz w:val="20"/>
                <w:szCs w:val="20"/>
              </w:rPr>
              <w:t>/Polaridad)</w:t>
            </w:r>
          </w:p>
        </w:tc>
        <w:tc>
          <w:tcPr>
            <w:tcW w:w="2500" w:type="dxa"/>
            <w:shd w:val="clear" w:color="auto" w:fill="auto"/>
            <w:tcMar>
              <w:top w:w="80" w:type="dxa"/>
              <w:left w:w="130" w:type="dxa"/>
              <w:bottom w:w="80" w:type="dxa"/>
              <w:right w:w="130" w:type="dxa"/>
            </w:tcMar>
          </w:tcPr>
          <w:p w14:paraId="0F843DA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Barras agrupadas + línea</w:t>
            </w:r>
          </w:p>
        </w:tc>
        <w:tc>
          <w:tcPr>
            <w:tcW w:w="1400" w:type="dxa"/>
            <w:shd w:val="clear" w:color="auto" w:fill="auto"/>
            <w:tcMar>
              <w:top w:w="80" w:type="dxa"/>
              <w:left w:w="130" w:type="dxa"/>
              <w:bottom w:w="80" w:type="dxa"/>
              <w:right w:w="130" w:type="dxa"/>
            </w:tcMar>
          </w:tcPr>
          <w:p w14:paraId="5F3E77A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Mitad</w:t>
            </w:r>
          </w:p>
        </w:tc>
      </w:tr>
      <w:tr w:rsidR="00120B98" w:rsidRPr="00120B98" w14:paraId="2D994932"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44E10938"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4</w:t>
            </w:r>
          </w:p>
        </w:tc>
        <w:tc>
          <w:tcPr>
            <w:tcW w:w="3200" w:type="dxa"/>
            <w:shd w:val="clear" w:color="auto" w:fill="auto"/>
            <w:tcMar>
              <w:top w:w="80" w:type="dxa"/>
              <w:left w:w="130" w:type="dxa"/>
              <w:bottom w:w="80" w:type="dxa"/>
              <w:right w:w="130" w:type="dxa"/>
            </w:tcMar>
          </w:tcPr>
          <w:p w14:paraId="082B854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Vistas por Categoría y País (datos JSON)</w:t>
            </w:r>
          </w:p>
        </w:tc>
        <w:tc>
          <w:tcPr>
            <w:tcW w:w="2500" w:type="dxa"/>
            <w:shd w:val="clear" w:color="auto" w:fill="auto"/>
            <w:tcMar>
              <w:top w:w="80" w:type="dxa"/>
              <w:left w:w="130" w:type="dxa"/>
              <w:bottom w:w="80" w:type="dxa"/>
              <w:right w:w="130" w:type="dxa"/>
            </w:tcMar>
          </w:tcPr>
          <w:p w14:paraId="08A4F021" w14:textId="77777777" w:rsidR="006D2CE3" w:rsidRPr="00120B98" w:rsidRDefault="00EC2EBD">
            <w:pPr>
              <w:jc w:val="center"/>
              <w:rPr>
                <w:rFonts w:ascii="Times New Roman" w:hAnsi="Times New Roman" w:cs="Times New Roman"/>
              </w:rPr>
            </w:pPr>
            <w:proofErr w:type="spellStart"/>
            <w:r w:rsidRPr="00120B98">
              <w:rPr>
                <w:rFonts w:ascii="Times New Roman" w:hAnsi="Times New Roman" w:cs="Times New Roman"/>
                <w:sz w:val="20"/>
                <w:szCs w:val="20"/>
              </w:rPr>
              <w:t>Heatmap</w:t>
            </w:r>
            <w:proofErr w:type="spellEnd"/>
            <w:r w:rsidRPr="00120B98">
              <w:rPr>
                <w:rFonts w:ascii="Times New Roman" w:hAnsi="Times New Roman" w:cs="Times New Roman"/>
                <w:sz w:val="20"/>
                <w:szCs w:val="20"/>
              </w:rPr>
              <w:t xml:space="preserve"> con valores en millones</w:t>
            </w:r>
          </w:p>
        </w:tc>
        <w:tc>
          <w:tcPr>
            <w:tcW w:w="1400" w:type="dxa"/>
            <w:shd w:val="clear" w:color="auto" w:fill="auto"/>
            <w:tcMar>
              <w:top w:w="80" w:type="dxa"/>
              <w:left w:w="130" w:type="dxa"/>
              <w:bottom w:w="80" w:type="dxa"/>
              <w:right w:w="130" w:type="dxa"/>
            </w:tcMar>
          </w:tcPr>
          <w:p w14:paraId="3A9CD4B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Ancho completo</w:t>
            </w:r>
          </w:p>
        </w:tc>
      </w:tr>
      <w:tr w:rsidR="00120B98" w:rsidRPr="00120B98" w14:paraId="1B24E31B"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6C99DF66"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5</w:t>
            </w:r>
          </w:p>
        </w:tc>
        <w:tc>
          <w:tcPr>
            <w:tcW w:w="3200" w:type="dxa"/>
            <w:shd w:val="clear" w:color="auto" w:fill="auto"/>
            <w:tcMar>
              <w:top w:w="80" w:type="dxa"/>
              <w:left w:w="130" w:type="dxa"/>
              <w:bottom w:w="80" w:type="dxa"/>
              <w:right w:w="130" w:type="dxa"/>
            </w:tcMar>
          </w:tcPr>
          <w:p w14:paraId="661C3CE5"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Grado de Interacción por Zona y Categoría</w:t>
            </w:r>
          </w:p>
        </w:tc>
        <w:tc>
          <w:tcPr>
            <w:tcW w:w="2500" w:type="dxa"/>
            <w:shd w:val="clear" w:color="auto" w:fill="auto"/>
            <w:tcMar>
              <w:top w:w="80" w:type="dxa"/>
              <w:left w:w="130" w:type="dxa"/>
              <w:bottom w:w="80" w:type="dxa"/>
              <w:right w:w="130" w:type="dxa"/>
            </w:tcMar>
          </w:tcPr>
          <w:p w14:paraId="64590C4F" w14:textId="77777777" w:rsidR="006D2CE3" w:rsidRPr="00120B98" w:rsidRDefault="00EC2EBD">
            <w:pPr>
              <w:jc w:val="center"/>
              <w:rPr>
                <w:rFonts w:ascii="Times New Roman" w:hAnsi="Times New Roman" w:cs="Times New Roman"/>
              </w:rPr>
            </w:pPr>
            <w:proofErr w:type="spellStart"/>
            <w:r w:rsidRPr="00120B98">
              <w:rPr>
                <w:rFonts w:ascii="Times New Roman" w:hAnsi="Times New Roman" w:cs="Times New Roman"/>
                <w:sz w:val="20"/>
                <w:szCs w:val="20"/>
              </w:rPr>
              <w:t>Scatter</w:t>
            </w:r>
            <w:proofErr w:type="spellEnd"/>
            <w:r w:rsidRPr="00120B98">
              <w:rPr>
                <w:rFonts w:ascii="Times New Roman" w:hAnsi="Times New Roman" w:cs="Times New Roman"/>
                <w:sz w:val="20"/>
                <w:szCs w:val="20"/>
              </w:rPr>
              <w:t xml:space="preserve"> de burbujas (tamaño=vistas, color=polaridad)</w:t>
            </w:r>
          </w:p>
        </w:tc>
        <w:tc>
          <w:tcPr>
            <w:tcW w:w="1400" w:type="dxa"/>
            <w:shd w:val="clear" w:color="auto" w:fill="auto"/>
            <w:tcMar>
              <w:top w:w="80" w:type="dxa"/>
              <w:left w:w="130" w:type="dxa"/>
              <w:bottom w:w="80" w:type="dxa"/>
              <w:right w:w="130" w:type="dxa"/>
            </w:tcMar>
          </w:tcPr>
          <w:p w14:paraId="473A1AD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Ancho completo</w:t>
            </w:r>
          </w:p>
        </w:tc>
      </w:tr>
      <w:tr w:rsidR="00120B98" w:rsidRPr="00120B98" w14:paraId="0922291E"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71294857"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6</w:t>
            </w:r>
          </w:p>
        </w:tc>
        <w:tc>
          <w:tcPr>
            <w:tcW w:w="3200" w:type="dxa"/>
            <w:shd w:val="clear" w:color="auto" w:fill="auto"/>
            <w:tcMar>
              <w:top w:w="80" w:type="dxa"/>
              <w:left w:w="130" w:type="dxa"/>
              <w:bottom w:w="80" w:type="dxa"/>
              <w:right w:w="130" w:type="dxa"/>
            </w:tcMar>
          </w:tcPr>
          <w:p w14:paraId="57C92106"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Polaridad de Interacción por Categoría</w:t>
            </w:r>
          </w:p>
        </w:tc>
        <w:tc>
          <w:tcPr>
            <w:tcW w:w="2500" w:type="dxa"/>
            <w:shd w:val="clear" w:color="auto" w:fill="auto"/>
            <w:tcMar>
              <w:top w:w="80" w:type="dxa"/>
              <w:left w:w="130" w:type="dxa"/>
              <w:bottom w:w="80" w:type="dxa"/>
              <w:right w:w="130" w:type="dxa"/>
            </w:tcMar>
          </w:tcPr>
          <w:p w14:paraId="5A04C0E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Barras horizontales divergentes</w:t>
            </w:r>
          </w:p>
        </w:tc>
        <w:tc>
          <w:tcPr>
            <w:tcW w:w="1400" w:type="dxa"/>
            <w:shd w:val="clear" w:color="auto" w:fill="auto"/>
            <w:tcMar>
              <w:top w:w="80" w:type="dxa"/>
              <w:left w:w="130" w:type="dxa"/>
              <w:bottom w:w="80" w:type="dxa"/>
              <w:right w:w="130" w:type="dxa"/>
            </w:tcMar>
          </w:tcPr>
          <w:p w14:paraId="0369B3C4"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Mitad</w:t>
            </w:r>
          </w:p>
        </w:tc>
      </w:tr>
      <w:tr w:rsidR="00120B98" w:rsidRPr="00120B98" w14:paraId="2FA0A394"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7E901F3D"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7</w:t>
            </w:r>
          </w:p>
        </w:tc>
        <w:tc>
          <w:tcPr>
            <w:tcW w:w="3200" w:type="dxa"/>
            <w:shd w:val="clear" w:color="auto" w:fill="auto"/>
            <w:tcMar>
              <w:top w:w="80" w:type="dxa"/>
              <w:left w:w="130" w:type="dxa"/>
              <w:bottom w:w="80" w:type="dxa"/>
              <w:right w:w="130" w:type="dxa"/>
            </w:tcMar>
          </w:tcPr>
          <w:p w14:paraId="7A0B61F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Distribución Días hasta Tendencia</w:t>
            </w:r>
          </w:p>
        </w:tc>
        <w:tc>
          <w:tcPr>
            <w:tcW w:w="2500" w:type="dxa"/>
            <w:shd w:val="clear" w:color="auto" w:fill="auto"/>
            <w:tcMar>
              <w:top w:w="80" w:type="dxa"/>
              <w:left w:w="130" w:type="dxa"/>
              <w:bottom w:w="80" w:type="dxa"/>
              <w:right w:w="130" w:type="dxa"/>
            </w:tcMar>
          </w:tcPr>
          <w:p w14:paraId="21BA35D8" w14:textId="77777777" w:rsidR="006D2CE3" w:rsidRPr="00120B98" w:rsidRDefault="00EC2EBD">
            <w:pPr>
              <w:jc w:val="center"/>
              <w:rPr>
                <w:rFonts w:ascii="Times New Roman" w:hAnsi="Times New Roman" w:cs="Times New Roman"/>
              </w:rPr>
            </w:pPr>
            <w:proofErr w:type="spellStart"/>
            <w:r w:rsidRPr="00120B98">
              <w:rPr>
                <w:rFonts w:ascii="Times New Roman" w:hAnsi="Times New Roman" w:cs="Times New Roman"/>
                <w:sz w:val="20"/>
                <w:szCs w:val="20"/>
              </w:rPr>
              <w:t>Violin</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plot</w:t>
            </w:r>
            <w:proofErr w:type="spellEnd"/>
            <w:r w:rsidRPr="00120B98">
              <w:rPr>
                <w:rFonts w:ascii="Times New Roman" w:hAnsi="Times New Roman" w:cs="Times New Roman"/>
                <w:sz w:val="20"/>
                <w:szCs w:val="20"/>
              </w:rPr>
              <w:t xml:space="preserve"> con puntos individuales</w:t>
            </w:r>
          </w:p>
        </w:tc>
        <w:tc>
          <w:tcPr>
            <w:tcW w:w="1400" w:type="dxa"/>
            <w:shd w:val="clear" w:color="auto" w:fill="auto"/>
            <w:tcMar>
              <w:top w:w="80" w:type="dxa"/>
              <w:left w:w="130" w:type="dxa"/>
              <w:bottom w:w="80" w:type="dxa"/>
              <w:right w:w="130" w:type="dxa"/>
            </w:tcMar>
          </w:tcPr>
          <w:p w14:paraId="7FB075B5"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Mitad</w:t>
            </w:r>
          </w:p>
        </w:tc>
      </w:tr>
      <w:tr w:rsidR="00120B98" w:rsidRPr="00120B98" w14:paraId="7A07B848" w14:textId="77777777" w:rsidTr="00120B98">
        <w:tblPrEx>
          <w:tblCellMar>
            <w:top w:w="0" w:type="dxa"/>
            <w:bottom w:w="0" w:type="dxa"/>
          </w:tblCellMar>
        </w:tblPrEx>
        <w:tc>
          <w:tcPr>
            <w:tcW w:w="500" w:type="dxa"/>
            <w:shd w:val="clear" w:color="auto" w:fill="auto"/>
            <w:tcMar>
              <w:top w:w="80" w:type="dxa"/>
              <w:left w:w="130" w:type="dxa"/>
              <w:bottom w:w="80" w:type="dxa"/>
              <w:right w:w="130" w:type="dxa"/>
            </w:tcMar>
          </w:tcPr>
          <w:p w14:paraId="40B0444D"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8</w:t>
            </w:r>
          </w:p>
        </w:tc>
        <w:tc>
          <w:tcPr>
            <w:tcW w:w="3200" w:type="dxa"/>
            <w:shd w:val="clear" w:color="auto" w:fill="auto"/>
            <w:tcMar>
              <w:top w:w="80" w:type="dxa"/>
              <w:left w:w="130" w:type="dxa"/>
              <w:bottom w:w="80" w:type="dxa"/>
              <w:right w:w="130" w:type="dxa"/>
            </w:tcMar>
          </w:tcPr>
          <w:p w14:paraId="4539082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Jerarquía de Vistas: País › Categoría</w:t>
            </w:r>
          </w:p>
        </w:tc>
        <w:tc>
          <w:tcPr>
            <w:tcW w:w="2500" w:type="dxa"/>
            <w:shd w:val="clear" w:color="auto" w:fill="auto"/>
            <w:tcMar>
              <w:top w:w="80" w:type="dxa"/>
              <w:left w:w="130" w:type="dxa"/>
              <w:bottom w:w="80" w:type="dxa"/>
              <w:right w:w="130" w:type="dxa"/>
            </w:tcMar>
          </w:tcPr>
          <w:p w14:paraId="37FA9344" w14:textId="77777777" w:rsidR="006D2CE3" w:rsidRPr="00120B98" w:rsidRDefault="00EC2EBD">
            <w:pPr>
              <w:jc w:val="center"/>
              <w:rPr>
                <w:rFonts w:ascii="Times New Roman" w:hAnsi="Times New Roman" w:cs="Times New Roman"/>
              </w:rPr>
            </w:pPr>
            <w:proofErr w:type="spellStart"/>
            <w:r w:rsidRPr="00120B98">
              <w:rPr>
                <w:rFonts w:ascii="Times New Roman" w:hAnsi="Times New Roman" w:cs="Times New Roman"/>
                <w:sz w:val="20"/>
                <w:szCs w:val="20"/>
              </w:rPr>
              <w:t>Treemap</w:t>
            </w:r>
            <w:proofErr w:type="spellEnd"/>
            <w:r w:rsidRPr="00120B98">
              <w:rPr>
                <w:rFonts w:ascii="Times New Roman" w:hAnsi="Times New Roman" w:cs="Times New Roman"/>
                <w:sz w:val="20"/>
                <w:szCs w:val="20"/>
              </w:rPr>
              <w:t xml:space="preserve"> jerárquico interactivo</w:t>
            </w:r>
          </w:p>
        </w:tc>
        <w:tc>
          <w:tcPr>
            <w:tcW w:w="1400" w:type="dxa"/>
            <w:shd w:val="clear" w:color="auto" w:fill="auto"/>
            <w:tcMar>
              <w:top w:w="80" w:type="dxa"/>
              <w:left w:w="130" w:type="dxa"/>
              <w:bottom w:w="80" w:type="dxa"/>
              <w:right w:w="130" w:type="dxa"/>
            </w:tcMar>
          </w:tcPr>
          <w:p w14:paraId="22F05C0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Ancho completo</w:t>
            </w:r>
          </w:p>
        </w:tc>
      </w:tr>
    </w:tbl>
    <w:p w14:paraId="15359B65" w14:textId="77777777" w:rsidR="006D2CE3" w:rsidRPr="00120B98" w:rsidRDefault="006D2CE3">
      <w:pPr>
        <w:spacing w:before="40" w:after="40"/>
        <w:rPr>
          <w:rFonts w:ascii="Times New Roman" w:hAnsi="Times New Roman" w:cs="Times New Roman"/>
        </w:rPr>
      </w:pPr>
    </w:p>
    <w:p w14:paraId="44972145"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 xml:space="preserve">3.4. </w:t>
      </w:r>
      <w:proofErr w:type="spellStart"/>
      <w:r w:rsidRPr="00120B98">
        <w:rPr>
          <w:rFonts w:ascii="Times New Roman" w:hAnsi="Times New Roman" w:cs="Times New Roman"/>
          <w:color w:val="auto"/>
        </w:rPr>
        <w:t>KPIs</w:t>
      </w:r>
      <w:proofErr w:type="spellEnd"/>
      <w:r w:rsidRPr="00120B98">
        <w:rPr>
          <w:rFonts w:ascii="Times New Roman" w:hAnsi="Times New Roman" w:cs="Times New Roman"/>
          <w:color w:val="auto"/>
        </w:rPr>
        <w:t xml:space="preserve"> del encabezado</w:t>
      </w:r>
    </w:p>
    <w:p w14:paraId="74E43B04"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El </w:t>
      </w:r>
      <w:proofErr w:type="spellStart"/>
      <w:r w:rsidRPr="00120B98">
        <w:rPr>
          <w:rFonts w:ascii="Times New Roman" w:hAnsi="Times New Roman" w:cs="Times New Roman"/>
        </w:rPr>
        <w:t>dashboard</w:t>
      </w:r>
      <w:proofErr w:type="spellEnd"/>
      <w:r w:rsidRPr="00120B98">
        <w:rPr>
          <w:rFonts w:ascii="Times New Roman" w:hAnsi="Times New Roman" w:cs="Times New Roman"/>
        </w:rPr>
        <w:t xml:space="preserve"> presenta en su parte superior una fila de </w:t>
      </w:r>
      <w:proofErr w:type="spellStart"/>
      <w:r w:rsidRPr="00120B98">
        <w:rPr>
          <w:rFonts w:ascii="Times New Roman" w:hAnsi="Times New Roman" w:cs="Times New Roman"/>
        </w:rPr>
        <w:t>KPIs</w:t>
      </w:r>
      <w:proofErr w:type="spellEnd"/>
      <w:r w:rsidRPr="00120B98">
        <w:rPr>
          <w:rFonts w:ascii="Times New Roman" w:hAnsi="Times New Roman" w:cs="Times New Roman"/>
        </w:rPr>
        <w:t xml:space="preserve"> calculados directamente desde el </w:t>
      </w:r>
      <w:proofErr w:type="spellStart"/>
      <w:r w:rsidRPr="00120B98">
        <w:rPr>
          <w:rFonts w:ascii="Times New Roman" w:hAnsi="Times New Roman" w:cs="Times New Roman"/>
        </w:rPr>
        <w:t>DataFrame</w:t>
      </w:r>
      <w:proofErr w:type="spellEnd"/>
      <w:r w:rsidRPr="00120B98">
        <w:rPr>
          <w:rFonts w:ascii="Times New Roman" w:hAnsi="Times New Roman" w:cs="Times New Roman"/>
        </w:rPr>
        <w:t xml:space="preserve"> del Top 100. Los valores reales obtenidos son:</w:t>
      </w:r>
    </w:p>
    <w:p w14:paraId="72B8F851" w14:textId="77777777" w:rsidR="006D2CE3" w:rsidRPr="00120B98" w:rsidRDefault="006D2CE3">
      <w:pPr>
        <w:spacing w:before="40" w:after="40"/>
        <w:rPr>
          <w:rFonts w:ascii="Times New Roman" w:hAnsi="Times New Roman" w:cs="Times New Roman"/>
        </w:rPr>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960"/>
      </w:tblGrid>
      <w:tr w:rsidR="00120B98" w:rsidRPr="00120B98" w14:paraId="4452A471" w14:textId="77777777" w:rsidTr="00120B98">
        <w:tblPrEx>
          <w:tblCellMar>
            <w:top w:w="0" w:type="dxa"/>
            <w:bottom w:w="0" w:type="dxa"/>
          </w:tblCellMar>
        </w:tblPrEx>
        <w:trPr>
          <w:tblHeader/>
        </w:trPr>
        <w:tc>
          <w:tcPr>
            <w:tcW w:w="4500" w:type="dxa"/>
            <w:shd w:val="clear" w:color="auto" w:fill="auto"/>
            <w:tcMar>
              <w:top w:w="90" w:type="dxa"/>
              <w:left w:w="130" w:type="dxa"/>
              <w:bottom w:w="90" w:type="dxa"/>
              <w:right w:w="130" w:type="dxa"/>
            </w:tcMar>
          </w:tcPr>
          <w:p w14:paraId="3D1B42F9"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KPI</w:t>
            </w:r>
          </w:p>
        </w:tc>
        <w:tc>
          <w:tcPr>
            <w:tcW w:w="4960" w:type="dxa"/>
            <w:shd w:val="clear" w:color="auto" w:fill="auto"/>
            <w:tcMar>
              <w:top w:w="90" w:type="dxa"/>
              <w:left w:w="130" w:type="dxa"/>
              <w:bottom w:w="90" w:type="dxa"/>
              <w:right w:w="130" w:type="dxa"/>
            </w:tcMar>
          </w:tcPr>
          <w:p w14:paraId="59E5148F"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Valor</w:t>
            </w:r>
          </w:p>
        </w:tc>
      </w:tr>
      <w:tr w:rsidR="00120B98" w:rsidRPr="00120B98" w14:paraId="1590D942"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317B4B82"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Vistas totales acumuladas (Top 100)</w:t>
            </w:r>
          </w:p>
        </w:tc>
        <w:tc>
          <w:tcPr>
            <w:tcW w:w="4960" w:type="dxa"/>
            <w:shd w:val="clear" w:color="auto" w:fill="auto"/>
            <w:tcMar>
              <w:top w:w="80" w:type="dxa"/>
              <w:left w:w="130" w:type="dxa"/>
              <w:bottom w:w="80" w:type="dxa"/>
              <w:right w:w="130" w:type="dxa"/>
            </w:tcMar>
          </w:tcPr>
          <w:p w14:paraId="620C8680"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8,704,590,629 (~8.7B)</w:t>
            </w:r>
          </w:p>
        </w:tc>
      </w:tr>
      <w:tr w:rsidR="00120B98" w:rsidRPr="00120B98" w14:paraId="2F13C1DD"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70EB7D02"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Likes</w:t>
            </w:r>
            <w:proofErr w:type="spellEnd"/>
            <w:r w:rsidRPr="00120B98">
              <w:rPr>
                <w:rFonts w:ascii="Times New Roman" w:hAnsi="Times New Roman" w:cs="Times New Roman"/>
                <w:sz w:val="20"/>
                <w:szCs w:val="20"/>
              </w:rPr>
              <w:t xml:space="preserve"> totales acumulados</w:t>
            </w:r>
          </w:p>
        </w:tc>
        <w:tc>
          <w:tcPr>
            <w:tcW w:w="4960" w:type="dxa"/>
            <w:shd w:val="clear" w:color="auto" w:fill="auto"/>
            <w:tcMar>
              <w:top w:w="80" w:type="dxa"/>
              <w:left w:w="130" w:type="dxa"/>
              <w:bottom w:w="80" w:type="dxa"/>
              <w:right w:w="130" w:type="dxa"/>
            </w:tcMar>
          </w:tcPr>
          <w:p w14:paraId="1527B33C"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127,789,845 (~127.8M)</w:t>
            </w:r>
          </w:p>
        </w:tc>
      </w:tr>
      <w:tr w:rsidR="00120B98" w:rsidRPr="00120B98" w14:paraId="79609EEB"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2401168D"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Dislikes</w:t>
            </w:r>
            <w:proofErr w:type="spellEnd"/>
            <w:r w:rsidRPr="00120B98">
              <w:rPr>
                <w:rFonts w:ascii="Times New Roman" w:hAnsi="Times New Roman" w:cs="Times New Roman"/>
                <w:sz w:val="20"/>
                <w:szCs w:val="20"/>
              </w:rPr>
              <w:t xml:space="preserve"> totales acumulados</w:t>
            </w:r>
          </w:p>
        </w:tc>
        <w:tc>
          <w:tcPr>
            <w:tcW w:w="4960" w:type="dxa"/>
            <w:shd w:val="clear" w:color="auto" w:fill="auto"/>
            <w:tcMar>
              <w:top w:w="80" w:type="dxa"/>
              <w:left w:w="130" w:type="dxa"/>
              <w:bottom w:w="80" w:type="dxa"/>
              <w:right w:w="130" w:type="dxa"/>
            </w:tcMar>
          </w:tcPr>
          <w:p w14:paraId="58CADBD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10,312,917 (~10.3M)</w:t>
            </w:r>
          </w:p>
        </w:tc>
      </w:tr>
      <w:tr w:rsidR="00120B98" w:rsidRPr="00120B98" w14:paraId="5939DAB9"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0ABD9915"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Polaridad global</w:t>
            </w:r>
          </w:p>
        </w:tc>
        <w:tc>
          <w:tcPr>
            <w:tcW w:w="4960" w:type="dxa"/>
            <w:shd w:val="clear" w:color="auto" w:fill="auto"/>
            <w:tcMar>
              <w:top w:w="80" w:type="dxa"/>
              <w:left w:w="130" w:type="dxa"/>
              <w:bottom w:w="80" w:type="dxa"/>
              <w:right w:w="130" w:type="dxa"/>
            </w:tcMar>
          </w:tcPr>
          <w:p w14:paraId="26A669E9"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85.1%</w:t>
            </w:r>
          </w:p>
        </w:tc>
      </w:tr>
      <w:tr w:rsidR="00120B98" w:rsidRPr="00120B98" w14:paraId="0A31F315"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1B88C533"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País con mayor volumen de vistas</w:t>
            </w:r>
          </w:p>
        </w:tc>
        <w:tc>
          <w:tcPr>
            <w:tcW w:w="4960" w:type="dxa"/>
            <w:shd w:val="clear" w:color="auto" w:fill="auto"/>
            <w:tcMar>
              <w:top w:w="80" w:type="dxa"/>
              <w:left w:w="130" w:type="dxa"/>
              <w:bottom w:w="80" w:type="dxa"/>
              <w:right w:w="130" w:type="dxa"/>
            </w:tcMar>
          </w:tcPr>
          <w:p w14:paraId="6901EEC5" w14:textId="77777777" w:rsidR="006D2CE3" w:rsidRPr="00120B98" w:rsidRDefault="00EC2EBD">
            <w:pPr>
              <w:jc w:val="center"/>
              <w:rPr>
                <w:rFonts w:ascii="Times New Roman" w:hAnsi="Times New Roman" w:cs="Times New Roman"/>
              </w:rPr>
            </w:pPr>
            <w:proofErr w:type="spellStart"/>
            <w:r w:rsidRPr="00120B98">
              <w:rPr>
                <w:rFonts w:ascii="Times New Roman" w:hAnsi="Times New Roman" w:cs="Times New Roman"/>
                <w:sz w:val="20"/>
                <w:szCs w:val="20"/>
              </w:rPr>
              <w:t>United</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Kingdom</w:t>
            </w:r>
            <w:proofErr w:type="spellEnd"/>
            <w:r w:rsidRPr="00120B98">
              <w:rPr>
                <w:rFonts w:ascii="Times New Roman" w:hAnsi="Times New Roman" w:cs="Times New Roman"/>
                <w:sz w:val="20"/>
                <w:szCs w:val="20"/>
              </w:rPr>
              <w:t xml:space="preserve"> (GB)</w:t>
            </w:r>
          </w:p>
        </w:tc>
      </w:tr>
      <w:tr w:rsidR="00120B98" w:rsidRPr="00120B98" w14:paraId="56A3B6ED"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3947153E"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Categoría líder en vistas</w:t>
            </w:r>
          </w:p>
        </w:tc>
        <w:tc>
          <w:tcPr>
            <w:tcW w:w="4960" w:type="dxa"/>
            <w:shd w:val="clear" w:color="auto" w:fill="auto"/>
            <w:tcMar>
              <w:top w:w="80" w:type="dxa"/>
              <w:left w:w="130" w:type="dxa"/>
              <w:bottom w:w="80" w:type="dxa"/>
              <w:right w:w="130" w:type="dxa"/>
            </w:tcMar>
          </w:tcPr>
          <w:p w14:paraId="7706B03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Music</w:t>
            </w:r>
          </w:p>
        </w:tc>
      </w:tr>
      <w:tr w:rsidR="00120B98" w:rsidRPr="00120B98" w14:paraId="4B369C91" w14:textId="77777777" w:rsidTr="00120B98">
        <w:tblPrEx>
          <w:tblCellMar>
            <w:top w:w="0" w:type="dxa"/>
            <w:bottom w:w="0" w:type="dxa"/>
          </w:tblCellMar>
        </w:tblPrEx>
        <w:tc>
          <w:tcPr>
            <w:tcW w:w="4500" w:type="dxa"/>
            <w:shd w:val="clear" w:color="auto" w:fill="auto"/>
            <w:tcMar>
              <w:top w:w="80" w:type="dxa"/>
              <w:left w:w="130" w:type="dxa"/>
              <w:bottom w:w="80" w:type="dxa"/>
              <w:right w:w="130" w:type="dxa"/>
            </w:tcMar>
          </w:tcPr>
          <w:p w14:paraId="61AD86BA"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Promedio de días hasta tendencia</w:t>
            </w:r>
          </w:p>
        </w:tc>
        <w:tc>
          <w:tcPr>
            <w:tcW w:w="4960" w:type="dxa"/>
            <w:shd w:val="clear" w:color="auto" w:fill="auto"/>
            <w:tcMar>
              <w:top w:w="80" w:type="dxa"/>
              <w:left w:w="130" w:type="dxa"/>
              <w:bottom w:w="80" w:type="dxa"/>
              <w:right w:w="130" w:type="dxa"/>
            </w:tcMar>
          </w:tcPr>
          <w:p w14:paraId="5916653C"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27 días</w:t>
            </w:r>
          </w:p>
        </w:tc>
      </w:tr>
    </w:tbl>
    <w:p w14:paraId="0921447D" w14:textId="77777777" w:rsidR="006D2CE3" w:rsidRPr="00120B98" w:rsidRDefault="006D2CE3">
      <w:pPr>
        <w:spacing w:before="40" w:after="40"/>
        <w:rPr>
          <w:rFonts w:ascii="Times New Roman" w:hAnsi="Times New Roman" w:cs="Times New Roman"/>
        </w:rPr>
      </w:pPr>
    </w:p>
    <w:p w14:paraId="5C4D32C5"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3.5. Decisiones de diseño</w:t>
      </w:r>
    </w:p>
    <w:p w14:paraId="18A194B9"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Se definió un esquema de colores por categoría consistente a lo largo de todas las visualizaciones (por ejemplo, Music siempre aparece en #58a6ff, </w:t>
      </w:r>
      <w:proofErr w:type="spellStart"/>
      <w:r w:rsidRPr="00120B98">
        <w:rPr>
          <w:rFonts w:ascii="Times New Roman" w:hAnsi="Times New Roman" w:cs="Times New Roman"/>
        </w:rPr>
        <w:t>Entertainment</w:t>
      </w:r>
      <w:proofErr w:type="spellEnd"/>
      <w:r w:rsidRPr="00120B98">
        <w:rPr>
          <w:rFonts w:ascii="Times New Roman" w:hAnsi="Times New Roman" w:cs="Times New Roman"/>
        </w:rPr>
        <w:t xml:space="preserve"> en #f78166), lo que facilita la lectura comparativa entre gráficos distintos. El archivo HTML f</w:t>
      </w:r>
      <w:r w:rsidRPr="00120B98">
        <w:rPr>
          <w:rFonts w:ascii="Times New Roman" w:hAnsi="Times New Roman" w:cs="Times New Roman"/>
        </w:rPr>
        <w:t xml:space="preserve">inal utiliza un </w:t>
      </w:r>
      <w:proofErr w:type="spellStart"/>
      <w:r w:rsidRPr="00120B98">
        <w:rPr>
          <w:rFonts w:ascii="Times New Roman" w:hAnsi="Times New Roman" w:cs="Times New Roman"/>
        </w:rPr>
        <w:t>layout</w:t>
      </w:r>
      <w:proofErr w:type="spellEnd"/>
      <w:r w:rsidRPr="00120B98">
        <w:rPr>
          <w:rFonts w:ascii="Times New Roman" w:hAnsi="Times New Roman" w:cs="Times New Roman"/>
        </w:rPr>
        <w:t xml:space="preserve"> CSS </w:t>
      </w:r>
      <w:proofErr w:type="spellStart"/>
      <w:r w:rsidRPr="00120B98">
        <w:rPr>
          <w:rFonts w:ascii="Times New Roman" w:hAnsi="Times New Roman" w:cs="Times New Roman"/>
        </w:rPr>
        <w:t>Grid</w:t>
      </w:r>
      <w:proofErr w:type="spellEnd"/>
      <w:r w:rsidRPr="00120B98">
        <w:rPr>
          <w:rFonts w:ascii="Times New Roman" w:hAnsi="Times New Roman" w:cs="Times New Roman"/>
        </w:rPr>
        <w:t xml:space="preserve"> de dos columnas con soporte responsive (una sola columna en pantallas menores a 900px) y referencia la librería de </w:t>
      </w:r>
      <w:proofErr w:type="spellStart"/>
      <w:r w:rsidRPr="00120B98">
        <w:rPr>
          <w:rFonts w:ascii="Times New Roman" w:hAnsi="Times New Roman" w:cs="Times New Roman"/>
        </w:rPr>
        <w:t>Plotly</w:t>
      </w:r>
      <w:proofErr w:type="spellEnd"/>
      <w:r w:rsidRPr="00120B98">
        <w:rPr>
          <w:rFonts w:ascii="Times New Roman" w:hAnsi="Times New Roman" w:cs="Times New Roman"/>
        </w:rPr>
        <w:t xml:space="preserve"> desde el CDN </w:t>
      </w:r>
      <w:r w:rsidRPr="00120B98">
        <w:rPr>
          <w:rFonts w:ascii="Times New Roman" w:hAnsi="Times New Roman" w:cs="Times New Roman"/>
        </w:rPr>
        <w:lastRenderedPageBreak/>
        <w:t>oficial (plotly-2.35.2.min.js), lo que garantiza portabilidad sin instalar dependencias a</w:t>
      </w:r>
      <w:r w:rsidRPr="00120B98">
        <w:rPr>
          <w:rFonts w:ascii="Times New Roman" w:hAnsi="Times New Roman" w:cs="Times New Roman"/>
        </w:rPr>
        <w:t>dicionales en el equipo del receptor.</w:t>
      </w:r>
    </w:p>
    <w:p w14:paraId="09D338EE" w14:textId="77777777" w:rsidR="006D2CE3" w:rsidRPr="00120B98" w:rsidRDefault="006D2CE3">
      <w:pPr>
        <w:spacing w:before="40" w:after="40"/>
        <w:rPr>
          <w:rFonts w:ascii="Times New Roman" w:hAnsi="Times New Roman" w:cs="Times New Roman"/>
        </w:rPr>
      </w:pPr>
    </w:p>
    <w:p w14:paraId="073BAD06"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t>4. Parte III — Integración con MongoDB y Análisis</w:t>
      </w:r>
    </w:p>
    <w:p w14:paraId="17697940"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4.1. Descripción general</w:t>
      </w:r>
    </w:p>
    <w:p w14:paraId="445D5D5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tercera parte del taller fue desarrollada en un </w:t>
      </w:r>
      <w:proofErr w:type="spellStart"/>
      <w:r w:rsidRPr="00120B98">
        <w:rPr>
          <w:rFonts w:ascii="Times New Roman" w:hAnsi="Times New Roman" w:cs="Times New Roman"/>
        </w:rPr>
        <w:t>Jupyter</w:t>
      </w:r>
      <w:proofErr w:type="spellEnd"/>
      <w:r w:rsidRPr="00120B98">
        <w:rPr>
          <w:rFonts w:ascii="Times New Roman" w:hAnsi="Times New Roman" w:cs="Times New Roman"/>
        </w:rPr>
        <w:t xml:space="preserve"> Notebook (parte3.ipynb) y extendió el pipeline para incluir tres funcionalidades ad</w:t>
      </w:r>
      <w:r w:rsidRPr="00120B98">
        <w:rPr>
          <w:rFonts w:ascii="Times New Roman" w:hAnsi="Times New Roman" w:cs="Times New Roman"/>
        </w:rPr>
        <w:t xml:space="preserve">icionales: persistencia de datos en MongoDB Atlas, visualización georreferenciada mediante mapas </w:t>
      </w:r>
      <w:proofErr w:type="spellStart"/>
      <w:r w:rsidRPr="00120B98">
        <w:rPr>
          <w:rFonts w:ascii="Times New Roman" w:hAnsi="Times New Roman" w:cs="Times New Roman"/>
        </w:rPr>
        <w:t>coropléticos</w:t>
      </w:r>
      <w:proofErr w:type="spellEnd"/>
      <w:r w:rsidRPr="00120B98">
        <w:rPr>
          <w:rFonts w:ascii="Times New Roman" w:hAnsi="Times New Roman" w:cs="Times New Roman"/>
        </w:rPr>
        <w:t xml:space="preserve"> y análisis estadístico de correlación.</w:t>
      </w:r>
    </w:p>
    <w:p w14:paraId="4CD20128" w14:textId="77777777" w:rsidR="006D2CE3" w:rsidRPr="00120B98" w:rsidRDefault="006D2CE3">
      <w:pPr>
        <w:spacing w:before="40" w:after="40"/>
        <w:rPr>
          <w:rFonts w:ascii="Times New Roman" w:hAnsi="Times New Roman" w:cs="Times New Roman"/>
        </w:rPr>
      </w:pPr>
    </w:p>
    <w:p w14:paraId="2F834ABA"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4.2. Almacenamiento en MongoDB Atlas</w:t>
      </w:r>
    </w:p>
    <w:p w14:paraId="5AD68A5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integración con la base de datos se implementó usando la librería </w:t>
      </w:r>
      <w:proofErr w:type="spellStart"/>
      <w:r w:rsidRPr="00120B98">
        <w:rPr>
          <w:rFonts w:ascii="Times New Roman" w:hAnsi="Times New Roman" w:cs="Times New Roman"/>
        </w:rPr>
        <w:t>pymongo</w:t>
      </w:r>
      <w:proofErr w:type="spellEnd"/>
      <w:r w:rsidRPr="00120B98">
        <w:rPr>
          <w:rFonts w:ascii="Times New Roman" w:hAnsi="Times New Roman" w:cs="Times New Roman"/>
        </w:rPr>
        <w:t xml:space="preserve"> y la orquestación de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3. Se estableció una conexión con MongoDB Atlas (servicio </w:t>
      </w:r>
      <w:proofErr w:type="spellStart"/>
      <w:r w:rsidRPr="00120B98">
        <w:rPr>
          <w:rFonts w:ascii="Times New Roman" w:hAnsi="Times New Roman" w:cs="Times New Roman"/>
        </w:rPr>
        <w:t>cloud</w:t>
      </w:r>
      <w:proofErr w:type="spellEnd"/>
      <w:r w:rsidRPr="00120B98">
        <w:rPr>
          <w:rFonts w:ascii="Times New Roman" w:hAnsi="Times New Roman" w:cs="Times New Roman"/>
        </w:rPr>
        <w:t xml:space="preserve"> de MongoDB) y los 100 registros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procesado fueron almacenados en la colección top100 de la base de datos </w:t>
      </w:r>
      <w:proofErr w:type="spellStart"/>
      <w:r w:rsidRPr="00120B98">
        <w:rPr>
          <w:rFonts w:ascii="Times New Roman" w:hAnsi="Times New Roman" w:cs="Times New Roman"/>
        </w:rPr>
        <w:t>youtube_db</w:t>
      </w:r>
      <w:proofErr w:type="spellEnd"/>
      <w:r w:rsidRPr="00120B98">
        <w:rPr>
          <w:rFonts w:ascii="Times New Roman" w:hAnsi="Times New Roman" w:cs="Times New Roman"/>
        </w:rPr>
        <w:t>.</w:t>
      </w:r>
    </w:p>
    <w:p w14:paraId="73857A4D" w14:textId="77777777" w:rsidR="006D2CE3" w:rsidRPr="00120B98" w:rsidRDefault="006D2CE3">
      <w:pPr>
        <w:spacing w:before="40" w:after="40"/>
        <w:rPr>
          <w:rFonts w:ascii="Times New Roman" w:hAnsi="Times New Roman" w:cs="Times New Roman"/>
        </w:rPr>
      </w:pPr>
    </w:p>
    <w:p w14:paraId="62B1C83E"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El flujo de carga (pipelin</w:t>
      </w:r>
      <w:r w:rsidRPr="00120B98">
        <w:rPr>
          <w:rFonts w:ascii="Times New Roman" w:hAnsi="Times New Roman" w:cs="Times New Roman"/>
        </w:rPr>
        <w:t>e_parte3) sigue el siguiente proceso:</w:t>
      </w:r>
    </w:p>
    <w:p w14:paraId="595BDE7E" w14:textId="77777777" w:rsidR="006D2CE3" w:rsidRPr="00120B98" w:rsidRDefault="006D2CE3">
      <w:pPr>
        <w:spacing w:before="40" w:after="40"/>
        <w:rPr>
          <w:rFonts w:ascii="Times New Roman" w:hAnsi="Times New Roman" w:cs="Times New Roman"/>
        </w:rPr>
      </w:pPr>
    </w:p>
    <w:p w14:paraId="34737E29"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Se lee el archivo youtube_top100_global.csv con Pandas.</w:t>
      </w:r>
    </w:p>
    <w:p w14:paraId="4DBBC46F"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La tarea </w:t>
      </w:r>
      <w:proofErr w:type="spellStart"/>
      <w:r w:rsidRPr="00120B98">
        <w:rPr>
          <w:rFonts w:ascii="Times New Roman" w:hAnsi="Times New Roman" w:cs="Times New Roman"/>
        </w:rPr>
        <w:t>guardar_mongo</w:t>
      </w:r>
      <w:proofErr w:type="spellEnd"/>
      <w:r w:rsidRPr="00120B98">
        <w:rPr>
          <w:rFonts w:ascii="Times New Roman" w:hAnsi="Times New Roman" w:cs="Times New Roman"/>
        </w:rPr>
        <w:t xml:space="preserve"> convierte el </w:t>
      </w:r>
      <w:proofErr w:type="spellStart"/>
      <w:r w:rsidRPr="00120B98">
        <w:rPr>
          <w:rFonts w:ascii="Times New Roman" w:hAnsi="Times New Roman" w:cs="Times New Roman"/>
        </w:rPr>
        <w:t>DataFrame</w:t>
      </w:r>
      <w:proofErr w:type="spellEnd"/>
      <w:r w:rsidRPr="00120B98">
        <w:rPr>
          <w:rFonts w:ascii="Times New Roman" w:hAnsi="Times New Roman" w:cs="Times New Roman"/>
        </w:rPr>
        <w:t xml:space="preserve"> a una lista de diccionarios Python usando </w:t>
      </w:r>
      <w:proofErr w:type="spellStart"/>
      <w:r w:rsidRPr="00120B98">
        <w:rPr>
          <w:rFonts w:ascii="Times New Roman" w:hAnsi="Times New Roman" w:cs="Times New Roman"/>
        </w:rPr>
        <w:t>df.to_dict</w:t>
      </w:r>
      <w:proofErr w:type="spellEnd"/>
      <w:r w:rsidRPr="00120B98">
        <w:rPr>
          <w:rFonts w:ascii="Times New Roman" w:hAnsi="Times New Roman" w:cs="Times New Roman"/>
        </w:rPr>
        <w:t>('</w:t>
      </w:r>
      <w:proofErr w:type="spellStart"/>
      <w:r w:rsidRPr="00120B98">
        <w:rPr>
          <w:rFonts w:ascii="Times New Roman" w:hAnsi="Times New Roman" w:cs="Times New Roman"/>
        </w:rPr>
        <w:t>records</w:t>
      </w:r>
      <w:proofErr w:type="spellEnd"/>
      <w:r w:rsidRPr="00120B98">
        <w:rPr>
          <w:rFonts w:ascii="Times New Roman" w:hAnsi="Times New Roman" w:cs="Times New Roman"/>
        </w:rPr>
        <w:t>').</w:t>
      </w:r>
    </w:p>
    <w:p w14:paraId="376BB27D"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Se ejecuta </w:t>
      </w:r>
      <w:proofErr w:type="spellStart"/>
      <w:proofErr w:type="gramStart"/>
      <w:r w:rsidRPr="00120B98">
        <w:rPr>
          <w:rFonts w:ascii="Times New Roman" w:hAnsi="Times New Roman" w:cs="Times New Roman"/>
        </w:rPr>
        <w:t>collection.delete</w:t>
      </w:r>
      <w:proofErr w:type="gramEnd"/>
      <w:r w:rsidRPr="00120B98">
        <w:rPr>
          <w:rFonts w:ascii="Times New Roman" w:hAnsi="Times New Roman" w:cs="Times New Roman"/>
        </w:rPr>
        <w:t>_many</w:t>
      </w:r>
      <w:proofErr w:type="spellEnd"/>
      <w:r w:rsidRPr="00120B98">
        <w:rPr>
          <w:rFonts w:ascii="Times New Roman" w:hAnsi="Times New Roman" w:cs="Times New Roman"/>
        </w:rPr>
        <w:t xml:space="preserve">({}) para vaciar la colección antes de la carga, garantizando idempotencia: si el pipeline se ejecuta múltiples </w:t>
      </w:r>
      <w:r w:rsidRPr="00120B98">
        <w:rPr>
          <w:rFonts w:ascii="Times New Roman" w:hAnsi="Times New Roman" w:cs="Times New Roman"/>
        </w:rPr>
        <w:t>veces, siempre refleja el estado más reciente del CSV procesado.</w:t>
      </w:r>
    </w:p>
    <w:p w14:paraId="39AB28EC" w14:textId="77777777" w:rsidR="006D2CE3" w:rsidRPr="00120B98" w:rsidRDefault="00EC2EBD">
      <w:pPr>
        <w:pStyle w:val="Prrafodelista"/>
        <w:numPr>
          <w:ilvl w:val="0"/>
          <w:numId w:val="3"/>
        </w:numPr>
        <w:spacing w:before="60" w:after="60"/>
        <w:rPr>
          <w:rFonts w:ascii="Times New Roman" w:hAnsi="Times New Roman" w:cs="Times New Roman"/>
        </w:rPr>
      </w:pPr>
      <w:r w:rsidRPr="00120B98">
        <w:rPr>
          <w:rFonts w:ascii="Times New Roman" w:hAnsi="Times New Roman" w:cs="Times New Roman"/>
        </w:rPr>
        <w:t xml:space="preserve">Se inserta la lista de documentos con </w:t>
      </w:r>
      <w:proofErr w:type="spellStart"/>
      <w:proofErr w:type="gramStart"/>
      <w:r w:rsidRPr="00120B98">
        <w:rPr>
          <w:rFonts w:ascii="Times New Roman" w:hAnsi="Times New Roman" w:cs="Times New Roman"/>
        </w:rPr>
        <w:t>collection.insert</w:t>
      </w:r>
      <w:proofErr w:type="gramEnd"/>
      <w:r w:rsidRPr="00120B98">
        <w:rPr>
          <w:rFonts w:ascii="Times New Roman" w:hAnsi="Times New Roman" w:cs="Times New Roman"/>
        </w:rPr>
        <w:t>_many</w:t>
      </w:r>
      <w:proofErr w:type="spellEnd"/>
      <w:r w:rsidRPr="00120B98">
        <w:rPr>
          <w:rFonts w:ascii="Times New Roman" w:hAnsi="Times New Roman" w:cs="Times New Roman"/>
        </w:rPr>
        <w:t>(data).</w:t>
      </w:r>
    </w:p>
    <w:p w14:paraId="764DB275" w14:textId="77777777" w:rsidR="006D2CE3" w:rsidRPr="00120B98" w:rsidRDefault="006D2CE3">
      <w:pPr>
        <w:spacing w:before="40" w:after="40"/>
        <w:rPr>
          <w:rFonts w:ascii="Times New Roman" w:hAnsi="Times New Roman" w:cs="Times New Roman"/>
        </w:rPr>
      </w:pPr>
    </w:p>
    <w:p w14:paraId="1DC432B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Tras la carga, se verificó el almacenamiento consultando </w:t>
      </w:r>
      <w:proofErr w:type="spellStart"/>
      <w:proofErr w:type="gramStart"/>
      <w:r w:rsidRPr="00120B98">
        <w:rPr>
          <w:rFonts w:ascii="Times New Roman" w:hAnsi="Times New Roman" w:cs="Times New Roman"/>
        </w:rPr>
        <w:t>collection.count</w:t>
      </w:r>
      <w:proofErr w:type="gramEnd"/>
      <w:r w:rsidRPr="00120B98">
        <w:rPr>
          <w:rFonts w:ascii="Times New Roman" w:hAnsi="Times New Roman" w:cs="Times New Roman"/>
        </w:rPr>
        <w:t>_documents</w:t>
      </w:r>
      <w:proofErr w:type="spellEnd"/>
      <w:r w:rsidRPr="00120B98">
        <w:rPr>
          <w:rFonts w:ascii="Times New Roman" w:hAnsi="Times New Roman" w:cs="Times New Roman"/>
        </w:rPr>
        <w:t>({}) (resultado esperado: 100) y recupe</w:t>
      </w:r>
      <w:r w:rsidRPr="00120B98">
        <w:rPr>
          <w:rFonts w:ascii="Times New Roman" w:hAnsi="Times New Roman" w:cs="Times New Roman"/>
        </w:rPr>
        <w:t xml:space="preserve">rando un documento de ejemplo con </w:t>
      </w:r>
      <w:proofErr w:type="spellStart"/>
      <w:r w:rsidRPr="00120B98">
        <w:rPr>
          <w:rFonts w:ascii="Times New Roman" w:hAnsi="Times New Roman" w:cs="Times New Roman"/>
        </w:rPr>
        <w:t>collection.find_one</w:t>
      </w:r>
      <w:proofErr w:type="spellEnd"/>
      <w:r w:rsidRPr="00120B98">
        <w:rPr>
          <w:rFonts w:ascii="Times New Roman" w:hAnsi="Times New Roman" w:cs="Times New Roman"/>
        </w:rPr>
        <w:t>().</w:t>
      </w:r>
    </w:p>
    <w:p w14:paraId="0ADA1B81" w14:textId="77777777" w:rsidR="006D2CE3" w:rsidRPr="00120B98" w:rsidRDefault="006D2CE3">
      <w:pPr>
        <w:spacing w:before="40" w:after="40"/>
        <w:rPr>
          <w:rFonts w:ascii="Times New Roman" w:hAnsi="Times New Roman" w:cs="Times New Roman"/>
        </w:rPr>
      </w:pPr>
    </w:p>
    <w:p w14:paraId="6C5DDDDB"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La elección de MongoDB como motor de persistencia es coherente con la naturaleza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los registros de YouTube </w:t>
      </w:r>
      <w:proofErr w:type="spellStart"/>
      <w:r w:rsidRPr="00120B98">
        <w:rPr>
          <w:rFonts w:ascii="Times New Roman" w:hAnsi="Times New Roman" w:cs="Times New Roman"/>
        </w:rPr>
        <w:t>Trending</w:t>
      </w:r>
      <w:proofErr w:type="spellEnd"/>
      <w:r w:rsidRPr="00120B98">
        <w:rPr>
          <w:rFonts w:ascii="Times New Roman" w:hAnsi="Times New Roman" w:cs="Times New Roman"/>
        </w:rPr>
        <w:t xml:space="preserve"> contienen campos con valores compuestos (el campo tags puede contener </w:t>
      </w:r>
      <w:r w:rsidRPr="00120B98">
        <w:rPr>
          <w:rFonts w:ascii="Times New Roman" w:hAnsi="Times New Roman" w:cs="Times New Roman"/>
        </w:rPr>
        <w:t>listas de etiquetas delimitadas por pipe) y la variabilidad entre países hace que un esquema documental sea más flexible que uno relacional estricto.</w:t>
      </w:r>
    </w:p>
    <w:p w14:paraId="68150B06" w14:textId="77777777" w:rsidR="006D2CE3" w:rsidRPr="00120B98" w:rsidRDefault="006D2CE3">
      <w:pPr>
        <w:spacing w:before="40" w:after="40"/>
        <w:rPr>
          <w:rFonts w:ascii="Times New Roman" w:hAnsi="Times New Roman" w:cs="Times New Roman"/>
        </w:rPr>
      </w:pPr>
    </w:p>
    <w:p w14:paraId="0A54D7C0"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4.3. Visualización georreferenciada</w:t>
      </w:r>
    </w:p>
    <w:p w14:paraId="73E589C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lastRenderedPageBreak/>
        <w:t xml:space="preserve">Se implementaron mapas </w:t>
      </w:r>
      <w:proofErr w:type="spellStart"/>
      <w:r w:rsidRPr="00120B98">
        <w:rPr>
          <w:rFonts w:ascii="Times New Roman" w:hAnsi="Times New Roman" w:cs="Times New Roman"/>
        </w:rPr>
        <w:t>coropléticos</w:t>
      </w:r>
      <w:proofErr w:type="spellEnd"/>
      <w:r w:rsidRPr="00120B98">
        <w:rPr>
          <w:rFonts w:ascii="Times New Roman" w:hAnsi="Times New Roman" w:cs="Times New Roman"/>
        </w:rPr>
        <w:t xml:space="preserve"> mundiales utilizando la función </w:t>
      </w:r>
      <w:proofErr w:type="spellStart"/>
      <w:proofErr w:type="gramStart"/>
      <w:r w:rsidRPr="00120B98">
        <w:rPr>
          <w:rFonts w:ascii="Times New Roman" w:hAnsi="Times New Roman" w:cs="Times New Roman"/>
        </w:rPr>
        <w:t>p</w:t>
      </w:r>
      <w:r w:rsidRPr="00120B98">
        <w:rPr>
          <w:rFonts w:ascii="Times New Roman" w:hAnsi="Times New Roman" w:cs="Times New Roman"/>
        </w:rPr>
        <w:t>x.choropleth</w:t>
      </w:r>
      <w:proofErr w:type="spellEnd"/>
      <w:proofErr w:type="gramEnd"/>
      <w:r w:rsidRPr="00120B98">
        <w:rPr>
          <w:rFonts w:ascii="Times New Roman" w:hAnsi="Times New Roman" w:cs="Times New Roman"/>
        </w:rPr>
        <w:t xml:space="preserve"> de </w:t>
      </w:r>
      <w:proofErr w:type="spellStart"/>
      <w:r w:rsidRPr="00120B98">
        <w:rPr>
          <w:rFonts w:ascii="Times New Roman" w:hAnsi="Times New Roman" w:cs="Times New Roman"/>
        </w:rPr>
        <w:t>Plotly</w:t>
      </w:r>
      <w:proofErr w:type="spellEnd"/>
      <w:r w:rsidRPr="00120B98">
        <w:rPr>
          <w:rFonts w:ascii="Times New Roman" w:hAnsi="Times New Roman" w:cs="Times New Roman"/>
        </w:rPr>
        <w:t xml:space="preserve"> Express, con el parámetro </w:t>
      </w:r>
      <w:proofErr w:type="spellStart"/>
      <w:r w:rsidRPr="00120B98">
        <w:rPr>
          <w:rFonts w:ascii="Times New Roman" w:hAnsi="Times New Roman" w:cs="Times New Roman"/>
        </w:rPr>
        <w:t>locationmode</w:t>
      </w:r>
      <w:proofErr w:type="spellEnd"/>
      <w:r w:rsidRPr="00120B98">
        <w:rPr>
          <w:rFonts w:ascii="Times New Roman" w:hAnsi="Times New Roman" w:cs="Times New Roman"/>
        </w:rPr>
        <w:t xml:space="preserve">='country </w:t>
      </w:r>
      <w:proofErr w:type="spellStart"/>
      <w:r w:rsidRPr="00120B98">
        <w:rPr>
          <w:rFonts w:ascii="Times New Roman" w:hAnsi="Times New Roman" w:cs="Times New Roman"/>
        </w:rPr>
        <w:t>names</w:t>
      </w:r>
      <w:proofErr w:type="spellEnd"/>
      <w:r w:rsidRPr="00120B98">
        <w:rPr>
          <w:rFonts w:ascii="Times New Roman" w:hAnsi="Times New Roman" w:cs="Times New Roman"/>
        </w:rPr>
        <w:t xml:space="preserve">' para mapear los códigos de país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a regiones geográficas. Las dos visualizaciones georreferenciadas generadas fueron:</w:t>
      </w:r>
    </w:p>
    <w:p w14:paraId="47E4B8B8" w14:textId="77777777" w:rsidR="006D2CE3" w:rsidRPr="00120B98" w:rsidRDefault="006D2CE3">
      <w:pPr>
        <w:spacing w:before="40" w:after="40"/>
        <w:rPr>
          <w:rFonts w:ascii="Times New Roman" w:hAnsi="Times New Roman" w:cs="Times New Roman"/>
        </w:rPr>
      </w:pPr>
    </w:p>
    <w:p w14:paraId="2C8F41B0" w14:textId="77777777" w:rsidR="006D2CE3" w:rsidRPr="00120B98" w:rsidRDefault="00EC2EBD">
      <w:pPr>
        <w:spacing w:before="200" w:after="80"/>
        <w:rPr>
          <w:rFonts w:ascii="Times New Roman" w:hAnsi="Times New Roman" w:cs="Times New Roman"/>
        </w:rPr>
      </w:pPr>
      <w:r w:rsidRPr="00120B98">
        <w:rPr>
          <w:rFonts w:ascii="Times New Roman" w:hAnsi="Times New Roman" w:cs="Times New Roman"/>
          <w:b/>
          <w:bCs/>
        </w:rPr>
        <w:t>Categoría más vista por país</w:t>
      </w:r>
    </w:p>
    <w:p w14:paraId="0ED7C46C"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Para cada país del </w:t>
      </w:r>
      <w:proofErr w:type="spellStart"/>
      <w:r w:rsidRPr="00120B98">
        <w:rPr>
          <w:rFonts w:ascii="Times New Roman" w:hAnsi="Times New Roman" w:cs="Times New Roman"/>
        </w:rPr>
        <w:t>d</w:t>
      </w:r>
      <w:r w:rsidRPr="00120B98">
        <w:rPr>
          <w:rFonts w:ascii="Times New Roman" w:hAnsi="Times New Roman" w:cs="Times New Roman"/>
        </w:rPr>
        <w:t>ataset</w:t>
      </w:r>
      <w:proofErr w:type="spellEnd"/>
      <w:r w:rsidRPr="00120B98">
        <w:rPr>
          <w:rFonts w:ascii="Times New Roman" w:hAnsi="Times New Roman" w:cs="Times New Roman"/>
        </w:rPr>
        <w:t xml:space="preserve">, se agruparon las vistas por </w:t>
      </w:r>
      <w:proofErr w:type="spellStart"/>
      <w:r w:rsidRPr="00120B98">
        <w:rPr>
          <w:rFonts w:ascii="Times New Roman" w:hAnsi="Times New Roman" w:cs="Times New Roman"/>
        </w:rPr>
        <w:t>category_id</w:t>
      </w:r>
      <w:proofErr w:type="spellEnd"/>
      <w:r w:rsidRPr="00120B98">
        <w:rPr>
          <w:rFonts w:ascii="Times New Roman" w:hAnsi="Times New Roman" w:cs="Times New Roman"/>
        </w:rPr>
        <w:t>, se identificó la categoría con mayor volumen acumulado y se representó en el mapa. El código implementado es el siguiente:</w:t>
      </w:r>
    </w:p>
    <w:p w14:paraId="069721A7" w14:textId="77777777" w:rsidR="006D2CE3" w:rsidRPr="00120B98" w:rsidRDefault="006D2CE3">
      <w:pPr>
        <w:spacing w:before="40" w:after="40"/>
        <w:rPr>
          <w:rFonts w:ascii="Times New Roman" w:hAnsi="Times New Roman" w:cs="Times New Roman"/>
        </w:rPr>
      </w:pPr>
    </w:p>
    <w:p w14:paraId="6EF2C2E8"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cat_top</w:t>
      </w:r>
      <w:proofErr w:type="spellEnd"/>
      <w:r w:rsidRPr="00120B98">
        <w:rPr>
          <w:rFonts w:ascii="Times New Roman" w:eastAsia="Courier New" w:hAnsi="Times New Roman" w:cs="Times New Roman"/>
          <w:sz w:val="18"/>
          <w:szCs w:val="18"/>
        </w:rPr>
        <w:t xml:space="preserve"> = </w:t>
      </w:r>
      <w:proofErr w:type="spellStart"/>
      <w:proofErr w:type="gramStart"/>
      <w:r w:rsidRPr="00120B98">
        <w:rPr>
          <w:rFonts w:ascii="Times New Roman" w:eastAsia="Courier New" w:hAnsi="Times New Roman" w:cs="Times New Roman"/>
          <w:sz w:val="18"/>
          <w:szCs w:val="18"/>
        </w:rPr>
        <w:t>df.groupby</w:t>
      </w:r>
      <w:proofErr w:type="spellEnd"/>
      <w:proofErr w:type="gramEnd"/>
      <w:r w:rsidRPr="00120B98">
        <w:rPr>
          <w:rFonts w:ascii="Times New Roman" w:eastAsia="Courier New" w:hAnsi="Times New Roman" w:cs="Times New Roman"/>
          <w:sz w:val="18"/>
          <w:szCs w:val="18"/>
        </w:rPr>
        <w:t>(['country', '</w:t>
      </w:r>
      <w:proofErr w:type="spellStart"/>
      <w:r w:rsidRPr="00120B98">
        <w:rPr>
          <w:rFonts w:ascii="Times New Roman" w:eastAsia="Courier New" w:hAnsi="Times New Roman" w:cs="Times New Roman"/>
          <w:sz w:val="18"/>
          <w:szCs w:val="18"/>
        </w:rPr>
        <w:t>category_id</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views</w:t>
      </w:r>
      <w:proofErr w:type="spellEnd"/>
      <w:r w:rsidRPr="00120B98">
        <w:rPr>
          <w:rFonts w:ascii="Times New Roman" w:eastAsia="Courier New" w:hAnsi="Times New Roman" w:cs="Times New Roman"/>
          <w:sz w:val="18"/>
          <w:szCs w:val="18"/>
        </w:rPr>
        <w:t>'].sum().</w:t>
      </w:r>
      <w:proofErr w:type="spellStart"/>
      <w:r w:rsidRPr="00120B98">
        <w:rPr>
          <w:rFonts w:ascii="Times New Roman" w:eastAsia="Courier New" w:hAnsi="Times New Roman" w:cs="Times New Roman"/>
          <w:sz w:val="18"/>
          <w:szCs w:val="18"/>
        </w:rPr>
        <w:t>reset_index</w:t>
      </w:r>
      <w:proofErr w:type="spellEnd"/>
      <w:r w:rsidRPr="00120B98">
        <w:rPr>
          <w:rFonts w:ascii="Times New Roman" w:eastAsia="Courier New" w:hAnsi="Times New Roman" w:cs="Times New Roman"/>
          <w:sz w:val="18"/>
          <w:szCs w:val="18"/>
        </w:rPr>
        <w:t>()</w:t>
      </w:r>
    </w:p>
    <w:p w14:paraId="722C23CE"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cat_t</w:t>
      </w:r>
      <w:r w:rsidRPr="00120B98">
        <w:rPr>
          <w:rFonts w:ascii="Times New Roman" w:eastAsia="Courier New" w:hAnsi="Times New Roman" w:cs="Times New Roman"/>
          <w:sz w:val="18"/>
          <w:szCs w:val="18"/>
        </w:rPr>
        <w:t>op</w:t>
      </w:r>
      <w:proofErr w:type="spellEnd"/>
      <w:r w:rsidRPr="00120B98">
        <w:rPr>
          <w:rFonts w:ascii="Times New Roman" w:eastAsia="Courier New" w:hAnsi="Times New Roman" w:cs="Times New Roman"/>
          <w:sz w:val="18"/>
          <w:szCs w:val="18"/>
        </w:rPr>
        <w:t xml:space="preserve"> = </w:t>
      </w:r>
      <w:proofErr w:type="spellStart"/>
      <w:r w:rsidRPr="00120B98">
        <w:rPr>
          <w:rFonts w:ascii="Times New Roman" w:eastAsia="Courier New" w:hAnsi="Times New Roman" w:cs="Times New Roman"/>
          <w:sz w:val="18"/>
          <w:szCs w:val="18"/>
        </w:rPr>
        <w:t>cat_top.loc</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cat_</w:t>
      </w:r>
      <w:proofErr w:type="gramStart"/>
      <w:r w:rsidRPr="00120B98">
        <w:rPr>
          <w:rFonts w:ascii="Times New Roman" w:eastAsia="Courier New" w:hAnsi="Times New Roman" w:cs="Times New Roman"/>
          <w:sz w:val="18"/>
          <w:szCs w:val="18"/>
        </w:rPr>
        <w:t>top.groupby</w:t>
      </w:r>
      <w:proofErr w:type="spellEnd"/>
      <w:proofErr w:type="gramEnd"/>
      <w:r w:rsidRPr="00120B98">
        <w:rPr>
          <w:rFonts w:ascii="Times New Roman" w:eastAsia="Courier New" w:hAnsi="Times New Roman" w:cs="Times New Roman"/>
          <w:sz w:val="18"/>
          <w:szCs w:val="18"/>
        </w:rPr>
        <w:t>('country')['</w:t>
      </w:r>
      <w:proofErr w:type="spellStart"/>
      <w:r w:rsidRPr="00120B98">
        <w:rPr>
          <w:rFonts w:ascii="Times New Roman" w:eastAsia="Courier New" w:hAnsi="Times New Roman" w:cs="Times New Roman"/>
          <w:sz w:val="18"/>
          <w:szCs w:val="18"/>
        </w:rPr>
        <w:t>views</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idxmax</w:t>
      </w:r>
      <w:proofErr w:type="spellEnd"/>
      <w:r w:rsidRPr="00120B98">
        <w:rPr>
          <w:rFonts w:ascii="Times New Roman" w:eastAsia="Courier New" w:hAnsi="Times New Roman" w:cs="Times New Roman"/>
          <w:sz w:val="18"/>
          <w:szCs w:val="18"/>
        </w:rPr>
        <w:t>()]</w:t>
      </w:r>
    </w:p>
    <w:p w14:paraId="22669AD6"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fig</w:t>
      </w:r>
      <w:proofErr w:type="spellEnd"/>
      <w:r w:rsidRPr="00120B98">
        <w:rPr>
          <w:rFonts w:ascii="Times New Roman" w:eastAsia="Courier New" w:hAnsi="Times New Roman" w:cs="Times New Roman"/>
          <w:sz w:val="18"/>
          <w:szCs w:val="18"/>
        </w:rPr>
        <w:t xml:space="preserve"> = </w:t>
      </w:r>
      <w:proofErr w:type="spellStart"/>
      <w:proofErr w:type="gramStart"/>
      <w:r w:rsidRPr="00120B98">
        <w:rPr>
          <w:rFonts w:ascii="Times New Roman" w:eastAsia="Courier New" w:hAnsi="Times New Roman" w:cs="Times New Roman"/>
          <w:sz w:val="18"/>
          <w:szCs w:val="18"/>
        </w:rPr>
        <w:t>px.choropleth</w:t>
      </w:r>
      <w:proofErr w:type="spellEnd"/>
      <w:proofErr w:type="gram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cat_top</w:t>
      </w:r>
      <w:proofErr w:type="spellEnd"/>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locations</w:t>
      </w:r>
      <w:proofErr w:type="spellEnd"/>
      <w:r w:rsidRPr="00120B98">
        <w:rPr>
          <w:rFonts w:ascii="Times New Roman" w:eastAsia="Courier New" w:hAnsi="Times New Roman" w:cs="Times New Roman"/>
          <w:sz w:val="18"/>
          <w:szCs w:val="18"/>
        </w:rPr>
        <w:t xml:space="preserve">='country', </w:t>
      </w:r>
      <w:proofErr w:type="spellStart"/>
      <w:r w:rsidRPr="00120B98">
        <w:rPr>
          <w:rFonts w:ascii="Times New Roman" w:eastAsia="Courier New" w:hAnsi="Times New Roman" w:cs="Times New Roman"/>
          <w:sz w:val="18"/>
          <w:szCs w:val="18"/>
        </w:rPr>
        <w:t>locationmode</w:t>
      </w:r>
      <w:proofErr w:type="spellEnd"/>
      <w:r w:rsidRPr="00120B98">
        <w:rPr>
          <w:rFonts w:ascii="Times New Roman" w:eastAsia="Courier New" w:hAnsi="Times New Roman" w:cs="Times New Roman"/>
          <w:sz w:val="18"/>
          <w:szCs w:val="18"/>
        </w:rPr>
        <w:t xml:space="preserve">='country </w:t>
      </w:r>
      <w:proofErr w:type="spellStart"/>
      <w:r w:rsidRPr="00120B98">
        <w:rPr>
          <w:rFonts w:ascii="Times New Roman" w:eastAsia="Courier New" w:hAnsi="Times New Roman" w:cs="Times New Roman"/>
          <w:sz w:val="18"/>
          <w:szCs w:val="18"/>
        </w:rPr>
        <w:t>names</w:t>
      </w:r>
      <w:proofErr w:type="spellEnd"/>
      <w:r w:rsidRPr="00120B98">
        <w:rPr>
          <w:rFonts w:ascii="Times New Roman" w:eastAsia="Courier New" w:hAnsi="Times New Roman" w:cs="Times New Roman"/>
          <w:sz w:val="18"/>
          <w:szCs w:val="18"/>
        </w:rPr>
        <w:t>',</w:t>
      </w:r>
    </w:p>
    <w:p w14:paraId="554EC71A"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color='</w:t>
      </w:r>
      <w:proofErr w:type="spellStart"/>
      <w:r w:rsidRPr="00120B98">
        <w:rPr>
          <w:rFonts w:ascii="Times New Roman" w:eastAsia="Courier New" w:hAnsi="Times New Roman" w:cs="Times New Roman"/>
          <w:sz w:val="18"/>
          <w:szCs w:val="18"/>
        </w:rPr>
        <w:t>category_id</w:t>
      </w:r>
      <w:proofErr w:type="spellEnd"/>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title</w:t>
      </w:r>
      <w:proofErr w:type="spellEnd"/>
      <w:r w:rsidRPr="00120B98">
        <w:rPr>
          <w:rFonts w:ascii="Times New Roman" w:eastAsia="Courier New" w:hAnsi="Times New Roman" w:cs="Times New Roman"/>
          <w:sz w:val="18"/>
          <w:szCs w:val="18"/>
        </w:rPr>
        <w:t>='Categoría más vista por país')</w:t>
      </w:r>
    </w:p>
    <w:p w14:paraId="4A391599" w14:textId="77777777" w:rsidR="006D2CE3" w:rsidRPr="00120B98" w:rsidRDefault="006D2CE3">
      <w:pPr>
        <w:spacing w:before="40" w:after="40"/>
        <w:rPr>
          <w:rFonts w:ascii="Times New Roman" w:hAnsi="Times New Roman" w:cs="Times New Roman"/>
        </w:rPr>
      </w:pPr>
    </w:p>
    <w:p w14:paraId="0AFE70AB"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Esta visualización permite identi</w:t>
      </w:r>
      <w:r w:rsidRPr="00120B98">
        <w:rPr>
          <w:rFonts w:ascii="Times New Roman" w:hAnsi="Times New Roman" w:cs="Times New Roman"/>
        </w:rPr>
        <w:t xml:space="preserve">ficar si existen patrones de consumo diferenciados por región o si la dominancia de la categoría Music es uniforme entre los países representados en el </w:t>
      </w:r>
      <w:proofErr w:type="spellStart"/>
      <w:r w:rsidRPr="00120B98">
        <w:rPr>
          <w:rFonts w:ascii="Times New Roman" w:hAnsi="Times New Roman" w:cs="Times New Roman"/>
        </w:rPr>
        <w:t>dataset</w:t>
      </w:r>
      <w:proofErr w:type="spellEnd"/>
      <w:r w:rsidRPr="00120B98">
        <w:rPr>
          <w:rFonts w:ascii="Times New Roman" w:hAnsi="Times New Roman" w:cs="Times New Roman"/>
        </w:rPr>
        <w:t>.</w:t>
      </w:r>
    </w:p>
    <w:p w14:paraId="5E34FAAE" w14:textId="77777777" w:rsidR="006D2CE3" w:rsidRPr="00120B98" w:rsidRDefault="006D2CE3">
      <w:pPr>
        <w:spacing w:before="40" w:after="40"/>
        <w:rPr>
          <w:rFonts w:ascii="Times New Roman" w:hAnsi="Times New Roman" w:cs="Times New Roman"/>
        </w:rPr>
      </w:pPr>
    </w:p>
    <w:p w14:paraId="3181C5A5"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4.4. Análisis de correlación</w:t>
      </w:r>
    </w:p>
    <w:p w14:paraId="5A881C0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Se calculó el coeficiente de correlación de Pearson entre la vari</w:t>
      </w:r>
      <w:r w:rsidRPr="00120B98">
        <w:rPr>
          <w:rFonts w:ascii="Times New Roman" w:hAnsi="Times New Roman" w:cs="Times New Roman"/>
        </w:rPr>
        <w:t xml:space="preserve">able </w:t>
      </w:r>
      <w:proofErr w:type="spellStart"/>
      <w:r w:rsidRPr="00120B98">
        <w:rPr>
          <w:rFonts w:ascii="Times New Roman" w:hAnsi="Times New Roman" w:cs="Times New Roman"/>
        </w:rPr>
        <w:t>dias_hasta_tendencia</w:t>
      </w:r>
      <w:proofErr w:type="spellEnd"/>
      <w:r w:rsidRPr="00120B98">
        <w:rPr>
          <w:rFonts w:ascii="Times New Roman" w:hAnsi="Times New Roman" w:cs="Times New Roman"/>
        </w:rPr>
        <w:t xml:space="preserve"> (tiempo desde publicación hasta aparecer en tendencias) y la variable </w:t>
      </w:r>
      <w:proofErr w:type="spellStart"/>
      <w:r w:rsidRPr="00120B98">
        <w:rPr>
          <w:rFonts w:ascii="Times New Roman" w:hAnsi="Times New Roman" w:cs="Times New Roman"/>
        </w:rPr>
        <w:t>views</w:t>
      </w:r>
      <w:proofErr w:type="spellEnd"/>
      <w:r w:rsidRPr="00120B98">
        <w:rPr>
          <w:rFonts w:ascii="Times New Roman" w:hAnsi="Times New Roman" w:cs="Times New Roman"/>
        </w:rPr>
        <w:t xml:space="preserve"> (número de reproducciones):</w:t>
      </w:r>
    </w:p>
    <w:p w14:paraId="32A78D76" w14:textId="77777777" w:rsidR="006D2CE3" w:rsidRPr="00120B98" w:rsidRDefault="006D2CE3">
      <w:pPr>
        <w:spacing w:before="40" w:after="40"/>
        <w:rPr>
          <w:rFonts w:ascii="Times New Roman" w:hAnsi="Times New Roman" w:cs="Times New Roman"/>
        </w:rPr>
      </w:pPr>
    </w:p>
    <w:p w14:paraId="60EAB0B2"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correlacion</w:t>
      </w:r>
      <w:proofErr w:type="spellEnd"/>
      <w:r w:rsidRPr="00120B98">
        <w:rPr>
          <w:rFonts w:ascii="Times New Roman" w:eastAsia="Courier New" w:hAnsi="Times New Roman" w:cs="Times New Roman"/>
          <w:sz w:val="18"/>
          <w:szCs w:val="18"/>
        </w:rPr>
        <w:t xml:space="preserve"> = </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dias_hasta_tendencia</w:t>
      </w:r>
      <w:proofErr w:type="spellEnd"/>
      <w:r w:rsidRPr="00120B98">
        <w:rPr>
          <w:rFonts w:ascii="Times New Roman" w:eastAsia="Courier New" w:hAnsi="Times New Roman" w:cs="Times New Roman"/>
          <w:sz w:val="18"/>
          <w:szCs w:val="18"/>
        </w:rPr>
        <w:t>'</w:t>
      </w:r>
      <w:proofErr w:type="gramStart"/>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corr</w:t>
      </w:r>
      <w:proofErr w:type="spellEnd"/>
      <w:proofErr w:type="gram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views</w:t>
      </w:r>
      <w:proofErr w:type="spellEnd"/>
      <w:r w:rsidRPr="00120B98">
        <w:rPr>
          <w:rFonts w:ascii="Times New Roman" w:eastAsia="Courier New" w:hAnsi="Times New Roman" w:cs="Times New Roman"/>
          <w:sz w:val="18"/>
          <w:szCs w:val="18"/>
        </w:rPr>
        <w:t>'])</w:t>
      </w:r>
    </w:p>
    <w:p w14:paraId="26898BC9" w14:textId="77777777" w:rsidR="006D2CE3" w:rsidRPr="00120B98" w:rsidRDefault="00EC2EBD">
      <w:pPr>
        <w:shd w:val="clear" w:color="auto" w:fill="F2F3F4"/>
        <w:spacing w:before="60" w:after="60"/>
        <w:rPr>
          <w:rFonts w:ascii="Times New Roman" w:hAnsi="Times New Roman" w:cs="Times New Roman"/>
        </w:rPr>
      </w:pPr>
      <w:proofErr w:type="spellStart"/>
      <w:proofErr w:type="gramStart"/>
      <w:r w:rsidRPr="00120B98">
        <w:rPr>
          <w:rFonts w:ascii="Times New Roman" w:eastAsia="Courier New" w:hAnsi="Times New Roman" w:cs="Times New Roman"/>
          <w:sz w:val="18"/>
          <w:szCs w:val="18"/>
        </w:rPr>
        <w:t>print</w:t>
      </w:r>
      <w:proofErr w:type="spellEnd"/>
      <w:r w:rsidRPr="00120B98">
        <w:rPr>
          <w:rFonts w:ascii="Times New Roman" w:eastAsia="Courier New" w:hAnsi="Times New Roman" w:cs="Times New Roman"/>
          <w:sz w:val="18"/>
          <w:szCs w:val="18"/>
        </w:rPr>
        <w:t>(</w:t>
      </w:r>
      <w:proofErr w:type="gramEnd"/>
      <w:r w:rsidRPr="00120B98">
        <w:rPr>
          <w:rFonts w:ascii="Times New Roman" w:eastAsia="Courier New" w:hAnsi="Times New Roman" w:cs="Times New Roman"/>
          <w:sz w:val="18"/>
          <w:szCs w:val="18"/>
        </w:rPr>
        <w:t xml:space="preserve">'Correlación:', </w:t>
      </w:r>
      <w:proofErr w:type="spellStart"/>
      <w:r w:rsidRPr="00120B98">
        <w:rPr>
          <w:rFonts w:ascii="Times New Roman" w:eastAsia="Courier New" w:hAnsi="Times New Roman" w:cs="Times New Roman"/>
          <w:sz w:val="18"/>
          <w:szCs w:val="18"/>
        </w:rPr>
        <w:t>correlacion</w:t>
      </w:r>
      <w:proofErr w:type="spellEnd"/>
      <w:r w:rsidRPr="00120B98">
        <w:rPr>
          <w:rFonts w:ascii="Times New Roman" w:eastAsia="Courier New" w:hAnsi="Times New Roman" w:cs="Times New Roman"/>
          <w:sz w:val="18"/>
          <w:szCs w:val="18"/>
        </w:rPr>
        <w:t>)</w:t>
      </w:r>
    </w:p>
    <w:p w14:paraId="05C45FCF" w14:textId="77777777" w:rsidR="006D2CE3" w:rsidRPr="00120B98" w:rsidRDefault="006D2CE3">
      <w:pPr>
        <w:spacing w:before="40" w:after="40"/>
        <w:rPr>
          <w:rFonts w:ascii="Times New Roman" w:hAnsi="Times New Roman" w:cs="Times New Roman"/>
        </w:rPr>
      </w:pPr>
    </w:p>
    <w:p w14:paraId="599C4E1B"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El valor obtenido fue de 0.226, lo que indica una correlación positiva débil entre ambas variables. Esto significa que, en el Top 100, los videos que tardaron más días en hacerse tendencia tienden a tener marginalmente m</w:t>
      </w:r>
      <w:r w:rsidRPr="00120B98">
        <w:rPr>
          <w:rFonts w:ascii="Times New Roman" w:hAnsi="Times New Roman" w:cs="Times New Roman"/>
        </w:rPr>
        <w:t>ás vistas, aunque la relación no es estadísticamente fuerte.</w:t>
      </w:r>
    </w:p>
    <w:p w14:paraId="5C6D4DB4" w14:textId="77777777" w:rsidR="006D2CE3" w:rsidRPr="00120B98" w:rsidRDefault="006D2CE3">
      <w:pPr>
        <w:spacing w:before="40" w:after="40"/>
        <w:rPr>
          <w:rFonts w:ascii="Times New Roman" w:hAnsi="Times New Roman" w:cs="Times New Roman"/>
        </w:rPr>
      </w:pPr>
    </w:p>
    <w:p w14:paraId="684AE1C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Esta correlación positiva débil es coherente con el hallazgo de la Parte I: los videos más vistos no son los que viralizan de forma inmediata, sino los que acumulan audiencia de manera sostenida</w:t>
      </w:r>
      <w:r w:rsidRPr="00120B98">
        <w:rPr>
          <w:rFonts w:ascii="Times New Roman" w:hAnsi="Times New Roman" w:cs="Times New Roman"/>
        </w:rPr>
        <w:t xml:space="preserve"> durante semanas. Un video que permanece en tendencias durante más tiempo acumula más vistas, lo que puede explicar la correlación positiva observada.</w:t>
      </w:r>
    </w:p>
    <w:p w14:paraId="1BC59FDD" w14:textId="77777777" w:rsidR="006D2CE3" w:rsidRPr="00120B98" w:rsidRDefault="006D2CE3">
      <w:pPr>
        <w:spacing w:before="40" w:after="40"/>
        <w:rPr>
          <w:rFonts w:ascii="Times New Roman" w:hAnsi="Times New Roman" w:cs="Times New Roman"/>
        </w:rPr>
      </w:pPr>
    </w:p>
    <w:p w14:paraId="079296B6"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 xml:space="preserve">Para visualizar la relación, se generó un </w:t>
      </w:r>
      <w:proofErr w:type="spellStart"/>
      <w:r w:rsidRPr="00120B98">
        <w:rPr>
          <w:rFonts w:ascii="Times New Roman" w:hAnsi="Times New Roman" w:cs="Times New Roman"/>
        </w:rPr>
        <w:t>scatter</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plot</w:t>
      </w:r>
      <w:proofErr w:type="spellEnd"/>
      <w:r w:rsidRPr="00120B98">
        <w:rPr>
          <w:rFonts w:ascii="Times New Roman" w:hAnsi="Times New Roman" w:cs="Times New Roman"/>
        </w:rPr>
        <w:t xml:space="preserve"> con línea de regresión OLS (</w:t>
      </w:r>
      <w:proofErr w:type="spellStart"/>
      <w:r w:rsidRPr="00120B98">
        <w:rPr>
          <w:rFonts w:ascii="Times New Roman" w:hAnsi="Times New Roman" w:cs="Times New Roman"/>
        </w:rPr>
        <w:t>Ordinary</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Least</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Square</w:t>
      </w:r>
      <w:r w:rsidRPr="00120B98">
        <w:rPr>
          <w:rFonts w:ascii="Times New Roman" w:hAnsi="Times New Roman" w:cs="Times New Roman"/>
        </w:rPr>
        <w:t>s</w:t>
      </w:r>
      <w:proofErr w:type="spellEnd"/>
      <w:r w:rsidRPr="00120B98">
        <w:rPr>
          <w:rFonts w:ascii="Times New Roman" w:hAnsi="Times New Roman" w:cs="Times New Roman"/>
        </w:rPr>
        <w:t xml:space="preserve">) mediante </w:t>
      </w:r>
      <w:proofErr w:type="spellStart"/>
      <w:r w:rsidRPr="00120B98">
        <w:rPr>
          <w:rFonts w:ascii="Times New Roman" w:hAnsi="Times New Roman" w:cs="Times New Roman"/>
        </w:rPr>
        <w:t>Plotly</w:t>
      </w:r>
      <w:proofErr w:type="spellEnd"/>
      <w:r w:rsidRPr="00120B98">
        <w:rPr>
          <w:rFonts w:ascii="Times New Roman" w:hAnsi="Times New Roman" w:cs="Times New Roman"/>
        </w:rPr>
        <w:t xml:space="preserve"> Express:</w:t>
      </w:r>
    </w:p>
    <w:p w14:paraId="1DAC8B27" w14:textId="77777777" w:rsidR="006D2CE3" w:rsidRPr="00120B98" w:rsidRDefault="006D2CE3">
      <w:pPr>
        <w:spacing w:before="40" w:after="40"/>
        <w:rPr>
          <w:rFonts w:ascii="Times New Roman" w:hAnsi="Times New Roman" w:cs="Times New Roman"/>
        </w:rPr>
      </w:pPr>
    </w:p>
    <w:p w14:paraId="7F631222"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fig</w:t>
      </w:r>
      <w:proofErr w:type="spellEnd"/>
      <w:r w:rsidRPr="00120B98">
        <w:rPr>
          <w:rFonts w:ascii="Times New Roman" w:eastAsia="Courier New" w:hAnsi="Times New Roman" w:cs="Times New Roman"/>
          <w:sz w:val="18"/>
          <w:szCs w:val="18"/>
        </w:rPr>
        <w:t xml:space="preserve"> = </w:t>
      </w:r>
      <w:proofErr w:type="spellStart"/>
      <w:proofErr w:type="gramStart"/>
      <w:r w:rsidRPr="00120B98">
        <w:rPr>
          <w:rFonts w:ascii="Times New Roman" w:eastAsia="Courier New" w:hAnsi="Times New Roman" w:cs="Times New Roman"/>
          <w:sz w:val="18"/>
          <w:szCs w:val="18"/>
        </w:rPr>
        <w:t>px.scatter</w:t>
      </w:r>
      <w:proofErr w:type="spellEnd"/>
      <w:proofErr w:type="gram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df</w:t>
      </w:r>
      <w:proofErr w:type="spellEnd"/>
      <w:r w:rsidRPr="00120B98">
        <w:rPr>
          <w:rFonts w:ascii="Times New Roman" w:eastAsia="Courier New" w:hAnsi="Times New Roman" w:cs="Times New Roman"/>
          <w:sz w:val="18"/>
          <w:szCs w:val="18"/>
        </w:rPr>
        <w:t>, x='</w:t>
      </w:r>
      <w:proofErr w:type="spellStart"/>
      <w:r w:rsidRPr="00120B98">
        <w:rPr>
          <w:rFonts w:ascii="Times New Roman" w:eastAsia="Courier New" w:hAnsi="Times New Roman" w:cs="Times New Roman"/>
          <w:sz w:val="18"/>
          <w:szCs w:val="18"/>
        </w:rPr>
        <w:t>dias_hasta_tendencia</w:t>
      </w:r>
      <w:proofErr w:type="spellEnd"/>
      <w:r w:rsidRPr="00120B98">
        <w:rPr>
          <w:rFonts w:ascii="Times New Roman" w:eastAsia="Courier New" w:hAnsi="Times New Roman" w:cs="Times New Roman"/>
          <w:sz w:val="18"/>
          <w:szCs w:val="18"/>
        </w:rPr>
        <w:t>', y='</w:t>
      </w:r>
      <w:proofErr w:type="spellStart"/>
      <w:r w:rsidRPr="00120B98">
        <w:rPr>
          <w:rFonts w:ascii="Times New Roman" w:eastAsia="Courier New" w:hAnsi="Times New Roman" w:cs="Times New Roman"/>
          <w:sz w:val="18"/>
          <w:szCs w:val="18"/>
        </w:rPr>
        <w:t>views</w:t>
      </w:r>
      <w:proofErr w:type="spellEnd"/>
      <w:r w:rsidRPr="00120B98">
        <w:rPr>
          <w:rFonts w:ascii="Times New Roman" w:eastAsia="Courier New" w:hAnsi="Times New Roman" w:cs="Times New Roman"/>
          <w:sz w:val="18"/>
          <w:szCs w:val="18"/>
        </w:rPr>
        <w:t>',</w:t>
      </w:r>
    </w:p>
    <w:p w14:paraId="16BBA0AF"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trendline</w:t>
      </w:r>
      <w:proofErr w:type="spellEnd"/>
      <w:r w:rsidRPr="00120B98">
        <w:rPr>
          <w:rFonts w:ascii="Times New Roman" w:eastAsia="Courier New" w:hAnsi="Times New Roman" w:cs="Times New Roman"/>
          <w:sz w:val="18"/>
          <w:szCs w:val="18"/>
        </w:rPr>
        <w:t>='</w:t>
      </w:r>
      <w:proofErr w:type="spellStart"/>
      <w:r w:rsidRPr="00120B98">
        <w:rPr>
          <w:rFonts w:ascii="Times New Roman" w:eastAsia="Courier New" w:hAnsi="Times New Roman" w:cs="Times New Roman"/>
          <w:sz w:val="18"/>
          <w:szCs w:val="18"/>
        </w:rPr>
        <w:t>ols</w:t>
      </w:r>
      <w:proofErr w:type="spellEnd"/>
      <w:r w:rsidRPr="00120B98">
        <w:rPr>
          <w:rFonts w:ascii="Times New Roman" w:eastAsia="Courier New" w:hAnsi="Times New Roman" w:cs="Times New Roman"/>
          <w:sz w:val="18"/>
          <w:szCs w:val="18"/>
        </w:rPr>
        <w:t>',</w:t>
      </w:r>
    </w:p>
    <w:p w14:paraId="371016A4"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title</w:t>
      </w:r>
      <w:proofErr w:type="spellEnd"/>
      <w:r w:rsidRPr="00120B98">
        <w:rPr>
          <w:rFonts w:ascii="Times New Roman" w:eastAsia="Courier New" w:hAnsi="Times New Roman" w:cs="Times New Roman"/>
          <w:sz w:val="18"/>
          <w:szCs w:val="18"/>
        </w:rPr>
        <w:t>='Relación entre tiempo en tendencia y vistas')</w:t>
      </w:r>
    </w:p>
    <w:p w14:paraId="7F416CD6" w14:textId="77777777" w:rsidR="006D2CE3" w:rsidRPr="00120B98" w:rsidRDefault="006D2CE3">
      <w:pPr>
        <w:spacing w:before="40" w:after="40"/>
        <w:rPr>
          <w:rFonts w:ascii="Times New Roman" w:hAnsi="Times New Roman" w:cs="Times New Roman"/>
        </w:rPr>
      </w:pPr>
    </w:p>
    <w:p w14:paraId="0BF95717"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lastRenderedPageBreak/>
        <w:t xml:space="preserve">La línea de regresión OLS permite observar la tendencia general </w:t>
      </w:r>
      <w:r w:rsidRPr="00120B98">
        <w:rPr>
          <w:rFonts w:ascii="Times New Roman" w:hAnsi="Times New Roman" w:cs="Times New Roman"/>
        </w:rPr>
        <w:t>de la nube de puntos, confirmando visualmente la correlación positiva calculada.</w:t>
      </w:r>
    </w:p>
    <w:p w14:paraId="778EBEE1" w14:textId="77777777" w:rsidR="006D2CE3" w:rsidRPr="00120B98" w:rsidRDefault="006D2CE3">
      <w:pPr>
        <w:spacing w:before="40" w:after="40"/>
        <w:rPr>
          <w:rFonts w:ascii="Times New Roman" w:hAnsi="Times New Roman" w:cs="Times New Roman"/>
        </w:rPr>
      </w:pPr>
    </w:p>
    <w:p w14:paraId="3A3DC06A"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t>5. Tecnologías y Herramientas Utilizadas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60"/>
      </w:tblGrid>
      <w:tr w:rsidR="00120B98" w:rsidRPr="00120B98" w14:paraId="7C3F9025" w14:textId="77777777" w:rsidTr="00120B98">
        <w:tblPrEx>
          <w:tblCellMar>
            <w:top w:w="0" w:type="dxa"/>
            <w:bottom w:w="0" w:type="dxa"/>
          </w:tblCellMar>
        </w:tblPrEx>
        <w:trPr>
          <w:tblHeader/>
        </w:trPr>
        <w:tc>
          <w:tcPr>
            <w:tcW w:w="3000" w:type="dxa"/>
            <w:shd w:val="clear" w:color="auto" w:fill="auto"/>
            <w:tcMar>
              <w:top w:w="90" w:type="dxa"/>
              <w:left w:w="130" w:type="dxa"/>
              <w:bottom w:w="90" w:type="dxa"/>
              <w:right w:w="130" w:type="dxa"/>
            </w:tcMar>
          </w:tcPr>
          <w:p w14:paraId="6E0B73F4"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Tecnología / Librería</w:t>
            </w:r>
          </w:p>
        </w:tc>
        <w:tc>
          <w:tcPr>
            <w:tcW w:w="6460" w:type="dxa"/>
            <w:shd w:val="clear" w:color="auto" w:fill="auto"/>
            <w:tcMar>
              <w:top w:w="90" w:type="dxa"/>
              <w:left w:w="130" w:type="dxa"/>
              <w:bottom w:w="90" w:type="dxa"/>
              <w:right w:w="130" w:type="dxa"/>
            </w:tcMar>
          </w:tcPr>
          <w:p w14:paraId="486C427D" w14:textId="77777777" w:rsidR="006D2CE3" w:rsidRPr="00120B98" w:rsidRDefault="00EC2EBD">
            <w:pPr>
              <w:jc w:val="center"/>
              <w:rPr>
                <w:rFonts w:ascii="Times New Roman" w:hAnsi="Times New Roman" w:cs="Times New Roman"/>
              </w:rPr>
            </w:pPr>
            <w:r w:rsidRPr="00120B98">
              <w:rPr>
                <w:rFonts w:ascii="Times New Roman" w:hAnsi="Times New Roman" w:cs="Times New Roman"/>
                <w:b/>
                <w:bCs/>
                <w:sz w:val="20"/>
                <w:szCs w:val="20"/>
              </w:rPr>
              <w:t>Uso en el taller</w:t>
            </w:r>
          </w:p>
        </w:tc>
      </w:tr>
      <w:tr w:rsidR="00120B98" w:rsidRPr="00120B98" w14:paraId="24AE8A07"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2D89DA5F"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Python 3.11</w:t>
            </w:r>
          </w:p>
        </w:tc>
        <w:tc>
          <w:tcPr>
            <w:tcW w:w="6460" w:type="dxa"/>
            <w:shd w:val="clear" w:color="auto" w:fill="auto"/>
            <w:tcMar>
              <w:top w:w="80" w:type="dxa"/>
              <w:left w:w="130" w:type="dxa"/>
              <w:bottom w:w="80" w:type="dxa"/>
              <w:right w:w="130" w:type="dxa"/>
            </w:tcMar>
          </w:tcPr>
          <w:p w14:paraId="1C8B3CF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Lenguaje principal de desarrollo en las tres partes del taller</w:t>
            </w:r>
          </w:p>
        </w:tc>
      </w:tr>
      <w:tr w:rsidR="00120B98" w:rsidRPr="00120B98" w14:paraId="30E6B617"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56F1EE28"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Prefect</w:t>
            </w:r>
            <w:proofErr w:type="spellEnd"/>
            <w:r w:rsidRPr="00120B98">
              <w:rPr>
                <w:rFonts w:ascii="Times New Roman" w:hAnsi="Times New Roman" w:cs="Times New Roman"/>
                <w:sz w:val="20"/>
                <w:szCs w:val="20"/>
              </w:rPr>
              <w:t xml:space="preserve"> 3</w:t>
            </w:r>
          </w:p>
        </w:tc>
        <w:tc>
          <w:tcPr>
            <w:tcW w:w="6460" w:type="dxa"/>
            <w:shd w:val="clear" w:color="auto" w:fill="auto"/>
            <w:tcMar>
              <w:top w:w="80" w:type="dxa"/>
              <w:left w:w="130" w:type="dxa"/>
              <w:bottom w:w="80" w:type="dxa"/>
              <w:right w:w="130" w:type="dxa"/>
            </w:tcMar>
          </w:tcPr>
          <w:p w14:paraId="1A4A568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xml:space="preserve">Orquestación de </w:t>
            </w:r>
            <w:proofErr w:type="spellStart"/>
            <w:r w:rsidRPr="00120B98">
              <w:rPr>
                <w:rFonts w:ascii="Times New Roman" w:hAnsi="Times New Roman" w:cs="Times New Roman"/>
                <w:sz w:val="20"/>
                <w:szCs w:val="20"/>
              </w:rPr>
              <w:t>flows</w:t>
            </w:r>
            <w:proofErr w:type="spellEnd"/>
            <w:r w:rsidRPr="00120B98">
              <w:rPr>
                <w:rFonts w:ascii="Times New Roman" w:hAnsi="Times New Roman" w:cs="Times New Roman"/>
                <w:sz w:val="20"/>
                <w:szCs w:val="20"/>
              </w:rPr>
              <w:t xml:space="preserve"> y </w:t>
            </w:r>
            <w:proofErr w:type="spellStart"/>
            <w:r w:rsidRPr="00120B98">
              <w:rPr>
                <w:rFonts w:ascii="Times New Roman" w:hAnsi="Times New Roman" w:cs="Times New Roman"/>
                <w:sz w:val="20"/>
                <w:szCs w:val="20"/>
              </w:rPr>
              <w:t>tasks</w:t>
            </w:r>
            <w:proofErr w:type="spellEnd"/>
            <w:r w:rsidRPr="00120B98">
              <w:rPr>
                <w:rFonts w:ascii="Times New Roman" w:hAnsi="Times New Roman" w:cs="Times New Roman"/>
                <w:sz w:val="20"/>
                <w:szCs w:val="20"/>
              </w:rPr>
              <w:t xml:space="preserve">, manejo de reintentos y </w:t>
            </w:r>
            <w:proofErr w:type="spellStart"/>
            <w:r w:rsidRPr="00120B98">
              <w:rPr>
                <w:rFonts w:ascii="Times New Roman" w:hAnsi="Times New Roman" w:cs="Times New Roman"/>
                <w:sz w:val="20"/>
                <w:szCs w:val="20"/>
              </w:rPr>
              <w:t>logging</w:t>
            </w:r>
            <w:proofErr w:type="spellEnd"/>
            <w:r w:rsidRPr="00120B98">
              <w:rPr>
                <w:rFonts w:ascii="Times New Roman" w:hAnsi="Times New Roman" w:cs="Times New Roman"/>
                <w:sz w:val="20"/>
                <w:szCs w:val="20"/>
              </w:rPr>
              <w:t xml:space="preserve"> estructurado</w:t>
            </w:r>
          </w:p>
        </w:tc>
      </w:tr>
      <w:tr w:rsidR="00120B98" w:rsidRPr="00120B98" w14:paraId="3262367A"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1DE44E8C"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Pandas</w:t>
            </w:r>
          </w:p>
        </w:tc>
        <w:tc>
          <w:tcPr>
            <w:tcW w:w="6460" w:type="dxa"/>
            <w:shd w:val="clear" w:color="auto" w:fill="auto"/>
            <w:tcMar>
              <w:top w:w="80" w:type="dxa"/>
              <w:left w:w="130" w:type="dxa"/>
              <w:bottom w:w="80" w:type="dxa"/>
              <w:right w:w="130" w:type="dxa"/>
            </w:tcMar>
          </w:tcPr>
          <w:p w14:paraId="5AA6218E"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xml:space="preserve">Carga, transformación, agrupación y análisis del </w:t>
            </w:r>
            <w:proofErr w:type="spellStart"/>
            <w:r w:rsidRPr="00120B98">
              <w:rPr>
                <w:rFonts w:ascii="Times New Roman" w:hAnsi="Times New Roman" w:cs="Times New Roman"/>
                <w:sz w:val="20"/>
                <w:szCs w:val="20"/>
              </w:rPr>
              <w:t>dataset</w:t>
            </w:r>
            <w:proofErr w:type="spellEnd"/>
          </w:p>
        </w:tc>
      </w:tr>
      <w:tr w:rsidR="00120B98" w:rsidRPr="00120B98" w14:paraId="4C648CF7"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7CD0C3C1"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Kaggle</w:t>
            </w:r>
            <w:proofErr w:type="spellEnd"/>
            <w:r w:rsidRPr="00120B98">
              <w:rPr>
                <w:rFonts w:ascii="Times New Roman" w:hAnsi="Times New Roman" w:cs="Times New Roman"/>
                <w:sz w:val="20"/>
                <w:szCs w:val="20"/>
              </w:rPr>
              <w:t xml:space="preserve"> API (</w:t>
            </w:r>
            <w:proofErr w:type="spellStart"/>
            <w:r w:rsidRPr="00120B98">
              <w:rPr>
                <w:rFonts w:ascii="Times New Roman" w:hAnsi="Times New Roman" w:cs="Times New Roman"/>
                <w:sz w:val="20"/>
                <w:szCs w:val="20"/>
              </w:rPr>
              <w:t>kaggle</w:t>
            </w:r>
            <w:proofErr w:type="spellEnd"/>
            <w:r w:rsidRPr="00120B98">
              <w:rPr>
                <w:rFonts w:ascii="Times New Roman" w:hAnsi="Times New Roman" w:cs="Times New Roman"/>
                <w:sz w:val="20"/>
                <w:szCs w:val="20"/>
              </w:rPr>
              <w:t>)</w:t>
            </w:r>
          </w:p>
        </w:tc>
        <w:tc>
          <w:tcPr>
            <w:tcW w:w="6460" w:type="dxa"/>
            <w:shd w:val="clear" w:color="auto" w:fill="auto"/>
            <w:tcMar>
              <w:top w:w="80" w:type="dxa"/>
              <w:left w:w="130" w:type="dxa"/>
              <w:bottom w:w="80" w:type="dxa"/>
              <w:right w:w="130" w:type="dxa"/>
            </w:tcMar>
          </w:tcPr>
          <w:p w14:paraId="6FF2B05B"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xml:space="preserve">Descarga automatizada del </w:t>
            </w:r>
            <w:proofErr w:type="spellStart"/>
            <w:r w:rsidRPr="00120B98">
              <w:rPr>
                <w:rFonts w:ascii="Times New Roman" w:hAnsi="Times New Roman" w:cs="Times New Roman"/>
                <w:sz w:val="20"/>
                <w:szCs w:val="20"/>
              </w:rPr>
              <w:t>dataset</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datasnaek</w:t>
            </w:r>
            <w:proofErr w:type="spellEnd"/>
            <w:r w:rsidRPr="00120B98">
              <w:rPr>
                <w:rFonts w:ascii="Times New Roman" w:hAnsi="Times New Roman" w:cs="Times New Roman"/>
                <w:sz w:val="20"/>
                <w:szCs w:val="20"/>
              </w:rPr>
              <w:t>/</w:t>
            </w:r>
            <w:proofErr w:type="spellStart"/>
            <w:r w:rsidRPr="00120B98">
              <w:rPr>
                <w:rFonts w:ascii="Times New Roman" w:hAnsi="Times New Roman" w:cs="Times New Roman"/>
                <w:sz w:val="20"/>
                <w:szCs w:val="20"/>
              </w:rPr>
              <w:t>youtube</w:t>
            </w:r>
            <w:proofErr w:type="spellEnd"/>
            <w:r w:rsidRPr="00120B98">
              <w:rPr>
                <w:rFonts w:ascii="Times New Roman" w:hAnsi="Times New Roman" w:cs="Times New Roman"/>
                <w:sz w:val="20"/>
                <w:szCs w:val="20"/>
              </w:rPr>
              <w:t>-new</w:t>
            </w:r>
          </w:p>
        </w:tc>
      </w:tr>
      <w:tr w:rsidR="00120B98" w:rsidRPr="00120B98" w14:paraId="44A58CC4"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4880CDF3"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Plotly</w:t>
            </w:r>
            <w:proofErr w:type="spellEnd"/>
            <w:r w:rsidRPr="00120B98">
              <w:rPr>
                <w:rFonts w:ascii="Times New Roman" w:hAnsi="Times New Roman" w:cs="Times New Roman"/>
                <w:sz w:val="20"/>
                <w:szCs w:val="20"/>
              </w:rPr>
              <w:t xml:space="preserve"> / </w:t>
            </w:r>
            <w:proofErr w:type="spellStart"/>
            <w:r w:rsidRPr="00120B98">
              <w:rPr>
                <w:rFonts w:ascii="Times New Roman" w:hAnsi="Times New Roman" w:cs="Times New Roman"/>
                <w:sz w:val="20"/>
                <w:szCs w:val="20"/>
              </w:rPr>
              <w:t>Plotly</w:t>
            </w:r>
            <w:proofErr w:type="spellEnd"/>
            <w:r w:rsidRPr="00120B98">
              <w:rPr>
                <w:rFonts w:ascii="Times New Roman" w:hAnsi="Times New Roman" w:cs="Times New Roman"/>
                <w:sz w:val="20"/>
                <w:szCs w:val="20"/>
              </w:rPr>
              <w:t xml:space="preserve"> Express</w:t>
            </w:r>
          </w:p>
        </w:tc>
        <w:tc>
          <w:tcPr>
            <w:tcW w:w="6460" w:type="dxa"/>
            <w:shd w:val="clear" w:color="auto" w:fill="auto"/>
            <w:tcMar>
              <w:top w:w="80" w:type="dxa"/>
              <w:left w:w="130" w:type="dxa"/>
              <w:bottom w:w="80" w:type="dxa"/>
              <w:right w:w="130" w:type="dxa"/>
            </w:tcMar>
          </w:tcPr>
          <w:p w14:paraId="1069C48A"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 xml:space="preserve">Visualizaciones interactivas: barras, </w:t>
            </w:r>
            <w:proofErr w:type="spellStart"/>
            <w:r w:rsidRPr="00120B98">
              <w:rPr>
                <w:rFonts w:ascii="Times New Roman" w:hAnsi="Times New Roman" w:cs="Times New Roman"/>
                <w:sz w:val="20"/>
                <w:szCs w:val="20"/>
              </w:rPr>
              <w:t>heatmaps</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scatter</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treemap</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violin</w:t>
            </w:r>
            <w:proofErr w:type="spellEnd"/>
            <w:r w:rsidRPr="00120B98">
              <w:rPr>
                <w:rFonts w:ascii="Times New Roman" w:hAnsi="Times New Roman" w:cs="Times New Roman"/>
                <w:sz w:val="20"/>
                <w:szCs w:val="20"/>
              </w:rPr>
              <w:t xml:space="preserve">, </w:t>
            </w:r>
            <w:proofErr w:type="spellStart"/>
            <w:r w:rsidRPr="00120B98">
              <w:rPr>
                <w:rFonts w:ascii="Times New Roman" w:hAnsi="Times New Roman" w:cs="Times New Roman"/>
                <w:sz w:val="20"/>
                <w:szCs w:val="20"/>
              </w:rPr>
              <w:t>choropleth</w:t>
            </w:r>
            <w:proofErr w:type="spellEnd"/>
          </w:p>
        </w:tc>
      </w:tr>
      <w:tr w:rsidR="00120B98" w:rsidRPr="00120B98" w14:paraId="24B20FB9"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1E16229B"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pymongo</w:t>
            </w:r>
            <w:proofErr w:type="spellEnd"/>
          </w:p>
        </w:tc>
        <w:tc>
          <w:tcPr>
            <w:tcW w:w="6460" w:type="dxa"/>
            <w:shd w:val="clear" w:color="auto" w:fill="auto"/>
            <w:tcMar>
              <w:top w:w="80" w:type="dxa"/>
              <w:left w:w="130" w:type="dxa"/>
              <w:bottom w:w="80" w:type="dxa"/>
              <w:right w:w="130" w:type="dxa"/>
            </w:tcMar>
          </w:tcPr>
          <w:p w14:paraId="523A614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Conexión y operaciones CRUD sobre MongoDB Atlas</w:t>
            </w:r>
          </w:p>
        </w:tc>
      </w:tr>
      <w:tr w:rsidR="00120B98" w:rsidRPr="00120B98" w14:paraId="3808D241"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5E11F184" w14:textId="77777777" w:rsidR="006D2CE3" w:rsidRPr="00120B98" w:rsidRDefault="00EC2EBD">
            <w:pPr>
              <w:rPr>
                <w:rFonts w:ascii="Times New Roman" w:hAnsi="Times New Roman" w:cs="Times New Roman"/>
              </w:rPr>
            </w:pPr>
            <w:r w:rsidRPr="00120B98">
              <w:rPr>
                <w:rFonts w:ascii="Times New Roman" w:hAnsi="Times New Roman" w:cs="Times New Roman"/>
                <w:sz w:val="20"/>
                <w:szCs w:val="20"/>
              </w:rPr>
              <w:t>MongoDB Atlas</w:t>
            </w:r>
          </w:p>
        </w:tc>
        <w:tc>
          <w:tcPr>
            <w:tcW w:w="6460" w:type="dxa"/>
            <w:shd w:val="clear" w:color="auto" w:fill="auto"/>
            <w:tcMar>
              <w:top w:w="80" w:type="dxa"/>
              <w:left w:w="130" w:type="dxa"/>
              <w:bottom w:w="80" w:type="dxa"/>
              <w:right w:w="130" w:type="dxa"/>
            </w:tcMar>
          </w:tcPr>
          <w:p w14:paraId="716B2F77"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Base de datos NoSQL en la nube para persistencia de los 100 documentos procesados</w:t>
            </w:r>
          </w:p>
        </w:tc>
      </w:tr>
      <w:tr w:rsidR="00120B98" w:rsidRPr="00120B98" w14:paraId="49772BA4"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4576E25A"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Jupyter</w:t>
            </w:r>
            <w:proofErr w:type="spellEnd"/>
            <w:r w:rsidRPr="00120B98">
              <w:rPr>
                <w:rFonts w:ascii="Times New Roman" w:hAnsi="Times New Roman" w:cs="Times New Roman"/>
                <w:sz w:val="20"/>
                <w:szCs w:val="20"/>
              </w:rPr>
              <w:t xml:space="preserve"> Notebook</w:t>
            </w:r>
          </w:p>
        </w:tc>
        <w:tc>
          <w:tcPr>
            <w:tcW w:w="6460" w:type="dxa"/>
            <w:shd w:val="clear" w:color="auto" w:fill="auto"/>
            <w:tcMar>
              <w:top w:w="80" w:type="dxa"/>
              <w:left w:w="130" w:type="dxa"/>
              <w:bottom w:w="80" w:type="dxa"/>
              <w:right w:w="130" w:type="dxa"/>
            </w:tcMar>
          </w:tcPr>
          <w:p w14:paraId="7CD66F42"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Entorno de desarrollo interactivo para la Parte III</w:t>
            </w:r>
          </w:p>
        </w:tc>
      </w:tr>
      <w:tr w:rsidR="00120B98" w:rsidRPr="00120B98" w14:paraId="7DE56A29" w14:textId="77777777" w:rsidTr="00120B98">
        <w:tblPrEx>
          <w:tblCellMar>
            <w:top w:w="0" w:type="dxa"/>
            <w:bottom w:w="0" w:type="dxa"/>
          </w:tblCellMar>
        </w:tblPrEx>
        <w:tc>
          <w:tcPr>
            <w:tcW w:w="3000" w:type="dxa"/>
            <w:shd w:val="clear" w:color="auto" w:fill="auto"/>
            <w:tcMar>
              <w:top w:w="80" w:type="dxa"/>
              <w:left w:w="130" w:type="dxa"/>
              <w:bottom w:w="80" w:type="dxa"/>
              <w:right w:w="130" w:type="dxa"/>
            </w:tcMar>
          </w:tcPr>
          <w:p w14:paraId="7BD2055F" w14:textId="77777777" w:rsidR="006D2CE3" w:rsidRPr="00120B98" w:rsidRDefault="00EC2EBD">
            <w:pPr>
              <w:rPr>
                <w:rFonts w:ascii="Times New Roman" w:hAnsi="Times New Roman" w:cs="Times New Roman"/>
              </w:rPr>
            </w:pPr>
            <w:proofErr w:type="spellStart"/>
            <w:r w:rsidRPr="00120B98">
              <w:rPr>
                <w:rFonts w:ascii="Times New Roman" w:hAnsi="Times New Roman" w:cs="Times New Roman"/>
                <w:sz w:val="20"/>
                <w:szCs w:val="20"/>
              </w:rPr>
              <w:t>Miniconda</w:t>
            </w:r>
            <w:proofErr w:type="spellEnd"/>
            <w:r w:rsidRPr="00120B98">
              <w:rPr>
                <w:rFonts w:ascii="Times New Roman" w:hAnsi="Times New Roman" w:cs="Times New Roman"/>
                <w:sz w:val="20"/>
                <w:szCs w:val="20"/>
              </w:rPr>
              <w:t xml:space="preserve"> / Anaconda</w:t>
            </w:r>
          </w:p>
        </w:tc>
        <w:tc>
          <w:tcPr>
            <w:tcW w:w="6460" w:type="dxa"/>
            <w:shd w:val="clear" w:color="auto" w:fill="auto"/>
            <w:tcMar>
              <w:top w:w="80" w:type="dxa"/>
              <w:left w:w="130" w:type="dxa"/>
              <w:bottom w:w="80" w:type="dxa"/>
              <w:right w:w="130" w:type="dxa"/>
            </w:tcMar>
          </w:tcPr>
          <w:p w14:paraId="432502B3" w14:textId="77777777" w:rsidR="006D2CE3" w:rsidRPr="00120B98" w:rsidRDefault="00EC2EBD">
            <w:pPr>
              <w:jc w:val="center"/>
              <w:rPr>
                <w:rFonts w:ascii="Times New Roman" w:hAnsi="Times New Roman" w:cs="Times New Roman"/>
              </w:rPr>
            </w:pPr>
            <w:r w:rsidRPr="00120B98">
              <w:rPr>
                <w:rFonts w:ascii="Times New Roman" w:hAnsi="Times New Roman" w:cs="Times New Roman"/>
                <w:sz w:val="20"/>
                <w:szCs w:val="20"/>
              </w:rPr>
              <w:t>Gestión de entornos virtuales Python</w:t>
            </w:r>
          </w:p>
        </w:tc>
      </w:tr>
    </w:tbl>
    <w:p w14:paraId="65269EA1" w14:textId="77777777" w:rsidR="006D2CE3" w:rsidRPr="00120B98" w:rsidRDefault="006D2CE3">
      <w:pPr>
        <w:spacing w:before="40" w:after="40"/>
        <w:rPr>
          <w:rFonts w:ascii="Times New Roman" w:hAnsi="Times New Roman" w:cs="Times New Roman"/>
        </w:rPr>
      </w:pPr>
    </w:p>
    <w:p w14:paraId="15A06A8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rPr>
        <w:t>La estructura de archivos del proyecto es la siguiente:</w:t>
      </w:r>
    </w:p>
    <w:p w14:paraId="46233699" w14:textId="77777777" w:rsidR="006D2CE3" w:rsidRPr="00120B98" w:rsidRDefault="006D2CE3">
      <w:pPr>
        <w:spacing w:before="40" w:after="40"/>
        <w:rPr>
          <w:rFonts w:ascii="Times New Roman" w:hAnsi="Times New Roman" w:cs="Times New Roman"/>
        </w:rPr>
      </w:pPr>
    </w:p>
    <w:p w14:paraId="4FF273F5" w14:textId="77777777" w:rsidR="006D2CE3" w:rsidRPr="00120B98" w:rsidRDefault="00EC2EBD">
      <w:pPr>
        <w:shd w:val="clear" w:color="auto" w:fill="F2F3F4"/>
        <w:spacing w:before="60" w:after="60"/>
        <w:rPr>
          <w:rFonts w:ascii="Times New Roman" w:hAnsi="Times New Roman" w:cs="Times New Roman"/>
        </w:rPr>
      </w:pPr>
      <w:proofErr w:type="spellStart"/>
      <w:r w:rsidRPr="00120B98">
        <w:rPr>
          <w:rFonts w:ascii="Times New Roman" w:eastAsia="Courier New" w:hAnsi="Times New Roman" w:cs="Times New Roman"/>
          <w:sz w:val="18"/>
          <w:szCs w:val="18"/>
        </w:rPr>
        <w:t>Taller_Unificado_HBD</w:t>
      </w:r>
      <w:proofErr w:type="spellEnd"/>
      <w:r w:rsidRPr="00120B98">
        <w:rPr>
          <w:rFonts w:ascii="Times New Roman" w:eastAsia="Courier New" w:hAnsi="Times New Roman" w:cs="Times New Roman"/>
          <w:sz w:val="18"/>
          <w:szCs w:val="18"/>
        </w:rPr>
        <w:t>/</w:t>
      </w:r>
    </w:p>
    <w:p w14:paraId="235758D2"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parte_1/</w:t>
      </w:r>
    </w:p>
    <w:p w14:paraId="68F72975"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youtube_pipeline.py       # Pipeline principal con </w:t>
      </w:r>
      <w:proofErr w:type="spellStart"/>
      <w:r w:rsidRPr="00120B98">
        <w:rPr>
          <w:rFonts w:ascii="Times New Roman" w:eastAsia="Courier New" w:hAnsi="Times New Roman" w:cs="Times New Roman"/>
          <w:sz w:val="18"/>
          <w:szCs w:val="18"/>
        </w:rPr>
        <w:t>Prefect</w:t>
      </w:r>
      <w:proofErr w:type="spellEnd"/>
      <w:r w:rsidRPr="00120B98">
        <w:rPr>
          <w:rFonts w:ascii="Times New Roman" w:eastAsia="Courier New" w:hAnsi="Times New Roman" w:cs="Times New Roman"/>
          <w:sz w:val="18"/>
          <w:szCs w:val="18"/>
        </w:rPr>
        <w:t xml:space="preserve"> 3</w:t>
      </w:r>
    </w:p>
    <w:p w14:paraId="6CFE5E0B"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 informe_parte1.md         # Hallazgos de la Parte I</w:t>
      </w:r>
    </w:p>
    <w:p w14:paraId="756AC574"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parte_2/</w:t>
      </w:r>
    </w:p>
    <w:p w14:paraId="1C25DDEA"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parte_2_dashboard.py      # Script generador del </w:t>
      </w:r>
      <w:proofErr w:type="spellStart"/>
      <w:r w:rsidRPr="00120B98">
        <w:rPr>
          <w:rFonts w:ascii="Times New Roman" w:eastAsia="Courier New" w:hAnsi="Times New Roman" w:cs="Times New Roman"/>
          <w:sz w:val="18"/>
          <w:szCs w:val="18"/>
        </w:rPr>
        <w:t>dashboard</w:t>
      </w:r>
      <w:proofErr w:type="spellEnd"/>
    </w:p>
    <w:p w14:paraId="73BF2DB3"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dashboard_youtube.html    # </w:t>
      </w:r>
      <w:proofErr w:type="spellStart"/>
      <w:r w:rsidRPr="00120B98">
        <w:rPr>
          <w:rFonts w:ascii="Times New Roman" w:eastAsia="Courier New" w:hAnsi="Times New Roman" w:cs="Times New Roman"/>
          <w:sz w:val="18"/>
          <w:szCs w:val="18"/>
        </w:rPr>
        <w:t>Dashboard</w:t>
      </w:r>
      <w:proofErr w:type="spellEnd"/>
      <w:r w:rsidRPr="00120B98">
        <w:rPr>
          <w:rFonts w:ascii="Times New Roman" w:eastAsia="Courier New" w:hAnsi="Times New Roman" w:cs="Times New Roman"/>
          <w:sz w:val="18"/>
          <w:szCs w:val="18"/>
        </w:rPr>
        <w:t xml:space="preserve"> HTML generado</w:t>
      </w:r>
    </w:p>
    <w:p w14:paraId="0849281D"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parte_3/</w:t>
      </w:r>
    </w:p>
    <w:p w14:paraId="79948C37"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 parte3.ipynb              # Noteboo</w:t>
      </w:r>
      <w:r w:rsidRPr="00120B98">
        <w:rPr>
          <w:rFonts w:ascii="Times New Roman" w:eastAsia="Courier New" w:hAnsi="Times New Roman" w:cs="Times New Roman"/>
          <w:sz w:val="18"/>
          <w:szCs w:val="18"/>
        </w:rPr>
        <w:t>k con MongoDB + análisis</w:t>
      </w:r>
    </w:p>
    <w:p w14:paraId="52D41636"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 youtube_pipeline.py       # Pipeline reutilizado en Parte III</w:t>
      </w:r>
    </w:p>
    <w:p w14:paraId="2D64F5C0"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 informe_parte3.md         # Hallazgos de la Parte III</w:t>
      </w:r>
    </w:p>
    <w:p w14:paraId="1534A251"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staging</w:t>
      </w:r>
      <w:proofErr w:type="spellEnd"/>
      <w:r w:rsidRPr="00120B98">
        <w:rPr>
          <w:rFonts w:ascii="Times New Roman" w:eastAsia="Courier New" w:hAnsi="Times New Roman" w:cs="Times New Roman"/>
          <w:sz w:val="18"/>
          <w:szCs w:val="18"/>
        </w:rPr>
        <w:t>/</w:t>
      </w:r>
    </w:p>
    <w:p w14:paraId="1F43AF8E"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w:t>
      </w:r>
      <w:proofErr w:type="spellStart"/>
      <w:r w:rsidRPr="00120B98">
        <w:rPr>
          <w:rFonts w:ascii="Times New Roman" w:eastAsia="Courier New" w:hAnsi="Times New Roman" w:cs="Times New Roman"/>
          <w:sz w:val="18"/>
          <w:szCs w:val="18"/>
        </w:rPr>
        <w:t>youtube_raw</w:t>
      </w:r>
      <w:proofErr w:type="spellEnd"/>
      <w:r w:rsidRPr="00120B98">
        <w:rPr>
          <w:rFonts w:ascii="Times New Roman" w:eastAsia="Courier New" w:hAnsi="Times New Roman" w:cs="Times New Roman"/>
          <w:sz w:val="18"/>
          <w:szCs w:val="18"/>
        </w:rPr>
        <w:t xml:space="preserve">/              # </w:t>
      </w:r>
      <w:proofErr w:type="spellStart"/>
      <w:r w:rsidRPr="00120B98">
        <w:rPr>
          <w:rFonts w:ascii="Times New Roman" w:eastAsia="Courier New" w:hAnsi="Times New Roman" w:cs="Times New Roman"/>
          <w:sz w:val="18"/>
          <w:szCs w:val="18"/>
        </w:rPr>
        <w:t>CSVs</w:t>
      </w:r>
      <w:proofErr w:type="spellEnd"/>
      <w:r w:rsidRPr="00120B98">
        <w:rPr>
          <w:rFonts w:ascii="Times New Roman" w:eastAsia="Courier New" w:hAnsi="Times New Roman" w:cs="Times New Roman"/>
          <w:sz w:val="18"/>
          <w:szCs w:val="18"/>
        </w:rPr>
        <w:t xml:space="preserve"> originales de </w:t>
      </w:r>
      <w:proofErr w:type="spellStart"/>
      <w:r w:rsidRPr="00120B98">
        <w:rPr>
          <w:rFonts w:ascii="Times New Roman" w:eastAsia="Courier New" w:hAnsi="Times New Roman" w:cs="Times New Roman"/>
          <w:sz w:val="18"/>
          <w:szCs w:val="18"/>
        </w:rPr>
        <w:t>Kaggle</w:t>
      </w:r>
      <w:proofErr w:type="spellEnd"/>
    </w:p>
    <w:p w14:paraId="02B2A1EC"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w:t>
      </w:r>
      <w:proofErr w:type="spellStart"/>
      <w:r w:rsidRPr="00120B98">
        <w:rPr>
          <w:rFonts w:ascii="Times New Roman" w:eastAsia="Courier New" w:hAnsi="Times New Roman" w:cs="Times New Roman"/>
          <w:sz w:val="18"/>
          <w:szCs w:val="18"/>
        </w:rPr>
        <w:t>youtube_processed</w:t>
      </w:r>
      <w:proofErr w:type="spellEnd"/>
      <w:r w:rsidRPr="00120B98">
        <w:rPr>
          <w:rFonts w:ascii="Times New Roman" w:eastAsia="Courier New" w:hAnsi="Times New Roman" w:cs="Times New Roman"/>
          <w:sz w:val="18"/>
          <w:szCs w:val="18"/>
        </w:rPr>
        <w:t>/</w:t>
      </w:r>
    </w:p>
    <w:p w14:paraId="19FA8B37" w14:textId="77777777" w:rsidR="006D2CE3" w:rsidRPr="00120B98" w:rsidRDefault="00EC2EBD">
      <w:pPr>
        <w:shd w:val="clear" w:color="auto" w:fill="F2F3F4"/>
        <w:spacing w:before="60" w:after="60"/>
        <w:rPr>
          <w:rFonts w:ascii="Times New Roman" w:hAnsi="Times New Roman" w:cs="Times New Roman"/>
        </w:rPr>
      </w:pPr>
      <w:r w:rsidRPr="00120B98">
        <w:rPr>
          <w:rFonts w:ascii="Times New Roman" w:eastAsia="Courier New" w:hAnsi="Times New Roman" w:cs="Times New Roman"/>
          <w:sz w:val="18"/>
          <w:szCs w:val="18"/>
        </w:rPr>
        <w:t xml:space="preserve">        └── </w:t>
      </w:r>
      <w:proofErr w:type="gramStart"/>
      <w:r w:rsidRPr="00120B98">
        <w:rPr>
          <w:rFonts w:ascii="Times New Roman" w:eastAsia="Courier New" w:hAnsi="Times New Roman" w:cs="Times New Roman"/>
          <w:sz w:val="18"/>
          <w:szCs w:val="18"/>
        </w:rPr>
        <w:t>youtube_top100_global.csv  #</w:t>
      </w:r>
      <w:proofErr w:type="gramEnd"/>
      <w:r w:rsidRPr="00120B98">
        <w:rPr>
          <w:rFonts w:ascii="Times New Roman" w:eastAsia="Courier New" w:hAnsi="Times New Roman" w:cs="Times New Roman"/>
          <w:sz w:val="18"/>
          <w:szCs w:val="18"/>
        </w:rPr>
        <w:t xml:space="preserve"> </w:t>
      </w:r>
      <w:proofErr w:type="spellStart"/>
      <w:r w:rsidRPr="00120B98">
        <w:rPr>
          <w:rFonts w:ascii="Times New Roman" w:eastAsia="Courier New" w:hAnsi="Times New Roman" w:cs="Times New Roman"/>
          <w:sz w:val="18"/>
          <w:szCs w:val="18"/>
        </w:rPr>
        <w:t>Dataset</w:t>
      </w:r>
      <w:proofErr w:type="spellEnd"/>
      <w:r w:rsidRPr="00120B98">
        <w:rPr>
          <w:rFonts w:ascii="Times New Roman" w:eastAsia="Courier New" w:hAnsi="Times New Roman" w:cs="Times New Roman"/>
          <w:sz w:val="18"/>
          <w:szCs w:val="18"/>
        </w:rPr>
        <w:t xml:space="preserve"> final (100 filas, 25 columnas)</w:t>
      </w:r>
    </w:p>
    <w:p w14:paraId="3BBB8477" w14:textId="77777777" w:rsidR="006D2CE3" w:rsidRPr="00120B98" w:rsidRDefault="006D2CE3">
      <w:pPr>
        <w:spacing w:before="40" w:after="40"/>
        <w:rPr>
          <w:rFonts w:ascii="Times New Roman" w:hAnsi="Times New Roman" w:cs="Times New Roman"/>
        </w:rPr>
      </w:pPr>
    </w:p>
    <w:p w14:paraId="23D59EA7" w14:textId="77777777" w:rsidR="006D2CE3" w:rsidRPr="00120B98" w:rsidRDefault="00EC2EBD">
      <w:pPr>
        <w:pStyle w:val="Ttulo1"/>
        <w:pBdr>
          <w:bottom w:val="single" w:sz="8" w:space="4" w:color="2E75B6"/>
        </w:pBdr>
        <w:rPr>
          <w:rFonts w:ascii="Times New Roman" w:hAnsi="Times New Roman" w:cs="Times New Roman"/>
          <w:color w:val="auto"/>
        </w:rPr>
      </w:pPr>
      <w:r w:rsidRPr="00120B98">
        <w:rPr>
          <w:rFonts w:ascii="Times New Roman" w:hAnsi="Times New Roman" w:cs="Times New Roman"/>
          <w:color w:val="auto"/>
        </w:rPr>
        <w:t>6. Conclusiones</w:t>
      </w:r>
    </w:p>
    <w:p w14:paraId="553422D7"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lastRenderedPageBreak/>
        <w:t>6.1. Hallazgos sobre los datos</w:t>
      </w:r>
    </w:p>
    <w:p w14:paraId="4C29787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 xml:space="preserve">Dominio de la música en el Top 100. </w:t>
      </w:r>
      <w:r w:rsidRPr="00120B98">
        <w:rPr>
          <w:rFonts w:ascii="Times New Roman" w:hAnsi="Times New Roman" w:cs="Times New Roman"/>
        </w:rPr>
        <w:t xml:space="preserve">El </w:t>
      </w:r>
      <w:r w:rsidRPr="00120B98">
        <w:rPr>
          <w:rFonts w:ascii="Times New Roman" w:hAnsi="Times New Roman" w:cs="Times New Roman"/>
        </w:rPr>
        <w:t xml:space="preserve">82% de los 100 videos más vistos corresponde a la categoría Music, con una concentración marcada en artistas de reggaetón y </w:t>
      </w:r>
      <w:proofErr w:type="spellStart"/>
      <w:r w:rsidRPr="00120B98">
        <w:rPr>
          <w:rFonts w:ascii="Times New Roman" w:hAnsi="Times New Roman" w:cs="Times New Roman"/>
        </w:rPr>
        <w:t>trap</w:t>
      </w:r>
      <w:proofErr w:type="spellEnd"/>
      <w:r w:rsidRPr="00120B98">
        <w:rPr>
          <w:rFonts w:ascii="Times New Roman" w:hAnsi="Times New Roman" w:cs="Times New Roman"/>
        </w:rPr>
        <w:t xml:space="preserve"> latino (Nicky </w:t>
      </w:r>
      <w:proofErr w:type="spellStart"/>
      <w:r w:rsidRPr="00120B98">
        <w:rPr>
          <w:rFonts w:ascii="Times New Roman" w:hAnsi="Times New Roman" w:cs="Times New Roman"/>
        </w:rPr>
        <w:t>Jam</w:t>
      </w:r>
      <w:proofErr w:type="spellEnd"/>
      <w:r w:rsidRPr="00120B98">
        <w:rPr>
          <w:rFonts w:ascii="Times New Roman" w:hAnsi="Times New Roman" w:cs="Times New Roman"/>
        </w:rPr>
        <w:t xml:space="preserve">, J. Balvin, </w:t>
      </w:r>
      <w:proofErr w:type="spellStart"/>
      <w:r w:rsidRPr="00120B98">
        <w:rPr>
          <w:rFonts w:ascii="Times New Roman" w:hAnsi="Times New Roman" w:cs="Times New Roman"/>
        </w:rPr>
        <w:t>Bad</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Bunny</w:t>
      </w:r>
      <w:proofErr w:type="spellEnd"/>
      <w:r w:rsidRPr="00120B98">
        <w:rPr>
          <w:rFonts w:ascii="Times New Roman" w:hAnsi="Times New Roman" w:cs="Times New Roman"/>
        </w:rPr>
        <w:t xml:space="preserve">, Ozuna, </w:t>
      </w:r>
      <w:proofErr w:type="spellStart"/>
      <w:r w:rsidRPr="00120B98">
        <w:rPr>
          <w:rFonts w:ascii="Times New Roman" w:hAnsi="Times New Roman" w:cs="Times New Roman"/>
        </w:rPr>
        <w:t>Daddy</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Yankee</w:t>
      </w:r>
      <w:proofErr w:type="spellEnd"/>
      <w:r w:rsidRPr="00120B98">
        <w:rPr>
          <w:rFonts w:ascii="Times New Roman" w:hAnsi="Times New Roman" w:cs="Times New Roman"/>
        </w:rPr>
        <w:t xml:space="preserve">) y pop anglosajón (Drake, Ariana Grande, </w:t>
      </w:r>
      <w:proofErr w:type="spellStart"/>
      <w:r w:rsidRPr="00120B98">
        <w:rPr>
          <w:rFonts w:ascii="Times New Roman" w:hAnsi="Times New Roman" w:cs="Times New Roman"/>
        </w:rPr>
        <w:t>Childish</w:t>
      </w:r>
      <w:proofErr w:type="spellEnd"/>
      <w:r w:rsidRPr="00120B98">
        <w:rPr>
          <w:rFonts w:ascii="Times New Roman" w:hAnsi="Times New Roman" w:cs="Times New Roman"/>
        </w:rPr>
        <w:t xml:space="preserve"> Gambino). Esto r</w:t>
      </w:r>
      <w:r w:rsidRPr="00120B98">
        <w:rPr>
          <w:rFonts w:ascii="Times New Roman" w:hAnsi="Times New Roman" w:cs="Times New Roman"/>
        </w:rPr>
        <w:t>efleja el perfil de consumo global en YouTube durante 2017-2018.</w:t>
      </w:r>
    </w:p>
    <w:p w14:paraId="6DFEFEFC" w14:textId="77777777" w:rsidR="006D2CE3" w:rsidRPr="00120B98" w:rsidRDefault="006D2CE3">
      <w:pPr>
        <w:spacing w:before="40" w:after="40"/>
        <w:rPr>
          <w:rFonts w:ascii="Times New Roman" w:hAnsi="Times New Roman" w:cs="Times New Roman"/>
        </w:rPr>
      </w:pPr>
    </w:p>
    <w:p w14:paraId="6A890B9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 xml:space="preserve">La viralización sostenida supera a la inmediata. </w:t>
      </w:r>
      <w:r w:rsidRPr="00120B98">
        <w:rPr>
          <w:rFonts w:ascii="Times New Roman" w:hAnsi="Times New Roman" w:cs="Times New Roman"/>
        </w:rPr>
        <w:t xml:space="preserve">Ningún video del Top 100 alcanzó la categoría </w:t>
      </w:r>
      <w:proofErr w:type="spellStart"/>
      <w:r w:rsidRPr="00120B98">
        <w:rPr>
          <w:rFonts w:ascii="Times New Roman" w:hAnsi="Times New Roman" w:cs="Times New Roman"/>
        </w:rPr>
        <w:t>viral_inmediato</w:t>
      </w:r>
      <w:proofErr w:type="spellEnd"/>
      <w:r w:rsidRPr="00120B98">
        <w:rPr>
          <w:rFonts w:ascii="Times New Roman" w:hAnsi="Times New Roman" w:cs="Times New Roman"/>
        </w:rPr>
        <w:t xml:space="preserve"> (≤ 1 día). Solo el 4% llegó a tendencias en los primeros 7 días. El 96% restant</w:t>
      </w:r>
      <w:r w:rsidRPr="00120B98">
        <w:rPr>
          <w:rFonts w:ascii="Times New Roman" w:hAnsi="Times New Roman" w:cs="Times New Roman"/>
        </w:rPr>
        <w:t>e tardó entre 8 y 37 días, con una mediana de 30 días. Esto indica que el mayor volumen de vistas acumuladas está asociado a videos que mantienen presencia en tendencias durante semanas, no a impactos virales instantáneos.</w:t>
      </w:r>
    </w:p>
    <w:p w14:paraId="268FB931" w14:textId="77777777" w:rsidR="006D2CE3" w:rsidRPr="00120B98" w:rsidRDefault="006D2CE3">
      <w:pPr>
        <w:spacing w:before="40" w:after="40"/>
        <w:rPr>
          <w:rFonts w:ascii="Times New Roman" w:hAnsi="Times New Roman" w:cs="Times New Roman"/>
        </w:rPr>
      </w:pPr>
    </w:p>
    <w:p w14:paraId="72C04BE3"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Correlación positiva débil entre</w:t>
      </w:r>
      <w:r w:rsidRPr="00120B98">
        <w:rPr>
          <w:rFonts w:ascii="Times New Roman" w:hAnsi="Times New Roman" w:cs="Times New Roman"/>
          <w:b/>
          <w:bCs/>
        </w:rPr>
        <w:t xml:space="preserve"> duración y vistas. </w:t>
      </w:r>
      <w:r w:rsidRPr="00120B98">
        <w:rPr>
          <w:rFonts w:ascii="Times New Roman" w:hAnsi="Times New Roman" w:cs="Times New Roman"/>
        </w:rPr>
        <w:t xml:space="preserve">El coeficiente de correlación de Pearson entre </w:t>
      </w:r>
      <w:proofErr w:type="spellStart"/>
      <w:r w:rsidRPr="00120B98">
        <w:rPr>
          <w:rFonts w:ascii="Times New Roman" w:hAnsi="Times New Roman" w:cs="Times New Roman"/>
        </w:rPr>
        <w:t>dias_hasta_tendencia</w:t>
      </w:r>
      <w:proofErr w:type="spellEnd"/>
      <w:r w:rsidRPr="00120B98">
        <w:rPr>
          <w:rFonts w:ascii="Times New Roman" w:hAnsi="Times New Roman" w:cs="Times New Roman"/>
        </w:rPr>
        <w:t xml:space="preserve"> y </w:t>
      </w:r>
      <w:proofErr w:type="spellStart"/>
      <w:r w:rsidRPr="00120B98">
        <w:rPr>
          <w:rFonts w:ascii="Times New Roman" w:hAnsi="Times New Roman" w:cs="Times New Roman"/>
        </w:rPr>
        <w:t>views</w:t>
      </w:r>
      <w:proofErr w:type="spellEnd"/>
      <w:r w:rsidRPr="00120B98">
        <w:rPr>
          <w:rFonts w:ascii="Times New Roman" w:hAnsi="Times New Roman" w:cs="Times New Roman"/>
        </w:rPr>
        <w:t xml:space="preserve"> fue de 0.226, confirmando una relación positiva pero débil. Los videos que permanecen más tiempo acumulando tendencia tienden a tener marginalmente más vistas, </w:t>
      </w:r>
      <w:r w:rsidRPr="00120B98">
        <w:rPr>
          <w:rFonts w:ascii="Times New Roman" w:hAnsi="Times New Roman" w:cs="Times New Roman"/>
        </w:rPr>
        <w:t>lo que es consistente con el hallazgo anterior.</w:t>
      </w:r>
    </w:p>
    <w:p w14:paraId="562C416B" w14:textId="77777777" w:rsidR="006D2CE3" w:rsidRPr="00120B98" w:rsidRDefault="006D2CE3">
      <w:pPr>
        <w:spacing w:before="40" w:after="40"/>
        <w:rPr>
          <w:rFonts w:ascii="Times New Roman" w:hAnsi="Times New Roman" w:cs="Times New Roman"/>
        </w:rPr>
      </w:pPr>
    </w:p>
    <w:p w14:paraId="7AD68CBF"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 xml:space="preserve">Alta polaridad positiva global. </w:t>
      </w:r>
      <w:r w:rsidRPr="00120B98">
        <w:rPr>
          <w:rFonts w:ascii="Times New Roman" w:hAnsi="Times New Roman" w:cs="Times New Roman"/>
        </w:rPr>
        <w:t>La polaridad global del Top 100 es del 85.1%, calculada como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dislikes</w:t>
      </w:r>
      <w:proofErr w:type="spellEnd"/>
      <w:r w:rsidRPr="00120B98">
        <w:rPr>
          <w:rFonts w:ascii="Times New Roman" w:hAnsi="Times New Roman" w:cs="Times New Roman"/>
        </w:rPr>
        <w:t>) / (</w:t>
      </w:r>
      <w:proofErr w:type="spellStart"/>
      <w:r w:rsidRPr="00120B98">
        <w:rPr>
          <w:rFonts w:ascii="Times New Roman" w:hAnsi="Times New Roman" w:cs="Times New Roman"/>
        </w:rPr>
        <w:t>likes</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dislikes</w:t>
      </w:r>
      <w:proofErr w:type="spellEnd"/>
      <w:r w:rsidRPr="00120B98">
        <w:rPr>
          <w:rFonts w:ascii="Times New Roman" w:hAnsi="Times New Roman" w:cs="Times New Roman"/>
        </w:rPr>
        <w:t>). Esto indica que el contenido más visto genera una respuesta predominantem</w:t>
      </w:r>
      <w:r w:rsidRPr="00120B98">
        <w:rPr>
          <w:rFonts w:ascii="Times New Roman" w:hAnsi="Times New Roman" w:cs="Times New Roman"/>
        </w:rPr>
        <w:t>ente positiva de la audiencia.</w:t>
      </w:r>
    </w:p>
    <w:p w14:paraId="13E2644A" w14:textId="77777777" w:rsidR="006D2CE3" w:rsidRPr="00120B98" w:rsidRDefault="006D2CE3">
      <w:pPr>
        <w:spacing w:before="40" w:after="40"/>
        <w:rPr>
          <w:rFonts w:ascii="Times New Roman" w:hAnsi="Times New Roman" w:cs="Times New Roman"/>
        </w:rPr>
      </w:pPr>
    </w:p>
    <w:p w14:paraId="6F2E29BF"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6.2. Aprendizajes técnicos</w:t>
      </w:r>
    </w:p>
    <w:p w14:paraId="59046D6F" w14:textId="77777777" w:rsidR="006D2CE3" w:rsidRPr="00120B98" w:rsidRDefault="00EC2EBD">
      <w:pPr>
        <w:spacing w:before="80" w:after="80" w:line="288" w:lineRule="auto"/>
        <w:jc w:val="both"/>
        <w:rPr>
          <w:rFonts w:ascii="Times New Roman" w:hAnsi="Times New Roman" w:cs="Times New Roman"/>
        </w:rPr>
      </w:pPr>
      <w:proofErr w:type="spellStart"/>
      <w:r w:rsidRPr="00120B98">
        <w:rPr>
          <w:rFonts w:ascii="Times New Roman" w:hAnsi="Times New Roman" w:cs="Times New Roman"/>
          <w:b/>
          <w:bCs/>
        </w:rPr>
        <w:t>Prefect</w:t>
      </w:r>
      <w:proofErr w:type="spellEnd"/>
      <w:r w:rsidRPr="00120B98">
        <w:rPr>
          <w:rFonts w:ascii="Times New Roman" w:hAnsi="Times New Roman" w:cs="Times New Roman"/>
          <w:b/>
          <w:bCs/>
        </w:rPr>
        <w:t xml:space="preserve"> 3 como orquestador. </w:t>
      </w:r>
      <w:r w:rsidRPr="00120B98">
        <w:rPr>
          <w:rFonts w:ascii="Times New Roman" w:hAnsi="Times New Roman" w:cs="Times New Roman"/>
        </w:rPr>
        <w:t xml:space="preserve">El </w:t>
      </w:r>
      <w:proofErr w:type="spellStart"/>
      <w:r w:rsidRPr="00120B98">
        <w:rPr>
          <w:rFonts w:ascii="Times New Roman" w:hAnsi="Times New Roman" w:cs="Times New Roman"/>
        </w:rPr>
        <w:t>framework</w:t>
      </w:r>
      <w:proofErr w:type="spellEnd"/>
      <w:r w:rsidRPr="00120B98">
        <w:rPr>
          <w:rFonts w:ascii="Times New Roman" w:hAnsi="Times New Roman" w:cs="Times New Roman"/>
        </w:rPr>
        <w:t xml:space="preserve"> demostró ser adecuado para pipelines de datos de escala media, ofreciendo reintentos automáticos configurables, </w:t>
      </w:r>
      <w:proofErr w:type="spellStart"/>
      <w:r w:rsidRPr="00120B98">
        <w:rPr>
          <w:rFonts w:ascii="Times New Roman" w:hAnsi="Times New Roman" w:cs="Times New Roman"/>
        </w:rPr>
        <w:t>logging</w:t>
      </w:r>
      <w:proofErr w:type="spellEnd"/>
      <w:r w:rsidRPr="00120B98">
        <w:rPr>
          <w:rFonts w:ascii="Times New Roman" w:hAnsi="Times New Roman" w:cs="Times New Roman"/>
        </w:rPr>
        <w:t xml:space="preserve"> estructurado integrado y compatibili</w:t>
      </w:r>
      <w:r w:rsidRPr="00120B98">
        <w:rPr>
          <w:rFonts w:ascii="Times New Roman" w:hAnsi="Times New Roman" w:cs="Times New Roman"/>
        </w:rPr>
        <w:t xml:space="preserve">dad con ejecución local sin infraestructura adicional (modo efímero). La separación en </w:t>
      </w:r>
      <w:proofErr w:type="spellStart"/>
      <w:r w:rsidRPr="00120B98">
        <w:rPr>
          <w:rFonts w:ascii="Times New Roman" w:hAnsi="Times New Roman" w:cs="Times New Roman"/>
        </w:rPr>
        <w:t>tasks</w:t>
      </w:r>
      <w:proofErr w:type="spellEnd"/>
      <w:r w:rsidRPr="00120B98">
        <w:rPr>
          <w:rFonts w:ascii="Times New Roman" w:hAnsi="Times New Roman" w:cs="Times New Roman"/>
        </w:rPr>
        <w:t xml:space="preserve"> facilita la reutilización de componentes entre partes del taller.</w:t>
      </w:r>
    </w:p>
    <w:p w14:paraId="19E72EA4" w14:textId="77777777" w:rsidR="006D2CE3" w:rsidRPr="00120B98" w:rsidRDefault="006D2CE3">
      <w:pPr>
        <w:spacing w:before="40" w:after="40"/>
        <w:rPr>
          <w:rFonts w:ascii="Times New Roman" w:hAnsi="Times New Roman" w:cs="Times New Roman"/>
        </w:rPr>
      </w:pPr>
    </w:p>
    <w:p w14:paraId="54F511F5"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 xml:space="preserve">Validación cruzada de transformaciones. </w:t>
      </w:r>
      <w:r w:rsidRPr="00120B98">
        <w:rPr>
          <w:rFonts w:ascii="Times New Roman" w:hAnsi="Times New Roman" w:cs="Times New Roman"/>
        </w:rPr>
        <w:t>Implementar la estandarización de fechas con dos métodos</w:t>
      </w:r>
      <w:r w:rsidRPr="00120B98">
        <w:rPr>
          <w:rFonts w:ascii="Times New Roman" w:hAnsi="Times New Roman" w:cs="Times New Roman"/>
        </w:rPr>
        <w:t xml:space="preserve"> distintos (</w:t>
      </w:r>
      <w:proofErr w:type="spellStart"/>
      <w:r w:rsidRPr="00120B98">
        <w:rPr>
          <w:rFonts w:ascii="Times New Roman" w:hAnsi="Times New Roman" w:cs="Times New Roman"/>
        </w:rPr>
        <w:t>apply+lambda</w:t>
      </w:r>
      <w:proofErr w:type="spellEnd"/>
      <w:r w:rsidRPr="00120B98">
        <w:rPr>
          <w:rFonts w:ascii="Times New Roman" w:hAnsi="Times New Roman" w:cs="Times New Roman"/>
        </w:rPr>
        <w:t xml:space="preserve"> e </w:t>
      </w:r>
      <w:proofErr w:type="spellStart"/>
      <w:r w:rsidRPr="00120B98">
        <w:rPr>
          <w:rFonts w:ascii="Times New Roman" w:hAnsi="Times New Roman" w:cs="Times New Roman"/>
        </w:rPr>
        <w:t>iterrows</w:t>
      </w:r>
      <w:proofErr w:type="spellEnd"/>
      <w:r w:rsidRPr="00120B98">
        <w:rPr>
          <w:rFonts w:ascii="Times New Roman" w:hAnsi="Times New Roman" w:cs="Times New Roman"/>
        </w:rPr>
        <w:t xml:space="preserve">) y verificar su equivalencia mediante </w:t>
      </w:r>
      <w:proofErr w:type="spellStart"/>
      <w:r w:rsidRPr="00120B98">
        <w:rPr>
          <w:rFonts w:ascii="Times New Roman" w:hAnsi="Times New Roman" w:cs="Times New Roman"/>
        </w:rPr>
        <w:t>assertions</w:t>
      </w:r>
      <w:proofErr w:type="spellEnd"/>
      <w:r w:rsidRPr="00120B98">
        <w:rPr>
          <w:rFonts w:ascii="Times New Roman" w:hAnsi="Times New Roman" w:cs="Times New Roman"/>
        </w:rPr>
        <w:t xml:space="preserve"> explícitas es una práctica robusta de ingeniería de datos que garantiza la corrección del dato transformado antes de persistirlo.</w:t>
      </w:r>
    </w:p>
    <w:p w14:paraId="58BECFAD" w14:textId="77777777" w:rsidR="006D2CE3" w:rsidRPr="00120B98" w:rsidRDefault="006D2CE3">
      <w:pPr>
        <w:spacing w:before="40" w:after="40"/>
        <w:rPr>
          <w:rFonts w:ascii="Times New Roman" w:hAnsi="Times New Roman" w:cs="Times New Roman"/>
        </w:rPr>
      </w:pPr>
    </w:p>
    <w:p w14:paraId="2B31FA5D" w14:textId="77777777" w:rsidR="006D2CE3" w:rsidRPr="00120B98" w:rsidRDefault="00EC2EBD">
      <w:pPr>
        <w:spacing w:before="80" w:after="80" w:line="288" w:lineRule="auto"/>
        <w:jc w:val="both"/>
        <w:rPr>
          <w:rFonts w:ascii="Times New Roman" w:hAnsi="Times New Roman" w:cs="Times New Roman"/>
        </w:rPr>
      </w:pPr>
      <w:r w:rsidRPr="00120B98">
        <w:rPr>
          <w:rFonts w:ascii="Times New Roman" w:hAnsi="Times New Roman" w:cs="Times New Roman"/>
          <w:b/>
          <w:bCs/>
        </w:rPr>
        <w:t xml:space="preserve">MongoDB para datos semiestructurados. </w:t>
      </w:r>
      <w:r w:rsidRPr="00120B98">
        <w:rPr>
          <w:rFonts w:ascii="Times New Roman" w:hAnsi="Times New Roman" w:cs="Times New Roman"/>
        </w:rPr>
        <w:t>La</w:t>
      </w:r>
      <w:r w:rsidRPr="00120B98">
        <w:rPr>
          <w:rFonts w:ascii="Times New Roman" w:hAnsi="Times New Roman" w:cs="Times New Roman"/>
        </w:rPr>
        <w:t xml:space="preserve"> integración con MongoDB Atlas fue directa gracias a </w:t>
      </w:r>
      <w:proofErr w:type="spellStart"/>
      <w:r w:rsidRPr="00120B98">
        <w:rPr>
          <w:rFonts w:ascii="Times New Roman" w:hAnsi="Times New Roman" w:cs="Times New Roman"/>
        </w:rPr>
        <w:t>pymongo</w:t>
      </w:r>
      <w:proofErr w:type="spellEnd"/>
      <w:r w:rsidRPr="00120B98">
        <w:rPr>
          <w:rFonts w:ascii="Times New Roman" w:hAnsi="Times New Roman" w:cs="Times New Roman"/>
        </w:rPr>
        <w:t xml:space="preserve">. El patrón </w:t>
      </w:r>
      <w:proofErr w:type="spellStart"/>
      <w:r w:rsidRPr="00120B98">
        <w:rPr>
          <w:rFonts w:ascii="Times New Roman" w:hAnsi="Times New Roman" w:cs="Times New Roman"/>
        </w:rPr>
        <w:t>delete_many</w:t>
      </w:r>
      <w:proofErr w:type="spellEnd"/>
      <w:r w:rsidRPr="00120B98">
        <w:rPr>
          <w:rFonts w:ascii="Times New Roman" w:hAnsi="Times New Roman" w:cs="Times New Roman"/>
        </w:rPr>
        <w:t xml:space="preserve"> + </w:t>
      </w:r>
      <w:proofErr w:type="spellStart"/>
      <w:r w:rsidRPr="00120B98">
        <w:rPr>
          <w:rFonts w:ascii="Times New Roman" w:hAnsi="Times New Roman" w:cs="Times New Roman"/>
        </w:rPr>
        <w:t>insert_many</w:t>
      </w:r>
      <w:proofErr w:type="spellEnd"/>
      <w:r w:rsidRPr="00120B98">
        <w:rPr>
          <w:rFonts w:ascii="Times New Roman" w:hAnsi="Times New Roman" w:cs="Times New Roman"/>
        </w:rPr>
        <w:t xml:space="preserve"> garantiza idempotencia, lo que es crítico en pipelines que pueden ejecutarse múltiples veces sobre el mismo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de origen.</w:t>
      </w:r>
    </w:p>
    <w:p w14:paraId="375E8572" w14:textId="77777777" w:rsidR="006D2CE3" w:rsidRPr="00120B98" w:rsidRDefault="006D2CE3">
      <w:pPr>
        <w:spacing w:before="40" w:after="40"/>
        <w:rPr>
          <w:rFonts w:ascii="Times New Roman" w:hAnsi="Times New Roman" w:cs="Times New Roman"/>
        </w:rPr>
      </w:pPr>
    </w:p>
    <w:p w14:paraId="40324114" w14:textId="77777777" w:rsidR="006D2CE3" w:rsidRPr="00120B98" w:rsidRDefault="00EC2EBD">
      <w:pPr>
        <w:pStyle w:val="Ttulo2"/>
        <w:rPr>
          <w:rFonts w:ascii="Times New Roman" w:hAnsi="Times New Roman" w:cs="Times New Roman"/>
          <w:color w:val="auto"/>
        </w:rPr>
      </w:pPr>
      <w:r w:rsidRPr="00120B98">
        <w:rPr>
          <w:rFonts w:ascii="Times New Roman" w:hAnsi="Times New Roman" w:cs="Times New Roman"/>
          <w:color w:val="auto"/>
        </w:rPr>
        <w:t>6.3. Trabajo futuro</w:t>
      </w:r>
    </w:p>
    <w:p w14:paraId="62F76DDC"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lastRenderedPageBreak/>
        <w:t xml:space="preserve">Corregir el </w:t>
      </w:r>
      <w:proofErr w:type="spellStart"/>
      <w:r w:rsidRPr="00120B98">
        <w:rPr>
          <w:rFonts w:ascii="Times New Roman" w:hAnsi="Times New Roman" w:cs="Times New Roman"/>
        </w:rPr>
        <w:t>encoding</w:t>
      </w:r>
      <w:proofErr w:type="spellEnd"/>
      <w:r w:rsidRPr="00120B98">
        <w:rPr>
          <w:rFonts w:ascii="Times New Roman" w:hAnsi="Times New Roman" w:cs="Times New Roman"/>
        </w:rPr>
        <w:t xml:space="preserve"> de los archivos de Japón, Corea del Sur, México y Rusia (posiblemente </w:t>
      </w:r>
      <w:proofErr w:type="spellStart"/>
      <w:r w:rsidRPr="00120B98">
        <w:rPr>
          <w:rFonts w:ascii="Times New Roman" w:hAnsi="Times New Roman" w:cs="Times New Roman"/>
        </w:rPr>
        <w:t>encoding</w:t>
      </w:r>
      <w:proofErr w:type="spellEnd"/>
      <w:r w:rsidRPr="00120B98">
        <w:rPr>
          <w:rFonts w:ascii="Times New Roman" w:hAnsi="Times New Roman" w:cs="Times New Roman"/>
        </w:rPr>
        <w:t>='latin-1' o 'cp1251' para el archivo ruso) para incluir los 10 países en el análisis y enriquecer el Top 100 global con diversidad geográfica.</w:t>
      </w:r>
    </w:p>
    <w:p w14:paraId="493E89B5"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Implementar u</w:t>
      </w:r>
      <w:r w:rsidRPr="00120B98">
        <w:rPr>
          <w:rFonts w:ascii="Times New Roman" w:hAnsi="Times New Roman" w:cs="Times New Roman"/>
        </w:rPr>
        <w:t xml:space="preserve">n </w:t>
      </w:r>
      <w:proofErr w:type="spellStart"/>
      <w:r w:rsidRPr="00120B98">
        <w:rPr>
          <w:rFonts w:ascii="Times New Roman" w:hAnsi="Times New Roman" w:cs="Times New Roman"/>
        </w:rPr>
        <w:t>scheduler</w:t>
      </w:r>
      <w:proofErr w:type="spellEnd"/>
      <w:r w:rsidRPr="00120B98">
        <w:rPr>
          <w:rFonts w:ascii="Times New Roman" w:hAnsi="Times New Roman" w:cs="Times New Roman"/>
        </w:rPr>
        <w:t xml:space="preserve"> con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para mantener 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actualizado periódicamente, consumiendo versiones más recientes del </w:t>
      </w:r>
      <w:proofErr w:type="spellStart"/>
      <w:r w:rsidRPr="00120B98">
        <w:rPr>
          <w:rFonts w:ascii="Times New Roman" w:hAnsi="Times New Roman" w:cs="Times New Roman"/>
        </w:rPr>
        <w:t>dataset</w:t>
      </w:r>
      <w:proofErr w:type="spellEnd"/>
      <w:r w:rsidRPr="00120B98">
        <w:rPr>
          <w:rFonts w:ascii="Times New Roman" w:hAnsi="Times New Roman" w:cs="Times New Roman"/>
        </w:rPr>
        <w:t xml:space="preserve"> de </w:t>
      </w:r>
      <w:proofErr w:type="spellStart"/>
      <w:r w:rsidRPr="00120B98">
        <w:rPr>
          <w:rFonts w:ascii="Times New Roman" w:hAnsi="Times New Roman" w:cs="Times New Roman"/>
        </w:rPr>
        <w:t>Kaggle</w:t>
      </w:r>
      <w:proofErr w:type="spellEnd"/>
      <w:r w:rsidRPr="00120B98">
        <w:rPr>
          <w:rFonts w:ascii="Times New Roman" w:hAnsi="Times New Roman" w:cs="Times New Roman"/>
        </w:rPr>
        <w:t xml:space="preserve"> o conectando con la YouTube Data API v3 directamente.</w:t>
      </w:r>
    </w:p>
    <w:p w14:paraId="7F35B719"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Extender el análisis estadístico con variables adicionales (</w:t>
      </w:r>
      <w:proofErr w:type="spellStart"/>
      <w:r w:rsidRPr="00120B98">
        <w:rPr>
          <w:rFonts w:ascii="Times New Roman" w:hAnsi="Times New Roman" w:cs="Times New Roman"/>
        </w:rPr>
        <w:t>likes_p</w:t>
      </w:r>
      <w:r w:rsidRPr="00120B98">
        <w:rPr>
          <w:rFonts w:ascii="Times New Roman" w:hAnsi="Times New Roman" w:cs="Times New Roman"/>
        </w:rPr>
        <w:t>er_view</w:t>
      </w:r>
      <w:proofErr w:type="spellEnd"/>
      <w:r w:rsidRPr="00120B98">
        <w:rPr>
          <w:rFonts w:ascii="Times New Roman" w:hAnsi="Times New Roman" w:cs="Times New Roman"/>
        </w:rPr>
        <w:t xml:space="preserve">, </w:t>
      </w:r>
      <w:proofErr w:type="spellStart"/>
      <w:r w:rsidRPr="00120B98">
        <w:rPr>
          <w:rFonts w:ascii="Times New Roman" w:hAnsi="Times New Roman" w:cs="Times New Roman"/>
        </w:rPr>
        <w:t>comment_count</w:t>
      </w:r>
      <w:proofErr w:type="spellEnd"/>
      <w:r w:rsidRPr="00120B98">
        <w:rPr>
          <w:rFonts w:ascii="Times New Roman" w:hAnsi="Times New Roman" w:cs="Times New Roman"/>
        </w:rPr>
        <w:t>, días de permanencia en tendencias) y construir un modelo de regresión múltiple para predecir las vistas esperadas de un video.</w:t>
      </w:r>
    </w:p>
    <w:p w14:paraId="4ABE2BD3" w14:textId="77777777" w:rsidR="006D2CE3" w:rsidRPr="00120B98" w:rsidRDefault="00EC2EBD">
      <w:pPr>
        <w:pStyle w:val="Prrafodelista"/>
        <w:numPr>
          <w:ilvl w:val="0"/>
          <w:numId w:val="2"/>
        </w:numPr>
        <w:spacing w:before="60" w:after="60"/>
        <w:rPr>
          <w:rFonts w:ascii="Times New Roman" w:hAnsi="Times New Roman" w:cs="Times New Roman"/>
        </w:rPr>
      </w:pPr>
      <w:r w:rsidRPr="00120B98">
        <w:rPr>
          <w:rFonts w:ascii="Times New Roman" w:hAnsi="Times New Roman" w:cs="Times New Roman"/>
        </w:rPr>
        <w:t xml:space="preserve">Añadir un sistema de alertas en </w:t>
      </w:r>
      <w:proofErr w:type="spellStart"/>
      <w:r w:rsidRPr="00120B98">
        <w:rPr>
          <w:rFonts w:ascii="Times New Roman" w:hAnsi="Times New Roman" w:cs="Times New Roman"/>
        </w:rPr>
        <w:t>Prefect</w:t>
      </w:r>
      <w:proofErr w:type="spellEnd"/>
      <w:r w:rsidRPr="00120B98">
        <w:rPr>
          <w:rFonts w:ascii="Times New Roman" w:hAnsi="Times New Roman" w:cs="Times New Roman"/>
        </w:rPr>
        <w:t xml:space="preserve"> (notificaciones por email o </w:t>
      </w:r>
      <w:proofErr w:type="spellStart"/>
      <w:r w:rsidRPr="00120B98">
        <w:rPr>
          <w:rFonts w:ascii="Times New Roman" w:hAnsi="Times New Roman" w:cs="Times New Roman"/>
        </w:rPr>
        <w:t>Slack</w:t>
      </w:r>
      <w:proofErr w:type="spellEnd"/>
      <w:r w:rsidRPr="00120B98">
        <w:rPr>
          <w:rFonts w:ascii="Times New Roman" w:hAnsi="Times New Roman" w:cs="Times New Roman"/>
        </w:rPr>
        <w:t>) cuando el pipeline falle o cua</w:t>
      </w:r>
      <w:r w:rsidRPr="00120B98">
        <w:rPr>
          <w:rFonts w:ascii="Times New Roman" w:hAnsi="Times New Roman" w:cs="Times New Roman"/>
        </w:rPr>
        <w:t>ndo el Top 100 cambie significativamente respecto a la ejecución anterior.</w:t>
      </w:r>
    </w:p>
    <w:p w14:paraId="7CA40D4C" w14:textId="77777777" w:rsidR="006D2CE3" w:rsidRDefault="006D2CE3">
      <w:pPr>
        <w:spacing w:before="40" w:after="40"/>
      </w:pPr>
    </w:p>
    <w:sectPr w:rsidR="006D2CE3">
      <w:footerReference w:type="default" r:id="rId7"/>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5912" w14:textId="77777777" w:rsidR="00EC2EBD" w:rsidRDefault="00EC2EBD">
      <w:r>
        <w:separator/>
      </w:r>
    </w:p>
  </w:endnote>
  <w:endnote w:type="continuationSeparator" w:id="0">
    <w:p w14:paraId="11ED7B4B" w14:textId="77777777" w:rsidR="00EC2EBD" w:rsidRDefault="00EC2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90DA1" w14:textId="77777777" w:rsidR="006D2CE3" w:rsidRDefault="00EC2EBD">
    <w:pPr>
      <w:jc w:val="center"/>
    </w:pPr>
    <w:r>
      <w:rPr>
        <w:color w:val="888888"/>
        <w:sz w:val="18"/>
        <w:szCs w:val="18"/>
      </w:rPr>
      <w:t xml:space="preserve">Taller Unificado HBD — Universidad de La Sabana — Ingeniería Informática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120B9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63DDE7" w14:textId="77777777" w:rsidR="00EC2EBD" w:rsidRDefault="00EC2EBD">
      <w:r>
        <w:separator/>
      </w:r>
    </w:p>
  </w:footnote>
  <w:footnote w:type="continuationSeparator" w:id="0">
    <w:p w14:paraId="7B845C96" w14:textId="77777777" w:rsidR="00EC2EBD" w:rsidRDefault="00EC2E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66FDB"/>
    <w:multiLevelType w:val="hybridMultilevel"/>
    <w:tmpl w:val="DA2416D4"/>
    <w:lvl w:ilvl="0" w:tplc="383E1108">
      <w:start w:val="1"/>
      <w:numFmt w:val="bullet"/>
      <w:lvlText w:val="•"/>
      <w:lvlJc w:val="left"/>
      <w:pPr>
        <w:ind w:left="720" w:hanging="360"/>
      </w:pPr>
    </w:lvl>
    <w:lvl w:ilvl="1" w:tplc="AD285CB8">
      <w:numFmt w:val="decimal"/>
      <w:lvlText w:val=""/>
      <w:lvlJc w:val="left"/>
    </w:lvl>
    <w:lvl w:ilvl="2" w:tplc="5834416A">
      <w:numFmt w:val="decimal"/>
      <w:lvlText w:val=""/>
      <w:lvlJc w:val="left"/>
    </w:lvl>
    <w:lvl w:ilvl="3" w:tplc="07721D1E">
      <w:numFmt w:val="decimal"/>
      <w:lvlText w:val=""/>
      <w:lvlJc w:val="left"/>
    </w:lvl>
    <w:lvl w:ilvl="4" w:tplc="6256F49A">
      <w:numFmt w:val="decimal"/>
      <w:lvlText w:val=""/>
      <w:lvlJc w:val="left"/>
    </w:lvl>
    <w:lvl w:ilvl="5" w:tplc="643AA200">
      <w:numFmt w:val="decimal"/>
      <w:lvlText w:val=""/>
      <w:lvlJc w:val="left"/>
    </w:lvl>
    <w:lvl w:ilvl="6" w:tplc="5696265C">
      <w:numFmt w:val="decimal"/>
      <w:lvlText w:val=""/>
      <w:lvlJc w:val="left"/>
    </w:lvl>
    <w:lvl w:ilvl="7" w:tplc="E4D07D56">
      <w:numFmt w:val="decimal"/>
      <w:lvlText w:val=""/>
      <w:lvlJc w:val="left"/>
    </w:lvl>
    <w:lvl w:ilvl="8" w:tplc="F04E91D4">
      <w:numFmt w:val="decimal"/>
      <w:lvlText w:val=""/>
      <w:lvlJc w:val="left"/>
    </w:lvl>
  </w:abstractNum>
  <w:abstractNum w:abstractNumId="1" w15:restartNumberingAfterBreak="0">
    <w:nsid w:val="3CB53C6B"/>
    <w:multiLevelType w:val="hybridMultilevel"/>
    <w:tmpl w:val="29F8649E"/>
    <w:lvl w:ilvl="0" w:tplc="8714A96C">
      <w:start w:val="1"/>
      <w:numFmt w:val="bullet"/>
      <w:lvlText w:val="●"/>
      <w:lvlJc w:val="left"/>
      <w:pPr>
        <w:ind w:left="720" w:hanging="360"/>
      </w:pPr>
    </w:lvl>
    <w:lvl w:ilvl="1" w:tplc="34AE7AEA">
      <w:start w:val="1"/>
      <w:numFmt w:val="bullet"/>
      <w:lvlText w:val="○"/>
      <w:lvlJc w:val="left"/>
      <w:pPr>
        <w:ind w:left="1440" w:hanging="360"/>
      </w:pPr>
    </w:lvl>
    <w:lvl w:ilvl="2" w:tplc="BEFEBB8A">
      <w:start w:val="1"/>
      <w:numFmt w:val="bullet"/>
      <w:lvlText w:val="■"/>
      <w:lvlJc w:val="left"/>
      <w:pPr>
        <w:ind w:left="2160" w:hanging="360"/>
      </w:pPr>
    </w:lvl>
    <w:lvl w:ilvl="3" w:tplc="3D8C9618">
      <w:start w:val="1"/>
      <w:numFmt w:val="bullet"/>
      <w:lvlText w:val="●"/>
      <w:lvlJc w:val="left"/>
      <w:pPr>
        <w:ind w:left="2880" w:hanging="360"/>
      </w:pPr>
    </w:lvl>
    <w:lvl w:ilvl="4" w:tplc="AFD86C8E">
      <w:start w:val="1"/>
      <w:numFmt w:val="bullet"/>
      <w:lvlText w:val="○"/>
      <w:lvlJc w:val="left"/>
      <w:pPr>
        <w:ind w:left="3600" w:hanging="360"/>
      </w:pPr>
    </w:lvl>
    <w:lvl w:ilvl="5" w:tplc="1564E778">
      <w:start w:val="1"/>
      <w:numFmt w:val="bullet"/>
      <w:lvlText w:val="■"/>
      <w:lvlJc w:val="left"/>
      <w:pPr>
        <w:ind w:left="4320" w:hanging="360"/>
      </w:pPr>
    </w:lvl>
    <w:lvl w:ilvl="6" w:tplc="80BAF08A">
      <w:start w:val="1"/>
      <w:numFmt w:val="bullet"/>
      <w:lvlText w:val="●"/>
      <w:lvlJc w:val="left"/>
      <w:pPr>
        <w:ind w:left="5040" w:hanging="360"/>
      </w:pPr>
    </w:lvl>
    <w:lvl w:ilvl="7" w:tplc="8B281DF8">
      <w:start w:val="1"/>
      <w:numFmt w:val="bullet"/>
      <w:lvlText w:val="●"/>
      <w:lvlJc w:val="left"/>
      <w:pPr>
        <w:ind w:left="5760" w:hanging="360"/>
      </w:pPr>
    </w:lvl>
    <w:lvl w:ilvl="8" w:tplc="FC0874E0">
      <w:start w:val="1"/>
      <w:numFmt w:val="bullet"/>
      <w:lvlText w:val="●"/>
      <w:lvlJc w:val="left"/>
      <w:pPr>
        <w:ind w:left="6480" w:hanging="360"/>
      </w:pPr>
    </w:lvl>
  </w:abstractNum>
  <w:abstractNum w:abstractNumId="2" w15:restartNumberingAfterBreak="0">
    <w:nsid w:val="6F0676ED"/>
    <w:multiLevelType w:val="hybridMultilevel"/>
    <w:tmpl w:val="6DD64852"/>
    <w:lvl w:ilvl="0" w:tplc="F7B8D15A">
      <w:start w:val="1"/>
      <w:numFmt w:val="decimal"/>
      <w:lvlText w:val="%1."/>
      <w:lvlJc w:val="left"/>
      <w:pPr>
        <w:ind w:left="720" w:hanging="360"/>
      </w:pPr>
    </w:lvl>
    <w:lvl w:ilvl="1" w:tplc="01B625DA">
      <w:numFmt w:val="decimal"/>
      <w:lvlText w:val=""/>
      <w:lvlJc w:val="left"/>
    </w:lvl>
    <w:lvl w:ilvl="2" w:tplc="64AED9A0">
      <w:numFmt w:val="decimal"/>
      <w:lvlText w:val=""/>
      <w:lvlJc w:val="left"/>
    </w:lvl>
    <w:lvl w:ilvl="3" w:tplc="548C07FA">
      <w:numFmt w:val="decimal"/>
      <w:lvlText w:val=""/>
      <w:lvlJc w:val="left"/>
    </w:lvl>
    <w:lvl w:ilvl="4" w:tplc="606A341E">
      <w:numFmt w:val="decimal"/>
      <w:lvlText w:val=""/>
      <w:lvlJc w:val="left"/>
    </w:lvl>
    <w:lvl w:ilvl="5" w:tplc="C4601836">
      <w:numFmt w:val="decimal"/>
      <w:lvlText w:val=""/>
      <w:lvlJc w:val="left"/>
    </w:lvl>
    <w:lvl w:ilvl="6" w:tplc="57C204C0">
      <w:numFmt w:val="decimal"/>
      <w:lvlText w:val=""/>
      <w:lvlJc w:val="left"/>
    </w:lvl>
    <w:lvl w:ilvl="7" w:tplc="AE5A52B8">
      <w:numFmt w:val="decimal"/>
      <w:lvlText w:val=""/>
      <w:lvlJc w:val="left"/>
    </w:lvl>
    <w:lvl w:ilvl="8" w:tplc="C43CB866">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CE3"/>
    <w:rsid w:val="00120B98"/>
    <w:rsid w:val="006D2CE3"/>
    <w:rsid w:val="00EC2E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A0661"/>
  <w15:docId w15:val="{6D1A0611-8A80-4D99-964A-66B297EF8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F4E79"/>
      <w:sz w:val="32"/>
      <w:szCs w:val="32"/>
    </w:rPr>
  </w:style>
  <w:style w:type="paragraph" w:styleId="Ttulo2">
    <w:name w:val="heading 2"/>
    <w:uiPriority w:val="9"/>
    <w:unhideWhenUsed/>
    <w:qFormat/>
    <w:pPr>
      <w:spacing w:before="32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3434</Words>
  <Characters>18891</Characters>
  <Application>Microsoft Office Word</Application>
  <DocSecurity>0</DocSecurity>
  <Lines>157</Lines>
  <Paragraphs>44</Paragraphs>
  <ScaleCrop>false</ScaleCrop>
  <Company/>
  <LinksUpToDate>false</LinksUpToDate>
  <CharactersWithSpaces>22281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Jose Garcia Castaneda</cp:lastModifiedBy>
  <cp:revision>2</cp:revision>
  <dcterms:created xsi:type="dcterms:W3CDTF">2026-04-29T21:10:00Z</dcterms:created>
  <dcterms:modified xsi:type="dcterms:W3CDTF">2026-04-29T21:10:00Z</dcterms:modified>
</cp:coreProperties>
</file>