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rPr/>
      </w:pPr>
      <w:bookmarkStart w:id="0" w:name="_dolfq48cnpz"/>
      <w:bookmarkEnd w:id="0"/>
      <w:r>
        <w:rPr/>
        <w:t>Inhalt der Checkliste</w:t>
      </w:r>
    </w:p>
    <w:sdt>
      <w:sdtPr>
        <w:docPartObj>
          <w:docPartGallery w:val="Table of Contents"/>
          <w:docPartUnique w:val="true"/>
        </w:docPartObj>
      </w:sdtPr>
      <w:sdtContent>
        <w:p>
          <w:pPr>
            <w:pStyle w:val="normal1"/>
            <w:widowControl w:val="false"/>
            <w:tabs>
              <w:tab w:val="clear" w:pos="720"/>
              <w:tab w:val="right" w:pos="12000" w:leader="dot"/>
            </w:tabs>
            <w:spacing w:lineRule="auto" w:line="240" w:before="60" w:after="0"/>
            <w:rPr>
              <w:rFonts w:ascii="Arial" w:hAnsi="Arial" w:eastAsia="Arial" w:cs="Arial"/>
              <w:b/>
              <w:bCs/>
            </w:rPr>
          </w:pPr>
          <w:r>
            <w:fldChar w:fldCharType="begin"/>
          </w:r>
          <w:r>
            <w:rPr>
              <w:rFonts w:eastAsia="Arial" w:cs="Arial" w:ascii="Arial" w:hAnsi="Arial"/>
              <w:b/>
              <w:bCs/>
            </w:rPr>
            <w:instrText xml:space="preserve"> TOC \z \o "1-9" \u \t "heading 1,1,heading 2,2,heading 3,3,heading 4,4,heading 5,5,heading 6,6" \h</w:instrText>
          </w:r>
          <w:r>
            <w:rPr>
              <w:rFonts w:eastAsia="Arial" w:cs="Arial" w:ascii="Arial" w:hAnsi="Arial"/>
              <w:b/>
              <w:bCs/>
            </w:rPr>
            <w:fldChar w:fldCharType="separate"/>
          </w:r>
          <w:r>
            <w:rPr>
              <w:rFonts w:eastAsia="Arial" w:cs="Arial" w:ascii="Arial" w:hAnsi="Arial"/>
              <w:b/>
              <w:bCs/>
            </w:rPr>
            <w:t>Inhalt der Checkliste</w:t>
          </w:r>
          <w:hyperlink w:anchor="_v2ywqne0c4d4">
            <w:r>
              <w:rPr>
                <w:rStyle w:val="IndexLink"/>
                <w:rFonts w:eastAsia="Arial" w:cs="Arial" w:ascii="Arial" w:hAnsi="Arial"/>
                <w:b/>
                <w:bCs/>
                <w:webHidden/>
              </w:rPr>
              <w:tab/>
            </w:r>
          </w:hyperlink>
          <w:r>
            <w:rPr>
              <w:rFonts w:eastAsia="Arial" w:cs="Arial" w:ascii="Arial" w:hAnsi="Arial"/>
              <w:b/>
              <w:bCs/>
            </w:rPr>
            <w:t>1</w:t>
          </w:r>
        </w:p>
        <w:p>
          <w:pPr>
            <w:pStyle w:val="normal1"/>
            <w:widowControl w:val="false"/>
            <w:tabs>
              <w:tab w:val="clear" w:pos="720"/>
              <w:tab w:val="right" w:pos="12000" w:leader="dot"/>
            </w:tabs>
            <w:spacing w:lineRule="auto" w:line="240" w:before="60" w:after="0"/>
            <w:rPr>
              <w:rFonts w:ascii="Arial" w:hAnsi="Arial" w:eastAsia="Arial" w:cs="Arial"/>
              <w:b/>
              <w:bCs/>
            </w:rPr>
          </w:pPr>
          <w:r>
            <w:rPr>
              <w:rFonts w:eastAsia="Arial" w:cs="Arial" w:ascii="Arial" w:hAnsi="Arial"/>
              <w:b/>
              <w:bCs/>
            </w:rPr>
            <w:t>Projektabgabe Wordpress</w:t>
            <w:tab/>
            <w:t>2</w:t>
          </w:r>
        </w:p>
        <w:p>
          <w:pPr>
            <w:pStyle w:val="normal1"/>
            <w:widowControl w:val="false"/>
            <w:tabs>
              <w:tab w:val="clear" w:pos="720"/>
              <w:tab w:val="right" w:pos="12000" w:leader="dot"/>
            </w:tabs>
            <w:spacing w:lineRule="auto" w:line="240" w:before="60" w:after="0"/>
            <w:ind w:hanging="0" w:start="360"/>
            <w:rPr>
              <w:rFonts w:ascii="Arial" w:hAnsi="Arial" w:eastAsia="Arial" w:cs="Arial"/>
            </w:rPr>
          </w:pPr>
          <w:hyperlink w:anchor="_jaorbjvlomp9">
            <w:r>
              <w:rPr>
                <w:rStyle w:val="IndexLink"/>
                <w:webHidden/>
              </w:rPr>
              <w:t>1. Repository</w:t>
              <w:tab/>
              <w:t>2</w:t>
            </w:r>
          </w:hyperlink>
        </w:p>
        <w:p>
          <w:pPr>
            <w:pStyle w:val="normal1"/>
            <w:widowControl w:val="false"/>
            <w:tabs>
              <w:tab w:val="clear" w:pos="720"/>
              <w:tab w:val="right" w:pos="12000" w:leader="dot"/>
            </w:tabs>
            <w:spacing w:lineRule="auto" w:line="240" w:before="60" w:after="0"/>
            <w:ind w:hanging="0" w:start="720"/>
            <w:rPr>
              <w:rFonts w:ascii="Arial" w:hAnsi="Arial" w:eastAsia="Arial" w:cs="Arial"/>
            </w:rPr>
          </w:pPr>
          <w:r>
            <w:rPr>
              <w:rFonts w:eastAsia="Arial" w:cs="Arial" w:ascii="Arial" w:hAnsi="Arial"/>
            </w:rPr>
            <w:t>.gitignore Datei</w:t>
          </w:r>
          <w:hyperlink w:anchor="_izqdi1r38uml">
            <w:r>
              <w:rPr>
                <w:rStyle w:val="IndexLink"/>
                <w:rFonts w:eastAsia="Arial" w:cs="Arial" w:ascii="Arial" w:hAnsi="Arial"/>
                <w:webHidden/>
              </w:rPr>
              <w:tab/>
              <w:t>2</w:t>
            </w:r>
          </w:hyperlink>
        </w:p>
        <w:p>
          <w:pPr>
            <w:pStyle w:val="normal1"/>
            <w:widowControl w:val="false"/>
            <w:tabs>
              <w:tab w:val="clear" w:pos="720"/>
              <w:tab w:val="right" w:pos="12000" w:leader="dot"/>
            </w:tabs>
            <w:spacing w:lineRule="auto" w:line="240" w:before="60" w:after="0"/>
            <w:ind w:hanging="0" w:start="720"/>
            <w:rPr>
              <w:rFonts w:ascii="Arial" w:hAnsi="Arial" w:eastAsia="Arial" w:cs="Arial"/>
            </w:rPr>
          </w:pPr>
          <w:r>
            <w:rPr/>
            <w:t>docker-compose.yaml</w:t>
          </w:r>
          <w:hyperlink w:anchor="_5j89uj5mjirh">
            <w:r>
              <w:rPr>
                <w:rStyle w:val="IndexLink"/>
                <w:webHidden/>
              </w:rPr>
              <w:tab/>
              <w:t>2</w:t>
            </w:r>
          </w:hyperlink>
        </w:p>
        <w:p>
          <w:pPr>
            <w:pStyle w:val="normal1"/>
            <w:widowControl w:val="false"/>
            <w:tabs>
              <w:tab w:val="clear" w:pos="720"/>
              <w:tab w:val="right" w:pos="12000" w:leader="dot"/>
            </w:tabs>
            <w:spacing w:lineRule="auto" w:line="240" w:before="60" w:after="0"/>
            <w:ind w:hanging="0" w:start="720"/>
            <w:rPr>
              <w:rFonts w:ascii="Arial" w:hAnsi="Arial" w:eastAsia="Arial" w:cs="Arial"/>
            </w:rPr>
          </w:pPr>
          <w:r>
            <w:rPr/>
            <w:t>README.md</w:t>
          </w:r>
          <w:hyperlink w:anchor="_5j89uj5mjirh">
            <w:r>
              <w:rPr>
                <w:rStyle w:val="IndexLink"/>
                <w:webHidden/>
              </w:rPr>
              <w:tab/>
              <w:t>2</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rPr>
          </w:pPr>
          <w:hyperlink w:anchor="_9x7jpttybegg">
            <w:r>
              <w:rPr>
                <w:rStyle w:val="IndexLink"/>
                <w:webHidden/>
              </w:rPr>
              <w:t>2. Dokumentation</w:t>
              <w:tab/>
            </w:r>
          </w:hyperlink>
          <w:r>
            <w:rPr>
              <w:rFonts w:eastAsia="Arial" w:cs="Arial" w:ascii="Arial" w:hAnsi="Arial"/>
            </w:rPr>
            <w:t>3</w:t>
          </w:r>
        </w:p>
        <w:p>
          <w:pPr>
            <w:pStyle w:val="normal1"/>
            <w:widowControl w:val="false"/>
            <w:tabs>
              <w:tab w:val="clear" w:pos="720"/>
              <w:tab w:val="right" w:pos="12000" w:leader="dot"/>
            </w:tabs>
            <w:spacing w:lineRule="auto" w:line="240" w:before="60" w:after="0"/>
            <w:ind w:hanging="0" w:start="0"/>
            <w:rPr>
              <w:rFonts w:ascii="Arial" w:hAnsi="Arial" w:eastAsia="Arial" w:cs="Arial"/>
            </w:rPr>
          </w:pPr>
          <w:r>
            <w:rPr>
              <w:rFonts w:eastAsia="Arial" w:cs="Arial" w:ascii="Arial" w:hAnsi="Arial"/>
            </w:rPr>
            <w:t xml:space="preserve">      </w:t>
          </w:r>
          <w:r>
            <w:rPr/>
            <w:t>3</w:t>
          </w:r>
          <w:hyperlink w:anchor="_9x7jpttybegg">
            <w:r>
              <w:rPr>
                <w:rStyle w:val="IndexLink"/>
                <w:webHidden/>
              </w:rPr>
              <w:t>. Hinweise</w:t>
              <w:tab/>
            </w:r>
          </w:hyperlink>
          <w:r>
            <w:rPr>
              <w:rFonts w:eastAsia="Arial" w:cs="Arial" w:ascii="Arial" w:hAnsi="Arial"/>
            </w:rPr>
            <w:t>3</w:t>
          </w:r>
          <w:r>
            <w:rPr>
              <w:rFonts w:eastAsia="Arial" w:cs="Arial" w:ascii="Arial" w:hAnsi="Arial"/>
            </w:rPr>
            <w:fldChar w:fldCharType="end"/>
          </w:r>
        </w:p>
      </w:sdtContent>
    </w:sdt>
    <w:p>
      <w:pPr>
        <w:pStyle w:val="Heading1"/>
        <w:rPr/>
      </w:pPr>
      <w:r>
        <w:rPr/>
      </w:r>
      <w:bookmarkStart w:id="1" w:name="_gxzofbabk4ip"/>
      <w:bookmarkEnd w:id="1"/>
    </w:p>
    <w:p>
      <w:pPr>
        <w:pStyle w:val="normal1"/>
        <w:rPr/>
      </w:pPr>
      <w:r>
        <w:rPr/>
      </w:r>
    </w:p>
    <w:p>
      <w:pPr>
        <w:pStyle w:val="Heading1"/>
        <w:rPr/>
      </w:pPr>
      <w:r>
        <w:rPr/>
      </w:r>
      <w:bookmarkStart w:id="2" w:name="_17tzuv5psc56"/>
      <w:bookmarkEnd w:id="2"/>
    </w:p>
    <w:p>
      <w:pPr>
        <w:pStyle w:val="Heading1"/>
        <w:rPr/>
      </w:pPr>
      <w:r>
        <w:rPr/>
      </w:r>
      <w:bookmarkStart w:id="3" w:name="_w7rjt0ialz6s"/>
      <w:bookmarkEnd w:id="3"/>
      <w:r>
        <w:br w:type="page"/>
      </w:r>
    </w:p>
    <w:p>
      <w:pPr>
        <w:pStyle w:val="Heading1"/>
        <w:rPr>
          <w:color w:val="FD5B4F"/>
        </w:rPr>
      </w:pPr>
      <w:bookmarkStart w:id="4" w:name="_v2ywqne0c4d4"/>
      <w:bookmarkEnd w:id="4"/>
      <w:r>
        <w:rPr/>
        <w:t xml:space="preserve">Projektabgabe - </w:t>
      </w:r>
      <w:r>
        <w:rPr>
          <w:color w:val="FD5B4F"/>
        </w:rPr>
        <w:t>Wordpress</w:t>
      </w:r>
    </w:p>
    <w:p>
      <w:pPr>
        <w:pStyle w:val="normal1"/>
        <w:spacing w:lineRule="auto" w:line="240" w:before="200" w:after="200"/>
        <w:rPr/>
      </w:pPr>
      <w:r>
        <w:rPr/>
        <w:t>Bitte erfülle alle Punkte auf dieser Liste, bevor du das Projekt einreichst. Solltest du weitere Extras eingebaut haben, erwähne das kurz, damit sich die Mentoren dies bei Bedarf anschauen können.</w:t>
      </w:r>
    </w:p>
    <w:p>
      <w:pPr>
        <w:pStyle w:val="Heading2"/>
        <w:numPr>
          <w:ilvl w:val="0"/>
          <w:numId w:val="3"/>
        </w:numPr>
        <w:rPr>
          <w:b/>
          <w:bCs/>
          <w:sz w:val="28"/>
          <w:szCs w:val="28"/>
        </w:rPr>
      </w:pPr>
      <w:bookmarkStart w:id="5" w:name="_jaorbjvlomp9"/>
      <w:bookmarkEnd w:id="5"/>
      <w:r>
        <w:rPr/>
        <w:t>Repository</w:t>
      </w:r>
    </w:p>
    <w:p>
      <w:pPr>
        <w:pStyle w:val="Heading3"/>
        <w:rPr/>
      </w:pPr>
      <w:bookmarkStart w:id="6" w:name="_izqdi1r38uml"/>
      <w:bookmarkEnd w:id="6"/>
      <w:r>
        <w:rPr/>
        <w:t>Vorhandene Dateien</w:t>
      </w:r>
    </w:p>
    <w:p>
      <w:pPr>
        <w:pStyle w:val="normal1"/>
        <w:numPr>
          <w:ilvl w:val="0"/>
          <w:numId w:val="2"/>
        </w:numPr>
        <w:ind w:hanging="360" w:start="720"/>
        <w:rPr>
          <w:strike/>
        </w:rPr>
      </w:pPr>
      <w:r>
        <w:rPr>
          <w:strike/>
        </w:rPr>
        <w:t>Es wurde eine .gitignore Datei angelegt, die alle irrelevanten Inhalte aus dem git repository ignoriert</w:t>
      </w:r>
    </w:p>
    <w:p>
      <w:pPr>
        <w:pStyle w:val="normal1"/>
        <w:numPr>
          <w:ilvl w:val="0"/>
          <w:numId w:val="2"/>
        </w:numPr>
        <w:tabs>
          <w:tab w:val="clear" w:pos="720"/>
          <w:tab w:val="right" w:pos="285" w:leader="none"/>
        </w:tabs>
        <w:ind w:hanging="360" w:start="720"/>
        <w:rPr>
          <w:strike/>
        </w:rPr>
      </w:pPr>
      <w:r>
        <w:rPr>
          <w:strike/>
        </w:rPr>
        <w:t>Es gibt eine docker-compose.yaml, die den Anforderungen des nächsten Punkts genügt</w:t>
      </w:r>
    </w:p>
    <w:p>
      <w:pPr>
        <w:pStyle w:val="normal1"/>
        <w:numPr>
          <w:ilvl w:val="0"/>
          <w:numId w:val="2"/>
        </w:numPr>
        <w:tabs>
          <w:tab w:val="clear" w:pos="720"/>
          <w:tab w:val="right" w:pos="285" w:leader="none"/>
        </w:tabs>
        <w:ind w:hanging="360" w:start="720"/>
        <w:rPr>
          <w:strike/>
        </w:rPr>
      </w:pPr>
      <w:r>
        <w:rPr>
          <w:strike/>
        </w:rPr>
        <w:t>Eine Datei namens README.md ist vorhanden und entsprechend der Kriterien unten erstellt worden</w:t>
      </w:r>
    </w:p>
    <w:p>
      <w:pPr>
        <w:pStyle w:val="normal1"/>
        <w:numPr>
          <w:ilvl w:val="0"/>
          <w:numId w:val="2"/>
        </w:numPr>
        <w:tabs>
          <w:tab w:val="clear" w:pos="720"/>
          <w:tab w:val="right" w:pos="285" w:leader="none"/>
        </w:tabs>
        <w:ind w:hanging="360" w:start="720"/>
        <w:rPr>
          <w:strike/>
        </w:rPr>
      </w:pPr>
      <w:r>
        <w:rPr>
          <w:strike/>
        </w:rPr>
        <w:t>Es befinden sich keine weiteren Dateien im Repository, ohne dass diese explizit in der README.md benannt und beschrieben werden.</w:t>
      </w:r>
    </w:p>
    <w:p>
      <w:pPr>
        <w:pStyle w:val="Heading3"/>
        <w:rPr/>
      </w:pPr>
      <w:bookmarkStart w:id="7" w:name="_omit2rvtmn9u"/>
      <w:bookmarkEnd w:id="7"/>
      <w:r>
        <w:rPr/>
        <w:t>docker-compose.yaml</w:t>
      </w:r>
    </w:p>
    <w:p>
      <w:pPr>
        <w:pStyle w:val="normal1"/>
        <w:numPr>
          <w:ilvl w:val="0"/>
          <w:numId w:val="1"/>
        </w:numPr>
        <w:ind w:hanging="360" w:start="720"/>
        <w:rPr>
          <w:strike/>
        </w:rPr>
      </w:pPr>
      <w:r>
        <w:rPr>
          <w:strike/>
        </w:rPr>
        <w:t>Es gibt zwei Services, die definiert werden: wordpress und db</w:t>
      </w:r>
    </w:p>
    <w:p>
      <w:pPr>
        <w:pStyle w:val="normal1"/>
        <w:numPr>
          <w:ilvl w:val="0"/>
          <w:numId w:val="1"/>
        </w:numPr>
        <w:tabs>
          <w:tab w:val="clear" w:pos="720"/>
          <w:tab w:val="right" w:pos="285" w:leader="none"/>
        </w:tabs>
        <w:ind w:hanging="360" w:start="720"/>
        <w:rPr>
          <w:strike/>
        </w:rPr>
      </w:pPr>
      <w:r>
        <w:rPr>
          <w:strike/>
        </w:rPr>
        <w:t>Es gibt eine Env Konfiguration für den Wordpress Service bei der alle unkritischen Variablen konfiguriert werden (keine Auth!)</w:t>
      </w:r>
    </w:p>
    <w:p>
      <w:pPr>
        <w:pStyle w:val="normal1"/>
        <w:numPr>
          <w:ilvl w:val="0"/>
          <w:numId w:val="1"/>
        </w:numPr>
        <w:tabs>
          <w:tab w:val="clear" w:pos="720"/>
          <w:tab w:val="right" w:pos="285" w:leader="none"/>
        </w:tabs>
        <w:ind w:hanging="360" w:start="720"/>
        <w:rPr>
          <w:strike/>
        </w:rPr>
      </w:pPr>
      <w:r>
        <w:rPr>
          <w:strike/>
        </w:rPr>
        <w:t>Es gibt Volumes-Konfigurationen für die Datenbank, sodass die Inhalte auf einem Dateisystem persistiert werden</w:t>
      </w:r>
    </w:p>
    <w:p>
      <w:pPr>
        <w:pStyle w:val="normal1"/>
        <w:numPr>
          <w:ilvl w:val="0"/>
          <w:numId w:val="1"/>
        </w:numPr>
        <w:tabs>
          <w:tab w:val="clear" w:pos="720"/>
          <w:tab w:val="right" w:pos="285" w:leader="none"/>
        </w:tabs>
        <w:ind w:hanging="360" w:start="720"/>
        <w:rPr>
          <w:strike/>
        </w:rPr>
      </w:pPr>
      <w:r>
        <w:rPr>
          <w:strike/>
        </w:rPr>
        <w:t>Es muss sichergestellt sein, dass beide Services im selben Netzwerk betrieben werden</w:t>
      </w:r>
    </w:p>
    <w:p>
      <w:pPr>
        <w:pStyle w:val="Heading3"/>
        <w:rPr/>
      </w:pPr>
      <w:bookmarkStart w:id="8" w:name="_w5nz4o9tcxbl"/>
      <w:bookmarkEnd w:id="8"/>
      <w:r>
        <w:rPr/>
        <w:t>README.md</w:t>
      </w:r>
    </w:p>
    <w:p>
      <w:pPr>
        <w:pStyle w:val="normal1"/>
        <w:numPr>
          <w:ilvl w:val="0"/>
          <w:numId w:val="1"/>
        </w:numPr>
        <w:ind w:hanging="360" w:start="720"/>
        <w:rPr>
          <w:strike/>
        </w:rPr>
      </w:pPr>
      <w:r>
        <w:rPr>
          <w:strike/>
        </w:rPr>
        <w:t>Die README sollte ein Inhaltsverzeichnis a.k.a. eine Table-of-Contents (ToC) enthalten</w:t>
      </w:r>
    </w:p>
    <w:p>
      <w:pPr>
        <w:pStyle w:val="normal1"/>
        <w:numPr>
          <w:ilvl w:val="0"/>
          <w:numId w:val="1"/>
        </w:numPr>
        <w:ind w:hanging="360" w:start="720"/>
        <w:rPr>
          <w:strike/>
        </w:rPr>
      </w:pPr>
      <w:r>
        <w:rPr>
          <w:strike/>
        </w:rPr>
        <w:t>Eine Sektion mit einer Beschreibung des Repositories muss vorhanden sein. In dieser Beschreibung sollte genannt werden was die wesentlichen Inhalte sind, was der Zweck des Repositories ist</w:t>
      </w:r>
    </w:p>
    <w:p>
      <w:pPr>
        <w:pStyle w:val="normal1"/>
        <w:numPr>
          <w:ilvl w:val="0"/>
          <w:numId w:val="1"/>
        </w:numPr>
        <w:tabs>
          <w:tab w:val="clear" w:pos="720"/>
          <w:tab w:val="right" w:pos="285" w:leader="none"/>
        </w:tabs>
        <w:ind w:hanging="360" w:start="720"/>
        <w:rPr>
          <w:strike/>
        </w:rPr>
      </w:pPr>
      <w:r>
        <w:rPr>
          <w:strike/>
        </w:rPr>
        <w:t>Eine Sektion "Quickstart" sollte als Teil der README enthalten sein. Hier sollten kurz Voraussetzungen genannt und eine Schnellstart-Anleitung beschrieben sein.</w:t>
      </w:r>
    </w:p>
    <w:p>
      <w:pPr>
        <w:pStyle w:val="normal1"/>
        <w:numPr>
          <w:ilvl w:val="0"/>
          <w:numId w:val="1"/>
        </w:numPr>
        <w:tabs>
          <w:tab w:val="clear" w:pos="720"/>
          <w:tab w:val="right" w:pos="285" w:leader="none"/>
        </w:tabs>
        <w:ind w:hanging="360" w:start="720"/>
        <w:rPr>
          <w:strike/>
        </w:rPr>
      </w:pPr>
      <w:r>
        <w:rPr>
          <w:strike/>
        </w:rPr>
        <w:t>Es ausführliche Variante der vorgenannten Sektion so als "Usage" enthalten sein. Hier soll genauer auf die Konfiguration und Konfigurierbarkeit eingegangen werden, d.h. es soll auch erklärt werden wie relevante Passagen modifiziert werden können, um andere Resultate zu erzielen.</w:t>
      </w:r>
    </w:p>
    <w:p>
      <w:pPr>
        <w:pStyle w:val="normal1"/>
        <w:ind w:hanging="0" w:start="0"/>
        <w:rPr/>
      </w:pPr>
      <w:r>
        <w:rPr/>
      </w:r>
    </w:p>
    <w:p>
      <w:pPr>
        <w:pStyle w:val="Heading2"/>
        <w:numPr>
          <w:ilvl w:val="0"/>
          <w:numId w:val="3"/>
        </w:numPr>
        <w:rPr>
          <w:b/>
          <w:bCs/>
          <w:sz w:val="28"/>
          <w:szCs w:val="28"/>
        </w:rPr>
      </w:pPr>
      <w:bookmarkStart w:id="9" w:name="_tjkyffn07k3z"/>
      <w:bookmarkEnd w:id="9"/>
      <w:r>
        <w:rPr/>
        <w:t>Dokumentation</w:t>
      </w:r>
    </w:p>
    <w:p>
      <w:pPr>
        <w:pStyle w:val="normal1"/>
        <w:rPr/>
      </w:pPr>
      <w:r>
        <w:rPr/>
        <w:t>Die Dokumentation des Codes, sowie des Projektes soll im Repository in Form einer README Datei stattfinden.</w:t>
      </w:r>
    </w:p>
    <w:p>
      <w:pPr>
        <w:pStyle w:val="normal1"/>
        <w:rPr/>
      </w:pPr>
      <w:r>
        <w:rPr/>
        <w:t xml:space="preserve">Die Dokumentationssprache für alle Projekte (und zugehörige Unterlagen) ist Englisch. </w:t>
      </w:r>
      <w:r>
        <w:rPr>
          <w:b/>
          <w:bCs/>
        </w:rPr>
        <w:t>Hinweis</w:t>
      </w:r>
      <w:r>
        <w:rPr/>
        <w:t>: ChatGPT kann hier helfen 😉.</w:t>
      </w:r>
    </w:p>
    <w:p>
      <w:pPr>
        <w:pStyle w:val="Heading2"/>
        <w:numPr>
          <w:ilvl w:val="0"/>
          <w:numId w:val="3"/>
        </w:numPr>
        <w:rPr>
          <w:b/>
          <w:bCs/>
          <w:sz w:val="28"/>
          <w:szCs w:val="28"/>
        </w:rPr>
      </w:pPr>
      <w:bookmarkStart w:id="10" w:name="_9x7jpttybegg"/>
      <w:bookmarkEnd w:id="10"/>
      <w:r>
        <w:rPr/>
        <w:t>Hinweise</w:t>
      </w:r>
    </w:p>
    <w:p>
      <w:pPr>
        <w:pStyle w:val="Heading3"/>
        <w:rPr/>
      </w:pPr>
      <w:bookmarkStart w:id="11" w:name="_fgs7c354t8v5"/>
      <w:bookmarkEnd w:id="11"/>
      <w:r>
        <w:rPr/>
        <w:t>Sicherheitshinweise</w:t>
      </w:r>
    </w:p>
    <w:p>
      <w:pPr>
        <w:pStyle w:val="normal1"/>
        <w:numPr>
          <w:ilvl w:val="0"/>
          <w:numId w:val="1"/>
        </w:numPr>
        <w:ind w:hanging="360" w:start="720"/>
        <w:rPr>
          <w:strike/>
        </w:rPr>
      </w:pPr>
      <w:r>
        <w:rPr>
          <w:strike/>
        </w:rPr>
        <w:t>Speichere keine SSH-Keys im Workspace deines Git-Repositories</w:t>
      </w:r>
    </w:p>
    <w:p>
      <w:pPr>
        <w:pStyle w:val="normal1"/>
        <w:numPr>
          <w:ilvl w:val="0"/>
          <w:numId w:val="1"/>
        </w:numPr>
        <w:tabs>
          <w:tab w:val="clear" w:pos="720"/>
          <w:tab w:val="right" w:pos="285" w:leader="none"/>
        </w:tabs>
        <w:ind w:hanging="360" w:start="720"/>
        <w:rPr>
          <w:strike/>
        </w:rPr>
      </w:pPr>
      <w:r>
        <w:rPr>
          <w:strike/>
        </w:rPr>
        <w:t>Speichere keine Passwörter, Tokens, oder Benutzernamen in deinem Code. Verwende hierfür stattdessen Environment-Variablen</w:t>
      </w:r>
    </w:p>
    <w:p>
      <w:pPr>
        <w:pStyle w:val="normal1"/>
        <w:numPr>
          <w:ilvl w:val="0"/>
          <w:numId w:val="1"/>
        </w:numPr>
        <w:tabs>
          <w:tab w:val="clear" w:pos="720"/>
          <w:tab w:val="right" w:pos="285" w:leader="none"/>
        </w:tabs>
        <w:ind w:hanging="360" w:start="720"/>
        <w:rPr>
          <w:strike/>
        </w:rPr>
      </w:pPr>
      <w:r>
        <w:rPr>
          <w:strike/>
        </w:rPr>
        <w:t>Speichere keine IP-Adressen, oder sonstigen sensiblen Informationen in einem Git Repository</w:t>
      </w:r>
    </w:p>
    <w:p>
      <w:pPr>
        <w:pStyle w:val="Heading3"/>
        <w:rPr/>
      </w:pPr>
      <w:bookmarkStart w:id="12" w:name="_hm1vd1m2m3vl"/>
      <w:bookmarkEnd w:id="12"/>
      <w:r>
        <w:rPr/>
        <w:t>Code-Konventionen</w:t>
      </w:r>
    </w:p>
    <w:p>
      <w:pPr>
        <w:pStyle w:val="normal1"/>
        <w:numPr>
          <w:ilvl w:val="0"/>
          <w:numId w:val="1"/>
        </w:numPr>
        <w:ind w:hanging="360" w:start="720"/>
        <w:rPr>
          <w:strike/>
        </w:rPr>
      </w:pPr>
      <w:r>
        <w:rPr>
          <w:strike/>
        </w:rPr>
        <w:t>Für build-args, environment Variablen und Shell-Variablen gilt folgende Namenskonvention: UPPER_CASE_WITH_UNDERSCORE</w:t>
      </w:r>
    </w:p>
    <w:p>
      <w:pPr>
        <w:pStyle w:val="normal1"/>
        <w:numPr>
          <w:ilvl w:val="0"/>
          <w:numId w:val="1"/>
        </w:numPr>
        <w:tabs>
          <w:tab w:val="clear" w:pos="720"/>
          <w:tab w:val="right" w:pos="285" w:leader="none"/>
        </w:tabs>
        <w:ind w:hanging="360" w:start="720"/>
        <w:rPr>
          <w:strike/>
        </w:rPr>
      </w:pPr>
      <w:r>
        <w:rPr>
          <w:strike/>
        </w:rPr>
        <w:t xml:space="preserve">Bei einer Referenz auf eine Variable sollte immer die {}-Notation verwendet werden um Fehler in der Interpretation zu vermeiden: </w:t>
      </w:r>
      <w:r>
        <w:rPr>
          <w:strike/>
          <w:color w:val="6AA84F"/>
        </w:rPr>
        <w:t>${SOME_VAR_VALUE}</w:t>
      </w:r>
      <w:r>
        <w:rPr>
          <w:strike/>
        </w:rPr>
        <w:t xml:space="preserve">, statt: </w:t>
      </w:r>
      <w:r>
        <w:rPr>
          <w:strike/>
          <w:color w:val="A61C00"/>
        </w:rPr>
        <w:t>$SOME_VAR_VALUE</w:t>
      </w:r>
    </w:p>
    <w:p>
      <w:pPr>
        <w:pStyle w:val="normal1"/>
        <w:numPr>
          <w:ilvl w:val="0"/>
          <w:numId w:val="1"/>
        </w:numPr>
        <w:tabs>
          <w:tab w:val="clear" w:pos="720"/>
          <w:tab w:val="right" w:pos="285" w:leader="none"/>
        </w:tabs>
        <w:ind w:hanging="360" w:start="720"/>
        <w:rPr>
          <w:strike/>
        </w:rPr>
      </w:pPr>
      <w:r>
        <w:rPr>
          <w:strike/>
        </w:rPr>
        <w:t>Es sollten für build-args, oder Environment Variablen "Default"-Werte konfiguriert werden, allerdings nur dann wenn dies Sinn ergibt.</w:t>
      </w:r>
    </w:p>
    <w:p>
      <w:pPr>
        <w:pStyle w:val="normal1"/>
        <w:numPr>
          <w:ilvl w:val="0"/>
          <w:numId w:val="1"/>
        </w:numPr>
        <w:tabs>
          <w:tab w:val="clear" w:pos="720"/>
          <w:tab w:val="right" w:pos="285" w:leader="none"/>
        </w:tabs>
        <w:ind w:hanging="360" w:start="720"/>
        <w:rPr>
          <w:strike/>
        </w:rPr>
      </w:pPr>
      <w:r>
        <w:rPr>
          <w:strike/>
        </w:rPr>
        <w:t>Kritische Konfiguration wie Tokens, Passwörter oder ähnliches sollte nicht im Code-Repository gespeichert sein, sondern bspw. durch die Verwendung eines .env-files in einen Container hineingegeben werden</w:t>
      </w:r>
    </w:p>
    <w:p>
      <w:pPr>
        <w:pStyle w:val="Heading3"/>
        <w:rPr/>
      </w:pPr>
      <w:bookmarkStart w:id="13" w:name="_jcq1xiscc8rf"/>
      <w:bookmarkEnd w:id="13"/>
      <w:r>
        <w:rPr/>
        <w:t>Testing</w:t>
      </w:r>
    </w:p>
    <w:p>
      <w:pPr>
        <w:pStyle w:val="normal1"/>
        <w:spacing w:lineRule="auto" w:line="240" w:before="0" w:after="200"/>
        <w:rPr/>
      </w:pPr>
      <w:r>
        <w:rPr/>
        <w:t>Bevor du dein Projekt einreichst, solltest du die folgenden Dinge sichergestellt und getestet haben:</w:t>
      </w:r>
    </w:p>
    <w:p>
      <w:pPr>
        <w:pStyle w:val="normal1"/>
        <w:numPr>
          <w:ilvl w:val="0"/>
          <w:numId w:val="1"/>
        </w:numPr>
        <w:ind w:hanging="360" w:start="720"/>
        <w:rPr/>
      </w:pPr>
      <w:r>
        <w:rPr/>
        <w:t>Wordpress ist erreichbar unter der IP-Adresse deiner Cloud-VM auf Port 8080</w:t>
      </w:r>
    </w:p>
    <w:p>
      <w:pPr>
        <w:pStyle w:val="normal1"/>
        <w:numPr>
          <w:ilvl w:val="0"/>
          <w:numId w:val="1"/>
        </w:numPr>
        <w:tabs>
          <w:tab w:val="clear" w:pos="720"/>
          <w:tab w:val="right" w:pos="285" w:leader="none"/>
        </w:tabs>
        <w:ind w:hanging="360" w:start="720"/>
        <w:rPr>
          <w:strike/>
        </w:rPr>
      </w:pPr>
      <w:r>
        <w:rPr>
          <w:strike/>
        </w:rPr>
        <w:t>Man kann sich mit den von Ihnen konfigurierten Admin-Benutzer-Credentials einloggen und Wordpress navigieren</w:t>
      </w:r>
    </w:p>
    <w:p>
      <w:pPr>
        <w:pStyle w:val="normal1"/>
        <w:numPr>
          <w:ilvl w:val="0"/>
          <w:numId w:val="1"/>
        </w:numPr>
        <w:tabs>
          <w:tab w:val="clear" w:pos="720"/>
          <w:tab w:val="right" w:pos="285" w:leader="none"/>
        </w:tabs>
        <w:ind w:hanging="360" w:start="720"/>
        <w:rPr>
          <w:strike/>
        </w:rPr>
      </w:pPr>
      <w:r>
        <w:rPr>
          <w:strike/>
        </w:rPr>
        <w:t>Nach einem Neustart des Setups, sind die konfigurierten Daten noch vorhanden und werden nicht gelöscht oder überschrieben</w:t>
      </w:r>
    </w:p>
    <w:p>
      <w:pPr>
        <w:pStyle w:val="normal1"/>
        <w:numPr>
          <w:ilvl w:val="0"/>
          <w:numId w:val="1"/>
        </w:numPr>
        <w:tabs>
          <w:tab w:val="clear" w:pos="720"/>
          <w:tab w:val="right" w:pos="285" w:leader="none"/>
        </w:tabs>
        <w:ind w:hanging="360" w:start="720"/>
        <w:rPr>
          <w:strike/>
        </w:rPr>
      </w:pPr>
      <w:r>
        <w:rPr>
          <w:strike/>
        </w:rPr>
        <w:t>Die Container der Services werden neugestartet, sobald ein Fehler passiert der zum Terminieren des Containers führt.</w:t>
      </w:r>
    </w:p>
    <w:p>
      <w:pPr>
        <w:pStyle w:val="normal1"/>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Figtree">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Figtree ExtraBold">
    <w:charset w:val="00" w:characterSet="windows-1252"/>
    <w:family w:val="roman"/>
    <w:pitch w:val="variable"/>
    <w:embedRegular r:id="rId5" w:fontKey="{05014A78-CABC-4EF0-12AC-5CD89AEFDE05}"/>
  </w:font>
  <w:font w:name="Liberation Sans">
    <w:altName w:val="Arial"/>
    <w:charset w:val="00" w:characterSet="windows-1252"/>
    <w:family w:val="swiss"/>
    <w:pitch w:val="variable"/>
  </w:font>
  <w:font w:name="Arial">
    <w:charset w:val="00" w:characterSet="windows-1252"/>
    <w:family w:val="roman"/>
    <w:pitch w:val="variable"/>
  </w:font>
  <w:font w:name="Wingdings">
    <w:charset w:val="02"/>
    <w:family w:val="auto"/>
    <w:pitch w:val="default"/>
    <w:embedRegular r:id="rId6" w:fontKey="{06014A78-CABC-4EF0-12AC-5CD89AEFDE06}"/>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sz w:val="2"/>
        <w:szCs w:val="2"/>
      </w:rPr>
    </w:pPr>
    <w:r>
      <w:rPr>
        <w:sz w:val="2"/>
        <w:szCs w:val="2"/>
      </w:rPr>
    </w:r>
  </w:p>
  <w:tbl>
    <w:tblPr>
      <w:tblStyle w:val="Table1"/>
      <w:tblW w:w="9075" w:type="dxa"/>
      <w:jc w:val="start"/>
      <w:tblInd w:w="0" w:type="dxa"/>
      <w:tblLayout w:type="fixed"/>
      <w:tblCellMar>
        <w:top w:w="43" w:type="dxa"/>
        <w:start w:w="43" w:type="dxa"/>
        <w:bottom w:w="43" w:type="dxa"/>
        <w:end w:w="43" w:type="dxa"/>
      </w:tblCellMar>
      <w:tblLook w:val="0600"/>
    </w:tblPr>
    <w:tblGrid>
      <w:gridCol w:w="2460"/>
      <w:gridCol w:w="5250"/>
      <w:gridCol w:w="1365"/>
    </w:tblGrid>
    <w:tr>
      <w:trPr>
        <w:trHeight w:val="264" w:hRule="atLeast"/>
      </w:trPr>
      <w:tc>
        <w:tcPr>
          <w:tcW w:w="2460" w:type="dxa"/>
          <w:vMerge w:val="restart"/>
          <w:tcBorders>
            <w:top w:val="single" w:sz="8" w:space="0" w:color="FD8A81"/>
          </w:tcBorders>
          <w:shd w:fill="auto" w:val="clear"/>
          <w:vAlign w:val="center"/>
        </w:tcPr>
        <w:p>
          <w:pPr>
            <w:pStyle w:val="normal1"/>
            <w:keepNext w:val="false"/>
            <w:keepLines w:val="false"/>
            <w:widowControl w:val="false"/>
            <w:pBdr/>
            <w:shd w:val="clear" w:fill="auto"/>
            <w:spacing w:lineRule="auto" w:line="240" w:before="0" w:after="0"/>
            <w:ind w:hanging="0" w:start="0" w:end="0"/>
            <w:jc w:val="start"/>
            <w:rPr>
              <w:rFonts w:ascii="Figtree" w:hAnsi="Figtree" w:eastAsia="Figtree" w:cs="Figtree"/>
              <w:color w:val="124658"/>
            </w:rPr>
          </w:pPr>
          <w:r>
            <w:rPr>
              <w:rFonts w:eastAsia="Figtree" w:cs="Figtree"/>
              <w:color w:val="124658"/>
            </w:rPr>
            <w:t>Checkliste</w:t>
          </w:r>
          <w:r>
            <w:rPr>
              <w:color w:val="124658"/>
            </w:rPr>
            <w:t xml:space="preserve"> -</w:t>
          </w:r>
          <w:r>
            <w:rPr>
              <w:rFonts w:eastAsia="Figtree" w:cs="Figtree"/>
              <w:color w:val="124658"/>
            </w:rPr>
            <w:t xml:space="preserve"> </w:t>
          </w:r>
          <w:r>
            <w:rPr>
              <w:color w:val="124658"/>
            </w:rPr>
            <w:t xml:space="preserve">Wordpress </w:t>
          </w:r>
        </w:p>
      </w:tc>
      <w:tc>
        <w:tcPr>
          <w:tcW w:w="5250" w:type="dxa"/>
          <w:vMerge w:val="restart"/>
          <w:tcBorders>
            <w:top w:val="single" w:sz="8" w:space="0" w:color="FD8A81"/>
          </w:tcBorders>
          <w:shd w:fill="auto" w:val="clear"/>
          <w:vAlign w:val="center"/>
        </w:tcPr>
        <w:p>
          <w:pPr>
            <w:pStyle w:val="normal1"/>
            <w:keepNext w:val="false"/>
            <w:keepLines w:val="false"/>
            <w:widowControl w:val="false"/>
            <w:pBdr/>
            <w:shd w:val="clear" w:fill="auto"/>
            <w:spacing w:lineRule="auto" w:line="240" w:before="0" w:after="0"/>
            <w:ind w:hanging="0" w:start="0" w:end="0"/>
            <w:jc w:val="start"/>
            <w:rPr>
              <w:rFonts w:ascii="Figtree" w:hAnsi="Figtree" w:eastAsia="Figtree" w:cs="Figtree"/>
              <w:color w:val="124658"/>
              <w:sz w:val="2"/>
              <w:szCs w:val="2"/>
            </w:rPr>
          </w:pPr>
          <w:r>
            <w:rPr>
              <w:rFonts w:eastAsia="Figtree" w:cs="Figtree"/>
              <w:color w:val="124658"/>
              <w:sz w:val="2"/>
              <w:szCs w:val="2"/>
            </w:rPr>
          </w:r>
        </w:p>
      </w:tc>
      <w:tc>
        <w:tcPr>
          <w:tcW w:w="1365" w:type="dxa"/>
          <w:vMerge w:val="restart"/>
          <w:tcBorders>
            <w:top w:val="single" w:sz="8" w:space="0" w:color="FD8A81"/>
          </w:tcBorders>
          <w:shd w:fill="auto" w:val="clear"/>
          <w:vAlign w:val="center"/>
        </w:tcPr>
        <w:p>
          <w:pPr>
            <w:pStyle w:val="normal1"/>
            <w:keepNext w:val="false"/>
            <w:keepLines w:val="false"/>
            <w:widowControl w:val="false"/>
            <w:pBdr/>
            <w:shd w:val="clear" w:fill="auto"/>
            <w:spacing w:lineRule="auto" w:line="240" w:before="0" w:after="0"/>
            <w:ind w:hanging="0" w:start="0" w:end="-40"/>
            <w:jc w:val="end"/>
            <w:rPr>
              <w:rFonts w:ascii="Figtree" w:hAnsi="Figtree" w:eastAsia="Figtree" w:cs="Figtree"/>
              <w:color w:val="124658"/>
            </w:rPr>
          </w:pPr>
          <w:r>
            <w:rPr>
              <w:rFonts w:eastAsia="Figtree" w:cs="Figtree"/>
              <w:color w:val="124658"/>
            </w:rPr>
            <w:t>2024</w:t>
          </w:r>
        </w:p>
      </w:tc>
    </w:tr>
    <w:tr>
      <w:trPr>
        <w:trHeight w:val="264" w:hRule="atLeast"/>
      </w:trPr>
      <w:tc>
        <w:tcPr>
          <w:tcW w:w="2460" w:type="dxa"/>
          <w:vMerge w:val="continue"/>
          <w:tcBorders/>
          <w:shd w:fill="auto" w:val="clear"/>
          <w:vAlign w:val="center"/>
        </w:tcPr>
        <w:p>
          <w:pPr>
            <w:pStyle w:val="normal1"/>
            <w:keepNext w:val="false"/>
            <w:keepLines w:val="false"/>
            <w:widowControl w:val="false"/>
            <w:pBdr/>
            <w:shd w:val="clear" w:fill="auto"/>
            <w:spacing w:lineRule="auto" w:line="240" w:before="0" w:after="0"/>
            <w:ind w:hanging="0" w:start="0" w:end="0"/>
            <w:jc w:val="start"/>
            <w:rPr/>
          </w:pPr>
          <w:r>
            <w:rPr/>
          </w:r>
        </w:p>
      </w:tc>
      <w:tc>
        <w:tcPr>
          <w:tcW w:w="5250" w:type="dxa"/>
          <w:vMerge w:val="continue"/>
          <w:tcBorders>
            <w:top w:val="single" w:sz="8" w:space="0" w:color="FD8A81"/>
          </w:tcBorders>
          <w:shd w:fill="auto" w:val="clear"/>
        </w:tcPr>
        <w:p>
          <w:pPr>
            <w:pStyle w:val="normal1"/>
            <w:keepNext w:val="false"/>
            <w:keepLines w:val="false"/>
            <w:widowControl w:val="false"/>
            <w:pBdr/>
            <w:shd w:val="clear" w:fill="auto"/>
            <w:spacing w:lineRule="auto" w:line="240" w:before="0" w:after="0"/>
            <w:ind w:hanging="0" w:start="0" w:end="0"/>
            <w:jc w:val="start"/>
            <w:rPr>
              <w:rFonts w:ascii="Figtree" w:hAnsi="Figtree" w:eastAsia="Figtree" w:cs="Figtree"/>
              <w:color w:val="124658"/>
              <w:sz w:val="2"/>
              <w:szCs w:val="2"/>
            </w:rPr>
          </w:pPr>
          <w:r>
            <w:rPr>
              <w:rFonts w:eastAsia="Figtree" w:cs="Figtree"/>
              <w:color w:val="124658"/>
              <w:sz w:val="2"/>
              <w:szCs w:val="2"/>
            </w:rPr>
          </w:r>
        </w:p>
      </w:tc>
      <w:tc>
        <w:tcPr>
          <w:tcW w:w="1365" w:type="dxa"/>
          <w:vMerge w:val="continue"/>
          <w:tcBorders/>
          <w:shd w:fill="auto" w:val="clear"/>
          <w:vAlign w:val="center"/>
        </w:tcPr>
        <w:p>
          <w:pPr>
            <w:pStyle w:val="normal1"/>
            <w:keepNext w:val="false"/>
            <w:keepLines w:val="false"/>
            <w:widowControl w:val="false"/>
            <w:pBdr/>
            <w:shd w:val="clear" w:fill="auto"/>
            <w:spacing w:lineRule="auto" w:line="240" w:before="0" w:after="0"/>
            <w:ind w:hanging="0" w:start="0" w:end="0"/>
            <w:jc w:val="start"/>
            <w:rPr/>
          </w:pPr>
          <w:r>
            <w:rPr/>
          </w:r>
        </w:p>
      </w:tc>
    </w:tr>
  </w:tbl>
  <w:p>
    <w:pPr>
      <w:pStyle w:val="normal1"/>
      <w:spacing w:lineRule="auto" w:line="240"/>
      <w:ind w:hanging="0" w:start="0"/>
      <w:rPr>
        <w:rFonts w:ascii="Figtree" w:hAnsi="Figtree" w:eastAsia="Figtree" w:cs="Figtree"/>
        <w:color w:val="124658"/>
        <w:sz w:val="2"/>
        <w:szCs w:val="2"/>
      </w:rPr>
    </w:pPr>
    <w:r>
      <w:rPr>
        <w:rFonts w:eastAsia="Figtree" w:cs="Figtree"/>
        <w:color w:val="124658"/>
        <w:sz w:val="2"/>
        <w:szCs w:val="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sz w:val="2"/>
        <w:szCs w:val="2"/>
      </w:rPr>
    </w:pPr>
    <w:r>
      <w:rPr>
        <w:sz w:val="2"/>
        <w:szCs w:val="2"/>
      </w:rPr>
    </w:r>
  </w:p>
  <w:tbl>
    <w:tblPr>
      <w:tblStyle w:val="Table1"/>
      <w:tblW w:w="9075" w:type="dxa"/>
      <w:jc w:val="start"/>
      <w:tblInd w:w="0" w:type="dxa"/>
      <w:tblLayout w:type="fixed"/>
      <w:tblCellMar>
        <w:top w:w="43" w:type="dxa"/>
        <w:start w:w="43" w:type="dxa"/>
        <w:bottom w:w="43" w:type="dxa"/>
        <w:end w:w="43" w:type="dxa"/>
      </w:tblCellMar>
      <w:tblLook w:val="0600"/>
    </w:tblPr>
    <w:tblGrid>
      <w:gridCol w:w="2460"/>
      <w:gridCol w:w="5250"/>
      <w:gridCol w:w="1365"/>
    </w:tblGrid>
    <w:tr>
      <w:trPr>
        <w:trHeight w:val="264" w:hRule="atLeast"/>
      </w:trPr>
      <w:tc>
        <w:tcPr>
          <w:tcW w:w="2460" w:type="dxa"/>
          <w:vMerge w:val="restart"/>
          <w:tcBorders>
            <w:top w:val="single" w:sz="8" w:space="0" w:color="FD8A81"/>
          </w:tcBorders>
          <w:shd w:fill="auto" w:val="clear"/>
          <w:vAlign w:val="center"/>
        </w:tcPr>
        <w:p>
          <w:pPr>
            <w:pStyle w:val="normal1"/>
            <w:keepNext w:val="false"/>
            <w:keepLines w:val="false"/>
            <w:widowControl w:val="false"/>
            <w:pBdr/>
            <w:shd w:val="clear" w:fill="auto"/>
            <w:spacing w:lineRule="auto" w:line="240" w:before="0" w:after="0"/>
            <w:ind w:hanging="0" w:start="0" w:end="0"/>
            <w:jc w:val="start"/>
            <w:rPr>
              <w:rFonts w:ascii="Figtree" w:hAnsi="Figtree" w:eastAsia="Figtree" w:cs="Figtree"/>
              <w:color w:val="124658"/>
            </w:rPr>
          </w:pPr>
          <w:r>
            <w:rPr>
              <w:rFonts w:eastAsia="Figtree" w:cs="Figtree"/>
              <w:color w:val="124658"/>
            </w:rPr>
            <w:t>Checkliste</w:t>
          </w:r>
          <w:r>
            <w:rPr>
              <w:color w:val="124658"/>
            </w:rPr>
            <w:t xml:space="preserve"> -</w:t>
          </w:r>
          <w:r>
            <w:rPr>
              <w:rFonts w:eastAsia="Figtree" w:cs="Figtree"/>
              <w:color w:val="124658"/>
            </w:rPr>
            <w:t xml:space="preserve"> </w:t>
          </w:r>
          <w:r>
            <w:rPr>
              <w:color w:val="124658"/>
            </w:rPr>
            <w:t xml:space="preserve">Wordpress </w:t>
          </w:r>
        </w:p>
      </w:tc>
      <w:tc>
        <w:tcPr>
          <w:tcW w:w="5250" w:type="dxa"/>
          <w:vMerge w:val="restart"/>
          <w:tcBorders>
            <w:top w:val="single" w:sz="8" w:space="0" w:color="FD8A81"/>
          </w:tcBorders>
          <w:shd w:fill="auto" w:val="clear"/>
          <w:vAlign w:val="center"/>
        </w:tcPr>
        <w:p>
          <w:pPr>
            <w:pStyle w:val="normal1"/>
            <w:keepNext w:val="false"/>
            <w:keepLines w:val="false"/>
            <w:widowControl w:val="false"/>
            <w:pBdr/>
            <w:shd w:val="clear" w:fill="auto"/>
            <w:spacing w:lineRule="auto" w:line="240" w:before="0" w:after="0"/>
            <w:ind w:hanging="0" w:start="0" w:end="0"/>
            <w:jc w:val="start"/>
            <w:rPr>
              <w:rFonts w:ascii="Figtree" w:hAnsi="Figtree" w:eastAsia="Figtree" w:cs="Figtree"/>
              <w:color w:val="124658"/>
              <w:sz w:val="2"/>
              <w:szCs w:val="2"/>
            </w:rPr>
          </w:pPr>
          <w:r>
            <w:rPr>
              <w:rFonts w:eastAsia="Figtree" w:cs="Figtree"/>
              <w:color w:val="124658"/>
              <w:sz w:val="2"/>
              <w:szCs w:val="2"/>
            </w:rPr>
          </w:r>
        </w:p>
      </w:tc>
      <w:tc>
        <w:tcPr>
          <w:tcW w:w="1365" w:type="dxa"/>
          <w:vMerge w:val="restart"/>
          <w:tcBorders>
            <w:top w:val="single" w:sz="8" w:space="0" w:color="FD8A81"/>
          </w:tcBorders>
          <w:shd w:fill="auto" w:val="clear"/>
          <w:vAlign w:val="center"/>
        </w:tcPr>
        <w:p>
          <w:pPr>
            <w:pStyle w:val="normal1"/>
            <w:keepNext w:val="false"/>
            <w:keepLines w:val="false"/>
            <w:widowControl w:val="false"/>
            <w:pBdr/>
            <w:shd w:val="clear" w:fill="auto"/>
            <w:spacing w:lineRule="auto" w:line="240" w:before="0" w:after="0"/>
            <w:ind w:hanging="0" w:start="0" w:end="-40"/>
            <w:jc w:val="end"/>
            <w:rPr>
              <w:rFonts w:ascii="Figtree" w:hAnsi="Figtree" w:eastAsia="Figtree" w:cs="Figtree"/>
              <w:color w:val="124658"/>
            </w:rPr>
          </w:pPr>
          <w:r>
            <w:rPr>
              <w:rFonts w:eastAsia="Figtree" w:cs="Figtree"/>
              <w:color w:val="124658"/>
            </w:rPr>
            <w:t>2024</w:t>
          </w:r>
        </w:p>
      </w:tc>
    </w:tr>
    <w:tr>
      <w:trPr>
        <w:trHeight w:val="264" w:hRule="atLeast"/>
      </w:trPr>
      <w:tc>
        <w:tcPr>
          <w:tcW w:w="2460" w:type="dxa"/>
          <w:vMerge w:val="continue"/>
          <w:tcBorders/>
          <w:shd w:fill="auto" w:val="clear"/>
          <w:vAlign w:val="center"/>
        </w:tcPr>
        <w:p>
          <w:pPr>
            <w:pStyle w:val="normal1"/>
            <w:keepNext w:val="false"/>
            <w:keepLines w:val="false"/>
            <w:widowControl w:val="false"/>
            <w:pBdr/>
            <w:shd w:val="clear" w:fill="auto"/>
            <w:spacing w:lineRule="auto" w:line="240" w:before="0" w:after="0"/>
            <w:ind w:hanging="0" w:start="0" w:end="0"/>
            <w:jc w:val="start"/>
            <w:rPr/>
          </w:pPr>
          <w:r>
            <w:rPr/>
          </w:r>
        </w:p>
      </w:tc>
      <w:tc>
        <w:tcPr>
          <w:tcW w:w="5250" w:type="dxa"/>
          <w:vMerge w:val="continue"/>
          <w:tcBorders>
            <w:top w:val="single" w:sz="8" w:space="0" w:color="FD8A81"/>
          </w:tcBorders>
          <w:shd w:fill="auto" w:val="clear"/>
        </w:tcPr>
        <w:p>
          <w:pPr>
            <w:pStyle w:val="normal1"/>
            <w:keepNext w:val="false"/>
            <w:keepLines w:val="false"/>
            <w:widowControl w:val="false"/>
            <w:pBdr/>
            <w:shd w:val="clear" w:fill="auto"/>
            <w:spacing w:lineRule="auto" w:line="240" w:before="0" w:after="0"/>
            <w:ind w:hanging="0" w:start="0" w:end="0"/>
            <w:jc w:val="start"/>
            <w:rPr>
              <w:rFonts w:ascii="Figtree" w:hAnsi="Figtree" w:eastAsia="Figtree" w:cs="Figtree"/>
              <w:color w:val="124658"/>
              <w:sz w:val="2"/>
              <w:szCs w:val="2"/>
            </w:rPr>
          </w:pPr>
          <w:r>
            <w:rPr>
              <w:rFonts w:eastAsia="Figtree" w:cs="Figtree"/>
              <w:color w:val="124658"/>
              <w:sz w:val="2"/>
              <w:szCs w:val="2"/>
            </w:rPr>
          </w:r>
        </w:p>
      </w:tc>
      <w:tc>
        <w:tcPr>
          <w:tcW w:w="1365" w:type="dxa"/>
          <w:vMerge w:val="continue"/>
          <w:tcBorders/>
          <w:shd w:fill="auto" w:val="clear"/>
          <w:vAlign w:val="center"/>
        </w:tcPr>
        <w:p>
          <w:pPr>
            <w:pStyle w:val="normal1"/>
            <w:keepNext w:val="false"/>
            <w:keepLines w:val="false"/>
            <w:widowControl w:val="false"/>
            <w:pBdr/>
            <w:shd w:val="clear" w:fill="auto"/>
            <w:spacing w:lineRule="auto" w:line="240" w:before="0" w:after="0"/>
            <w:ind w:hanging="0" w:start="0" w:end="0"/>
            <w:jc w:val="start"/>
            <w:rPr/>
          </w:pPr>
          <w:r>
            <w:rPr/>
          </w:r>
        </w:p>
      </w:tc>
    </w:tr>
  </w:tbl>
  <w:p>
    <w:pPr>
      <w:pStyle w:val="normal1"/>
      <w:spacing w:lineRule="auto" w:line="240"/>
      <w:ind w:hanging="0" w:start="0"/>
      <w:rPr>
        <w:rFonts w:ascii="Figtree" w:hAnsi="Figtree" w:eastAsia="Figtree" w:cs="Figtree"/>
        <w:color w:val="124658"/>
        <w:sz w:val="2"/>
        <w:szCs w:val="2"/>
      </w:rPr>
    </w:pPr>
    <w:r>
      <w:rPr>
        <w:rFonts w:eastAsia="Figtree" w:cs="Figtree"/>
        <w:color w:val="124658"/>
        <w:sz w:val="2"/>
        <w:szCs w:val="2"/>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ind w:hanging="0" w:start="0"/>
      <w:rPr/>
    </w:pPr>
    <w:r>
      <w:rPr/>
      <w:drawing>
        <wp:inline distT="0" distB="0" distL="0" distR="0">
          <wp:extent cx="5745480" cy="3302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0" t="538" r="0" b="538"/>
                  <a:stretch>
                    <a:fillRect/>
                  </a:stretch>
                </pic:blipFill>
                <pic:spPr bwMode="auto">
                  <a:xfrm>
                    <a:off x="0" y="0"/>
                    <a:ext cx="5745480" cy="330200"/>
                  </a:xfrm>
                  <a:prstGeom prst="rect">
                    <a:avLst/>
                  </a:prstGeom>
                  <a:noFill/>
                </pic:spPr>
              </pic:pic>
            </a:graphicData>
          </a:graphic>
        </wp:inline>
      </w:drawing>
    </w:r>
  </w:p>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ind w:hanging="0" w:start="0"/>
      <w:rPr/>
    </w:pPr>
    <w:r>
      <w:rPr/>
      <w:drawing>
        <wp:inline distT="0" distB="0" distL="0" distR="0">
          <wp:extent cx="5745480" cy="33020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rcRect l="0" t="538" r="0" b="538"/>
                  <a:stretch>
                    <a:fillRect/>
                  </a:stretch>
                </pic:blipFill>
                <pic:spPr bwMode="auto">
                  <a:xfrm>
                    <a:off x="0" y="0"/>
                    <a:ext cx="5745480" cy="330200"/>
                  </a:xfrm>
                  <a:prstGeom prst="rect">
                    <a:avLst/>
                  </a:prstGeom>
                  <a:noFill/>
                </pic:spPr>
              </pic:pic>
            </a:graphicData>
          </a:graphic>
        </wp:inline>
      </w:drawing>
    </w:r>
  </w:p>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w:hAnsi="Wingdings" w:cs="Wingdings" w:hint="default"/>
        <w:u w:val="none"/>
      </w:rPr>
    </w:lvl>
    <w:lvl w:ilvl="2">
      <w:start w:val="1"/>
      <w:numFmt w:val="bullet"/>
      <w:lvlText w:val=""/>
      <w:lvlJc w:val="start"/>
      <w:pPr>
        <w:tabs>
          <w:tab w:val="num" w:pos="0"/>
        </w:tabs>
        <w:ind w:start="2160" w:hanging="360"/>
      </w:pPr>
      <w:rPr>
        <w:rFonts w:ascii="Wingdings" w:hAnsi="Wingdings" w:cs="Wingdings"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w:hAnsi="Wingdings" w:cs="Wingdings" w:hint="default"/>
        <w:u w:val="none"/>
      </w:rPr>
    </w:lvl>
    <w:lvl w:ilvl="5">
      <w:start w:val="1"/>
      <w:numFmt w:val="bullet"/>
      <w:lvlText w:val=""/>
      <w:lvlJc w:val="start"/>
      <w:pPr>
        <w:tabs>
          <w:tab w:val="num" w:pos="0"/>
        </w:tabs>
        <w:ind w:start="4320" w:hanging="360"/>
      </w:pPr>
      <w:rPr>
        <w:rFonts w:ascii="Wingdings" w:hAnsi="Wingdings" w:cs="Wingdings"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w:hAnsi="Wingdings" w:cs="Wingdings" w:hint="default"/>
        <w:u w:val="none"/>
      </w:rPr>
    </w:lvl>
    <w:lvl w:ilvl="8">
      <w:start w:val="1"/>
      <w:numFmt w:val="bullet"/>
      <w:lvlText w:val=""/>
      <w:lvlJc w:val="start"/>
      <w:pPr>
        <w:tabs>
          <w:tab w:val="num" w:pos="0"/>
        </w:tabs>
        <w:ind w:start="6480" w:hanging="360"/>
      </w:pPr>
      <w:rPr>
        <w:rFonts w:ascii="Wingdings" w:hAnsi="Wingdings" w:cs="Wingdings"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w:hAnsi="Wingdings" w:cs="Wingdings" w:hint="default"/>
        <w:u w:val="none"/>
      </w:rPr>
    </w:lvl>
    <w:lvl w:ilvl="2">
      <w:start w:val="1"/>
      <w:numFmt w:val="bullet"/>
      <w:lvlText w:val=""/>
      <w:lvlJc w:val="start"/>
      <w:pPr>
        <w:tabs>
          <w:tab w:val="num" w:pos="0"/>
        </w:tabs>
        <w:ind w:start="2160" w:hanging="360"/>
      </w:pPr>
      <w:rPr>
        <w:rFonts w:ascii="Wingdings" w:hAnsi="Wingdings" w:cs="Wingdings"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w:hAnsi="Wingdings" w:cs="Wingdings" w:hint="default"/>
        <w:u w:val="none"/>
      </w:rPr>
    </w:lvl>
    <w:lvl w:ilvl="5">
      <w:start w:val="1"/>
      <w:numFmt w:val="bullet"/>
      <w:lvlText w:val=""/>
      <w:lvlJc w:val="start"/>
      <w:pPr>
        <w:tabs>
          <w:tab w:val="num" w:pos="0"/>
        </w:tabs>
        <w:ind w:start="4320" w:hanging="360"/>
      </w:pPr>
      <w:rPr>
        <w:rFonts w:ascii="Wingdings" w:hAnsi="Wingdings" w:cs="Wingdings"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w:hAnsi="Wingdings" w:cs="Wingdings" w:hint="default"/>
        <w:u w:val="none"/>
      </w:rPr>
    </w:lvl>
    <w:lvl w:ilvl="8">
      <w:start w:val="1"/>
      <w:numFmt w:val="bullet"/>
      <w:lvlText w:val=""/>
      <w:lvlJc w:val="start"/>
      <w:pPr>
        <w:tabs>
          <w:tab w:val="num" w:pos="0"/>
        </w:tabs>
        <w:ind w:start="6480" w:hanging="360"/>
      </w:pPr>
      <w:rPr>
        <w:rFonts w:ascii="Wingdings" w:hAnsi="Wingdings" w:cs="Wingdings" w:hint="default"/>
        <w:u w:val="none"/>
      </w:rPr>
    </w:lvl>
  </w:abstractNum>
  <w:abstractNum w:abstractNumId="3">
    <w:lvl w:ilvl="0">
      <w:start w:val="1"/>
      <w:numFmt w:val="decimal"/>
      <w:lvlText w:val="%1."/>
      <w:lvlJc w:val="start"/>
      <w:pPr>
        <w:tabs>
          <w:tab w:val="num" w:pos="0"/>
        </w:tabs>
        <w:ind w:start="720" w:hanging="720"/>
      </w:pPr>
      <w:rPr>
        <w:color w:val="FD5B4F"/>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isplayBackgroundShape/>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Figtree" w:hAnsi="Figtree" w:eastAsia="Figtree" w:cs="Figtree"/>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Figtree" w:hAnsi="Figtree" w:eastAsia="Figtree" w:cs="Figtree"/>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200" w:after="200"/>
      <w:jc w:val="center"/>
    </w:pPr>
    <w:rPr>
      <w:rFonts w:ascii="Figtree ExtraBold" w:hAnsi="Figtree ExtraBold" w:eastAsia="Figtree ExtraBold" w:cs="Figtree ExtraBold"/>
      <w:color w:val="124658"/>
      <w:sz w:val="44"/>
      <w:szCs w:val="44"/>
    </w:rPr>
  </w:style>
  <w:style w:type="paragraph" w:styleId="Heading2">
    <w:name w:val="heading 2"/>
    <w:basedOn w:val="normal1"/>
    <w:next w:val="normal1"/>
    <w:qFormat/>
    <w:pPr>
      <w:keepNext w:val="true"/>
      <w:keepLines/>
      <w:spacing w:lineRule="auto" w:line="240" w:before="360" w:after="120"/>
      <w:ind w:start="357"/>
    </w:pPr>
    <w:rPr>
      <w:b/>
      <w:bCs/>
      <w:color w:val="124658"/>
      <w:sz w:val="28"/>
      <w:szCs w:val="28"/>
    </w:rPr>
  </w:style>
  <w:style w:type="paragraph" w:styleId="Heading3">
    <w:name w:val="heading 3"/>
    <w:basedOn w:val="normal1"/>
    <w:next w:val="normal1"/>
    <w:qFormat/>
    <w:pPr>
      <w:keepNext w:val="true"/>
      <w:keepLines/>
      <w:spacing w:lineRule="auto" w:line="240" w:before="360" w:after="120"/>
    </w:pPr>
    <w:rPr>
      <w:b/>
      <w:bCs/>
      <w:color w:val="124658"/>
      <w:sz w:val="24"/>
      <w:szCs w:val="24"/>
    </w:rPr>
  </w:style>
  <w:style w:type="paragraph" w:styleId="Heading4">
    <w:name w:val="heading 4"/>
    <w:basedOn w:val="normal1"/>
    <w:next w:val="normal1"/>
    <w:qFormat/>
    <w:pPr>
      <w:keepNext w:val="true"/>
      <w:keepLines/>
      <w:spacing w:lineRule="auto" w:line="240" w:before="0" w:after="0"/>
    </w:pPr>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76" w:before="0" w:after="0"/>
      <w:jc w:val="start"/>
    </w:pPr>
    <w:rPr>
      <w:rFonts w:ascii="Figtree" w:hAnsi="Figtree" w:eastAsia="Figtree" w:cs="Figtree"/>
      <w:color w:val="auto"/>
      <w:kern w:val="0"/>
      <w:sz w:val="22"/>
      <w:szCs w:val="22"/>
      <w:lang w:val="en-US" w:eastAsia="zh-CN" w:bidi="hi-IN"/>
    </w:rPr>
  </w:style>
  <w:style w:type="paragraph" w:styleId="Title">
    <w:name w:val="Title"/>
    <w:basedOn w:val="normal1"/>
    <w:next w:val="normal1"/>
    <w:qFormat/>
    <w:pPr>
      <w:keepNext w:val="true"/>
      <w:keepLines/>
      <w:spacing w:lineRule="auto" w:line="240"/>
      <w:jc w:val="center"/>
    </w:pPr>
    <w:rPr>
      <w:rFonts w:ascii="Figtree ExtraBold" w:hAnsi="Figtree ExtraBold" w:eastAsia="Figtree ExtraBold" w:cs="Figtree ExtraBold"/>
      <w:color w:val="124658"/>
      <w:sz w:val="44"/>
      <w:szCs w:val="44"/>
    </w:rPr>
  </w:style>
  <w:style w:type="paragraph" w:styleId="Subtitle">
    <w:name w:val="Subtitle"/>
    <w:basedOn w:val="normal1"/>
    <w:next w:val="normal1"/>
    <w:qFormat/>
    <w:pPr>
      <w:keepNext w:val="true"/>
      <w:keepLines/>
      <w:spacing w:lineRule="auto" w:line="240" w:before="360" w:after="120"/>
      <w:ind w:hanging="360" w:start="720"/>
    </w:pPr>
    <w:rPr>
      <w:b/>
      <w:bCs/>
      <w:color w:val="124658"/>
      <w:sz w:val="28"/>
      <w:szCs w:val="2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LibreOffice/26.2.6.3$Windows_X86_64 LibreOffice_project/8221e31b3ac356a1623c672912a3d2b492f7e3d1</Application>
  <AppVersion>15.0000</AppVersion>
  <Pages>3</Pages>
  <Words>514</Words>
  <Characters>3266</Characters>
  <CharactersWithSpaces>3713</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2026-10-22T11:32:14Z</dcterms:modified>
  <cp:revision>1</cp:revision>
  <dc:subject/>
  <dc:title/>
</cp:coreProperties>
</file>