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Preliminar</w:t>
      </w:r>
      <w:r>
        <w:t xml:space="preserve"> </w:t>
      </w:r>
      <w:r>
        <w:t xml:space="preserve">de</w:t>
      </w:r>
      <w:r>
        <w:t xml:space="preserve"> </w:t>
      </w:r>
      <w:r>
        <w:t xml:space="preserve">Series</w:t>
      </w:r>
    </w:p>
    <w:p>
      <w:pPr>
        <w:pStyle w:val="Author"/>
      </w:pPr>
      <w:r>
        <w:t xml:space="preserve">María</w:t>
      </w:r>
      <w:r>
        <w:t xml:space="preserve"> </w:t>
      </w:r>
      <w:r>
        <w:t xml:space="preserve">José</w:t>
      </w:r>
      <w:r>
        <w:t xml:space="preserve"> </w:t>
      </w:r>
      <w:r>
        <w:t xml:space="preserve">Ramírez</w:t>
      </w:r>
      <w:r>
        <w:t xml:space="preserve"> </w:t>
      </w:r>
      <w:r>
        <w:t xml:space="preserve">Cifuentes</w:t>
      </w:r>
    </w:p>
    <w:p>
      <w:pPr>
        <w:pStyle w:val="Date"/>
      </w:pPr>
      <w:r>
        <w:t xml:space="preserve">2025-07-21</w:t>
      </w:r>
    </w:p>
    <w:bookmarkStart w:id="26" w:name="serie-1-importaciones"/>
    <w:p>
      <w:pPr>
        <w:pStyle w:val="Heading1"/>
      </w:pPr>
      <w:r>
        <w:t xml:space="preserve">Serie #1: Importaciones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"importaciones.xlsx"</w:t>
      </w:r>
      <w:r>
        <w:rPr>
          <w:rStyle w:val="NormalTok"/>
        </w:rPr>
        <w:t xml:space="preserve">)</w:t>
      </w:r>
      <w:r>
        <w:br/>
      </w:r>
      <w:r>
        <w:rPr>
          <w:rStyle w:val="FunctionTok"/>
        </w:rPr>
        <w:t xml:space="preserve">names</w:t>
      </w:r>
      <w:r>
        <w:rPr>
          <w:rStyle w:val="NormalTok"/>
        </w:rPr>
        <w:t xml:space="preserve">(data) </w:t>
      </w:r>
      <w:r>
        <w:rPr>
          <w:rStyle w:val="OtherTok"/>
        </w:rPr>
        <w:t xml:space="preserve">&lt;-</w:t>
      </w:r>
      <w:r>
        <w:rPr>
          <w:rStyle w:val="NormalTok"/>
        </w:rPr>
        <w:t xml:space="preserve"> </w:t>
      </w:r>
      <w:r>
        <w:rPr>
          <w:rStyle w:val="FunctionTok"/>
        </w:rPr>
        <w:t xml:space="preserve">trimws</w:t>
      </w:r>
      <w:r>
        <w:rPr>
          <w:rStyle w:val="NormalTok"/>
        </w:rPr>
        <w:t xml:space="preserve">(</w:t>
      </w:r>
      <w:r>
        <w:rPr>
          <w:rStyle w:val="FunctionTok"/>
        </w:rPr>
        <w:t xml:space="preserve">names</w:t>
      </w:r>
      <w:r>
        <w:rPr>
          <w:rStyle w:val="NormalTok"/>
        </w:rPr>
        <w:t xml:space="preserve">(data)) </w:t>
      </w:r>
      <w:r>
        <w:br/>
      </w:r>
      <w:r>
        <w:rPr>
          <w:rStyle w:val="FunctionTok"/>
        </w:rPr>
        <w:t xml:space="preserve">colnames</w:t>
      </w:r>
      <w:r>
        <w:rPr>
          <w:rStyle w:val="NormalTok"/>
        </w:rPr>
        <w:t xml:space="preserve">(data)</w:t>
      </w:r>
    </w:p>
    <w:p>
      <w:pPr>
        <w:pStyle w:val="SourceCode"/>
      </w:pPr>
      <w:r>
        <w:rPr>
          <w:rStyle w:val="VerbatimChar"/>
        </w:rPr>
        <w:t xml:space="preserve">##  [1] "Fecha"                    "Aceites lubricantes"     </w:t>
      </w:r>
      <w:r>
        <w:br/>
      </w:r>
      <w:r>
        <w:rPr>
          <w:rStyle w:val="VerbatimChar"/>
        </w:rPr>
        <w:t xml:space="preserve">##  [3] "Asfalto"                  "Bunker"                  </w:t>
      </w:r>
      <w:r>
        <w:br/>
      </w:r>
      <w:r>
        <w:rPr>
          <w:rStyle w:val="VerbatimChar"/>
        </w:rPr>
        <w:t xml:space="preserve">##  [5] "Ceras"                    "Combustible turbo jet"   </w:t>
      </w:r>
      <w:r>
        <w:br/>
      </w:r>
      <w:r>
        <w:rPr>
          <w:rStyle w:val="VerbatimChar"/>
        </w:rPr>
        <w:t xml:space="preserve">##  [7] "Diesel bajo azufre"       "Diesel ultra bajo azufre"</w:t>
      </w:r>
      <w:r>
        <w:br/>
      </w:r>
      <w:r>
        <w:rPr>
          <w:rStyle w:val="VerbatimChar"/>
        </w:rPr>
        <w:t xml:space="preserve">##  [9] "Gas licuado"              "Gasolina de aviación"    </w:t>
      </w:r>
      <w:r>
        <w:br/>
      </w:r>
      <w:r>
        <w:rPr>
          <w:rStyle w:val="VerbatimChar"/>
        </w:rPr>
        <w:t xml:space="preserve">## [11] "Gasolina regular"         "Gasolina superior"       </w:t>
      </w:r>
      <w:r>
        <w:br/>
      </w:r>
      <w:r>
        <w:rPr>
          <w:rStyle w:val="VerbatimChar"/>
        </w:rPr>
        <w:t xml:space="preserve">## [13] "Grasas lubricantes"       "Kerosina"                </w:t>
      </w:r>
      <w:r>
        <w:br/>
      </w:r>
      <w:r>
        <w:rPr>
          <w:rStyle w:val="VerbatimChar"/>
        </w:rPr>
        <w:t xml:space="preserve">## [15] "Mezclas oleosas"          "Naftas"                  </w:t>
      </w:r>
      <w:r>
        <w:br/>
      </w:r>
      <w:r>
        <w:rPr>
          <w:rStyle w:val="VerbatimChar"/>
        </w:rPr>
        <w:t xml:space="preserve">## [17] "Petcoke"                  "Petróleo crudo"          </w:t>
      </w:r>
      <w:r>
        <w:br/>
      </w:r>
      <w:r>
        <w:rPr>
          <w:rStyle w:val="VerbatimChar"/>
        </w:rPr>
        <w:t xml:space="preserve">## [19] "Solventes"                "Butano"                  </w:t>
      </w:r>
      <w:r>
        <w:br/>
      </w:r>
      <w:r>
        <w:rPr>
          <w:rStyle w:val="VerbatimChar"/>
        </w:rPr>
        <w:t xml:space="preserve">## [21] "Diesel"                   "MTBE"                    </w:t>
      </w:r>
      <w:r>
        <w:br/>
      </w:r>
      <w:r>
        <w:rPr>
          <w:rStyle w:val="VerbatimChar"/>
        </w:rPr>
        <w:t xml:space="preserve">## [23] "Orimulsión"               "Petróleo reconstituido"  </w:t>
      </w:r>
      <w:r>
        <w:br/>
      </w:r>
      <w:r>
        <w:rPr>
          <w:rStyle w:val="VerbatimChar"/>
        </w:rPr>
        <w:t xml:space="preserve">## [25] "Total importación"</w:t>
      </w:r>
    </w:p>
    <w:bookmarkStart w:id="20" w:name="resumen"/>
    <w:p>
      <w:pPr>
        <w:pStyle w:val="Heading3"/>
      </w:pPr>
      <w:r>
        <w:t xml:space="preserve">Resumen</w:t>
      </w:r>
    </w:p>
    <w:p>
      <w:pPr>
        <w:pStyle w:val="SourceCode"/>
      </w:pPr>
      <w:r>
        <w:rPr>
          <w:rStyle w:val="NormalTok"/>
        </w:rPr>
        <w:t xml:space="preserve">importaciones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AttributeTok"/>
        </w:rPr>
        <w:t xml:space="preserve">diesel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contains</w:t>
      </w:r>
      <w:r>
        <w:rPr>
          <w:rStyle w:val="NormalTok"/>
        </w:rPr>
        <w:t xml:space="preserve">(</w:t>
      </w:r>
      <w:r>
        <w:rPr>
          <w:rStyle w:val="StringTok"/>
        </w:rPr>
        <w:t xml:space="preserve">"Diesel"</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Fecha,</w:t>
      </w:r>
      <w:r>
        <w:br/>
      </w:r>
      <w:r>
        <w:rPr>
          <w:rStyle w:val="NormalTok"/>
        </w:rPr>
        <w:t xml:space="preserve">    </w:t>
      </w:r>
      <w:r>
        <w:rPr>
          <w:rStyle w:val="AttributeTok"/>
        </w:rPr>
        <w:t xml:space="preserve">regular =</w:t>
      </w:r>
      <w:r>
        <w:rPr>
          <w:rStyle w:val="NormalTok"/>
        </w:rPr>
        <w:t xml:space="preserve"> </w:t>
      </w:r>
      <w:r>
        <w:rPr>
          <w:rStyle w:val="StringTok"/>
        </w:rPr>
        <w:t xml:space="preserve">"Gasolina regular"</w:t>
      </w:r>
      <w:r>
        <w:rPr>
          <w:rStyle w:val="NormalTok"/>
        </w:rPr>
        <w:t xml:space="preserve">,</w:t>
      </w:r>
      <w:r>
        <w:br/>
      </w:r>
      <w:r>
        <w:rPr>
          <w:rStyle w:val="NormalTok"/>
        </w:rPr>
        <w:t xml:space="preserve">    </w:t>
      </w:r>
      <w:r>
        <w:rPr>
          <w:rStyle w:val="AttributeTok"/>
        </w:rPr>
        <w:t xml:space="preserve">super =</w:t>
      </w:r>
      <w:r>
        <w:rPr>
          <w:rStyle w:val="NormalTok"/>
        </w:rPr>
        <w:t xml:space="preserve"> </w:t>
      </w:r>
      <w:r>
        <w:rPr>
          <w:rStyle w:val="StringTok"/>
        </w:rPr>
        <w:t xml:space="preserve">"Gasolina superior"</w:t>
      </w:r>
      <w:r>
        <w:rPr>
          <w:rStyle w:val="NormalTok"/>
        </w:rPr>
        <w:t xml:space="preserve">,</w:t>
      </w:r>
      <w:r>
        <w:br/>
      </w:r>
      <w:r>
        <w:rPr>
          <w:rStyle w:val="NormalTok"/>
        </w:rPr>
        <w:t xml:space="preserve">    diesel,</w:t>
      </w:r>
      <w:r>
        <w:br/>
      </w:r>
      <w:r>
        <w:rPr>
          <w:rStyle w:val="NormalTok"/>
        </w:rPr>
        <w:t xml:space="preserve">    </w:t>
      </w:r>
      <w:r>
        <w:rPr>
          <w:rStyle w:val="AttributeTok"/>
        </w:rPr>
        <w:t xml:space="preserve">gas_licuado =</w:t>
      </w:r>
      <w:r>
        <w:rPr>
          <w:rStyle w:val="NormalTok"/>
        </w:rPr>
        <w:t xml:space="preserve"> </w:t>
      </w:r>
      <w:r>
        <w:rPr>
          <w:rStyle w:val="StringTok"/>
        </w:rPr>
        <w:t xml:space="preserve">"Gas licuado"</w:t>
      </w:r>
      <w:r>
        <w:br/>
      </w:r>
      <w:r>
        <w:rPr>
          <w:rStyle w:val="NormalTok"/>
        </w:rPr>
        <w:t xml:space="preserve">  )</w:t>
      </w:r>
      <w:r>
        <w:br/>
      </w:r>
      <w:r>
        <w:br/>
      </w:r>
      <w:r>
        <w:rPr>
          <w:rStyle w:val="FunctionTok"/>
        </w:rPr>
        <w:t xml:space="preserve">summary</w:t>
      </w:r>
      <w:r>
        <w:rPr>
          <w:rStyle w:val="NormalTok"/>
        </w:rPr>
        <w:t xml:space="preserve">(importaciones)</w:t>
      </w:r>
    </w:p>
    <w:p>
      <w:pPr>
        <w:pStyle w:val="SourceCode"/>
      </w:pPr>
      <w:r>
        <w:rPr>
          <w:rStyle w:val="VerbatimChar"/>
        </w:rPr>
        <w:t xml:space="preserve">##      Fecha                           regular            super        </w:t>
      </w:r>
      <w:r>
        <w:br/>
      </w:r>
      <w:r>
        <w:rPr>
          <w:rStyle w:val="VerbatimChar"/>
        </w:rPr>
        <w:t xml:space="preserve">##  Min.   :2001-01-01 00:00:00.00   Min.   :  81015   Min.   : 170293  </w:t>
      </w:r>
      <w:r>
        <w:br/>
      </w:r>
      <w:r>
        <w:rPr>
          <w:rStyle w:val="VerbatimChar"/>
        </w:rPr>
        <w:t xml:space="preserve">##  1st Qu.:2007-02-01 00:00:00.00   1st Qu.: 208796   1st Qu.: 372487  </w:t>
      </w:r>
      <w:r>
        <w:br/>
      </w:r>
      <w:r>
        <w:rPr>
          <w:rStyle w:val="VerbatimChar"/>
        </w:rPr>
        <w:t xml:space="preserve">##  Median :2013-03-01 00:00:00.00   Median : 336006   Median : 491195  </w:t>
      </w:r>
      <w:r>
        <w:br/>
      </w:r>
      <w:r>
        <w:rPr>
          <w:rStyle w:val="VerbatimChar"/>
        </w:rPr>
        <w:t xml:space="preserve">##  Mean   :2013-03-01 19:19:51.80   Mean   : 419996   Mean   : 494588  </w:t>
      </w:r>
      <w:r>
        <w:br/>
      </w:r>
      <w:r>
        <w:rPr>
          <w:rStyle w:val="VerbatimChar"/>
        </w:rPr>
        <w:t xml:space="preserve">##  3rd Qu.:2019-04-01 00:00:00.00   3rd Qu.: 592103   3rd Qu.: 616269  </w:t>
      </w:r>
      <w:r>
        <w:br/>
      </w:r>
      <w:r>
        <w:rPr>
          <w:rStyle w:val="VerbatimChar"/>
        </w:rPr>
        <w:t xml:space="preserve">##  Max.   :2025-05-01 00:00:00.00   Max.   :1141366   Max.   :1227174  </w:t>
      </w:r>
      <w:r>
        <w:br/>
      </w:r>
      <w:r>
        <w:rPr>
          <w:rStyle w:val="VerbatimChar"/>
        </w:rPr>
        <w:t xml:space="preserve">##      diesel         gas_licuado     </w:t>
      </w:r>
      <w:r>
        <w:br/>
      </w:r>
      <w:r>
        <w:rPr>
          <w:rStyle w:val="VerbatimChar"/>
        </w:rPr>
        <w:t xml:space="preserve">##  Min.   : 229765   Min.   : 100562  </w:t>
      </w:r>
      <w:r>
        <w:br/>
      </w:r>
      <w:r>
        <w:rPr>
          <w:rStyle w:val="VerbatimChar"/>
        </w:rPr>
        <w:t xml:space="preserve">##  1st Qu.: 693942   1st Qu.: 230585  </w:t>
      </w:r>
      <w:r>
        <w:br/>
      </w:r>
      <w:r>
        <w:rPr>
          <w:rStyle w:val="VerbatimChar"/>
        </w:rPr>
        <w:t xml:space="preserve">##  Median : 889927   Median : 416068  </w:t>
      </w:r>
      <w:r>
        <w:br/>
      </w:r>
      <w:r>
        <w:rPr>
          <w:rStyle w:val="VerbatimChar"/>
        </w:rPr>
        <w:t xml:space="preserve">##  Mean   :1258587   Mean   : 422204  </w:t>
      </w:r>
      <w:r>
        <w:br/>
      </w:r>
      <w:r>
        <w:rPr>
          <w:rStyle w:val="VerbatimChar"/>
        </w:rPr>
        <w:t xml:space="preserve">##  3rd Qu.:1873315   3rd Qu.: 584710  </w:t>
      </w:r>
      <w:r>
        <w:br/>
      </w:r>
      <w:r>
        <w:rPr>
          <w:rStyle w:val="VerbatimChar"/>
        </w:rPr>
        <w:t xml:space="preserve">##  Max.   :3241294   Max.   :1077123</w:t>
      </w:r>
    </w:p>
    <w:p>
      <w:pPr>
        <w:pStyle w:val="FirstParagraph"/>
      </w:pPr>
      <w:r>
        <w:t xml:space="preserve">El resumen estadístico muestra que el diésel ha sido el combustible más importado en promedio y en volumen máximo desde 2001 hasta 2025, seguido por el gas licuado, súper y regular. Los valores medios y máximos reflejan una alta demanda sostenida de diésel, mientras que el gas licuado, aunque más variable, también ha ido aumentando con el tiempo.</w:t>
      </w:r>
    </w:p>
    <w:bookmarkEnd w:id="20"/>
    <w:bookmarkStart w:id="24" w:name="tendencia-y-estacionalidad"/>
    <w:p>
      <w:pPr>
        <w:pStyle w:val="Heading3"/>
      </w:pPr>
      <w:r>
        <w:t xml:space="preserve">Tendencia y Estacionalidad</w:t>
      </w:r>
    </w:p>
    <w:p>
      <w:pPr>
        <w:pStyle w:val="SourceCode"/>
      </w:pPr>
      <w:r>
        <w:rPr>
          <w:rStyle w:val="CommentTok"/>
        </w:rPr>
        <w:t xml:space="preserve"># Transformar a formato largo</w:t>
      </w:r>
      <w:r>
        <w:br/>
      </w:r>
      <w:r>
        <w:rPr>
          <w:rStyle w:val="NormalTok"/>
        </w:rPr>
        <w:t xml:space="preserve">importaciones_long </w:t>
      </w:r>
      <w:r>
        <w:rPr>
          <w:rStyle w:val="OtherTok"/>
        </w:rPr>
        <w:t xml:space="preserve">&lt;-</w:t>
      </w:r>
      <w:r>
        <w:rPr>
          <w:rStyle w:val="NormalTok"/>
        </w:rPr>
        <w:t xml:space="preserve"> importaciones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Fecha, </w:t>
      </w:r>
      <w:r>
        <w:rPr>
          <w:rStyle w:val="AttributeTok"/>
        </w:rPr>
        <w:t xml:space="preserve">names_to =</w:t>
      </w:r>
      <w:r>
        <w:rPr>
          <w:rStyle w:val="NormalTok"/>
        </w:rPr>
        <w:t xml:space="preserve"> </w:t>
      </w:r>
      <w:r>
        <w:rPr>
          <w:rStyle w:val="StringTok"/>
        </w:rPr>
        <w:t xml:space="preserve">"combustible"</w:t>
      </w:r>
      <w:r>
        <w:rPr>
          <w:rStyle w:val="NormalTok"/>
        </w:rPr>
        <w:t xml:space="preserve">, </w:t>
      </w:r>
      <w:r>
        <w:rPr>
          <w:rStyle w:val="AttributeTok"/>
        </w:rPr>
        <w:t xml:space="preserve">values_to =</w:t>
      </w:r>
      <w:r>
        <w:rPr>
          <w:rStyle w:val="NormalTok"/>
        </w:rPr>
        <w:t xml:space="preserve"> </w:t>
      </w:r>
      <w:r>
        <w:rPr>
          <w:rStyle w:val="StringTok"/>
        </w:rPr>
        <w:t xml:space="preserve">"importacion"</w:t>
      </w:r>
      <w:r>
        <w:rPr>
          <w:rStyle w:val="NormalTok"/>
        </w:rPr>
        <w:t xml:space="preserve">)</w:t>
      </w:r>
      <w:r>
        <w:br/>
      </w:r>
      <w:r>
        <w:br/>
      </w:r>
      <w:r>
        <w:rPr>
          <w:rStyle w:val="CommentTok"/>
        </w:rPr>
        <w:t xml:space="preserve"># Gráfico de tendencia</w:t>
      </w:r>
      <w:r>
        <w:br/>
      </w:r>
      <w:r>
        <w:rPr>
          <w:rStyle w:val="FunctionTok"/>
        </w:rPr>
        <w:t xml:space="preserve">ggplot</w:t>
      </w:r>
      <w:r>
        <w:rPr>
          <w:rStyle w:val="NormalTok"/>
        </w:rPr>
        <w:t xml:space="preserve">(importaciones_long, </w:t>
      </w:r>
      <w:r>
        <w:rPr>
          <w:rStyle w:val="FunctionTok"/>
        </w:rPr>
        <w:t xml:space="preserve">aes</w:t>
      </w:r>
      <w:r>
        <w:rPr>
          <w:rStyle w:val="NormalTok"/>
        </w:rPr>
        <w:t xml:space="preserve">(</w:t>
      </w:r>
      <w:r>
        <w:rPr>
          <w:rStyle w:val="AttributeTok"/>
        </w:rPr>
        <w:t xml:space="preserve">x=</w:t>
      </w:r>
      <w:r>
        <w:rPr>
          <w:rStyle w:val="NormalTok"/>
        </w:rPr>
        <w:t xml:space="preserve">Fecha, </w:t>
      </w:r>
      <w:r>
        <w:rPr>
          <w:rStyle w:val="AttributeTok"/>
        </w:rPr>
        <w:t xml:space="preserve">y=</w:t>
      </w:r>
      <w:r>
        <w:rPr>
          <w:rStyle w:val="NormalTok"/>
        </w:rPr>
        <w:t xml:space="preserve">importacion, </w:t>
      </w:r>
      <w:r>
        <w:rPr>
          <w:rStyle w:val="AttributeTok"/>
        </w:rPr>
        <w:t xml:space="preserve">color=</w:t>
      </w:r>
      <w:r>
        <w:rPr>
          <w:rStyle w:val="NormalTok"/>
        </w:rPr>
        <w:t xml:space="preserve">combustible))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"Tendencia de importaciones mensuales"</w:t>
      </w:r>
      <w:r>
        <w:rPr>
          <w:rStyle w:val="NormalTok"/>
        </w:rPr>
        <w:t xml:space="preserve">,</w:t>
      </w:r>
      <w:r>
        <w:br/>
      </w:r>
      <w:r>
        <w:rPr>
          <w:rStyle w:val="NormalTok"/>
        </w:rPr>
        <w:t xml:space="preserve">       </w:t>
      </w:r>
      <w:r>
        <w:rPr>
          <w:rStyle w:val="AttributeTok"/>
        </w:rPr>
        <w:t xml:space="preserve">x=</w:t>
      </w:r>
      <w:r>
        <w:rPr>
          <w:rStyle w:val="StringTok"/>
        </w:rPr>
        <w:t xml:space="preserve">"Fecha"</w:t>
      </w:r>
      <w:r>
        <w:rPr>
          <w:rStyle w:val="NormalTok"/>
        </w:rPr>
        <w:t xml:space="preserve">, </w:t>
      </w:r>
      <w:r>
        <w:rPr>
          <w:rStyle w:val="AttributeTok"/>
        </w:rPr>
        <w:t xml:space="preserve">y=</w:t>
      </w:r>
      <w:r>
        <w:rPr>
          <w:rStyle w:val="StringTok"/>
        </w:rPr>
        <w:t xml:space="preserve">"Importación (unidades)"</w:t>
      </w:r>
      <w:r>
        <w:rPr>
          <w:rStyle w:val="NormalTok"/>
        </w:rPr>
        <w:t xml:space="preserve">, </w:t>
      </w:r>
      <w:r>
        <w:rPr>
          <w:rStyle w:val="AttributeTok"/>
        </w:rPr>
        <w:t xml:space="preserve">color=</w:t>
      </w:r>
      <w:r>
        <w:rPr>
          <w:rStyle w:val="StringTok"/>
        </w:rPr>
        <w:t xml:space="preserve">"Combustible"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2" name="Picture"/>
            <a:graphic>
              <a:graphicData uri="http://schemas.openxmlformats.org/drawingml/2006/picture">
                <pic:pic>
                  <pic:nvPicPr>
                    <pic:cNvPr descr="Análisis_Series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gráfica muestra una tendencia general creciente en las importaciones mensuales de todos los tipos de combustibles. El diésel destaca por su volumen significativamente mayor y su incremento sostenido, mientras que el gas licuado, regular y súper también presentan alzas, aunque con fluctuaciones más marcadas. Esto sugiere un aumento constante en la demanda energética del país a lo largo de los años.</w:t>
      </w:r>
    </w:p>
    <w:bookmarkEnd w:id="24"/>
    <w:bookmarkStart w:id="25" w:name="estacionariedad"/>
    <w:p>
      <w:pPr>
        <w:pStyle w:val="Heading2"/>
      </w:pPr>
      <w:r>
        <w:t xml:space="preserve">Estacionariedad</w:t>
      </w:r>
    </w:p>
    <w:p>
      <w:pPr>
        <w:pStyle w:val="SourceCode"/>
      </w:pPr>
      <w:r>
        <w:rPr>
          <w:rStyle w:val="CommentTok"/>
        </w:rPr>
        <w:t xml:space="preserve"># Prueba de estacionariedad para cada combustible</w:t>
      </w:r>
      <w:r>
        <w:br/>
      </w:r>
      <w:r>
        <w:rPr>
          <w:rStyle w:val="NormalTok"/>
        </w:rPr>
        <w:t xml:space="preserve">import_ts </w:t>
      </w:r>
      <w:r>
        <w:rPr>
          <w:rStyle w:val="OtherTok"/>
        </w:rPr>
        <w:t xml:space="preserve">&lt;-</w:t>
      </w:r>
      <w:r>
        <w:rPr>
          <w:rStyle w:val="NormalTok"/>
        </w:rPr>
        <w:t xml:space="preserve"> </w:t>
      </w:r>
      <w:r>
        <w:rPr>
          <w:rStyle w:val="FunctionTok"/>
        </w:rPr>
        <w:t xml:space="preserve">ts</w:t>
      </w:r>
      <w:r>
        <w:rPr>
          <w:rStyle w:val="NormalTok"/>
        </w:rPr>
        <w:t xml:space="preserve">(importaciones[</w:t>
      </w:r>
      <w:r>
        <w:rPr>
          <w:rStyle w:val="SpecialCharTok"/>
        </w:rPr>
        <w:t xml:space="preserve">-</w:t>
      </w:r>
      <w:r>
        <w:rPr>
          <w:rStyle w:val="DecValTok"/>
        </w:rPr>
        <w:t xml:space="preserve">1</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2000</w:t>
      </w:r>
      <w:r>
        <w:rPr>
          <w:rStyle w:val="NormalTok"/>
        </w:rPr>
        <w:t xml:space="preserve">,</w:t>
      </w:r>
      <w:r>
        <w:rPr>
          <w:rStyle w:val="DecValTok"/>
        </w:rPr>
        <w:t xml:space="preserve">1</w:t>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CommentTok"/>
        </w:rPr>
        <w:t xml:space="preserve"># ajustar fecha inicial</w:t>
      </w:r>
      <w:r>
        <w:br/>
      </w:r>
      <w:r>
        <w:br/>
      </w:r>
      <w:r>
        <w:rPr>
          <w:rStyle w:val="FunctionTok"/>
        </w:rPr>
        <w:t xml:space="preserve">apply</w:t>
      </w:r>
      <w:r>
        <w:rPr>
          <w:rStyle w:val="NormalTok"/>
        </w:rPr>
        <w:t xml:space="preserve">(import_ts,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adf.test</w:t>
      </w:r>
      <w:r>
        <w:rPr>
          <w:rStyle w:val="NormalTok"/>
        </w:rPr>
        <w:t xml:space="preserve">(x)</w:t>
      </w:r>
      <w:r>
        <w:rPr>
          <w:rStyle w:val="SpecialCharTok"/>
        </w:rPr>
        <w:t xml:space="preserve">$</w:t>
      </w:r>
      <w:r>
        <w:rPr>
          <w:rStyle w:val="NormalTok"/>
        </w:rPr>
        <w:t xml:space="preserve">p.value</w:t>
      </w:r>
      <w:r>
        <w:br/>
      </w:r>
      <w:r>
        <w:rPr>
          <w:rStyle w:val="NormalTok"/>
        </w:rPr>
        <w:t xml:space="preserve">})</w:t>
      </w:r>
    </w:p>
    <w:p>
      <w:pPr>
        <w:pStyle w:val="SourceCode"/>
      </w:pPr>
      <w:r>
        <w:rPr>
          <w:rStyle w:val="VerbatimChar"/>
        </w:rPr>
        <w:t xml:space="preserve">## Warning in adf.test(x): p-value smaller than printed p-value</w:t>
      </w:r>
      <w:r>
        <w:br/>
      </w:r>
      <w:r>
        <w:br/>
      </w:r>
      <w:r>
        <w:rPr>
          <w:rStyle w:val="VerbatimChar"/>
        </w:rPr>
        <w:t xml:space="preserve">## Warning in adf.test(x): p-value smaller than printed p-value</w:t>
      </w:r>
    </w:p>
    <w:p>
      <w:pPr>
        <w:pStyle w:val="SourceCode"/>
      </w:pPr>
      <w:r>
        <w:rPr>
          <w:rStyle w:val="VerbatimChar"/>
        </w:rPr>
        <w:t xml:space="preserve">##     regular       super      diesel gas_licuado </w:t>
      </w:r>
      <w:r>
        <w:br/>
      </w:r>
      <w:r>
        <w:rPr>
          <w:rStyle w:val="VerbatimChar"/>
        </w:rPr>
        <w:t xml:space="preserve">##   0.1575837   0.0100000   0.4205289   0.0100000</w:t>
      </w:r>
    </w:p>
    <w:p>
      <w:pPr>
        <w:pStyle w:val="FirstParagraph"/>
      </w:pPr>
      <w:r>
        <w:t xml:space="preserve">Los resultados de las pruebas de estacionariedad muestran que las series de importaciones de regular, súper y gas licuado tienen valores cercanos a 0.01, lo que indica que no son estacionarias y presentan una tendencia clara a lo largo del tiempo. En contraste, la serie de diésel tiene un valor más alto (≈ 0.16), pero sigue sin ser estacionaria. Esto implica que todas las series tienen una tendencia creciente y probablemente requieren diferenciación para análisis de series temporales más avanzados.</w:t>
      </w:r>
    </w:p>
    <w:bookmarkEnd w:id="25"/>
    <w:bookmarkEnd w:id="26"/>
    <w:bookmarkStart w:id="33" w:name="serie-2-precios"/>
    <w:p>
      <w:pPr>
        <w:pStyle w:val="Heading1"/>
      </w:pPr>
      <w:r>
        <w:t xml:space="preserve">Serie 2: Precios</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"precios_unidos.xlsx"</w:t>
      </w:r>
      <w:r>
        <w:rPr>
          <w:rStyle w:val="NormalTok"/>
        </w:rPr>
        <w:t xml:space="preserve">)</w:t>
      </w:r>
      <w:r>
        <w:br/>
      </w:r>
      <w:r>
        <w:rPr>
          <w:rStyle w:val="NormalTok"/>
        </w:rPr>
        <w:t xml:space="preserve">datos</w:t>
      </w:r>
    </w:p>
    <w:p>
      <w:pPr>
        <w:pStyle w:val="SourceCode"/>
      </w:pPr>
      <w:r>
        <w:rPr>
          <w:rStyle w:val="VerbatimChar"/>
        </w:rPr>
        <w:t xml:space="preserve">## # A tibble: 1,677 × 8</w:t>
      </w:r>
      <w:r>
        <w:br/>
      </w:r>
      <w:r>
        <w:rPr>
          <w:rStyle w:val="VerbatimChar"/>
        </w:rPr>
        <w:t xml:space="preserve">##    Fecha               `Tipo de Cambio`   superior regular diesel bunker        </w:t>
      </w:r>
      <w:r>
        <w:br/>
      </w:r>
      <w:r>
        <w:rPr>
          <w:rStyle w:val="VerbatimChar"/>
        </w:rPr>
        <w:t xml:space="preserve">##    &lt;dttm&gt;              &lt;chr&gt;              &lt;chr&gt;    &lt;chr&gt;   &lt;chr&gt;  &lt;chr&gt;         </w:t>
      </w:r>
      <w:r>
        <w:br/>
      </w:r>
      <w:r>
        <w:rPr>
          <w:rStyle w:val="VerbatimChar"/>
        </w:rPr>
        <w:t xml:space="preserve">##  1 2021-01-01 00:00:00 7.7062499999999998 43.24    27.45   25.47  18.7399999999…</w:t>
      </w:r>
      <w:r>
        <w:br/>
      </w:r>
      <w:r>
        <w:rPr>
          <w:rStyle w:val="VerbatimChar"/>
        </w:rPr>
        <w:t xml:space="preserve">##  2 2021-01-02 00:00:00 7.7073999999999998 43.24    27.45   25.47  18.7399999999…</w:t>
      </w:r>
      <w:r>
        <w:br/>
      </w:r>
      <w:r>
        <w:rPr>
          <w:rStyle w:val="VerbatimChar"/>
        </w:rPr>
        <w:t xml:space="preserve">##  3 2021-01-03 00:00:00 7.7097100000000003 43.24    27.45   25.47  18.7399999999…</w:t>
      </w:r>
      <w:r>
        <w:br/>
      </w:r>
      <w:r>
        <w:rPr>
          <w:rStyle w:val="VerbatimChar"/>
        </w:rPr>
        <w:t xml:space="preserve">##  4 2021-01-04 00:00:00 7.7097100000000003 43.24    27.45   25.47  18.7399999999…</w:t>
      </w:r>
      <w:r>
        <w:br/>
      </w:r>
      <w:r>
        <w:rPr>
          <w:rStyle w:val="VerbatimChar"/>
        </w:rPr>
        <w:t xml:space="preserve">##  5 2021-01-05 00:00:00 7.7097100000000003 43.24    27.45   25.47  18.7399999999…</w:t>
      </w:r>
      <w:r>
        <w:br/>
      </w:r>
      <w:r>
        <w:rPr>
          <w:rStyle w:val="VerbatimChar"/>
        </w:rPr>
        <w:t xml:space="preserve">##  6 2021-01-06 00:00:00 7.7122299999999999 43.24    28.05   26.18  18.7399999999…</w:t>
      </w:r>
      <w:r>
        <w:br/>
      </w:r>
      <w:r>
        <w:rPr>
          <w:rStyle w:val="VerbatimChar"/>
        </w:rPr>
        <w:t xml:space="preserve">##  7 2021-01-07 00:00:00 7.7082199999999998 43.24    28.05   26.18  18.7399999999…</w:t>
      </w:r>
      <w:r>
        <w:br/>
      </w:r>
      <w:r>
        <w:rPr>
          <w:rStyle w:val="VerbatimChar"/>
        </w:rPr>
        <w:t xml:space="preserve">##  8 2021-01-08 00:00:00 7.7095200000000004 42.98    28.05   26.18  18.7399999999…</w:t>
      </w:r>
      <w:r>
        <w:br/>
      </w:r>
      <w:r>
        <w:rPr>
          <w:rStyle w:val="VerbatimChar"/>
        </w:rPr>
        <w:t xml:space="preserve">##  9 2021-01-09 00:00:00 7.7099099999999998 42.98    28.05   26.18  18.7399999999…</w:t>
      </w:r>
      <w:r>
        <w:br/>
      </w:r>
      <w:r>
        <w:rPr>
          <w:rStyle w:val="VerbatimChar"/>
        </w:rPr>
        <w:t xml:space="preserve">## 10 2021-01-10 00:00:00 7.7107599999999996 42.98    28.05   26.18  18.7399999999…</w:t>
      </w:r>
      <w:r>
        <w:br/>
      </w:r>
      <w:r>
        <w:rPr>
          <w:rStyle w:val="VerbatimChar"/>
        </w:rPr>
        <w:t xml:space="preserve">## # ℹ 1,667 more rows</w:t>
      </w:r>
      <w:r>
        <w:br/>
      </w:r>
      <w:r>
        <w:rPr>
          <w:rStyle w:val="VerbatimChar"/>
        </w:rPr>
        <w:t xml:space="preserve">## # ℹ 2 more variables: `Glp cilindro 25Lbs.` &lt;chr&gt;, year &lt;chr&gt;</w:t>
      </w:r>
    </w:p>
    <w:p>
      <w:pPr>
        <w:pStyle w:val="SourceCode"/>
      </w:pPr>
      <w:r>
        <w:rPr>
          <w:rStyle w:val="FunctionTok"/>
        </w:rPr>
        <w:t xml:space="preserve">colnames</w:t>
      </w:r>
      <w:r>
        <w:rPr>
          <w:rStyle w:val="NormalTok"/>
        </w:rPr>
        <w:t xml:space="preserve">(datos)</w:t>
      </w:r>
    </w:p>
    <w:p>
      <w:pPr>
        <w:pStyle w:val="SourceCode"/>
      </w:pPr>
      <w:r>
        <w:rPr>
          <w:rStyle w:val="VerbatimChar"/>
        </w:rPr>
        <w:t xml:space="preserve">## [1] "Fecha"               "Tipo de Cambio"      "superior"           </w:t>
      </w:r>
      <w:r>
        <w:br/>
      </w:r>
      <w:r>
        <w:rPr>
          <w:rStyle w:val="VerbatimChar"/>
        </w:rPr>
        <w:t xml:space="preserve">## [4] "regular"             "diesel"              "bunker"             </w:t>
      </w:r>
      <w:r>
        <w:br/>
      </w:r>
      <w:r>
        <w:rPr>
          <w:rStyle w:val="VerbatimChar"/>
        </w:rPr>
        <w:t xml:space="preserve">## [7] "Glp cilindro 25Lbs." "year"</w:t>
      </w:r>
    </w:p>
    <w:p>
      <w:pPr>
        <w:pStyle w:val="SourceCode"/>
      </w:pPr>
      <w:r>
        <w:rPr>
          <w:rStyle w:val="FunctionTok"/>
        </w:rPr>
        <w:t xml:space="preserve">names</w:t>
      </w:r>
      <w:r>
        <w:rPr>
          <w:rStyle w:val="NormalTok"/>
        </w:rPr>
        <w:t xml:space="preserve">(datos)</w:t>
      </w:r>
      <w:r>
        <w:rPr>
          <w:rStyle w:val="OtherTok"/>
        </w:rPr>
        <w:t xml:space="preserve">&lt;-</w:t>
      </w:r>
      <w:r>
        <w:rPr>
          <w:rStyle w:val="NormalTok"/>
        </w:rPr>
        <w:t xml:space="preserve"> </w:t>
      </w:r>
      <w:r>
        <w:rPr>
          <w:rStyle w:val="FunctionTok"/>
        </w:rPr>
        <w:t xml:space="preserve">trimws</w:t>
      </w:r>
      <w:r>
        <w:rPr>
          <w:rStyle w:val="NormalTok"/>
        </w:rPr>
        <w:t xml:space="preserve">(</w:t>
      </w:r>
      <w:r>
        <w:rPr>
          <w:rStyle w:val="FunctionTok"/>
        </w:rPr>
        <w:t xml:space="preserve">names</w:t>
      </w:r>
      <w:r>
        <w:rPr>
          <w:rStyle w:val="NormalTok"/>
        </w:rPr>
        <w:t xml:space="preserve">(datos)) </w:t>
      </w:r>
      <w:r>
        <w:br/>
      </w:r>
      <w:r>
        <w:br/>
      </w:r>
      <w:r>
        <w:br/>
      </w:r>
      <w:r>
        <w:br/>
      </w:r>
      <w:r>
        <w:rPr>
          <w:rStyle w:val="NormalTok"/>
        </w:rPr>
        <w:t xml:space="preserve">datos </w:t>
      </w:r>
      <w:r>
        <w:rPr>
          <w:rStyle w:val="OtherTok"/>
        </w:rPr>
        <w:t xml:space="preserve">&lt;-</w:t>
      </w:r>
      <w:r>
        <w:rPr>
          <w:rStyle w:val="NormalTok"/>
        </w:rPr>
        <w:t xml:space="preserve"> datos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rPr>
          <w:rStyle w:val="CommentTok"/>
        </w:rPr>
        <w:t xml:space="preserve"># Limpia nombres de columnas vacíos o raros</w:t>
      </w:r>
    </w:p>
    <w:bookmarkStart w:id="27" w:name="resumen-1"/>
    <w:p>
      <w:pPr>
        <w:pStyle w:val="Heading3"/>
      </w:pPr>
      <w:r>
        <w:t xml:space="preserve">Resumen</w:t>
      </w:r>
    </w:p>
    <w:p>
      <w:pPr>
        <w:pStyle w:val="SourceCode"/>
      </w:pPr>
      <w:r>
        <w:rPr>
          <w:rStyle w:val="NormalTok"/>
        </w:rPr>
        <w:t xml:space="preserve">precio </w:t>
      </w:r>
      <w:r>
        <w:rPr>
          <w:rStyle w:val="OtherTok"/>
        </w:rPr>
        <w:t xml:space="preserve">&lt;-</w:t>
      </w:r>
      <w:r>
        <w:rPr>
          <w:rStyle w:val="NormalTok"/>
        </w:rPr>
        <w:t xml:space="preserve"> datos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as.numeric</w:t>
      </w:r>
      <w:r>
        <w:rPr>
          <w:rStyle w:val="NormalTok"/>
        </w:rPr>
        <w:t xml:space="preserve">(year),</w:t>
      </w:r>
      <w:r>
        <w:br/>
      </w:r>
      <w:r>
        <w:rPr>
          <w:rStyle w:val="NormalTok"/>
        </w:rPr>
        <w:t xml:space="preserve">    </w:t>
      </w:r>
      <w:r>
        <w:rPr>
          <w:rStyle w:val="AttributeTok"/>
        </w:rPr>
        <w:t xml:space="preserve">regular  =</w:t>
      </w:r>
      <w:r>
        <w:rPr>
          <w:rStyle w:val="NormalTok"/>
        </w:rPr>
        <w:t xml:space="preserve"> </w:t>
      </w:r>
      <w:r>
        <w:rPr>
          <w:rStyle w:val="FunctionTok"/>
        </w:rPr>
        <w:t xml:space="preserve">str_replace_all</w:t>
      </w:r>
      <w:r>
        <w:rPr>
          <w:rStyle w:val="NormalTok"/>
        </w:rPr>
        <w:t xml:space="preserve">(regular, </w:t>
      </w:r>
      <w:r>
        <w:rPr>
          <w:rStyle w:val="StringTok"/>
        </w:rPr>
        <w:t xml:space="preserve">"[^0-9</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quita letras/símbolos</w:t>
      </w:r>
      <w:r>
        <w:br/>
      </w:r>
      <w:r>
        <w:rPr>
          <w:rStyle w:val="NormalTok"/>
        </w:rPr>
        <w:t xml:space="preserve">    </w:t>
      </w:r>
      <w:r>
        <w:rPr>
          <w:rStyle w:val="AttributeTok"/>
        </w:rPr>
        <w:t xml:space="preserve">superior =</w:t>
      </w:r>
      <w:r>
        <w:rPr>
          <w:rStyle w:val="NormalTok"/>
        </w:rPr>
        <w:t xml:space="preserve"> </w:t>
      </w:r>
      <w:r>
        <w:rPr>
          <w:rStyle w:val="FunctionTok"/>
        </w:rPr>
        <w:t xml:space="preserve">str_replace_all</w:t>
      </w:r>
      <w:r>
        <w:rPr>
          <w:rStyle w:val="NormalTok"/>
        </w:rPr>
        <w:t xml:space="preserve">(superior, </w:t>
      </w:r>
      <w:r>
        <w:rPr>
          <w:rStyle w:val="StringTok"/>
        </w:rPr>
        <w:t xml:space="preserve">"[^0-9</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diesel   =</w:t>
      </w:r>
      <w:r>
        <w:rPr>
          <w:rStyle w:val="NormalTok"/>
        </w:rPr>
        <w:t xml:space="preserve"> </w:t>
      </w:r>
      <w:r>
        <w:rPr>
          <w:rStyle w:val="FunctionTok"/>
        </w:rPr>
        <w:t xml:space="preserve">str_replace_all</w:t>
      </w:r>
      <w:r>
        <w:rPr>
          <w:rStyle w:val="NormalTok"/>
        </w:rPr>
        <w:t xml:space="preserve">(diesel, </w:t>
      </w:r>
      <w:r>
        <w:rPr>
          <w:rStyle w:val="StringTok"/>
        </w:rPr>
        <w:t xml:space="preserve">"[^0-9</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regular  =</w:t>
      </w:r>
      <w:r>
        <w:rPr>
          <w:rStyle w:val="NormalTok"/>
        </w:rPr>
        <w:t xml:space="preserve"> </w:t>
      </w:r>
      <w:r>
        <w:rPr>
          <w:rStyle w:val="FunctionTok"/>
        </w:rPr>
        <w:t xml:space="preserve">str_replace</w:t>
      </w:r>
      <w:r>
        <w:rPr>
          <w:rStyle w:val="NormalTok"/>
        </w:rPr>
        <w:t xml:space="preserve">(regular, </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si usas coma decimal</w:t>
      </w:r>
      <w:r>
        <w:br/>
      </w:r>
      <w:r>
        <w:rPr>
          <w:rStyle w:val="NormalTok"/>
        </w:rPr>
        <w:t xml:space="preserve">    </w:t>
      </w:r>
      <w:r>
        <w:rPr>
          <w:rStyle w:val="AttributeTok"/>
        </w:rPr>
        <w:t xml:space="preserve">superior =</w:t>
      </w:r>
      <w:r>
        <w:rPr>
          <w:rStyle w:val="NormalTok"/>
        </w:rPr>
        <w:t xml:space="preserve"> </w:t>
      </w:r>
      <w:r>
        <w:rPr>
          <w:rStyle w:val="FunctionTok"/>
        </w:rPr>
        <w:t xml:space="preserve">str_replace</w:t>
      </w:r>
      <w:r>
        <w:rPr>
          <w:rStyle w:val="NormalTok"/>
        </w:rPr>
        <w:t xml:space="preserve">(superior,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diesel   =</w:t>
      </w:r>
      <w:r>
        <w:rPr>
          <w:rStyle w:val="NormalTok"/>
        </w:rPr>
        <w:t xml:space="preserve"> </w:t>
      </w:r>
      <w:r>
        <w:rPr>
          <w:rStyle w:val="FunctionTok"/>
        </w:rPr>
        <w:t xml:space="preserve">str_replace</w:t>
      </w:r>
      <w:r>
        <w:rPr>
          <w:rStyle w:val="NormalTok"/>
        </w:rPr>
        <w:t xml:space="preserve">(diesel,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regular  =</w:t>
      </w:r>
      <w:r>
        <w:rPr>
          <w:rStyle w:val="NormalTok"/>
        </w:rPr>
        <w:t xml:space="preserve"> </w:t>
      </w:r>
      <w:r>
        <w:rPr>
          <w:rStyle w:val="FunctionTok"/>
        </w:rPr>
        <w:t xml:space="preserve">as.numeric</w:t>
      </w:r>
      <w:r>
        <w:rPr>
          <w:rStyle w:val="NormalTok"/>
        </w:rPr>
        <w:t xml:space="preserve">(regular),</w:t>
      </w:r>
      <w:r>
        <w:br/>
      </w:r>
      <w:r>
        <w:rPr>
          <w:rStyle w:val="NormalTok"/>
        </w:rPr>
        <w:t xml:space="preserve">    </w:t>
      </w:r>
      <w:r>
        <w:rPr>
          <w:rStyle w:val="AttributeTok"/>
        </w:rPr>
        <w:t xml:space="preserve">superior =</w:t>
      </w:r>
      <w:r>
        <w:rPr>
          <w:rStyle w:val="NormalTok"/>
        </w:rPr>
        <w:t xml:space="preserve"> </w:t>
      </w:r>
      <w:r>
        <w:rPr>
          <w:rStyle w:val="FunctionTok"/>
        </w:rPr>
        <w:t xml:space="preserve">as.numeric</w:t>
      </w:r>
      <w:r>
        <w:rPr>
          <w:rStyle w:val="NormalTok"/>
        </w:rPr>
        <w:t xml:space="preserve">(superior),</w:t>
      </w:r>
      <w:r>
        <w:br/>
      </w:r>
      <w:r>
        <w:rPr>
          <w:rStyle w:val="NormalTok"/>
        </w:rPr>
        <w:t xml:space="preserve">    </w:t>
      </w:r>
      <w:r>
        <w:rPr>
          <w:rStyle w:val="AttributeTok"/>
        </w:rPr>
        <w:t xml:space="preserve">diesel   =</w:t>
      </w:r>
      <w:r>
        <w:rPr>
          <w:rStyle w:val="NormalTok"/>
        </w:rPr>
        <w:t xml:space="preserve"> </w:t>
      </w:r>
      <w:r>
        <w:rPr>
          <w:rStyle w:val="FunctionTok"/>
        </w:rPr>
        <w:t xml:space="preserve">as.numeric</w:t>
      </w:r>
      <w:r>
        <w:rPr>
          <w:rStyle w:val="NormalTok"/>
        </w:rPr>
        <w:t xml:space="preserve">(diesel)</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(regular, superior, diesel),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There was 1 warning in `summarise()`.</w:t>
      </w:r>
      <w:r>
        <w:br/>
      </w:r>
      <w:r>
        <w:rPr>
          <w:rStyle w:val="VerbatimChar"/>
        </w:rPr>
        <w:t xml:space="preserve">## ℹ In argument: `across(c(regular, superior, diesel), mean, na.rm = TRUE)`.</w:t>
      </w:r>
      <w:r>
        <w:br/>
      </w:r>
      <w:r>
        <w:rPr>
          <w:rStyle w:val="VerbatimChar"/>
        </w:rPr>
        <w:t xml:space="preserve">## ℹ In group 1: `year = 2021`.</w:t>
      </w:r>
      <w:r>
        <w:br/>
      </w:r>
      <w:r>
        <w:rPr>
          <w:rStyle w:val="VerbatimChar"/>
        </w:rPr>
        <w:t xml:space="preserve">## Caused by warning:</w:t>
      </w:r>
      <w:r>
        <w:br/>
      </w:r>
      <w:r>
        <w:rPr>
          <w:rStyle w:val="VerbatimChar"/>
        </w:rPr>
        <w:t xml:space="preserve">## ! The `...` argument of `across()` is deprecated as of dplyr 1.1.0.</w:t>
      </w:r>
      <w:r>
        <w:br/>
      </w:r>
      <w:r>
        <w:rPr>
          <w:rStyle w:val="VerbatimChar"/>
        </w:rPr>
        <w:t xml:space="preserve">## Supply arguments directly to `.fns` through an anonymous function instead.</w:t>
      </w:r>
      <w:r>
        <w:br/>
      </w:r>
      <w:r>
        <w:rPr>
          <w:rStyle w:val="VerbatimChar"/>
        </w:rPr>
        <w:t xml:space="preserve">## </w:t>
      </w:r>
      <w:r>
        <w:br/>
      </w:r>
      <w:r>
        <w:rPr>
          <w:rStyle w:val="VerbatimChar"/>
        </w:rPr>
        <w:t xml:space="preserve">##   # Previously</w:t>
      </w:r>
      <w:r>
        <w:br/>
      </w:r>
      <w:r>
        <w:rPr>
          <w:rStyle w:val="VerbatimChar"/>
        </w:rPr>
        <w:t xml:space="preserve">##   across(a:b, mean, na.rm = TRUE)</w:t>
      </w:r>
      <w:r>
        <w:br/>
      </w:r>
      <w:r>
        <w:rPr>
          <w:rStyle w:val="VerbatimChar"/>
        </w:rPr>
        <w:t xml:space="preserve">## </w:t>
      </w:r>
      <w:r>
        <w:br/>
      </w:r>
      <w:r>
        <w:rPr>
          <w:rStyle w:val="VerbatimChar"/>
        </w:rPr>
        <w:t xml:space="preserve">##   # Now</w:t>
      </w:r>
      <w:r>
        <w:br/>
      </w:r>
      <w:r>
        <w:rPr>
          <w:rStyle w:val="VerbatimChar"/>
        </w:rPr>
        <w:t xml:space="preserve">##   across(a:b, \(x) mean(x, na.rm = TRUE))</w:t>
      </w:r>
    </w:p>
    <w:p>
      <w:pPr>
        <w:pStyle w:val="SourceCode"/>
      </w:pPr>
      <w:r>
        <w:rPr>
          <w:rStyle w:val="FunctionTok"/>
        </w:rPr>
        <w:t xml:space="preserve">summary</w:t>
      </w:r>
      <w:r>
        <w:rPr>
          <w:rStyle w:val="NormalTok"/>
        </w:rPr>
        <w:t xml:space="preserve">(precio)</w:t>
      </w:r>
    </w:p>
    <w:p>
      <w:pPr>
        <w:pStyle w:val="SourceCode"/>
      </w:pPr>
      <w:r>
        <w:rPr>
          <w:rStyle w:val="VerbatimChar"/>
        </w:rPr>
        <w:t xml:space="preserve">##       year         regular         superior         diesel     </w:t>
      </w:r>
      <w:r>
        <w:br/>
      </w:r>
      <w:r>
        <w:rPr>
          <w:rStyle w:val="VerbatimChar"/>
        </w:rPr>
        <w:t xml:space="preserve">##  Min.   :2021   Min.   :27.11   Min.   :27.30   Min.   :22.53  </w:t>
      </w:r>
      <w:r>
        <w:br/>
      </w:r>
      <w:r>
        <w:rPr>
          <w:rStyle w:val="VerbatimChar"/>
        </w:rPr>
        <w:t xml:space="preserve">##  1st Qu.:2022   1st Qu.:28.78   1st Qu.:30.03   1st Qu.:26.42  </w:t>
      </w:r>
      <w:r>
        <w:br/>
      </w:r>
      <w:r>
        <w:rPr>
          <w:rStyle w:val="VerbatimChar"/>
        </w:rPr>
        <w:t xml:space="preserve">##  Median :2023   Median :30.33   Median :32.40   Median :28.09  </w:t>
      </w:r>
      <w:r>
        <w:br/>
      </w:r>
      <w:r>
        <w:rPr>
          <w:rStyle w:val="VerbatimChar"/>
        </w:rPr>
        <w:t xml:space="preserve">##  Mean   :2023   Mean   :30.63   Mean   :32.67   Mean   :28.19  </w:t>
      </w:r>
      <w:r>
        <w:br/>
      </w:r>
      <w:r>
        <w:rPr>
          <w:rStyle w:val="VerbatimChar"/>
        </w:rPr>
        <w:t xml:space="preserve">##  3rd Qu.:2024   3rd Qu.:32.51   3rd Qu.:34.96   3rd Qu.:30.53  </w:t>
      </w:r>
      <w:r>
        <w:br/>
      </w:r>
      <w:r>
        <w:rPr>
          <w:rStyle w:val="VerbatimChar"/>
        </w:rPr>
        <w:t xml:space="preserve">##  Max.   :2025   Max.   :34.43   Max.   :38.68   Max.   :33.39</w:t>
      </w:r>
    </w:p>
    <w:p>
      <w:pPr>
        <w:pStyle w:val="FirstParagraph"/>
      </w:pPr>
      <w:r>
        <w:t xml:space="preserve">Entre 2021 y 2025, los precios promedio más altos corresponden a la gasolina superior, seguidos por la regular y el diésel. La distribución indica que todos los combustibles alcanzaron su precio máximo en 2022 y desde entonces han mostrado una ligera tendencia a la baja.</w:t>
      </w:r>
    </w:p>
    <w:bookmarkEnd w:id="27"/>
    <w:bookmarkStart w:id="31" w:name="tendencia-y-estacionalidad-1"/>
    <w:p>
      <w:pPr>
        <w:pStyle w:val="Heading3"/>
      </w:pPr>
      <w:r>
        <w:t xml:space="preserve">Tendencia y Estacionalidad</w:t>
      </w:r>
    </w:p>
    <w:p>
      <w:pPr>
        <w:pStyle w:val="SourceCode"/>
      </w:pPr>
      <w:r>
        <w:rPr>
          <w:rStyle w:val="NormalTok"/>
        </w:rPr>
        <w:t xml:space="preserve">precios_long </w:t>
      </w:r>
      <w:r>
        <w:rPr>
          <w:rStyle w:val="OtherTok"/>
        </w:rPr>
        <w:t xml:space="preserve">&lt;-</w:t>
      </w:r>
      <w:r>
        <w:rPr>
          <w:rStyle w:val="NormalTok"/>
        </w:rPr>
        <w:t xml:space="preserve"> precio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AttributeTok"/>
        </w:rPr>
        <w:t xml:space="preserve">names_to =</w:t>
      </w:r>
      <w:r>
        <w:rPr>
          <w:rStyle w:val="NormalTok"/>
        </w:rPr>
        <w:t xml:space="preserve"> </w:t>
      </w:r>
      <w:r>
        <w:rPr>
          <w:rStyle w:val="StringTok"/>
        </w:rPr>
        <w:t xml:space="preserve">"tipo_combustible"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"precio"</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(precio))  </w:t>
      </w:r>
      <w:r>
        <w:rPr>
          <w:rStyle w:val="CommentTok"/>
        </w:rPr>
        <w:t xml:space="preserve"># Muy importante</w:t>
      </w:r>
      <w:r>
        <w:br/>
      </w:r>
      <w:r>
        <w:br/>
      </w:r>
      <w:r>
        <w:rPr>
          <w:rStyle w:val="CommentTok"/>
        </w:rPr>
        <w:t xml:space="preserve"># Ahora sí el gráfico</w:t>
      </w:r>
      <w:r>
        <w:br/>
      </w:r>
      <w:r>
        <w:rPr>
          <w:rStyle w:val="FunctionTok"/>
        </w:rPr>
        <w:t xml:space="preserve">ggplot</w:t>
      </w:r>
      <w:r>
        <w:rPr>
          <w:rStyle w:val="NormalTok"/>
        </w:rPr>
        <w:t xml:space="preserve">(precios_long,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precio, </w:t>
      </w:r>
      <w:r>
        <w:rPr>
          <w:rStyle w:val="AttributeTok"/>
        </w:rPr>
        <w:t xml:space="preserve">color =</w:t>
      </w:r>
      <w:r>
        <w:rPr>
          <w:rStyle w:val="NormalTok"/>
        </w:rPr>
        <w:t xml:space="preserve"> tipo_combustible))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"Tendencia anual de precios de combustibles"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"Año"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"Precio (GTQ)"</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"Combustible"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nálisis_Series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gráfica revela un pico en los precios de todos los combustibles en 2022, probablemente relacionado con factores globales. Posteriormente, los precios han disminuido progresivamente. La gasolina superior se mantiene como la más cara durante todo el período, reflejando su categoría premium.</w:t>
      </w:r>
    </w:p>
    <w:bookmarkEnd w:id="31"/>
    <w:bookmarkStart w:id="32" w:name="estacionariedad-1"/>
    <w:p>
      <w:pPr>
        <w:pStyle w:val="Heading2"/>
      </w:pPr>
      <w:r>
        <w:t xml:space="preserve">Estacionariedad</w:t>
      </w:r>
    </w:p>
    <w:p>
      <w:pPr>
        <w:pStyle w:val="SourceCode"/>
      </w:pPr>
      <w:r>
        <w:rPr>
          <w:rStyle w:val="CommentTok"/>
        </w:rPr>
        <w:t xml:space="preserve"># Prueba de estacionariedad para cada combustible</w:t>
      </w:r>
      <w:r>
        <w:br/>
      </w:r>
      <w:r>
        <w:rPr>
          <w:rStyle w:val="NormalTok"/>
        </w:rPr>
        <w:t xml:space="preserve">c_ts </w:t>
      </w:r>
      <w:r>
        <w:rPr>
          <w:rStyle w:val="OtherTok"/>
        </w:rPr>
        <w:t xml:space="preserve">&lt;-</w:t>
      </w:r>
      <w:r>
        <w:rPr>
          <w:rStyle w:val="NormalTok"/>
        </w:rPr>
        <w:t xml:space="preserve"> </w:t>
      </w:r>
      <w:r>
        <w:rPr>
          <w:rStyle w:val="FunctionTok"/>
        </w:rPr>
        <w:t xml:space="preserve">ts</w:t>
      </w:r>
      <w:r>
        <w:rPr>
          <w:rStyle w:val="NormalTok"/>
        </w:rPr>
        <w:t xml:space="preserve">(precio[</w:t>
      </w:r>
      <w:r>
        <w:rPr>
          <w:rStyle w:val="SpecialCharTok"/>
        </w:rPr>
        <w:t xml:space="preserve">-</w:t>
      </w:r>
      <w:r>
        <w:rPr>
          <w:rStyle w:val="DecValTok"/>
        </w:rPr>
        <w:t xml:space="preserve">1</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2000</w:t>
      </w:r>
      <w:r>
        <w:rPr>
          <w:rStyle w:val="NormalTok"/>
        </w:rPr>
        <w:t xml:space="preserve">,</w:t>
      </w:r>
      <w:r>
        <w:rPr>
          <w:rStyle w:val="DecValTok"/>
        </w:rPr>
        <w:t xml:space="preserve">1</w:t>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CommentTok"/>
        </w:rPr>
        <w:t xml:space="preserve"># ajustar fecha inicial</w:t>
      </w:r>
      <w:r>
        <w:br/>
      </w:r>
      <w:r>
        <w:br/>
      </w:r>
      <w:r>
        <w:rPr>
          <w:rStyle w:val="FunctionTok"/>
        </w:rPr>
        <w:t xml:space="preserve">apply</w:t>
      </w:r>
      <w:r>
        <w:rPr>
          <w:rStyle w:val="NormalTok"/>
        </w:rPr>
        <w:t xml:space="preserve">(c_ts,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adf.test</w:t>
      </w:r>
      <w:r>
        <w:rPr>
          <w:rStyle w:val="NormalTok"/>
        </w:rPr>
        <w:t xml:space="preserve">(x)</w:t>
      </w:r>
      <w:r>
        <w:rPr>
          <w:rStyle w:val="SpecialCharTok"/>
        </w:rPr>
        <w:t xml:space="preserve">$</w:t>
      </w:r>
      <w:r>
        <w:rPr>
          <w:rStyle w:val="NormalTok"/>
        </w:rPr>
        <w:t xml:space="preserve">p.value</w:t>
      </w:r>
      <w:r>
        <w:br/>
      </w:r>
      <w:r>
        <w:rPr>
          <w:rStyle w:val="NormalTok"/>
        </w:rPr>
        <w:t xml:space="preserve">})</w:t>
      </w:r>
    </w:p>
    <w:p>
      <w:pPr>
        <w:pStyle w:val="SourceCode"/>
      </w:pPr>
      <w:r>
        <w:rPr>
          <w:rStyle w:val="VerbatimChar"/>
        </w:rPr>
        <w:t xml:space="preserve">##  regular superior   diesel </w:t>
      </w:r>
      <w:r>
        <w:br/>
      </w:r>
      <w:r>
        <w:rPr>
          <w:rStyle w:val="VerbatimChar"/>
        </w:rPr>
        <w:t xml:space="preserve">##      NaN      NaN      NaN</w:t>
      </w:r>
    </w:p>
    <w:p>
      <w:pPr>
        <w:pStyle w:val="FirstParagraph"/>
      </w:pPr>
      <w:r>
        <w:t xml:space="preserve">Para los precios, no se muestran valores de prueba (NaN), lo que sugiere que no se realizó o no fue posible aplicar la prueba de estacionariedad con los datos disponibles. Sin embargo, visualmente se observa una tendencia clara con un punto de inflexión en 2022, por lo que es probable que las series tampoco sean estacionarias.</w:t>
      </w:r>
    </w:p>
    <w:bookmarkEnd w:id="32"/>
    <w:bookmarkEnd w:id="33"/>
    <w:bookmarkStart w:id="40" w:name="serie-3-consumo"/>
    <w:p>
      <w:pPr>
        <w:pStyle w:val="Heading1"/>
      </w:pPr>
      <w:r>
        <w:t xml:space="preserve">Serie 3: Consumo</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"Consumo.xlsx"</w:t>
      </w:r>
      <w:r>
        <w:rPr>
          <w:rStyle w:val="NormalTok"/>
        </w:rPr>
        <w:t xml:space="preserve">)</w:t>
      </w:r>
      <w:r>
        <w:br/>
      </w:r>
      <w:r>
        <w:rPr>
          <w:rStyle w:val="FunctionTok"/>
        </w:rPr>
        <w:t xml:space="preserve">names</w:t>
      </w:r>
      <w:r>
        <w:rPr>
          <w:rStyle w:val="NormalTok"/>
        </w:rPr>
        <w:t xml:space="preserve">(data) </w:t>
      </w:r>
      <w:r>
        <w:rPr>
          <w:rStyle w:val="OtherTok"/>
        </w:rPr>
        <w:t xml:space="preserve">&lt;-</w:t>
      </w:r>
      <w:r>
        <w:rPr>
          <w:rStyle w:val="NormalTok"/>
        </w:rPr>
        <w:t xml:space="preserve"> </w:t>
      </w:r>
      <w:r>
        <w:rPr>
          <w:rStyle w:val="FunctionTok"/>
        </w:rPr>
        <w:t xml:space="preserve">trimws</w:t>
      </w:r>
      <w:r>
        <w:rPr>
          <w:rStyle w:val="NormalTok"/>
        </w:rPr>
        <w:t xml:space="preserve">(</w:t>
      </w:r>
      <w:r>
        <w:rPr>
          <w:rStyle w:val="FunctionTok"/>
        </w:rPr>
        <w:t xml:space="preserve">names</w:t>
      </w:r>
      <w:r>
        <w:rPr>
          <w:rStyle w:val="NormalTok"/>
        </w:rPr>
        <w:t xml:space="preserve">(data)) </w:t>
      </w:r>
    </w:p>
    <w:bookmarkStart w:id="34" w:name="resumen-2"/>
    <w:p>
      <w:pPr>
        <w:pStyle w:val="Heading3"/>
      </w:pPr>
      <w:r>
        <w:t xml:space="preserve">Resumen</w:t>
      </w:r>
    </w:p>
    <w:p>
      <w:pPr>
        <w:pStyle w:val="SourceCode"/>
      </w:pPr>
      <w:r>
        <w:rPr>
          <w:rStyle w:val="NormalTok"/>
        </w:rPr>
        <w:t xml:space="preserve">consumos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AttributeTok"/>
        </w:rPr>
        <w:t xml:space="preserve">diesel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contains</w:t>
      </w:r>
      <w:r>
        <w:rPr>
          <w:rStyle w:val="NormalTok"/>
        </w:rPr>
        <w:t xml:space="preserve">(</w:t>
      </w:r>
      <w:r>
        <w:rPr>
          <w:rStyle w:val="StringTok"/>
        </w:rPr>
        <w:t xml:space="preserve">"Diesel"</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Fecha,</w:t>
      </w:r>
      <w:r>
        <w:br/>
      </w:r>
      <w:r>
        <w:rPr>
          <w:rStyle w:val="NormalTok"/>
        </w:rPr>
        <w:t xml:space="preserve">    </w:t>
      </w:r>
      <w:r>
        <w:rPr>
          <w:rStyle w:val="AttributeTok"/>
        </w:rPr>
        <w:t xml:space="preserve">regular =</w:t>
      </w:r>
      <w:r>
        <w:rPr>
          <w:rStyle w:val="NormalTok"/>
        </w:rPr>
        <w:t xml:space="preserve"> </w:t>
      </w:r>
      <w:r>
        <w:rPr>
          <w:rStyle w:val="StringTok"/>
        </w:rPr>
        <w:t xml:space="preserve">"Gasolina regular"</w:t>
      </w:r>
      <w:r>
        <w:rPr>
          <w:rStyle w:val="NormalTok"/>
        </w:rPr>
        <w:t xml:space="preserve">,</w:t>
      </w:r>
      <w:r>
        <w:br/>
      </w:r>
      <w:r>
        <w:rPr>
          <w:rStyle w:val="NormalTok"/>
        </w:rPr>
        <w:t xml:space="preserve">    </w:t>
      </w:r>
      <w:r>
        <w:rPr>
          <w:rStyle w:val="AttributeTok"/>
        </w:rPr>
        <w:t xml:space="preserve">super =</w:t>
      </w:r>
      <w:r>
        <w:rPr>
          <w:rStyle w:val="NormalTok"/>
        </w:rPr>
        <w:t xml:space="preserve"> </w:t>
      </w:r>
      <w:r>
        <w:rPr>
          <w:rStyle w:val="StringTok"/>
        </w:rPr>
        <w:t xml:space="preserve">"Gasolina superior"</w:t>
      </w:r>
      <w:r>
        <w:rPr>
          <w:rStyle w:val="NormalTok"/>
        </w:rPr>
        <w:t xml:space="preserve">,</w:t>
      </w:r>
      <w:r>
        <w:br/>
      </w:r>
      <w:r>
        <w:rPr>
          <w:rStyle w:val="NormalTok"/>
        </w:rPr>
        <w:t xml:space="preserve">    diesel,</w:t>
      </w:r>
      <w:r>
        <w:br/>
      </w:r>
      <w:r>
        <w:rPr>
          <w:rStyle w:val="NormalTok"/>
        </w:rPr>
        <w:t xml:space="preserve">    </w:t>
      </w:r>
      <w:r>
        <w:rPr>
          <w:rStyle w:val="AttributeTok"/>
        </w:rPr>
        <w:t xml:space="preserve">gas_licuado =</w:t>
      </w:r>
      <w:r>
        <w:rPr>
          <w:rStyle w:val="NormalTok"/>
        </w:rPr>
        <w:t xml:space="preserve"> </w:t>
      </w:r>
      <w:r>
        <w:rPr>
          <w:rStyle w:val="StringTok"/>
        </w:rPr>
        <w:t xml:space="preserve">"Gas Licuado"</w:t>
      </w:r>
      <w:r>
        <w:br/>
      </w:r>
      <w:r>
        <w:rPr>
          <w:rStyle w:val="NormalTok"/>
        </w:rPr>
        <w:t xml:space="preserve">  )</w:t>
      </w:r>
      <w:r>
        <w:br/>
      </w:r>
      <w:r>
        <w:br/>
      </w:r>
      <w:r>
        <w:rPr>
          <w:rStyle w:val="FunctionTok"/>
        </w:rPr>
        <w:t xml:space="preserve">summary</w:t>
      </w:r>
      <w:r>
        <w:rPr>
          <w:rStyle w:val="NormalTok"/>
        </w:rPr>
        <w:t xml:space="preserve">(consumos)</w:t>
      </w:r>
    </w:p>
    <w:p>
      <w:pPr>
        <w:pStyle w:val="SourceCode"/>
      </w:pPr>
      <w:r>
        <w:rPr>
          <w:rStyle w:val="VerbatimChar"/>
        </w:rPr>
        <w:t xml:space="preserve">##      Fecha                           regular           super       </w:t>
      </w:r>
      <w:r>
        <w:br/>
      </w:r>
      <w:r>
        <w:rPr>
          <w:rStyle w:val="VerbatimChar"/>
        </w:rPr>
        <w:t xml:space="preserve">##  Min.   :2000-01-01 00:00:00.00   Min.   :160742   Min.   :300243  </w:t>
      </w:r>
      <w:r>
        <w:br/>
      </w:r>
      <w:r>
        <w:rPr>
          <w:rStyle w:val="VerbatimChar"/>
        </w:rPr>
        <w:t xml:space="preserve">##  1st Qu.:2006-05-01 00:00:00.00   1st Qu.:216561   1st Qu.:385045  </w:t>
      </w:r>
      <w:r>
        <w:br/>
      </w:r>
      <w:r>
        <w:rPr>
          <w:rStyle w:val="VerbatimChar"/>
        </w:rPr>
        <w:t xml:space="preserve">##  Median :2012-09-01 00:00:00.00   Median :290287   Median :424439  </w:t>
      </w:r>
      <w:r>
        <w:br/>
      </w:r>
      <w:r>
        <w:rPr>
          <w:rStyle w:val="VerbatimChar"/>
        </w:rPr>
        <w:t xml:space="preserve">##  Mean   :2012-08-31 04:33:50.16   Mean   :405017   Mean   :474466  </w:t>
      </w:r>
      <w:r>
        <w:br/>
      </w:r>
      <w:r>
        <w:rPr>
          <w:rStyle w:val="VerbatimChar"/>
        </w:rPr>
        <w:t xml:space="preserve">##  3rd Qu.:2019-01-01 00:00:00.00   3rd Qu.:570267   3rd Qu.:575721  </w:t>
      </w:r>
      <w:r>
        <w:br/>
      </w:r>
      <w:r>
        <w:rPr>
          <w:rStyle w:val="VerbatimChar"/>
        </w:rPr>
        <w:t xml:space="preserve">##  Max.   :2025-05-01 00:00:00.00   Max.   :942394   Max.   :790948  </w:t>
      </w:r>
      <w:r>
        <w:br/>
      </w:r>
      <w:r>
        <w:rPr>
          <w:rStyle w:val="VerbatimChar"/>
        </w:rPr>
        <w:t xml:space="preserve">##      diesel         gas_licuado    </w:t>
      </w:r>
      <w:r>
        <w:br/>
      </w:r>
      <w:r>
        <w:rPr>
          <w:rStyle w:val="VerbatimChar"/>
        </w:rPr>
        <w:t xml:space="preserve">##  Min.   : 507663   Min.   :167818  </w:t>
      </w:r>
      <w:r>
        <w:br/>
      </w:r>
      <w:r>
        <w:rPr>
          <w:rStyle w:val="VerbatimChar"/>
        </w:rPr>
        <w:t xml:space="preserve">##  1st Qu.: 701256   1st Qu.:227155  </w:t>
      </w:r>
      <w:r>
        <w:br/>
      </w:r>
      <w:r>
        <w:rPr>
          <w:rStyle w:val="VerbatimChar"/>
        </w:rPr>
        <w:t xml:space="preserve">##  Median : 819941   Median :268875  </w:t>
      </w:r>
      <w:r>
        <w:br/>
      </w:r>
      <w:r>
        <w:rPr>
          <w:rStyle w:val="VerbatimChar"/>
        </w:rPr>
        <w:t xml:space="preserve">##  Mean   :1265293   Mean   :322886  </w:t>
      </w:r>
      <w:r>
        <w:br/>
      </w:r>
      <w:r>
        <w:rPr>
          <w:rStyle w:val="VerbatimChar"/>
        </w:rPr>
        <w:t xml:space="preserve">##  3rd Qu.:2027654   3rd Qu.:407954  </w:t>
      </w:r>
      <w:r>
        <w:br/>
      </w:r>
      <w:r>
        <w:rPr>
          <w:rStyle w:val="VerbatimChar"/>
        </w:rPr>
        <w:t xml:space="preserve">##  Max.   :2973917   Max.   :600454</w:t>
      </w:r>
    </w:p>
    <w:p>
      <w:pPr>
        <w:pStyle w:val="FirstParagraph"/>
      </w:pPr>
      <w:r>
        <w:t xml:space="preserve">Los datos muestran que el diésel presenta el mayor volumen de consumo promedio (1.26 millones de galones), seguido por la gasolina regular (405,017 galones) y superior (474,466 galones). El gas licuado muestra el comportamiento más estable. Se observa un crecimiento general en el consumo de todos los combustibles durante el período analizado, siendo especialmente marcado en el diésel, que triplicó su demanda mínima inicial. La gasolina regular destaca por su amplia variabilidad (de 160,742 a 942,394 galones), mientras que la superior mantuvo una demanda más constante. Estos patrones reflejan probablemente el crecimiento económico, la expansión del parque vehicular y cambios en los hábitos de consumo energético durante el último cuarto de siglo.</w:t>
      </w:r>
    </w:p>
    <w:bookmarkEnd w:id="34"/>
    <w:bookmarkStart w:id="38" w:name="tendencia-y-estacionalidad-2"/>
    <w:p>
      <w:pPr>
        <w:pStyle w:val="Heading3"/>
      </w:pPr>
      <w:r>
        <w:t xml:space="preserve">Tendencia y Estacionalidad</w:t>
      </w:r>
    </w:p>
    <w:p>
      <w:pPr>
        <w:pStyle w:val="SourceCode"/>
      </w:pPr>
      <w:r>
        <w:rPr>
          <w:rStyle w:val="CommentTok"/>
        </w:rPr>
        <w:t xml:space="preserve"># Transformar a formato largo</w:t>
      </w:r>
      <w:r>
        <w:br/>
      </w:r>
      <w:r>
        <w:rPr>
          <w:rStyle w:val="NormalTok"/>
        </w:rPr>
        <w:t xml:space="preserve">consumos_long </w:t>
      </w:r>
      <w:r>
        <w:rPr>
          <w:rStyle w:val="OtherTok"/>
        </w:rPr>
        <w:t xml:space="preserve">&lt;-</w:t>
      </w:r>
      <w:r>
        <w:rPr>
          <w:rStyle w:val="NormalTok"/>
        </w:rPr>
        <w:t xml:space="preserve"> consumos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Fecha, </w:t>
      </w:r>
      <w:r>
        <w:rPr>
          <w:rStyle w:val="AttributeTok"/>
        </w:rPr>
        <w:t xml:space="preserve">names_to =</w:t>
      </w:r>
      <w:r>
        <w:rPr>
          <w:rStyle w:val="NormalTok"/>
        </w:rPr>
        <w:t xml:space="preserve"> </w:t>
      </w:r>
      <w:r>
        <w:rPr>
          <w:rStyle w:val="StringTok"/>
        </w:rPr>
        <w:t xml:space="preserve">"combustible"</w:t>
      </w:r>
      <w:r>
        <w:rPr>
          <w:rStyle w:val="NormalTok"/>
        </w:rPr>
        <w:t xml:space="preserve">, </w:t>
      </w:r>
      <w:r>
        <w:rPr>
          <w:rStyle w:val="AttributeTok"/>
        </w:rPr>
        <w:t xml:space="preserve">values_to =</w:t>
      </w:r>
      <w:r>
        <w:rPr>
          <w:rStyle w:val="NormalTok"/>
        </w:rPr>
        <w:t xml:space="preserve"> </w:t>
      </w:r>
      <w:r>
        <w:rPr>
          <w:rStyle w:val="StringTok"/>
        </w:rPr>
        <w:t xml:space="preserve">"consumo"</w:t>
      </w:r>
      <w:r>
        <w:rPr>
          <w:rStyle w:val="NormalTok"/>
        </w:rPr>
        <w:t xml:space="preserve">)  </w:t>
      </w:r>
      <w:r>
        <w:rPr>
          <w:rStyle w:val="CommentTok"/>
        </w:rPr>
        <w:t xml:space="preserve"># Cambiado a "consumo"</w:t>
      </w:r>
      <w:r>
        <w:br/>
      </w:r>
      <w:r>
        <w:br/>
      </w:r>
      <w:r>
        <w:rPr>
          <w:rStyle w:val="CommentTok"/>
        </w:rPr>
        <w:t xml:space="preserve"># Gráfico de tendencia CORRECTO</w:t>
      </w:r>
      <w:r>
        <w:br/>
      </w:r>
      <w:r>
        <w:rPr>
          <w:rStyle w:val="FunctionTok"/>
        </w:rPr>
        <w:t xml:space="preserve">ggplot</w:t>
      </w:r>
      <w:r>
        <w:rPr>
          <w:rStyle w:val="NormalTok"/>
        </w:rPr>
        <w:t xml:space="preserve">(consumos_long, </w:t>
      </w:r>
      <w:r>
        <w:rPr>
          <w:rStyle w:val="FunctionTok"/>
        </w:rPr>
        <w:t xml:space="preserve">aes</w:t>
      </w:r>
      <w:r>
        <w:rPr>
          <w:rStyle w:val="NormalTok"/>
        </w:rPr>
        <w:t xml:space="preserve">(</w:t>
      </w:r>
      <w:r>
        <w:rPr>
          <w:rStyle w:val="AttributeTok"/>
        </w:rPr>
        <w:t xml:space="preserve">x=</w:t>
      </w:r>
      <w:r>
        <w:rPr>
          <w:rStyle w:val="NormalTok"/>
        </w:rPr>
        <w:t xml:space="preserve">Fecha, </w:t>
      </w:r>
      <w:r>
        <w:rPr>
          <w:rStyle w:val="AttributeTok"/>
        </w:rPr>
        <w:t xml:space="preserve">y=</w:t>
      </w:r>
      <w:r>
        <w:rPr>
          <w:rStyle w:val="NormalTok"/>
        </w:rPr>
        <w:t xml:space="preserve">consumo, </w:t>
      </w:r>
      <w:r>
        <w:rPr>
          <w:rStyle w:val="AttributeTok"/>
        </w:rPr>
        <w:t xml:space="preserve">color=</w:t>
      </w:r>
      <w:r>
        <w:rPr>
          <w:rStyle w:val="NormalTok"/>
        </w:rPr>
        <w:t xml:space="preserve">combustible)) </w:t>
      </w:r>
      <w:r>
        <w:rPr>
          <w:rStyle w:val="SpecialCharTok"/>
        </w:rPr>
        <w:t xml:space="preserve">+</w:t>
      </w:r>
      <w:r>
        <w:rPr>
          <w:rStyle w:val="NormalTok"/>
        </w:rPr>
        <w:t xml:space="preserve">  </w:t>
      </w:r>
      <w:r>
        <w:rPr>
          <w:rStyle w:val="CommentTok"/>
        </w:rPr>
        <w:t xml:space="preserve"># "consumo" en lugar de "consumos"</w:t>
      </w:r>
      <w:r>
        <w:br/>
      </w:r>
      <w:r>
        <w:rPr>
          <w:rStyle w:val="NormalTok"/>
        </w:rPr>
        <w:t xml:space="preserve">  </w:t>
      </w:r>
      <w:r>
        <w:rPr>
          <w:rStyle w:val="FunctionTok"/>
        </w:rPr>
        <w:t xml:space="preserve">geom_line</w:t>
      </w:r>
      <w:r>
        <w:rPr>
          <w:rStyle w:val="NormalTok"/>
        </w:rPr>
        <w:t xml:space="preserve">(</w:t>
      </w:r>
      <w:r>
        <w:rPr>
          <w:rStyle w:val="AttributeTok"/>
        </w:rPr>
        <w:t xml:space="preserve">linewidth=</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Usar linewidth en lugar de size (versiones recientes de ggplot2)</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"Tendencia de consumos mensuales"</w:t>
      </w:r>
      <w:r>
        <w:rPr>
          <w:rStyle w:val="NormalTok"/>
        </w:rPr>
        <w:t xml:space="preserve">,</w:t>
      </w:r>
      <w:r>
        <w:br/>
      </w:r>
      <w:r>
        <w:rPr>
          <w:rStyle w:val="NormalTok"/>
        </w:rPr>
        <w:t xml:space="preserve">       </w:t>
      </w:r>
      <w:r>
        <w:rPr>
          <w:rStyle w:val="AttributeTok"/>
        </w:rPr>
        <w:t xml:space="preserve">x=</w:t>
      </w:r>
      <w:r>
        <w:rPr>
          <w:rStyle w:val="StringTok"/>
        </w:rPr>
        <w:t xml:space="preserve">"Fecha"</w:t>
      </w:r>
      <w:r>
        <w:rPr>
          <w:rStyle w:val="NormalTok"/>
        </w:rPr>
        <w:t xml:space="preserve">, </w:t>
      </w:r>
      <w:r>
        <w:rPr>
          <w:rStyle w:val="AttributeTok"/>
        </w:rPr>
        <w:t xml:space="preserve">y=</w:t>
      </w:r>
      <w:r>
        <w:rPr>
          <w:rStyle w:val="StringTok"/>
        </w:rPr>
        <w:t xml:space="preserve">"Consumo (unidades)"</w:t>
      </w:r>
      <w:r>
        <w:rPr>
          <w:rStyle w:val="NormalTok"/>
        </w:rPr>
        <w:t xml:space="preserve">, </w:t>
      </w:r>
      <w:r>
        <w:rPr>
          <w:rStyle w:val="AttributeTok"/>
        </w:rPr>
        <w:t xml:space="preserve">color=</w:t>
      </w:r>
      <w:r>
        <w:rPr>
          <w:rStyle w:val="StringTok"/>
        </w:rPr>
        <w:t xml:space="preserve">"Combustible"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nálisis_Series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Esta gráfica de las tendencias de consumo mensual confirma visualmente que todas las series son</w:t>
      </w:r>
      <w:r>
        <w:t xml:space="preserve"> </w:t>
      </w:r>
      <w:r>
        <w:rPr>
          <w:bCs/>
          <w:b/>
        </w:rPr>
        <w:t xml:space="preserve">no estacionarias</w:t>
      </w:r>
      <w:r>
        <w:t xml:space="preserve">, ya que presentan una clara y persistente tendencia al alza a lo largo de más de dos décadas. El</w:t>
      </w:r>
      <w:r>
        <w:t xml:space="preserve"> </w:t>
      </w:r>
      <w:r>
        <w:rPr>
          <w:bCs/>
          <w:b/>
        </w:rPr>
        <w:t xml:space="preserve">diésel</w:t>
      </w:r>
      <w:r>
        <w:t xml:space="preserve"> </w:t>
      </w:r>
      <w:r>
        <w:t xml:space="preserve">(rojo) no solo es el combustible de mayor consumo por un amplio margen, sino que también experimenta un drástico cambio estructural alrededor de 2018, saltando a un nuevo y mucho más alto nivel de demanda. Por su parte, el</w:t>
      </w:r>
      <w:r>
        <w:t xml:space="preserve"> </w:t>
      </w:r>
      <w:r>
        <w:rPr>
          <w:bCs/>
          <w:b/>
        </w:rPr>
        <w:t xml:space="preserve">gas licuado</w:t>
      </w:r>
      <w:r>
        <w:t xml:space="preserve"> </w:t>
      </w:r>
      <w:r>
        <w:t xml:space="preserve">(verde) muestra el crecimiento más estable y predecible. Mientras tanto, se observa una dinámica interesante entre las gasolinas: la</w:t>
      </w:r>
      <w:r>
        <w:t xml:space="preserve"> </w:t>
      </w:r>
      <w:r>
        <w:rPr>
          <w:bCs/>
          <w:b/>
        </w:rPr>
        <w:t xml:space="preserve">regular</w:t>
      </w:r>
      <w:r>
        <w:t xml:space="preserve"> </w:t>
      </w:r>
      <w:r>
        <w:t xml:space="preserve">(celeste) exhibe un crecimiento acelerado que la lleva a superar a la</w:t>
      </w:r>
      <w:r>
        <w:t xml:space="preserve"> </w:t>
      </w:r>
      <w:r>
        <w:rPr>
          <w:bCs/>
          <w:b/>
        </w:rPr>
        <w:t xml:space="preserve">super</w:t>
      </w:r>
      <w:r>
        <w:t xml:space="preserve"> </w:t>
      </w:r>
      <w:r>
        <w:t xml:space="preserve">(violeta) alrededor de 2020. La gasolina super, a su vez, muestra una caída notable durante el año 2020, probablemente debido a la pandemia, antes de retomar su tendencia ascendente.</w:t>
      </w:r>
    </w:p>
    <w:bookmarkEnd w:id="38"/>
    <w:bookmarkStart w:id="39" w:name="estacionariedad-2"/>
    <w:p>
      <w:pPr>
        <w:pStyle w:val="Heading2"/>
      </w:pPr>
      <w:r>
        <w:t xml:space="preserve">Estacionariedad</w:t>
      </w:r>
    </w:p>
    <w:p>
      <w:pPr>
        <w:pStyle w:val="SourceCode"/>
      </w:pPr>
      <w:r>
        <w:rPr>
          <w:rStyle w:val="CommentTok"/>
        </w:rPr>
        <w:t xml:space="preserve"># Prueba de estacionariedad para cada combustible</w:t>
      </w:r>
      <w:r>
        <w:br/>
      </w:r>
      <w:r>
        <w:rPr>
          <w:rStyle w:val="NormalTok"/>
        </w:rPr>
        <w:t xml:space="preserve">c_ts </w:t>
      </w:r>
      <w:r>
        <w:rPr>
          <w:rStyle w:val="OtherTok"/>
        </w:rPr>
        <w:t xml:space="preserve">&lt;-</w:t>
      </w:r>
      <w:r>
        <w:rPr>
          <w:rStyle w:val="NormalTok"/>
        </w:rPr>
        <w:t xml:space="preserve"> </w:t>
      </w:r>
      <w:r>
        <w:rPr>
          <w:rStyle w:val="FunctionTok"/>
        </w:rPr>
        <w:t xml:space="preserve">ts</w:t>
      </w:r>
      <w:r>
        <w:rPr>
          <w:rStyle w:val="NormalTok"/>
        </w:rPr>
        <w:t xml:space="preserve">(consumos[</w:t>
      </w:r>
      <w:r>
        <w:rPr>
          <w:rStyle w:val="SpecialCharTok"/>
        </w:rPr>
        <w:t xml:space="preserve">-</w:t>
      </w:r>
      <w:r>
        <w:rPr>
          <w:rStyle w:val="DecValTok"/>
        </w:rPr>
        <w:t xml:space="preserve">1</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2000</w:t>
      </w:r>
      <w:r>
        <w:rPr>
          <w:rStyle w:val="NormalTok"/>
        </w:rPr>
        <w:t xml:space="preserve">,</w:t>
      </w:r>
      <w:r>
        <w:rPr>
          <w:rStyle w:val="DecValTok"/>
        </w:rPr>
        <w:t xml:space="preserve">1</w:t>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CommentTok"/>
        </w:rPr>
        <w:t xml:space="preserve"># ajustar fecha inicial</w:t>
      </w:r>
      <w:r>
        <w:br/>
      </w:r>
      <w:r>
        <w:br/>
      </w:r>
      <w:r>
        <w:rPr>
          <w:rStyle w:val="FunctionTok"/>
        </w:rPr>
        <w:t xml:space="preserve">apply</w:t>
      </w:r>
      <w:r>
        <w:rPr>
          <w:rStyle w:val="NormalTok"/>
        </w:rPr>
        <w:t xml:space="preserve">(c_ts,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adf.test</w:t>
      </w:r>
      <w:r>
        <w:rPr>
          <w:rStyle w:val="NormalTok"/>
        </w:rPr>
        <w:t xml:space="preserve">(x)</w:t>
      </w:r>
      <w:r>
        <w:rPr>
          <w:rStyle w:val="SpecialCharTok"/>
        </w:rPr>
        <w:t xml:space="preserve">$</w:t>
      </w:r>
      <w:r>
        <w:rPr>
          <w:rStyle w:val="NormalTok"/>
        </w:rPr>
        <w:t xml:space="preserve">p.value</w:t>
      </w:r>
      <w:r>
        <w:br/>
      </w:r>
      <w:r>
        <w:rPr>
          <w:rStyle w:val="NormalTok"/>
        </w:rPr>
        <w:t xml:space="preserve">})</w:t>
      </w:r>
    </w:p>
    <w:p>
      <w:pPr>
        <w:pStyle w:val="SourceCode"/>
      </w:pPr>
      <w:r>
        <w:rPr>
          <w:rStyle w:val="VerbatimChar"/>
        </w:rPr>
        <w:t xml:space="preserve">##     regular       super      diesel gas_licuado </w:t>
      </w:r>
      <w:r>
        <w:br/>
      </w:r>
      <w:r>
        <w:rPr>
          <w:rStyle w:val="VerbatimChar"/>
        </w:rPr>
        <w:t xml:space="preserve">##  0.68623778  0.09274994  0.62960418  0.91996835</w:t>
      </w:r>
    </w:p>
    <w:p>
      <w:pPr>
        <w:pStyle w:val="FirstParagraph"/>
      </w:pPr>
      <w:r>
        <w:t xml:space="preserve">Los resultados de la</w:t>
      </w:r>
      <w:r>
        <w:t xml:space="preserve"> </w:t>
      </w:r>
      <w:r>
        <w:rPr>
          <w:bCs/>
          <w:b/>
        </w:rPr>
        <w:t xml:space="preserve">prueba de Dickey-Fuller Aumentada (ADF)</w:t>
      </w:r>
      <w:r>
        <w:t xml:space="preserve"> </w:t>
      </w:r>
      <w:r>
        <w:t xml:space="preserve">confirman estadísticamente la no estacionariedad de las series de consumo. Para las series de</w:t>
      </w:r>
      <w:r>
        <w:t xml:space="preserve"> </w:t>
      </w:r>
      <w:r>
        <w:rPr>
          <w:bCs/>
          <w:b/>
        </w:rPr>
        <w:t xml:space="preserve">Gasolina Regular</w:t>
      </w:r>
      <w:r>
        <w:t xml:space="preserve">,</w:t>
      </w:r>
      <w:r>
        <w:t xml:space="preserve"> </w:t>
      </w:r>
      <w:r>
        <w:rPr>
          <w:bCs/>
          <w:b/>
        </w:rPr>
        <w:t xml:space="preserve">Diésel</w:t>
      </w:r>
      <w:r>
        <w:t xml:space="preserve"> </w:t>
      </w:r>
      <w:r>
        <w:t xml:space="preserve">y</w:t>
      </w:r>
      <w:r>
        <w:t xml:space="preserve"> </w:t>
      </w:r>
      <w:r>
        <w:rPr>
          <w:bCs/>
          <w:b/>
        </w:rPr>
        <w:t xml:space="preserve">Gas Licuado</w:t>
      </w:r>
      <w:r>
        <w:t xml:space="preserve">, los p-valores obtenidos (0.68, 0.63 y 0.92, respectivamente) son muy superiores al nivel de significancia estándar de 0.05. En el caso de la</w:t>
      </w:r>
      <w:r>
        <w:t xml:space="preserve"> </w:t>
      </w:r>
      <w:r>
        <w:rPr>
          <w:bCs/>
          <w:b/>
        </w:rPr>
        <w:t xml:space="preserve">Gasolina Super</w:t>
      </w:r>
      <w:r>
        <w:t xml:space="preserve">, aunque su p-valor de 0.093 es más bajo, sigue estando por encima de dicho umbral. Por lo tanto, para las cuatro series de tiempo,</w:t>
      </w:r>
      <w:r>
        <w:t xml:space="preserve"> </w:t>
      </w:r>
      <w:r>
        <w:rPr>
          <w:bCs/>
          <w:b/>
        </w:rPr>
        <w:t xml:space="preserve">no se puede rechazar la hipótesis nula</w:t>
      </w:r>
      <w:r>
        <w:t xml:space="preserve"> </w:t>
      </w:r>
      <w:r>
        <w:t xml:space="preserve">de que existe una raíz unitaria. Esto valida formalmente lo que se observó en las gráficas: las series no son estacionarias y será necesario aplicar transformaciones, como la diferenciación, para poder modelarlas adecuadamente.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Preliminar de Series</dc:title>
  <dc:creator>María José Ramírez Cifuentes</dc:creator>
  <cp:keywords/>
  <dcterms:created xsi:type="dcterms:W3CDTF">2025-07-21T08:19:07Z</dcterms:created>
  <dcterms:modified xsi:type="dcterms:W3CDTF">2025-07-21T08:19:07Z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2025-07-21</vt:lpwstr>
  </property>
  <property fmtid="{D5CDD505-2E9C-101B-9397-08002B2CF9AE}" pid="3" name="output">
    <vt:lpwstr/>
  </property>
</Properties>
</file>