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9951" w14:textId="07376278" w:rsidR="009556F9" w:rsidRDefault="009B0B8E">
      <w:r>
        <w:t>Ceci n’est qu’un exemple d’utilisation du Rôle Sphinx :download :</w:t>
      </w:r>
      <w:bookmarkStart w:id="0" w:name="_GoBack"/>
      <w:bookmarkEnd w:id="0"/>
    </w:p>
    <w:sectPr w:rsidR="00955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4D81"/>
    <w:rsid w:val="00044D81"/>
    <w:rsid w:val="0034638B"/>
    <w:rsid w:val="00562208"/>
    <w:rsid w:val="00770595"/>
    <w:rsid w:val="009B0B8E"/>
    <w:rsid w:val="009D696E"/>
    <w:rsid w:val="00A0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63EF"/>
  <w15:chartTrackingRefBased/>
  <w15:docId w15:val="{47146629-7544-4AA8-8539-1B88F915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2</cp:revision>
  <dcterms:created xsi:type="dcterms:W3CDTF">2019-12-08T00:01:00Z</dcterms:created>
  <dcterms:modified xsi:type="dcterms:W3CDTF">2019-12-08T00:01:00Z</dcterms:modified>
</cp:coreProperties>
</file>