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7A2" w:rsidRDefault="00E2513C" w:rsidP="00E2513C">
      <w:pPr>
        <w:pStyle w:val="Heading1"/>
      </w:pPr>
      <w:r>
        <w:t>Developer manual</w:t>
      </w:r>
    </w:p>
    <w:p w:rsidR="00E2513C" w:rsidRDefault="00E2513C" w:rsidP="00E2513C">
      <w:r>
        <w:t>Author: (</w:t>
      </w:r>
      <w:r w:rsidR="007759A4">
        <w:t>Chen Zeng 152180</w:t>
      </w:r>
      <w:r>
        <w:t>)</w:t>
      </w:r>
    </w:p>
    <w:p w:rsidR="00E2513C" w:rsidRDefault="00E2513C" w:rsidP="00E2513C">
      <w:pPr>
        <w:pStyle w:val="Heading2"/>
      </w:pPr>
      <w:r>
        <w:t>Data selection (at least 50 words)</w:t>
      </w:r>
    </w:p>
    <w:p w:rsidR="00E2513C" w:rsidRPr="00E2513C" w:rsidRDefault="00D56888" w:rsidP="00E2513C">
      <w:r>
        <w:t xml:space="preserve">I select all features except word frequency of George and area code 650 as these two features are the indicators of non-spam </w:t>
      </w:r>
      <w:r w:rsidR="00FA0091">
        <w:t>for a personalized filter as stated in the dataset documentation whereas we need a general purpose of spam filter.</w:t>
      </w:r>
      <w:r w:rsidR="006F2A54">
        <w:t xml:space="preserve"> Other features in the dataset are well structured and </w:t>
      </w:r>
      <w:r w:rsidR="00F333E6">
        <w:t xml:space="preserve">were </w:t>
      </w:r>
      <w:r w:rsidR="006F2A54">
        <w:t>tested as good indicator of spam or non-spam. I also decide not to add new features because the dataset does not contai</w:t>
      </w:r>
      <w:r w:rsidR="00F333E6">
        <w:t xml:space="preserve">n the data for the new features. For instance, if we add the features-word frequency of </w:t>
      </w:r>
      <w:r w:rsidR="006968CE">
        <w:t xml:space="preserve">the </w:t>
      </w:r>
      <w:r w:rsidR="00F333E6">
        <w:t xml:space="preserve">word reward, </w:t>
      </w:r>
      <w:r w:rsidR="00ED11F0">
        <w:t xml:space="preserve">we need to solve the problems like </w:t>
      </w:r>
      <w:r w:rsidR="00F333E6">
        <w:t>the dataset does not have the information of how many times reward occurs</w:t>
      </w:r>
      <w:r w:rsidR="00821C80">
        <w:t xml:space="preserve"> in those emails</w:t>
      </w:r>
      <w:r w:rsidR="00F333E6">
        <w:t xml:space="preserve">. </w:t>
      </w:r>
    </w:p>
    <w:p w:rsidR="00E2513C" w:rsidRDefault="00E2513C" w:rsidP="00E2513C">
      <w:pPr>
        <w:pStyle w:val="Heading2"/>
      </w:pPr>
      <w:r>
        <w:t>Data Preprocessing (at least 50 words)</w:t>
      </w:r>
    </w:p>
    <w:p w:rsidR="00E2513C" w:rsidRPr="00E2513C" w:rsidRDefault="00F92F6D" w:rsidP="00E2513C">
      <w:r>
        <w:t>The attribute-word frequency of 1999 is replaced with word frequency of 2016 as the da</w:t>
      </w:r>
      <w:r w:rsidR="002F2904">
        <w:t>taset was conducted in 1999 and we can use th</w:t>
      </w:r>
      <w:r w:rsidR="004B3C18">
        <w:t>ose</w:t>
      </w:r>
      <w:r w:rsidR="002F2904">
        <w:t xml:space="preserve"> data</w:t>
      </w:r>
      <w:r w:rsidR="004B3C18">
        <w:t xml:space="preserve"> of 1999 for</w:t>
      </w:r>
      <w:r w:rsidR="002F2904">
        <w:t xml:space="preserve"> 2016 because the impacts of this </w:t>
      </w:r>
      <w:r w:rsidR="00A5504A">
        <w:t xml:space="preserve">kind of </w:t>
      </w:r>
      <w:r w:rsidR="00692732">
        <w:t xml:space="preserve">the </w:t>
      </w:r>
      <w:r w:rsidR="002F2904">
        <w:t>number</w:t>
      </w:r>
      <w:r w:rsidR="00A5504A">
        <w:t xml:space="preserve"> (current year)</w:t>
      </w:r>
      <w:r w:rsidR="002F2904">
        <w:t xml:space="preserve"> in filtering email does not change over time. The way to replace it is to change the column name of the dataset by using </w:t>
      </w:r>
      <w:proofErr w:type="spellStart"/>
      <w:r w:rsidR="002F2904">
        <w:t>colnames</w:t>
      </w:r>
      <w:proofErr w:type="spellEnd"/>
      <w:r w:rsidR="002F2904">
        <w:t xml:space="preserve"> () function. </w:t>
      </w:r>
      <w:r w:rsidR="00692732">
        <w:t>To remove the attributes of word frequency George and 650, I set the column</w:t>
      </w:r>
      <w:r w:rsidR="006D6A58">
        <w:t xml:space="preserve"> of data frame</w:t>
      </w:r>
      <w:r w:rsidR="00265A2D">
        <w:t xml:space="preserve"> as null by using </w:t>
      </w:r>
      <w:proofErr w:type="spellStart"/>
      <w:r w:rsidR="00692732" w:rsidRPr="00692732">
        <w:t>emailspam$word_freq_george</w:t>
      </w:r>
      <w:proofErr w:type="spellEnd"/>
      <w:r w:rsidR="00692732" w:rsidRPr="00692732">
        <w:t>&lt;-NULL</w:t>
      </w:r>
      <w:r w:rsidR="00692732">
        <w:t>.</w:t>
      </w:r>
      <w:r w:rsidR="00F93563">
        <w:t xml:space="preserve"> The other data in dataset are good</w:t>
      </w:r>
      <w:r w:rsidR="00172A8B">
        <w:t xml:space="preserve"> without missing attributes values as stated in the dataset documentation</w:t>
      </w:r>
      <w:r w:rsidR="007600B4">
        <w:t xml:space="preserve"> so I </w:t>
      </w:r>
      <w:r w:rsidR="00BF1CF1">
        <w:t>did not process it</w:t>
      </w:r>
      <w:r w:rsidR="00F93563">
        <w:t xml:space="preserve">. </w:t>
      </w:r>
    </w:p>
    <w:p w:rsidR="00E2513C" w:rsidRDefault="00E2513C" w:rsidP="00E2513C">
      <w:pPr>
        <w:pStyle w:val="Heading2"/>
      </w:pPr>
      <w:r>
        <w:t>Data Transformation (at least 50 words)</w:t>
      </w:r>
    </w:p>
    <w:p w:rsidR="00E2513C" w:rsidRPr="00E2513C" w:rsidRDefault="00D10A54" w:rsidP="00E2513C">
      <w:r>
        <w:t xml:space="preserve">I decide not to transform the data as the range of data is not broad. The reason is the nature of the attributes- word frequency count.  The types of attribute in the dataset do not vary too much so the range of data is fine for classifying.  I decide not to generalize the data </w:t>
      </w:r>
      <w:r w:rsidR="008217BD">
        <w:t xml:space="preserve">also </w:t>
      </w:r>
      <w:r>
        <w:t>because the</w:t>
      </w:r>
      <w:r w:rsidR="002B6083">
        <w:t xml:space="preserve"> nature of the attributes- counting the word frequency</w:t>
      </w:r>
      <w:r w:rsidR="00325224">
        <w:t xml:space="preserve"> which are </w:t>
      </w:r>
      <w:r w:rsidR="002B1804">
        <w:t xml:space="preserve">the </w:t>
      </w:r>
      <w:r w:rsidR="00325224">
        <w:t>best described as numeral values</w:t>
      </w:r>
      <w:r w:rsidR="002B6083">
        <w:t xml:space="preserve"> and they do not need to putted into higher level concepts. </w:t>
      </w:r>
      <w:r>
        <w:t xml:space="preserve"> </w:t>
      </w:r>
    </w:p>
    <w:p w:rsidR="00E2513C" w:rsidRDefault="00E2513C" w:rsidP="00E2513C">
      <w:pPr>
        <w:pStyle w:val="Heading2"/>
      </w:pPr>
      <w:r>
        <w:t>Data Mining (at least 100 words)</w:t>
      </w:r>
    </w:p>
    <w:p w:rsidR="00E2513C" w:rsidRPr="00E2513C" w:rsidRDefault="005251F8" w:rsidP="00E2513C">
      <w:r>
        <w:t xml:space="preserve">In </w:t>
      </w:r>
      <w:r w:rsidR="00A93DA0">
        <w:t>this</w:t>
      </w:r>
      <w:r w:rsidR="00867296">
        <w:t xml:space="preserve"> process, Neural N</w:t>
      </w:r>
      <w:r>
        <w:t>etwork approach,</w:t>
      </w:r>
      <w:r w:rsidR="00867296">
        <w:t xml:space="preserve"> </w:t>
      </w:r>
      <w:r w:rsidR="008F4E7E">
        <w:t xml:space="preserve">k </w:t>
      </w:r>
      <w:r w:rsidR="00867296">
        <w:t xml:space="preserve">Nearest </w:t>
      </w:r>
      <w:proofErr w:type="spellStart"/>
      <w:r w:rsidR="00867296">
        <w:t>N</w:t>
      </w:r>
      <w:r>
        <w:t>eighbour</w:t>
      </w:r>
      <w:proofErr w:type="spellEnd"/>
      <w:r>
        <w:t xml:space="preserve"> approach, </w:t>
      </w:r>
      <w:r w:rsidR="00867296">
        <w:t xml:space="preserve">J48 Decision Tree, </w:t>
      </w:r>
      <w:proofErr w:type="spellStart"/>
      <w:r w:rsidR="00867296">
        <w:t>JRip</w:t>
      </w:r>
      <w:proofErr w:type="spellEnd"/>
      <w:r w:rsidR="00867296">
        <w:t xml:space="preserve"> Ripper, SMO SVM Classifier, </w:t>
      </w:r>
      <w:r w:rsidR="0043367D">
        <w:t xml:space="preserve">and </w:t>
      </w:r>
      <w:r w:rsidR="00867296">
        <w:t xml:space="preserve">Part classifier are used for training. </w:t>
      </w:r>
      <w:r>
        <w:t xml:space="preserve"> </w:t>
      </w:r>
      <w:r w:rsidR="008F4E7E">
        <w:t xml:space="preserve">As the training dataset is large, use a low bias/high variance classifier such as </w:t>
      </w:r>
      <w:proofErr w:type="spellStart"/>
      <w:r w:rsidR="008F4E7E">
        <w:t>kNN</w:t>
      </w:r>
      <w:proofErr w:type="spellEnd"/>
      <w:r w:rsidR="008F4E7E">
        <w:t xml:space="preserve"> would be good since high bias classifier such as Naïve Bayes are not strong enough to offer accurate models. </w:t>
      </w:r>
      <w:r w:rsidR="00737B60">
        <w:t xml:space="preserve">Utilizing SVM here is also good because it can work well even though the data isn’t linearly separable in the base feature space. It is particularly popular in text classification issues where high-dimensional spaces are the norm. </w:t>
      </w:r>
      <w:r w:rsidR="0043367D">
        <w:t xml:space="preserve">I also select J48 decision tree model as it is simple to interpret and it can easily handle feature interactions and we do not need to concern about outlier or whether the data is linearly separable. </w:t>
      </w:r>
      <w:r w:rsidR="002C563C">
        <w:t xml:space="preserve"> Neural network is also used here as it is proficient to provide better classification by sing </w:t>
      </w:r>
      <w:proofErr w:type="spellStart"/>
      <w:r w:rsidR="002C563C">
        <w:t>non linear</w:t>
      </w:r>
      <w:proofErr w:type="spellEnd"/>
      <w:r w:rsidR="002C563C">
        <w:t xml:space="preserve"> boundaries. Moreover, neural network is simple to overcome overfitting by several regularized setting.    </w:t>
      </w:r>
    </w:p>
    <w:p w:rsidR="00E2513C" w:rsidRDefault="00E2513C" w:rsidP="00E2513C">
      <w:pPr>
        <w:pStyle w:val="Heading2"/>
      </w:pPr>
      <w:r>
        <w:t>Pattern Evaluation (at least 100 words with tables or graphs that represent each error rate or performance)</w:t>
      </w:r>
    </w:p>
    <w:p w:rsidR="00AD1C91" w:rsidRPr="00AD1C91" w:rsidRDefault="00B671DC" w:rsidP="00AD1C91">
      <w:r>
        <w:lastRenderedPageBreak/>
        <w:t>Following table outline</w:t>
      </w:r>
      <w:r w:rsidR="0031499D">
        <w:t>s</w:t>
      </w:r>
      <w:r>
        <w:t xml:space="preserve"> each classifier’s performances with its error rate and confusion matrix. As we can</w:t>
      </w:r>
      <w:r w:rsidR="0031499D">
        <w:t xml:space="preserve"> see from the table, J48 achieves</w:t>
      </w:r>
      <w:bookmarkStart w:id="0" w:name="_GoBack"/>
      <w:bookmarkEnd w:id="0"/>
      <w:r>
        <w:t xml:space="preserve"> the best accuracy which correctly classified 92.9146% instances. Following are the neural network, part, </w:t>
      </w:r>
      <w:proofErr w:type="spellStart"/>
      <w:r>
        <w:t>jrip</w:t>
      </w:r>
      <w:proofErr w:type="spellEnd"/>
      <w:r>
        <w:t xml:space="preserve"> approach.  Their performance are similar, and neural network and part classifier achieved slightly better result than </w:t>
      </w:r>
      <w:proofErr w:type="spellStart"/>
      <w:r>
        <w:t>jrip</w:t>
      </w:r>
      <w:proofErr w:type="spellEnd"/>
      <w:r>
        <w:t xml:space="preserve">- less </w:t>
      </w:r>
      <w:r w:rsidR="00D8265D">
        <w:t xml:space="preserve">than 0.02 </w:t>
      </w:r>
      <w:r>
        <w:t>percent. Although J48 obtain the best re</w:t>
      </w:r>
      <w:r w:rsidR="00D8265D">
        <w:t xml:space="preserve">sult among these classifier, it has no significant advantages than neural network and </w:t>
      </w:r>
      <w:proofErr w:type="spellStart"/>
      <w:r w:rsidR="00D8265D">
        <w:t>jrip</w:t>
      </w:r>
      <w:proofErr w:type="spellEnd"/>
      <w:r w:rsidR="00D8265D">
        <w:t xml:space="preserve">. </w:t>
      </w:r>
      <w:r w:rsidR="00822665">
        <w:t xml:space="preserve">From the confusion matrix of SVM, we can observe that it correctly classified 2655 instances of non-spam email, which are the best result among the 6 classifiers yet the ability to classify spam email lower its overall performance. </w:t>
      </w:r>
      <w:r w:rsidR="00451DFC">
        <w:t xml:space="preserve">The worst result is obtained by </w:t>
      </w:r>
      <w:proofErr w:type="spellStart"/>
      <w:r w:rsidR="00451DFC">
        <w:t>knn</w:t>
      </w:r>
      <w:proofErr w:type="spellEnd"/>
      <w:r w:rsidR="00451DFC">
        <w:t xml:space="preserve"> approach, which is the only classifier whose correct instance are less than 90%. </w:t>
      </w:r>
      <w:r w:rsidR="00761B3E">
        <w:t>Through the analysis</w:t>
      </w:r>
      <w:r w:rsidR="002B1804">
        <w:t xml:space="preserve">, </w:t>
      </w:r>
      <w:r w:rsidR="00761B3E">
        <w:t>j48 is defined as the best classifier in this dataset and will be used in the detect spam function.</w:t>
      </w:r>
    </w:p>
    <w:tbl>
      <w:tblPr>
        <w:tblStyle w:val="PlainTable2"/>
        <w:tblW w:w="11360" w:type="dxa"/>
        <w:tblInd w:w="-1520" w:type="dxa"/>
        <w:tblLook w:val="04A0" w:firstRow="1" w:lastRow="0" w:firstColumn="1" w:lastColumn="0" w:noHBand="0" w:noVBand="1"/>
      </w:tblPr>
      <w:tblGrid>
        <w:gridCol w:w="2080"/>
        <w:gridCol w:w="2320"/>
        <w:gridCol w:w="2320"/>
        <w:gridCol w:w="2320"/>
        <w:gridCol w:w="2320"/>
      </w:tblGrid>
      <w:tr w:rsidR="00B671DC" w:rsidTr="00D826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Pr>
          <w:p w:rsidR="00B671DC" w:rsidRDefault="00B671DC" w:rsidP="00E2513C"/>
        </w:tc>
        <w:tc>
          <w:tcPr>
            <w:tcW w:w="2320" w:type="dxa"/>
          </w:tcPr>
          <w:p w:rsidR="00B671DC" w:rsidRDefault="00B671DC" w:rsidP="00E2513C">
            <w:pPr>
              <w:cnfStyle w:val="100000000000" w:firstRow="1" w:lastRow="0" w:firstColumn="0" w:lastColumn="0" w:oddVBand="0" w:evenVBand="0" w:oddHBand="0" w:evenHBand="0" w:firstRowFirstColumn="0" w:firstRowLastColumn="0" w:lastRowFirstColumn="0" w:lastRowLastColumn="0"/>
            </w:pPr>
          </w:p>
        </w:tc>
        <w:tc>
          <w:tcPr>
            <w:tcW w:w="2320" w:type="dxa"/>
          </w:tcPr>
          <w:p w:rsidR="00B671DC" w:rsidRDefault="00B671DC" w:rsidP="00E2513C">
            <w:pPr>
              <w:cnfStyle w:val="100000000000" w:firstRow="1" w:lastRow="0" w:firstColumn="0" w:lastColumn="0" w:oddVBand="0" w:evenVBand="0" w:oddHBand="0" w:evenHBand="0" w:firstRowFirstColumn="0" w:firstRowLastColumn="0" w:lastRowFirstColumn="0" w:lastRowLastColumn="0"/>
            </w:pPr>
            <w:r>
              <w:t>J48</w:t>
            </w:r>
          </w:p>
        </w:tc>
        <w:tc>
          <w:tcPr>
            <w:tcW w:w="2320" w:type="dxa"/>
          </w:tcPr>
          <w:p w:rsidR="00B671DC" w:rsidRDefault="00B671DC" w:rsidP="00E2513C">
            <w:pPr>
              <w:cnfStyle w:val="100000000000" w:firstRow="1" w:lastRow="0" w:firstColumn="0" w:lastColumn="0" w:oddVBand="0" w:evenVBand="0" w:oddHBand="0" w:evenHBand="0" w:firstRowFirstColumn="0" w:firstRowLastColumn="0" w:lastRowFirstColumn="0" w:lastRowLastColumn="0"/>
            </w:pPr>
            <w:proofErr w:type="spellStart"/>
            <w:r>
              <w:t>JRip</w:t>
            </w:r>
            <w:proofErr w:type="spellEnd"/>
          </w:p>
        </w:tc>
        <w:tc>
          <w:tcPr>
            <w:tcW w:w="2320" w:type="dxa"/>
          </w:tcPr>
          <w:p w:rsidR="00B671DC" w:rsidRDefault="00B671DC" w:rsidP="00E2513C">
            <w:pPr>
              <w:cnfStyle w:val="100000000000" w:firstRow="1" w:lastRow="0" w:firstColumn="0" w:lastColumn="0" w:oddVBand="0" w:evenVBand="0" w:oddHBand="0" w:evenHBand="0" w:firstRowFirstColumn="0" w:firstRowLastColumn="0" w:lastRowFirstColumn="0" w:lastRowLastColumn="0"/>
            </w:pPr>
            <w:r>
              <w:t>SVM</w:t>
            </w:r>
          </w:p>
        </w:tc>
      </w:tr>
      <w:tr w:rsidR="00B671DC" w:rsidTr="00D82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Pr>
          <w:p w:rsidR="00B671DC" w:rsidRDefault="00B671DC" w:rsidP="00E2513C">
            <w:r>
              <w:t xml:space="preserve">Correctly classified instances </w:t>
            </w:r>
          </w:p>
        </w:tc>
        <w:tc>
          <w:tcPr>
            <w:tcW w:w="2320" w:type="dxa"/>
          </w:tcPr>
          <w:p w:rsidR="00B671DC" w:rsidRDefault="00B671DC" w:rsidP="00E2513C">
            <w:pPr>
              <w:cnfStyle w:val="000000100000" w:firstRow="0" w:lastRow="0" w:firstColumn="0" w:lastColumn="0" w:oddVBand="0" w:evenVBand="0" w:oddHBand="1" w:evenHBand="0" w:firstRowFirstColumn="0" w:firstRowLastColumn="0" w:lastRowFirstColumn="0" w:lastRowLastColumn="0"/>
            </w:pPr>
          </w:p>
        </w:tc>
        <w:tc>
          <w:tcPr>
            <w:tcW w:w="2320" w:type="dxa"/>
          </w:tcPr>
          <w:p w:rsidR="00B671DC" w:rsidRDefault="00B671DC" w:rsidP="00E2513C">
            <w:pPr>
              <w:cnfStyle w:val="000000100000" w:firstRow="0" w:lastRow="0" w:firstColumn="0" w:lastColumn="0" w:oddVBand="0" w:evenVBand="0" w:oddHBand="1" w:evenHBand="0" w:firstRowFirstColumn="0" w:firstRowLastColumn="0" w:lastRowFirstColumn="0" w:lastRowLastColumn="0"/>
            </w:pPr>
            <w:r>
              <w:t>92.9146%</w:t>
            </w:r>
          </w:p>
        </w:tc>
        <w:tc>
          <w:tcPr>
            <w:tcW w:w="2320" w:type="dxa"/>
          </w:tcPr>
          <w:p w:rsidR="00B671DC" w:rsidRDefault="00B671DC" w:rsidP="00E2513C">
            <w:pPr>
              <w:cnfStyle w:val="000000100000" w:firstRow="0" w:lastRow="0" w:firstColumn="0" w:lastColumn="0" w:oddVBand="0" w:evenVBand="0" w:oddHBand="1" w:evenHBand="0" w:firstRowFirstColumn="0" w:firstRowLastColumn="0" w:lastRowFirstColumn="0" w:lastRowLastColumn="0"/>
            </w:pPr>
            <w:r>
              <w:t>92.5886%</w:t>
            </w:r>
          </w:p>
        </w:tc>
        <w:tc>
          <w:tcPr>
            <w:tcW w:w="2320" w:type="dxa"/>
          </w:tcPr>
          <w:p w:rsidR="00B671DC" w:rsidRDefault="00B671DC" w:rsidP="00E2513C">
            <w:pPr>
              <w:cnfStyle w:val="000000100000" w:firstRow="0" w:lastRow="0" w:firstColumn="0" w:lastColumn="0" w:oddVBand="0" w:evenVBand="0" w:oddHBand="1" w:evenHBand="0" w:firstRowFirstColumn="0" w:firstRowLastColumn="0" w:lastRowFirstColumn="0" w:lastRowLastColumn="0"/>
            </w:pPr>
            <w:r>
              <w:t>90.1326%</w:t>
            </w:r>
          </w:p>
        </w:tc>
      </w:tr>
      <w:tr w:rsidR="00B671DC" w:rsidTr="00D8265D">
        <w:tc>
          <w:tcPr>
            <w:cnfStyle w:val="001000000000" w:firstRow="0" w:lastRow="0" w:firstColumn="1" w:lastColumn="0" w:oddVBand="0" w:evenVBand="0" w:oddHBand="0" w:evenHBand="0" w:firstRowFirstColumn="0" w:firstRowLastColumn="0" w:lastRowFirstColumn="0" w:lastRowLastColumn="0"/>
            <w:tcW w:w="2080" w:type="dxa"/>
          </w:tcPr>
          <w:p w:rsidR="00B671DC" w:rsidRDefault="00B671DC" w:rsidP="00E2513C">
            <w:r>
              <w:t>Error Rate</w:t>
            </w:r>
          </w:p>
        </w:tc>
        <w:tc>
          <w:tcPr>
            <w:tcW w:w="2320" w:type="dxa"/>
          </w:tcPr>
          <w:p w:rsidR="00B671DC" w:rsidRDefault="00B671DC" w:rsidP="00E2513C">
            <w:pPr>
              <w:cnfStyle w:val="000000000000" w:firstRow="0" w:lastRow="0" w:firstColumn="0" w:lastColumn="0" w:oddVBand="0" w:evenVBand="0" w:oddHBand="0" w:evenHBand="0" w:firstRowFirstColumn="0" w:firstRowLastColumn="0" w:lastRowFirstColumn="0" w:lastRowLastColumn="0"/>
            </w:pPr>
          </w:p>
        </w:tc>
        <w:tc>
          <w:tcPr>
            <w:tcW w:w="2320" w:type="dxa"/>
          </w:tcPr>
          <w:p w:rsidR="00B671DC" w:rsidRDefault="00B671DC" w:rsidP="00E2513C">
            <w:pPr>
              <w:cnfStyle w:val="000000000000" w:firstRow="0" w:lastRow="0" w:firstColumn="0" w:lastColumn="0" w:oddVBand="0" w:evenVBand="0" w:oddHBand="0" w:evenHBand="0" w:firstRowFirstColumn="0" w:firstRowLastColumn="0" w:lastRowFirstColumn="0" w:lastRowLastColumn="0"/>
            </w:pPr>
            <w:r>
              <w:t>7.0854%</w:t>
            </w:r>
          </w:p>
        </w:tc>
        <w:tc>
          <w:tcPr>
            <w:tcW w:w="2320" w:type="dxa"/>
          </w:tcPr>
          <w:p w:rsidR="00B671DC" w:rsidRDefault="00B671DC" w:rsidP="00E2513C">
            <w:pPr>
              <w:cnfStyle w:val="000000000000" w:firstRow="0" w:lastRow="0" w:firstColumn="0" w:lastColumn="0" w:oddVBand="0" w:evenVBand="0" w:oddHBand="0" w:evenHBand="0" w:firstRowFirstColumn="0" w:firstRowLastColumn="0" w:lastRowFirstColumn="0" w:lastRowLastColumn="0"/>
            </w:pPr>
            <w:r>
              <w:t>7.4114%</w:t>
            </w:r>
          </w:p>
        </w:tc>
        <w:tc>
          <w:tcPr>
            <w:tcW w:w="2320" w:type="dxa"/>
          </w:tcPr>
          <w:p w:rsidR="00B671DC" w:rsidRDefault="00B671DC" w:rsidP="00E2513C">
            <w:pPr>
              <w:cnfStyle w:val="000000000000" w:firstRow="0" w:lastRow="0" w:firstColumn="0" w:lastColumn="0" w:oddVBand="0" w:evenVBand="0" w:oddHBand="0" w:evenHBand="0" w:firstRowFirstColumn="0" w:firstRowLastColumn="0" w:lastRowFirstColumn="0" w:lastRowLastColumn="0"/>
            </w:pPr>
            <w:r>
              <w:t>9.8674%</w:t>
            </w:r>
          </w:p>
        </w:tc>
      </w:tr>
      <w:tr w:rsidR="00B671DC" w:rsidTr="00D8265D">
        <w:trPr>
          <w:cnfStyle w:val="000000100000" w:firstRow="0" w:lastRow="0" w:firstColumn="0" w:lastColumn="0" w:oddVBand="0" w:evenVBand="0" w:oddHBand="1" w:evenHBand="0" w:firstRowFirstColumn="0" w:firstRowLastColumn="0" w:lastRowFirstColumn="0" w:lastRowLastColumn="0"/>
          <w:trHeight w:val="2708"/>
        </w:trPr>
        <w:tc>
          <w:tcPr>
            <w:cnfStyle w:val="001000000000" w:firstRow="0" w:lastRow="0" w:firstColumn="1" w:lastColumn="0" w:oddVBand="0" w:evenVBand="0" w:oddHBand="0" w:evenHBand="0" w:firstRowFirstColumn="0" w:firstRowLastColumn="0" w:lastRowFirstColumn="0" w:lastRowLastColumn="0"/>
            <w:tcW w:w="2080" w:type="dxa"/>
          </w:tcPr>
          <w:p w:rsidR="00B671DC" w:rsidRDefault="00B671DC" w:rsidP="00E2513C">
            <w:r>
              <w:t>Confusion Matrix</w:t>
            </w:r>
          </w:p>
          <w:p w:rsidR="00B671DC" w:rsidRDefault="00B671DC" w:rsidP="00E2513C"/>
        </w:tc>
        <w:tc>
          <w:tcPr>
            <w:tcW w:w="2320" w:type="dxa"/>
          </w:tcPr>
          <w:p w:rsidR="00B671DC" w:rsidRDefault="00B671DC" w:rsidP="00C3784C">
            <w:pPr>
              <w:cnfStyle w:val="000000100000" w:firstRow="0" w:lastRow="0" w:firstColumn="0" w:lastColumn="0" w:oddVBand="0" w:evenVBand="0" w:oddHBand="1" w:evenHBand="0" w:firstRowFirstColumn="0" w:firstRowLastColumn="0" w:lastRowFirstColumn="0" w:lastRowLastColumn="0"/>
            </w:pPr>
          </w:p>
        </w:tc>
        <w:tc>
          <w:tcPr>
            <w:tcW w:w="2320" w:type="dxa"/>
          </w:tcPr>
          <w:p w:rsidR="00B671DC" w:rsidRDefault="00B671DC" w:rsidP="00C3784C">
            <w:pPr>
              <w:cnfStyle w:val="000000100000" w:firstRow="0" w:lastRow="0" w:firstColumn="0" w:lastColumn="0" w:oddVBand="0" w:evenVBand="0" w:oddHBand="1" w:evenHBand="0" w:firstRowFirstColumn="0" w:firstRowLastColumn="0" w:lastRowFirstColumn="0" w:lastRowLastColumn="0"/>
            </w:pPr>
          </w:p>
          <w:tbl>
            <w:tblPr>
              <w:tblStyle w:val="PlainTable2"/>
              <w:tblW w:w="0" w:type="auto"/>
              <w:tblLook w:val="04A0" w:firstRow="1" w:lastRow="0" w:firstColumn="1" w:lastColumn="0" w:noHBand="0" w:noVBand="1"/>
            </w:tblPr>
            <w:tblGrid>
              <w:gridCol w:w="713"/>
              <w:gridCol w:w="713"/>
              <w:gridCol w:w="678"/>
            </w:tblGrid>
            <w:tr w:rsidR="00B671DC" w:rsidTr="001616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B671DC" w:rsidRDefault="00B671DC" w:rsidP="00C3784C">
                  <w:r>
                    <w:t>Non-spam</w:t>
                  </w:r>
                </w:p>
              </w:tc>
              <w:tc>
                <w:tcPr>
                  <w:tcW w:w="783" w:type="dxa"/>
                </w:tcPr>
                <w:p w:rsidR="00B671DC" w:rsidRDefault="00B671DC" w:rsidP="00C3784C">
                  <w:pPr>
                    <w:cnfStyle w:val="100000000000" w:firstRow="1" w:lastRow="0" w:firstColumn="0" w:lastColumn="0" w:oddVBand="0" w:evenVBand="0" w:oddHBand="0" w:evenHBand="0" w:firstRowFirstColumn="0" w:firstRowLastColumn="0" w:lastRowFirstColumn="0" w:lastRowLastColumn="0"/>
                  </w:pPr>
                  <w:r>
                    <w:t>spam</w:t>
                  </w:r>
                </w:p>
              </w:tc>
              <w:tc>
                <w:tcPr>
                  <w:tcW w:w="573" w:type="dxa"/>
                </w:tcPr>
                <w:p w:rsidR="00B671DC" w:rsidRDefault="00B671DC" w:rsidP="00C3784C">
                  <w:pPr>
                    <w:cnfStyle w:val="100000000000" w:firstRow="1" w:lastRow="0" w:firstColumn="0" w:lastColumn="0" w:oddVBand="0" w:evenVBand="0" w:oddHBand="0" w:evenHBand="0" w:firstRowFirstColumn="0" w:firstRowLastColumn="0" w:lastRowFirstColumn="0" w:lastRowLastColumn="0"/>
                  </w:pPr>
                </w:p>
              </w:tc>
            </w:tr>
            <w:tr w:rsidR="00B671DC" w:rsidTr="00161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B671DC" w:rsidRDefault="00B671DC" w:rsidP="00C3784C">
                  <w:r>
                    <w:t>2632</w:t>
                  </w:r>
                </w:p>
              </w:tc>
              <w:tc>
                <w:tcPr>
                  <w:tcW w:w="783" w:type="dxa"/>
                </w:tcPr>
                <w:p w:rsidR="00B671DC" w:rsidRDefault="00B671DC" w:rsidP="00C3784C">
                  <w:pPr>
                    <w:cnfStyle w:val="000000100000" w:firstRow="0" w:lastRow="0" w:firstColumn="0" w:lastColumn="0" w:oddVBand="0" w:evenVBand="0" w:oddHBand="1" w:evenHBand="0" w:firstRowFirstColumn="0" w:firstRowLastColumn="0" w:lastRowFirstColumn="0" w:lastRowLastColumn="0"/>
                  </w:pPr>
                  <w:r>
                    <w:t>156</w:t>
                  </w:r>
                </w:p>
              </w:tc>
              <w:tc>
                <w:tcPr>
                  <w:tcW w:w="573" w:type="dxa"/>
                </w:tcPr>
                <w:p w:rsidR="00B671DC" w:rsidRDefault="00B671DC" w:rsidP="00C3784C">
                  <w:pPr>
                    <w:cnfStyle w:val="000000100000" w:firstRow="0" w:lastRow="0" w:firstColumn="0" w:lastColumn="0" w:oddVBand="0" w:evenVBand="0" w:oddHBand="1" w:evenHBand="0" w:firstRowFirstColumn="0" w:firstRowLastColumn="0" w:lastRowFirstColumn="0" w:lastRowLastColumn="0"/>
                  </w:pPr>
                  <w:r>
                    <w:t>Non-spam</w:t>
                  </w:r>
                </w:p>
              </w:tc>
            </w:tr>
            <w:tr w:rsidR="00B671DC" w:rsidTr="00161663">
              <w:tc>
                <w:tcPr>
                  <w:cnfStyle w:val="001000000000" w:firstRow="0" w:lastRow="0" w:firstColumn="1" w:lastColumn="0" w:oddVBand="0" w:evenVBand="0" w:oddHBand="0" w:evenHBand="0" w:firstRowFirstColumn="0" w:firstRowLastColumn="0" w:lastRowFirstColumn="0" w:lastRowLastColumn="0"/>
                  <w:tcW w:w="784" w:type="dxa"/>
                </w:tcPr>
                <w:p w:rsidR="00B671DC" w:rsidRDefault="00B671DC" w:rsidP="00C3784C">
                  <w:r>
                    <w:t>170</w:t>
                  </w:r>
                </w:p>
              </w:tc>
              <w:tc>
                <w:tcPr>
                  <w:tcW w:w="783" w:type="dxa"/>
                </w:tcPr>
                <w:p w:rsidR="00B671DC" w:rsidRDefault="00B671DC" w:rsidP="00C3784C">
                  <w:pPr>
                    <w:cnfStyle w:val="000000000000" w:firstRow="0" w:lastRow="0" w:firstColumn="0" w:lastColumn="0" w:oddVBand="0" w:evenVBand="0" w:oddHBand="0" w:evenHBand="0" w:firstRowFirstColumn="0" w:firstRowLastColumn="0" w:lastRowFirstColumn="0" w:lastRowLastColumn="0"/>
                  </w:pPr>
                  <w:r>
                    <w:t>1643</w:t>
                  </w:r>
                </w:p>
              </w:tc>
              <w:tc>
                <w:tcPr>
                  <w:tcW w:w="573" w:type="dxa"/>
                </w:tcPr>
                <w:p w:rsidR="00B671DC" w:rsidRDefault="00B671DC" w:rsidP="00C3784C">
                  <w:pPr>
                    <w:cnfStyle w:val="000000000000" w:firstRow="0" w:lastRow="0" w:firstColumn="0" w:lastColumn="0" w:oddVBand="0" w:evenVBand="0" w:oddHBand="0" w:evenHBand="0" w:firstRowFirstColumn="0" w:firstRowLastColumn="0" w:lastRowFirstColumn="0" w:lastRowLastColumn="0"/>
                  </w:pPr>
                  <w:r>
                    <w:t>spam</w:t>
                  </w:r>
                </w:p>
              </w:tc>
            </w:tr>
          </w:tbl>
          <w:p w:rsidR="00B671DC" w:rsidRDefault="00B671DC" w:rsidP="00E2513C">
            <w:pPr>
              <w:cnfStyle w:val="000000100000" w:firstRow="0" w:lastRow="0" w:firstColumn="0" w:lastColumn="0" w:oddVBand="0" w:evenVBand="0" w:oddHBand="1" w:evenHBand="0" w:firstRowFirstColumn="0" w:firstRowLastColumn="0" w:lastRowFirstColumn="0" w:lastRowLastColumn="0"/>
            </w:pPr>
          </w:p>
        </w:tc>
        <w:tc>
          <w:tcPr>
            <w:tcW w:w="2320" w:type="dxa"/>
          </w:tcPr>
          <w:p w:rsidR="00B671DC" w:rsidRDefault="00B671DC" w:rsidP="00C3784C">
            <w:pPr>
              <w:cnfStyle w:val="000000100000" w:firstRow="0" w:lastRow="0" w:firstColumn="0" w:lastColumn="0" w:oddVBand="0" w:evenVBand="0" w:oddHBand="1" w:evenHBand="0" w:firstRowFirstColumn="0" w:firstRowLastColumn="0" w:lastRowFirstColumn="0" w:lastRowLastColumn="0"/>
            </w:pPr>
          </w:p>
          <w:tbl>
            <w:tblPr>
              <w:tblStyle w:val="PlainTable2"/>
              <w:tblW w:w="0" w:type="auto"/>
              <w:tblLook w:val="04A0" w:firstRow="1" w:lastRow="0" w:firstColumn="1" w:lastColumn="0" w:noHBand="0" w:noVBand="1"/>
            </w:tblPr>
            <w:tblGrid>
              <w:gridCol w:w="713"/>
              <w:gridCol w:w="713"/>
              <w:gridCol w:w="678"/>
            </w:tblGrid>
            <w:tr w:rsidR="00B671DC" w:rsidTr="001616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B671DC" w:rsidRDefault="00B671DC" w:rsidP="00C3784C">
                  <w:r>
                    <w:t>Non-spam</w:t>
                  </w:r>
                </w:p>
              </w:tc>
              <w:tc>
                <w:tcPr>
                  <w:tcW w:w="783" w:type="dxa"/>
                </w:tcPr>
                <w:p w:rsidR="00B671DC" w:rsidRDefault="00B671DC" w:rsidP="00C3784C">
                  <w:pPr>
                    <w:cnfStyle w:val="100000000000" w:firstRow="1" w:lastRow="0" w:firstColumn="0" w:lastColumn="0" w:oddVBand="0" w:evenVBand="0" w:oddHBand="0" w:evenHBand="0" w:firstRowFirstColumn="0" w:firstRowLastColumn="0" w:lastRowFirstColumn="0" w:lastRowLastColumn="0"/>
                  </w:pPr>
                  <w:r>
                    <w:t>spam</w:t>
                  </w:r>
                </w:p>
              </w:tc>
              <w:tc>
                <w:tcPr>
                  <w:tcW w:w="573" w:type="dxa"/>
                </w:tcPr>
                <w:p w:rsidR="00B671DC" w:rsidRDefault="00B671DC" w:rsidP="00C3784C">
                  <w:pPr>
                    <w:cnfStyle w:val="100000000000" w:firstRow="1" w:lastRow="0" w:firstColumn="0" w:lastColumn="0" w:oddVBand="0" w:evenVBand="0" w:oddHBand="0" w:evenHBand="0" w:firstRowFirstColumn="0" w:firstRowLastColumn="0" w:lastRowFirstColumn="0" w:lastRowLastColumn="0"/>
                  </w:pPr>
                </w:p>
              </w:tc>
            </w:tr>
            <w:tr w:rsidR="00B671DC" w:rsidTr="00161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B671DC" w:rsidRDefault="00B671DC" w:rsidP="00C3784C">
                  <w:r>
                    <w:t>2650</w:t>
                  </w:r>
                </w:p>
              </w:tc>
              <w:tc>
                <w:tcPr>
                  <w:tcW w:w="783" w:type="dxa"/>
                </w:tcPr>
                <w:p w:rsidR="00B671DC" w:rsidRDefault="00B671DC" w:rsidP="00C3784C">
                  <w:pPr>
                    <w:cnfStyle w:val="000000100000" w:firstRow="0" w:lastRow="0" w:firstColumn="0" w:lastColumn="0" w:oddVBand="0" w:evenVBand="0" w:oddHBand="1" w:evenHBand="0" w:firstRowFirstColumn="0" w:firstRowLastColumn="0" w:lastRowFirstColumn="0" w:lastRowLastColumn="0"/>
                  </w:pPr>
                  <w:r>
                    <w:t>138</w:t>
                  </w:r>
                </w:p>
              </w:tc>
              <w:tc>
                <w:tcPr>
                  <w:tcW w:w="573" w:type="dxa"/>
                </w:tcPr>
                <w:p w:rsidR="00B671DC" w:rsidRDefault="00B671DC" w:rsidP="00C3784C">
                  <w:pPr>
                    <w:cnfStyle w:val="000000100000" w:firstRow="0" w:lastRow="0" w:firstColumn="0" w:lastColumn="0" w:oddVBand="0" w:evenVBand="0" w:oddHBand="1" w:evenHBand="0" w:firstRowFirstColumn="0" w:firstRowLastColumn="0" w:lastRowFirstColumn="0" w:lastRowLastColumn="0"/>
                  </w:pPr>
                  <w:r>
                    <w:t>Non-spam</w:t>
                  </w:r>
                </w:p>
              </w:tc>
            </w:tr>
            <w:tr w:rsidR="00B671DC" w:rsidTr="00161663">
              <w:tc>
                <w:tcPr>
                  <w:cnfStyle w:val="001000000000" w:firstRow="0" w:lastRow="0" w:firstColumn="1" w:lastColumn="0" w:oddVBand="0" w:evenVBand="0" w:oddHBand="0" w:evenHBand="0" w:firstRowFirstColumn="0" w:firstRowLastColumn="0" w:lastRowFirstColumn="0" w:lastRowLastColumn="0"/>
                  <w:tcW w:w="784" w:type="dxa"/>
                </w:tcPr>
                <w:p w:rsidR="00B671DC" w:rsidRDefault="00B671DC" w:rsidP="00C3784C">
                  <w:r>
                    <w:t>203</w:t>
                  </w:r>
                </w:p>
              </w:tc>
              <w:tc>
                <w:tcPr>
                  <w:tcW w:w="783" w:type="dxa"/>
                </w:tcPr>
                <w:p w:rsidR="00B671DC" w:rsidRDefault="00B671DC" w:rsidP="00C3784C">
                  <w:pPr>
                    <w:cnfStyle w:val="000000000000" w:firstRow="0" w:lastRow="0" w:firstColumn="0" w:lastColumn="0" w:oddVBand="0" w:evenVBand="0" w:oddHBand="0" w:evenHBand="0" w:firstRowFirstColumn="0" w:firstRowLastColumn="0" w:lastRowFirstColumn="0" w:lastRowLastColumn="0"/>
                  </w:pPr>
                  <w:r>
                    <w:t>1610</w:t>
                  </w:r>
                </w:p>
              </w:tc>
              <w:tc>
                <w:tcPr>
                  <w:tcW w:w="573" w:type="dxa"/>
                </w:tcPr>
                <w:p w:rsidR="00B671DC" w:rsidRDefault="00B671DC" w:rsidP="00C3784C">
                  <w:pPr>
                    <w:cnfStyle w:val="000000000000" w:firstRow="0" w:lastRow="0" w:firstColumn="0" w:lastColumn="0" w:oddVBand="0" w:evenVBand="0" w:oddHBand="0" w:evenHBand="0" w:firstRowFirstColumn="0" w:firstRowLastColumn="0" w:lastRowFirstColumn="0" w:lastRowLastColumn="0"/>
                  </w:pPr>
                  <w:r>
                    <w:t>spam</w:t>
                  </w:r>
                </w:p>
              </w:tc>
            </w:tr>
          </w:tbl>
          <w:p w:rsidR="00B671DC" w:rsidRDefault="00B671DC" w:rsidP="00E2513C">
            <w:pPr>
              <w:cnfStyle w:val="000000100000" w:firstRow="0" w:lastRow="0" w:firstColumn="0" w:lastColumn="0" w:oddVBand="0" w:evenVBand="0" w:oddHBand="1" w:evenHBand="0" w:firstRowFirstColumn="0" w:firstRowLastColumn="0" w:lastRowFirstColumn="0" w:lastRowLastColumn="0"/>
            </w:pPr>
          </w:p>
        </w:tc>
        <w:tc>
          <w:tcPr>
            <w:tcW w:w="2320" w:type="dxa"/>
          </w:tcPr>
          <w:p w:rsidR="00B671DC" w:rsidRDefault="00B671DC" w:rsidP="00C3784C">
            <w:pPr>
              <w:cnfStyle w:val="000000100000" w:firstRow="0" w:lastRow="0" w:firstColumn="0" w:lastColumn="0" w:oddVBand="0" w:evenVBand="0" w:oddHBand="1" w:evenHBand="0" w:firstRowFirstColumn="0" w:firstRowLastColumn="0" w:lastRowFirstColumn="0" w:lastRowLastColumn="0"/>
            </w:pPr>
          </w:p>
          <w:tbl>
            <w:tblPr>
              <w:tblStyle w:val="PlainTable2"/>
              <w:tblW w:w="0" w:type="auto"/>
              <w:tblLook w:val="04A0" w:firstRow="1" w:lastRow="0" w:firstColumn="1" w:lastColumn="0" w:noHBand="0" w:noVBand="1"/>
            </w:tblPr>
            <w:tblGrid>
              <w:gridCol w:w="713"/>
              <w:gridCol w:w="713"/>
              <w:gridCol w:w="678"/>
            </w:tblGrid>
            <w:tr w:rsidR="00B671DC" w:rsidTr="001616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B671DC" w:rsidRDefault="00B671DC" w:rsidP="00C3784C">
                  <w:r>
                    <w:t>Non-spam</w:t>
                  </w:r>
                </w:p>
              </w:tc>
              <w:tc>
                <w:tcPr>
                  <w:tcW w:w="783" w:type="dxa"/>
                </w:tcPr>
                <w:p w:rsidR="00B671DC" w:rsidRDefault="00B671DC" w:rsidP="00C3784C">
                  <w:pPr>
                    <w:cnfStyle w:val="100000000000" w:firstRow="1" w:lastRow="0" w:firstColumn="0" w:lastColumn="0" w:oddVBand="0" w:evenVBand="0" w:oddHBand="0" w:evenHBand="0" w:firstRowFirstColumn="0" w:firstRowLastColumn="0" w:lastRowFirstColumn="0" w:lastRowLastColumn="0"/>
                  </w:pPr>
                  <w:r>
                    <w:t>spam</w:t>
                  </w:r>
                </w:p>
              </w:tc>
              <w:tc>
                <w:tcPr>
                  <w:tcW w:w="573" w:type="dxa"/>
                </w:tcPr>
                <w:p w:rsidR="00B671DC" w:rsidRDefault="00B671DC" w:rsidP="00C3784C">
                  <w:pPr>
                    <w:cnfStyle w:val="100000000000" w:firstRow="1" w:lastRow="0" w:firstColumn="0" w:lastColumn="0" w:oddVBand="0" w:evenVBand="0" w:oddHBand="0" w:evenHBand="0" w:firstRowFirstColumn="0" w:firstRowLastColumn="0" w:lastRowFirstColumn="0" w:lastRowLastColumn="0"/>
                  </w:pPr>
                </w:p>
              </w:tc>
            </w:tr>
            <w:tr w:rsidR="00B671DC" w:rsidTr="00161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B671DC" w:rsidRDefault="00B671DC" w:rsidP="00C3784C">
                  <w:r>
                    <w:t>2655</w:t>
                  </w:r>
                </w:p>
              </w:tc>
              <w:tc>
                <w:tcPr>
                  <w:tcW w:w="783" w:type="dxa"/>
                </w:tcPr>
                <w:p w:rsidR="00B671DC" w:rsidRDefault="00B671DC" w:rsidP="00C3784C">
                  <w:pPr>
                    <w:cnfStyle w:val="000000100000" w:firstRow="0" w:lastRow="0" w:firstColumn="0" w:lastColumn="0" w:oddVBand="0" w:evenVBand="0" w:oddHBand="1" w:evenHBand="0" w:firstRowFirstColumn="0" w:firstRowLastColumn="0" w:lastRowFirstColumn="0" w:lastRowLastColumn="0"/>
                  </w:pPr>
                  <w:r>
                    <w:t>133</w:t>
                  </w:r>
                </w:p>
              </w:tc>
              <w:tc>
                <w:tcPr>
                  <w:tcW w:w="573" w:type="dxa"/>
                </w:tcPr>
                <w:p w:rsidR="00B671DC" w:rsidRDefault="00B671DC" w:rsidP="00C3784C">
                  <w:pPr>
                    <w:cnfStyle w:val="000000100000" w:firstRow="0" w:lastRow="0" w:firstColumn="0" w:lastColumn="0" w:oddVBand="0" w:evenVBand="0" w:oddHBand="1" w:evenHBand="0" w:firstRowFirstColumn="0" w:firstRowLastColumn="0" w:lastRowFirstColumn="0" w:lastRowLastColumn="0"/>
                  </w:pPr>
                  <w:r>
                    <w:t>Non-spam</w:t>
                  </w:r>
                </w:p>
              </w:tc>
            </w:tr>
            <w:tr w:rsidR="00B671DC" w:rsidTr="00161663">
              <w:tc>
                <w:tcPr>
                  <w:cnfStyle w:val="001000000000" w:firstRow="0" w:lastRow="0" w:firstColumn="1" w:lastColumn="0" w:oddVBand="0" w:evenVBand="0" w:oddHBand="0" w:evenHBand="0" w:firstRowFirstColumn="0" w:firstRowLastColumn="0" w:lastRowFirstColumn="0" w:lastRowLastColumn="0"/>
                  <w:tcW w:w="784" w:type="dxa"/>
                </w:tcPr>
                <w:p w:rsidR="00B671DC" w:rsidRDefault="00B671DC" w:rsidP="00C3784C">
                  <w:r>
                    <w:t>321</w:t>
                  </w:r>
                </w:p>
              </w:tc>
              <w:tc>
                <w:tcPr>
                  <w:tcW w:w="783" w:type="dxa"/>
                </w:tcPr>
                <w:p w:rsidR="00B671DC" w:rsidRDefault="00B671DC" w:rsidP="00C3784C">
                  <w:pPr>
                    <w:cnfStyle w:val="000000000000" w:firstRow="0" w:lastRow="0" w:firstColumn="0" w:lastColumn="0" w:oddVBand="0" w:evenVBand="0" w:oddHBand="0" w:evenHBand="0" w:firstRowFirstColumn="0" w:firstRowLastColumn="0" w:lastRowFirstColumn="0" w:lastRowLastColumn="0"/>
                  </w:pPr>
                  <w:r>
                    <w:t>1492</w:t>
                  </w:r>
                </w:p>
              </w:tc>
              <w:tc>
                <w:tcPr>
                  <w:tcW w:w="573" w:type="dxa"/>
                </w:tcPr>
                <w:p w:rsidR="00B671DC" w:rsidRDefault="00B671DC" w:rsidP="00C3784C">
                  <w:pPr>
                    <w:cnfStyle w:val="000000000000" w:firstRow="0" w:lastRow="0" w:firstColumn="0" w:lastColumn="0" w:oddVBand="0" w:evenVBand="0" w:oddHBand="0" w:evenHBand="0" w:firstRowFirstColumn="0" w:firstRowLastColumn="0" w:lastRowFirstColumn="0" w:lastRowLastColumn="0"/>
                  </w:pPr>
                  <w:r>
                    <w:t>spam</w:t>
                  </w:r>
                </w:p>
              </w:tc>
            </w:tr>
          </w:tbl>
          <w:p w:rsidR="00B671DC" w:rsidRDefault="00B671DC" w:rsidP="00E2513C">
            <w:pPr>
              <w:cnfStyle w:val="000000100000" w:firstRow="0" w:lastRow="0" w:firstColumn="0" w:lastColumn="0" w:oddVBand="0" w:evenVBand="0" w:oddHBand="1" w:evenHBand="0" w:firstRowFirstColumn="0" w:firstRowLastColumn="0" w:lastRowFirstColumn="0" w:lastRowLastColumn="0"/>
            </w:pPr>
          </w:p>
        </w:tc>
      </w:tr>
      <w:tr w:rsidR="00B671DC" w:rsidTr="00D8265D">
        <w:tc>
          <w:tcPr>
            <w:cnfStyle w:val="001000000000" w:firstRow="0" w:lastRow="0" w:firstColumn="1" w:lastColumn="0" w:oddVBand="0" w:evenVBand="0" w:oddHBand="0" w:evenHBand="0" w:firstRowFirstColumn="0" w:firstRowLastColumn="0" w:lastRowFirstColumn="0" w:lastRowLastColumn="0"/>
            <w:tcW w:w="2080" w:type="dxa"/>
          </w:tcPr>
          <w:p w:rsidR="00B671DC" w:rsidRDefault="00B671DC" w:rsidP="00A137EC"/>
        </w:tc>
        <w:tc>
          <w:tcPr>
            <w:tcW w:w="2320" w:type="dxa"/>
          </w:tcPr>
          <w:p w:rsidR="00B671DC" w:rsidRDefault="00B671DC" w:rsidP="00A137EC">
            <w:pPr>
              <w:cnfStyle w:val="000000000000" w:firstRow="0" w:lastRow="0" w:firstColumn="0" w:lastColumn="0" w:oddVBand="0" w:evenVBand="0" w:oddHBand="0" w:evenHBand="0" w:firstRowFirstColumn="0" w:firstRowLastColumn="0" w:lastRowFirstColumn="0" w:lastRowLastColumn="0"/>
            </w:pPr>
          </w:p>
        </w:tc>
        <w:tc>
          <w:tcPr>
            <w:tcW w:w="2320" w:type="dxa"/>
          </w:tcPr>
          <w:p w:rsidR="00B671DC" w:rsidRDefault="00B671DC" w:rsidP="00A137EC">
            <w:pPr>
              <w:cnfStyle w:val="000000000000" w:firstRow="0" w:lastRow="0" w:firstColumn="0" w:lastColumn="0" w:oddVBand="0" w:evenVBand="0" w:oddHBand="0" w:evenHBand="0" w:firstRowFirstColumn="0" w:firstRowLastColumn="0" w:lastRowFirstColumn="0" w:lastRowLastColumn="0"/>
            </w:pPr>
            <w:r>
              <w:t>Neural Network</w:t>
            </w:r>
          </w:p>
        </w:tc>
        <w:tc>
          <w:tcPr>
            <w:tcW w:w="2320" w:type="dxa"/>
          </w:tcPr>
          <w:p w:rsidR="00B671DC" w:rsidRDefault="00B671DC" w:rsidP="00A137EC">
            <w:pPr>
              <w:cnfStyle w:val="000000000000" w:firstRow="0" w:lastRow="0" w:firstColumn="0" w:lastColumn="0" w:oddVBand="0" w:evenVBand="0" w:oddHBand="0" w:evenHBand="0" w:firstRowFirstColumn="0" w:firstRowLastColumn="0" w:lastRowFirstColumn="0" w:lastRowLastColumn="0"/>
            </w:pPr>
            <w:r>
              <w:t>KNN</w:t>
            </w:r>
          </w:p>
        </w:tc>
        <w:tc>
          <w:tcPr>
            <w:tcW w:w="2320" w:type="dxa"/>
          </w:tcPr>
          <w:p w:rsidR="00B671DC" w:rsidRDefault="00B671DC" w:rsidP="00B70B1F">
            <w:pPr>
              <w:ind w:firstLine="720"/>
              <w:cnfStyle w:val="000000000000" w:firstRow="0" w:lastRow="0" w:firstColumn="0" w:lastColumn="0" w:oddVBand="0" w:evenVBand="0" w:oddHBand="0" w:evenHBand="0" w:firstRowFirstColumn="0" w:firstRowLastColumn="0" w:lastRowFirstColumn="0" w:lastRowLastColumn="0"/>
            </w:pPr>
            <w:r w:rsidRPr="00B70B1F">
              <w:t>PART</w:t>
            </w:r>
          </w:p>
        </w:tc>
      </w:tr>
      <w:tr w:rsidR="00B671DC" w:rsidTr="00D826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0" w:type="dxa"/>
          </w:tcPr>
          <w:p w:rsidR="00B671DC" w:rsidRDefault="00B671DC" w:rsidP="00A137EC">
            <w:r>
              <w:t xml:space="preserve">Correctly classified instances </w:t>
            </w:r>
          </w:p>
        </w:tc>
        <w:tc>
          <w:tcPr>
            <w:tcW w:w="2320" w:type="dxa"/>
          </w:tcPr>
          <w:p w:rsidR="00B671DC" w:rsidRDefault="00B671DC" w:rsidP="00A137EC">
            <w:pPr>
              <w:cnfStyle w:val="000000100000" w:firstRow="0" w:lastRow="0" w:firstColumn="0" w:lastColumn="0" w:oddVBand="0" w:evenVBand="0" w:oddHBand="1" w:evenHBand="0" w:firstRowFirstColumn="0" w:firstRowLastColumn="0" w:lastRowFirstColumn="0" w:lastRowLastColumn="0"/>
            </w:pPr>
          </w:p>
        </w:tc>
        <w:tc>
          <w:tcPr>
            <w:tcW w:w="2320" w:type="dxa"/>
          </w:tcPr>
          <w:p w:rsidR="00B671DC" w:rsidRDefault="00B671DC" w:rsidP="00A137EC">
            <w:pPr>
              <w:cnfStyle w:val="000000100000" w:firstRow="0" w:lastRow="0" w:firstColumn="0" w:lastColumn="0" w:oddVBand="0" w:evenVBand="0" w:oddHBand="1" w:evenHBand="0" w:firstRowFirstColumn="0" w:firstRowLastColumn="0" w:lastRowFirstColumn="0" w:lastRowLastColumn="0"/>
            </w:pPr>
            <w:r>
              <w:t>92.7589%</w:t>
            </w:r>
          </w:p>
        </w:tc>
        <w:tc>
          <w:tcPr>
            <w:tcW w:w="2320" w:type="dxa"/>
          </w:tcPr>
          <w:p w:rsidR="00B671DC" w:rsidRDefault="00B671DC" w:rsidP="00A137EC">
            <w:pPr>
              <w:cnfStyle w:val="000000100000" w:firstRow="0" w:lastRow="0" w:firstColumn="0" w:lastColumn="0" w:oddVBand="0" w:evenVBand="0" w:oddHBand="1" w:evenHBand="0" w:firstRowFirstColumn="0" w:firstRowLastColumn="0" w:lastRowFirstColumn="0" w:lastRowLastColumn="0"/>
            </w:pPr>
            <w:r>
              <w:t>81.3903%</w:t>
            </w:r>
          </w:p>
        </w:tc>
        <w:tc>
          <w:tcPr>
            <w:tcW w:w="2320" w:type="dxa"/>
          </w:tcPr>
          <w:p w:rsidR="00B671DC" w:rsidRDefault="00B671DC" w:rsidP="00A137EC">
            <w:pPr>
              <w:cnfStyle w:val="000000100000" w:firstRow="0" w:lastRow="0" w:firstColumn="0" w:lastColumn="0" w:oddVBand="0" w:evenVBand="0" w:oddHBand="1" w:evenHBand="0" w:firstRowFirstColumn="0" w:firstRowLastColumn="0" w:lastRowFirstColumn="0" w:lastRowLastColumn="0"/>
            </w:pPr>
            <w:r>
              <w:t>92.7842%</w:t>
            </w:r>
          </w:p>
        </w:tc>
      </w:tr>
      <w:tr w:rsidR="00B671DC" w:rsidTr="00D8265D">
        <w:tc>
          <w:tcPr>
            <w:cnfStyle w:val="001000000000" w:firstRow="0" w:lastRow="0" w:firstColumn="1" w:lastColumn="0" w:oddVBand="0" w:evenVBand="0" w:oddHBand="0" w:evenHBand="0" w:firstRowFirstColumn="0" w:firstRowLastColumn="0" w:lastRowFirstColumn="0" w:lastRowLastColumn="0"/>
            <w:tcW w:w="2080" w:type="dxa"/>
          </w:tcPr>
          <w:p w:rsidR="00B671DC" w:rsidRDefault="00B671DC" w:rsidP="00A137EC">
            <w:r>
              <w:t>Error Rate</w:t>
            </w:r>
          </w:p>
        </w:tc>
        <w:tc>
          <w:tcPr>
            <w:tcW w:w="2320" w:type="dxa"/>
          </w:tcPr>
          <w:p w:rsidR="00B671DC" w:rsidRDefault="00B671DC" w:rsidP="00A137EC">
            <w:pPr>
              <w:cnfStyle w:val="000000000000" w:firstRow="0" w:lastRow="0" w:firstColumn="0" w:lastColumn="0" w:oddVBand="0" w:evenVBand="0" w:oddHBand="0" w:evenHBand="0" w:firstRowFirstColumn="0" w:firstRowLastColumn="0" w:lastRowFirstColumn="0" w:lastRowLastColumn="0"/>
            </w:pPr>
          </w:p>
        </w:tc>
        <w:tc>
          <w:tcPr>
            <w:tcW w:w="2320" w:type="dxa"/>
          </w:tcPr>
          <w:p w:rsidR="00B671DC" w:rsidRDefault="00B671DC" w:rsidP="00A137EC">
            <w:pPr>
              <w:cnfStyle w:val="000000000000" w:firstRow="0" w:lastRow="0" w:firstColumn="0" w:lastColumn="0" w:oddVBand="0" w:evenVBand="0" w:oddHBand="0" w:evenHBand="0" w:firstRowFirstColumn="0" w:firstRowLastColumn="0" w:lastRowFirstColumn="0" w:lastRowLastColumn="0"/>
            </w:pPr>
            <w:r>
              <w:t>7.2411%</w:t>
            </w:r>
          </w:p>
        </w:tc>
        <w:tc>
          <w:tcPr>
            <w:tcW w:w="2320" w:type="dxa"/>
          </w:tcPr>
          <w:p w:rsidR="00B671DC" w:rsidRDefault="00B671DC" w:rsidP="00A137EC">
            <w:pPr>
              <w:cnfStyle w:val="000000000000" w:firstRow="0" w:lastRow="0" w:firstColumn="0" w:lastColumn="0" w:oddVBand="0" w:evenVBand="0" w:oddHBand="0" w:evenHBand="0" w:firstRowFirstColumn="0" w:firstRowLastColumn="0" w:lastRowFirstColumn="0" w:lastRowLastColumn="0"/>
            </w:pPr>
            <w:r>
              <w:t>18.6097%</w:t>
            </w:r>
          </w:p>
        </w:tc>
        <w:tc>
          <w:tcPr>
            <w:tcW w:w="2320" w:type="dxa"/>
          </w:tcPr>
          <w:p w:rsidR="00B671DC" w:rsidRDefault="00B671DC" w:rsidP="00A137EC">
            <w:pPr>
              <w:cnfStyle w:val="000000000000" w:firstRow="0" w:lastRow="0" w:firstColumn="0" w:lastColumn="0" w:oddVBand="0" w:evenVBand="0" w:oddHBand="0" w:evenHBand="0" w:firstRowFirstColumn="0" w:firstRowLastColumn="0" w:lastRowFirstColumn="0" w:lastRowLastColumn="0"/>
            </w:pPr>
            <w:r>
              <w:t>7.2158%</w:t>
            </w:r>
          </w:p>
        </w:tc>
      </w:tr>
      <w:tr w:rsidR="00B671DC" w:rsidTr="00D8265D">
        <w:trPr>
          <w:cnfStyle w:val="000000100000" w:firstRow="0" w:lastRow="0" w:firstColumn="0" w:lastColumn="0" w:oddVBand="0" w:evenVBand="0" w:oddHBand="1" w:evenHBand="0" w:firstRowFirstColumn="0" w:firstRowLastColumn="0" w:lastRowFirstColumn="0" w:lastRowLastColumn="0"/>
          <w:trHeight w:val="2708"/>
        </w:trPr>
        <w:tc>
          <w:tcPr>
            <w:cnfStyle w:val="001000000000" w:firstRow="0" w:lastRow="0" w:firstColumn="1" w:lastColumn="0" w:oddVBand="0" w:evenVBand="0" w:oddHBand="0" w:evenHBand="0" w:firstRowFirstColumn="0" w:firstRowLastColumn="0" w:lastRowFirstColumn="0" w:lastRowLastColumn="0"/>
            <w:tcW w:w="2080" w:type="dxa"/>
          </w:tcPr>
          <w:p w:rsidR="00B671DC" w:rsidRDefault="00B671DC" w:rsidP="00A137EC">
            <w:r>
              <w:t>Confusion Matrix</w:t>
            </w:r>
          </w:p>
        </w:tc>
        <w:tc>
          <w:tcPr>
            <w:tcW w:w="2320" w:type="dxa"/>
          </w:tcPr>
          <w:p w:rsidR="00B671DC" w:rsidRDefault="00B671DC" w:rsidP="00A137EC">
            <w:pPr>
              <w:cnfStyle w:val="000000100000" w:firstRow="0" w:lastRow="0" w:firstColumn="0" w:lastColumn="0" w:oddVBand="0" w:evenVBand="0" w:oddHBand="1" w:evenHBand="0" w:firstRowFirstColumn="0" w:firstRowLastColumn="0" w:lastRowFirstColumn="0" w:lastRowLastColumn="0"/>
            </w:pPr>
          </w:p>
        </w:tc>
        <w:tc>
          <w:tcPr>
            <w:tcW w:w="2320" w:type="dxa"/>
          </w:tcPr>
          <w:p w:rsidR="00B671DC" w:rsidRDefault="00B671DC" w:rsidP="00A137EC">
            <w:pPr>
              <w:cnfStyle w:val="000000100000" w:firstRow="0" w:lastRow="0" w:firstColumn="0" w:lastColumn="0" w:oddVBand="0" w:evenVBand="0" w:oddHBand="1" w:evenHBand="0" w:firstRowFirstColumn="0" w:firstRowLastColumn="0" w:lastRowFirstColumn="0" w:lastRowLastColumn="0"/>
            </w:pPr>
            <w:r>
              <w:t>(30% of dataset)</w:t>
            </w:r>
          </w:p>
          <w:tbl>
            <w:tblPr>
              <w:tblStyle w:val="PlainTable2"/>
              <w:tblW w:w="0" w:type="auto"/>
              <w:tblLook w:val="04A0" w:firstRow="1" w:lastRow="0" w:firstColumn="1" w:lastColumn="0" w:noHBand="0" w:noVBand="1"/>
            </w:tblPr>
            <w:tblGrid>
              <w:gridCol w:w="713"/>
              <w:gridCol w:w="713"/>
              <w:gridCol w:w="678"/>
            </w:tblGrid>
            <w:tr w:rsidR="00B671DC" w:rsidTr="001616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B671DC" w:rsidRDefault="00B671DC" w:rsidP="00A137EC">
                  <w:r>
                    <w:t>Non-spam</w:t>
                  </w:r>
                </w:p>
              </w:tc>
              <w:tc>
                <w:tcPr>
                  <w:tcW w:w="783" w:type="dxa"/>
                </w:tcPr>
                <w:p w:rsidR="00B671DC" w:rsidRDefault="00B671DC" w:rsidP="00A137EC">
                  <w:pPr>
                    <w:cnfStyle w:val="100000000000" w:firstRow="1" w:lastRow="0" w:firstColumn="0" w:lastColumn="0" w:oddVBand="0" w:evenVBand="0" w:oddHBand="0" w:evenHBand="0" w:firstRowFirstColumn="0" w:firstRowLastColumn="0" w:lastRowFirstColumn="0" w:lastRowLastColumn="0"/>
                  </w:pPr>
                  <w:r>
                    <w:t>spam</w:t>
                  </w:r>
                </w:p>
              </w:tc>
              <w:tc>
                <w:tcPr>
                  <w:tcW w:w="573" w:type="dxa"/>
                </w:tcPr>
                <w:p w:rsidR="00B671DC" w:rsidRDefault="00B671DC" w:rsidP="00A137EC">
                  <w:pPr>
                    <w:cnfStyle w:val="100000000000" w:firstRow="1" w:lastRow="0" w:firstColumn="0" w:lastColumn="0" w:oddVBand="0" w:evenVBand="0" w:oddHBand="0" w:evenHBand="0" w:firstRowFirstColumn="0" w:firstRowLastColumn="0" w:lastRowFirstColumn="0" w:lastRowLastColumn="0"/>
                  </w:pPr>
                </w:p>
              </w:tc>
            </w:tr>
            <w:tr w:rsidR="00B671DC" w:rsidTr="00161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B671DC" w:rsidRDefault="00B671DC" w:rsidP="00A137EC">
                  <w:r>
                    <w:t>808</w:t>
                  </w:r>
                </w:p>
              </w:tc>
              <w:tc>
                <w:tcPr>
                  <w:tcW w:w="783" w:type="dxa"/>
                </w:tcPr>
                <w:p w:rsidR="00B671DC" w:rsidRDefault="00B671DC" w:rsidP="00A137EC">
                  <w:pPr>
                    <w:cnfStyle w:val="000000100000" w:firstRow="0" w:lastRow="0" w:firstColumn="0" w:lastColumn="0" w:oddVBand="0" w:evenVBand="0" w:oddHBand="1" w:evenHBand="0" w:firstRowFirstColumn="0" w:firstRowLastColumn="0" w:lastRowFirstColumn="0" w:lastRowLastColumn="0"/>
                  </w:pPr>
                  <w:r>
                    <w:t>31</w:t>
                  </w:r>
                </w:p>
              </w:tc>
              <w:tc>
                <w:tcPr>
                  <w:tcW w:w="573" w:type="dxa"/>
                </w:tcPr>
                <w:p w:rsidR="00B671DC" w:rsidRDefault="00B671DC" w:rsidP="00A137EC">
                  <w:pPr>
                    <w:cnfStyle w:val="000000100000" w:firstRow="0" w:lastRow="0" w:firstColumn="0" w:lastColumn="0" w:oddVBand="0" w:evenVBand="0" w:oddHBand="1" w:evenHBand="0" w:firstRowFirstColumn="0" w:firstRowLastColumn="0" w:lastRowFirstColumn="0" w:lastRowLastColumn="0"/>
                  </w:pPr>
                  <w:r>
                    <w:t>Non-spam</w:t>
                  </w:r>
                </w:p>
              </w:tc>
            </w:tr>
            <w:tr w:rsidR="00B671DC" w:rsidTr="00161663">
              <w:tc>
                <w:tcPr>
                  <w:cnfStyle w:val="001000000000" w:firstRow="0" w:lastRow="0" w:firstColumn="1" w:lastColumn="0" w:oddVBand="0" w:evenVBand="0" w:oddHBand="0" w:evenHBand="0" w:firstRowFirstColumn="0" w:firstRowLastColumn="0" w:lastRowFirstColumn="0" w:lastRowLastColumn="0"/>
                  <w:tcW w:w="784" w:type="dxa"/>
                </w:tcPr>
                <w:p w:rsidR="00B671DC" w:rsidRDefault="00B671DC" w:rsidP="00A137EC">
                  <w:r>
                    <w:t>69</w:t>
                  </w:r>
                </w:p>
              </w:tc>
              <w:tc>
                <w:tcPr>
                  <w:tcW w:w="783" w:type="dxa"/>
                </w:tcPr>
                <w:p w:rsidR="00B671DC" w:rsidRDefault="00B671DC" w:rsidP="00A137EC">
                  <w:pPr>
                    <w:cnfStyle w:val="000000000000" w:firstRow="0" w:lastRow="0" w:firstColumn="0" w:lastColumn="0" w:oddVBand="0" w:evenVBand="0" w:oddHBand="0" w:evenHBand="0" w:firstRowFirstColumn="0" w:firstRowLastColumn="0" w:lastRowFirstColumn="0" w:lastRowLastColumn="0"/>
                  </w:pPr>
                  <w:r>
                    <w:t>473</w:t>
                  </w:r>
                </w:p>
              </w:tc>
              <w:tc>
                <w:tcPr>
                  <w:tcW w:w="573" w:type="dxa"/>
                </w:tcPr>
                <w:p w:rsidR="00B671DC" w:rsidRDefault="00B671DC" w:rsidP="00A137EC">
                  <w:pPr>
                    <w:cnfStyle w:val="000000000000" w:firstRow="0" w:lastRow="0" w:firstColumn="0" w:lastColumn="0" w:oddVBand="0" w:evenVBand="0" w:oddHBand="0" w:evenHBand="0" w:firstRowFirstColumn="0" w:firstRowLastColumn="0" w:lastRowFirstColumn="0" w:lastRowLastColumn="0"/>
                  </w:pPr>
                  <w:r>
                    <w:t>spam</w:t>
                  </w:r>
                </w:p>
              </w:tc>
            </w:tr>
          </w:tbl>
          <w:p w:rsidR="00B671DC" w:rsidRDefault="00B671DC" w:rsidP="00A137EC">
            <w:pPr>
              <w:cnfStyle w:val="000000100000" w:firstRow="0" w:lastRow="0" w:firstColumn="0" w:lastColumn="0" w:oddVBand="0" w:evenVBand="0" w:oddHBand="1" w:evenHBand="0" w:firstRowFirstColumn="0" w:firstRowLastColumn="0" w:lastRowFirstColumn="0" w:lastRowLastColumn="0"/>
            </w:pPr>
          </w:p>
        </w:tc>
        <w:tc>
          <w:tcPr>
            <w:tcW w:w="2320" w:type="dxa"/>
          </w:tcPr>
          <w:p w:rsidR="00B671DC" w:rsidRDefault="00B671DC" w:rsidP="00A137EC">
            <w:pPr>
              <w:cnfStyle w:val="000000100000" w:firstRow="0" w:lastRow="0" w:firstColumn="0" w:lastColumn="0" w:oddVBand="0" w:evenVBand="0" w:oddHBand="1" w:evenHBand="0" w:firstRowFirstColumn="0" w:firstRowLastColumn="0" w:lastRowFirstColumn="0" w:lastRowLastColumn="0"/>
            </w:pPr>
            <w:r>
              <w:t>(30% of dataset)</w:t>
            </w:r>
          </w:p>
          <w:tbl>
            <w:tblPr>
              <w:tblStyle w:val="PlainTable2"/>
              <w:tblW w:w="0" w:type="auto"/>
              <w:tblLook w:val="04A0" w:firstRow="1" w:lastRow="0" w:firstColumn="1" w:lastColumn="0" w:noHBand="0" w:noVBand="1"/>
            </w:tblPr>
            <w:tblGrid>
              <w:gridCol w:w="713"/>
              <w:gridCol w:w="713"/>
              <w:gridCol w:w="678"/>
            </w:tblGrid>
            <w:tr w:rsidR="00B671DC" w:rsidTr="001616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B671DC" w:rsidRDefault="00B671DC" w:rsidP="00A137EC">
                  <w:r>
                    <w:t>Non-spam</w:t>
                  </w:r>
                </w:p>
              </w:tc>
              <w:tc>
                <w:tcPr>
                  <w:tcW w:w="783" w:type="dxa"/>
                </w:tcPr>
                <w:p w:rsidR="00B671DC" w:rsidRDefault="00B671DC" w:rsidP="00A137EC">
                  <w:pPr>
                    <w:cnfStyle w:val="100000000000" w:firstRow="1" w:lastRow="0" w:firstColumn="0" w:lastColumn="0" w:oddVBand="0" w:evenVBand="0" w:oddHBand="0" w:evenHBand="0" w:firstRowFirstColumn="0" w:firstRowLastColumn="0" w:lastRowFirstColumn="0" w:lastRowLastColumn="0"/>
                  </w:pPr>
                  <w:r>
                    <w:t>spam</w:t>
                  </w:r>
                </w:p>
              </w:tc>
              <w:tc>
                <w:tcPr>
                  <w:tcW w:w="573" w:type="dxa"/>
                </w:tcPr>
                <w:p w:rsidR="00B671DC" w:rsidRDefault="00B671DC" w:rsidP="00A137EC">
                  <w:pPr>
                    <w:cnfStyle w:val="100000000000" w:firstRow="1" w:lastRow="0" w:firstColumn="0" w:lastColumn="0" w:oddVBand="0" w:evenVBand="0" w:oddHBand="0" w:evenHBand="0" w:firstRowFirstColumn="0" w:firstRowLastColumn="0" w:lastRowFirstColumn="0" w:lastRowLastColumn="0"/>
                  </w:pPr>
                </w:p>
              </w:tc>
            </w:tr>
            <w:tr w:rsidR="00B671DC" w:rsidTr="00161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B671DC" w:rsidRDefault="00B671DC" w:rsidP="00A137EC">
                  <w:r>
                    <w:t>721</w:t>
                  </w:r>
                </w:p>
              </w:tc>
              <w:tc>
                <w:tcPr>
                  <w:tcW w:w="783" w:type="dxa"/>
                </w:tcPr>
                <w:p w:rsidR="00B671DC" w:rsidRDefault="00B671DC" w:rsidP="00A137EC">
                  <w:pPr>
                    <w:cnfStyle w:val="000000100000" w:firstRow="0" w:lastRow="0" w:firstColumn="0" w:lastColumn="0" w:oddVBand="0" w:evenVBand="0" w:oddHBand="1" w:evenHBand="0" w:firstRowFirstColumn="0" w:firstRowLastColumn="0" w:lastRowFirstColumn="0" w:lastRowLastColumn="0"/>
                  </w:pPr>
                  <w:r>
                    <w:t>118</w:t>
                  </w:r>
                </w:p>
              </w:tc>
              <w:tc>
                <w:tcPr>
                  <w:tcW w:w="573" w:type="dxa"/>
                </w:tcPr>
                <w:p w:rsidR="00B671DC" w:rsidRDefault="00B671DC" w:rsidP="00A137EC">
                  <w:pPr>
                    <w:cnfStyle w:val="000000100000" w:firstRow="0" w:lastRow="0" w:firstColumn="0" w:lastColumn="0" w:oddVBand="0" w:evenVBand="0" w:oddHBand="1" w:evenHBand="0" w:firstRowFirstColumn="0" w:firstRowLastColumn="0" w:lastRowFirstColumn="0" w:lastRowLastColumn="0"/>
                  </w:pPr>
                  <w:r>
                    <w:t>Non-spam</w:t>
                  </w:r>
                </w:p>
              </w:tc>
            </w:tr>
            <w:tr w:rsidR="00B671DC" w:rsidTr="00161663">
              <w:tc>
                <w:tcPr>
                  <w:cnfStyle w:val="001000000000" w:firstRow="0" w:lastRow="0" w:firstColumn="1" w:lastColumn="0" w:oddVBand="0" w:evenVBand="0" w:oddHBand="0" w:evenHBand="0" w:firstRowFirstColumn="0" w:firstRowLastColumn="0" w:lastRowFirstColumn="0" w:lastRowLastColumn="0"/>
                  <w:tcW w:w="784" w:type="dxa"/>
                </w:tcPr>
                <w:p w:rsidR="00B671DC" w:rsidRDefault="00B671DC" w:rsidP="00A137EC">
                  <w:r>
                    <w:t>139</w:t>
                  </w:r>
                </w:p>
              </w:tc>
              <w:tc>
                <w:tcPr>
                  <w:tcW w:w="783" w:type="dxa"/>
                </w:tcPr>
                <w:p w:rsidR="00B671DC" w:rsidRDefault="00B671DC" w:rsidP="00A137EC">
                  <w:pPr>
                    <w:cnfStyle w:val="000000000000" w:firstRow="0" w:lastRow="0" w:firstColumn="0" w:lastColumn="0" w:oddVBand="0" w:evenVBand="0" w:oddHBand="0" w:evenHBand="0" w:firstRowFirstColumn="0" w:firstRowLastColumn="0" w:lastRowFirstColumn="0" w:lastRowLastColumn="0"/>
                  </w:pPr>
                  <w:r>
                    <w:t>403</w:t>
                  </w:r>
                </w:p>
              </w:tc>
              <w:tc>
                <w:tcPr>
                  <w:tcW w:w="573" w:type="dxa"/>
                </w:tcPr>
                <w:p w:rsidR="00B671DC" w:rsidRDefault="00B671DC" w:rsidP="00A137EC">
                  <w:pPr>
                    <w:cnfStyle w:val="000000000000" w:firstRow="0" w:lastRow="0" w:firstColumn="0" w:lastColumn="0" w:oddVBand="0" w:evenVBand="0" w:oddHBand="0" w:evenHBand="0" w:firstRowFirstColumn="0" w:firstRowLastColumn="0" w:lastRowFirstColumn="0" w:lastRowLastColumn="0"/>
                  </w:pPr>
                  <w:r>
                    <w:t>spam</w:t>
                  </w:r>
                </w:p>
              </w:tc>
            </w:tr>
          </w:tbl>
          <w:p w:rsidR="00B671DC" w:rsidRDefault="00B671DC" w:rsidP="00A137EC">
            <w:pPr>
              <w:cnfStyle w:val="000000100000" w:firstRow="0" w:lastRow="0" w:firstColumn="0" w:lastColumn="0" w:oddVBand="0" w:evenVBand="0" w:oddHBand="1" w:evenHBand="0" w:firstRowFirstColumn="0" w:firstRowLastColumn="0" w:lastRowFirstColumn="0" w:lastRowLastColumn="0"/>
            </w:pPr>
          </w:p>
        </w:tc>
        <w:tc>
          <w:tcPr>
            <w:tcW w:w="2320" w:type="dxa"/>
          </w:tcPr>
          <w:p w:rsidR="00B671DC" w:rsidRDefault="00B671DC" w:rsidP="00A137EC">
            <w:pPr>
              <w:cnfStyle w:val="000000100000" w:firstRow="0" w:lastRow="0" w:firstColumn="0" w:lastColumn="0" w:oddVBand="0" w:evenVBand="0" w:oddHBand="1" w:evenHBand="0" w:firstRowFirstColumn="0" w:firstRowLastColumn="0" w:lastRowFirstColumn="0" w:lastRowLastColumn="0"/>
            </w:pPr>
          </w:p>
          <w:tbl>
            <w:tblPr>
              <w:tblStyle w:val="PlainTable2"/>
              <w:tblW w:w="0" w:type="auto"/>
              <w:tblLook w:val="04A0" w:firstRow="1" w:lastRow="0" w:firstColumn="1" w:lastColumn="0" w:noHBand="0" w:noVBand="1"/>
            </w:tblPr>
            <w:tblGrid>
              <w:gridCol w:w="713"/>
              <w:gridCol w:w="713"/>
              <w:gridCol w:w="678"/>
            </w:tblGrid>
            <w:tr w:rsidR="00B671DC" w:rsidTr="001616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B671DC" w:rsidRDefault="00B671DC" w:rsidP="00A137EC">
                  <w:r>
                    <w:t>Non-spam</w:t>
                  </w:r>
                </w:p>
              </w:tc>
              <w:tc>
                <w:tcPr>
                  <w:tcW w:w="783" w:type="dxa"/>
                </w:tcPr>
                <w:p w:rsidR="00B671DC" w:rsidRDefault="00B671DC" w:rsidP="00A137EC">
                  <w:pPr>
                    <w:cnfStyle w:val="100000000000" w:firstRow="1" w:lastRow="0" w:firstColumn="0" w:lastColumn="0" w:oddVBand="0" w:evenVBand="0" w:oddHBand="0" w:evenHBand="0" w:firstRowFirstColumn="0" w:firstRowLastColumn="0" w:lastRowFirstColumn="0" w:lastRowLastColumn="0"/>
                  </w:pPr>
                  <w:r>
                    <w:t>spam</w:t>
                  </w:r>
                </w:p>
              </w:tc>
              <w:tc>
                <w:tcPr>
                  <w:tcW w:w="573" w:type="dxa"/>
                </w:tcPr>
                <w:p w:rsidR="00B671DC" w:rsidRDefault="00B671DC" w:rsidP="00A137EC">
                  <w:pPr>
                    <w:cnfStyle w:val="100000000000" w:firstRow="1" w:lastRow="0" w:firstColumn="0" w:lastColumn="0" w:oddVBand="0" w:evenVBand="0" w:oddHBand="0" w:evenHBand="0" w:firstRowFirstColumn="0" w:firstRowLastColumn="0" w:lastRowFirstColumn="0" w:lastRowLastColumn="0"/>
                  </w:pPr>
                </w:p>
              </w:tc>
            </w:tr>
            <w:tr w:rsidR="00B671DC" w:rsidTr="001616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 w:type="dxa"/>
                </w:tcPr>
                <w:p w:rsidR="00B671DC" w:rsidRDefault="00B671DC" w:rsidP="00A137EC">
                  <w:r>
                    <w:t>2610</w:t>
                  </w:r>
                </w:p>
              </w:tc>
              <w:tc>
                <w:tcPr>
                  <w:tcW w:w="783" w:type="dxa"/>
                </w:tcPr>
                <w:p w:rsidR="00B671DC" w:rsidRDefault="00B671DC" w:rsidP="00A137EC">
                  <w:pPr>
                    <w:cnfStyle w:val="000000100000" w:firstRow="0" w:lastRow="0" w:firstColumn="0" w:lastColumn="0" w:oddVBand="0" w:evenVBand="0" w:oddHBand="1" w:evenHBand="0" w:firstRowFirstColumn="0" w:firstRowLastColumn="0" w:lastRowFirstColumn="0" w:lastRowLastColumn="0"/>
                  </w:pPr>
                  <w:r>
                    <w:t>178</w:t>
                  </w:r>
                </w:p>
              </w:tc>
              <w:tc>
                <w:tcPr>
                  <w:tcW w:w="573" w:type="dxa"/>
                </w:tcPr>
                <w:p w:rsidR="00B671DC" w:rsidRDefault="00B671DC" w:rsidP="00A137EC">
                  <w:pPr>
                    <w:cnfStyle w:val="000000100000" w:firstRow="0" w:lastRow="0" w:firstColumn="0" w:lastColumn="0" w:oddVBand="0" w:evenVBand="0" w:oddHBand="1" w:evenHBand="0" w:firstRowFirstColumn="0" w:firstRowLastColumn="0" w:lastRowFirstColumn="0" w:lastRowLastColumn="0"/>
                  </w:pPr>
                  <w:r>
                    <w:t>Non-spam</w:t>
                  </w:r>
                </w:p>
              </w:tc>
            </w:tr>
            <w:tr w:rsidR="00B671DC" w:rsidTr="00161663">
              <w:tc>
                <w:tcPr>
                  <w:cnfStyle w:val="001000000000" w:firstRow="0" w:lastRow="0" w:firstColumn="1" w:lastColumn="0" w:oddVBand="0" w:evenVBand="0" w:oddHBand="0" w:evenHBand="0" w:firstRowFirstColumn="0" w:firstRowLastColumn="0" w:lastRowFirstColumn="0" w:lastRowLastColumn="0"/>
                  <w:tcW w:w="784" w:type="dxa"/>
                </w:tcPr>
                <w:p w:rsidR="00B671DC" w:rsidRDefault="00B671DC" w:rsidP="00A137EC">
                  <w:r>
                    <w:t>154</w:t>
                  </w:r>
                </w:p>
              </w:tc>
              <w:tc>
                <w:tcPr>
                  <w:tcW w:w="783" w:type="dxa"/>
                </w:tcPr>
                <w:p w:rsidR="00B671DC" w:rsidRDefault="00B671DC" w:rsidP="00A137EC">
                  <w:pPr>
                    <w:cnfStyle w:val="000000000000" w:firstRow="0" w:lastRow="0" w:firstColumn="0" w:lastColumn="0" w:oddVBand="0" w:evenVBand="0" w:oddHBand="0" w:evenHBand="0" w:firstRowFirstColumn="0" w:firstRowLastColumn="0" w:lastRowFirstColumn="0" w:lastRowLastColumn="0"/>
                  </w:pPr>
                  <w:r>
                    <w:t>1659</w:t>
                  </w:r>
                </w:p>
              </w:tc>
              <w:tc>
                <w:tcPr>
                  <w:tcW w:w="573" w:type="dxa"/>
                </w:tcPr>
                <w:p w:rsidR="00B671DC" w:rsidRDefault="00B671DC" w:rsidP="00A137EC">
                  <w:pPr>
                    <w:cnfStyle w:val="000000000000" w:firstRow="0" w:lastRow="0" w:firstColumn="0" w:lastColumn="0" w:oddVBand="0" w:evenVBand="0" w:oddHBand="0" w:evenHBand="0" w:firstRowFirstColumn="0" w:firstRowLastColumn="0" w:lastRowFirstColumn="0" w:lastRowLastColumn="0"/>
                  </w:pPr>
                  <w:r>
                    <w:t>spam</w:t>
                  </w:r>
                </w:p>
              </w:tc>
            </w:tr>
          </w:tbl>
          <w:p w:rsidR="00B671DC" w:rsidRDefault="00B671DC" w:rsidP="00A137EC">
            <w:pPr>
              <w:cnfStyle w:val="000000100000" w:firstRow="0" w:lastRow="0" w:firstColumn="0" w:lastColumn="0" w:oddVBand="0" w:evenVBand="0" w:oddHBand="1" w:evenHBand="0" w:firstRowFirstColumn="0" w:firstRowLastColumn="0" w:lastRowFirstColumn="0" w:lastRowLastColumn="0"/>
            </w:pPr>
          </w:p>
        </w:tc>
      </w:tr>
    </w:tbl>
    <w:p w:rsidR="00E2513C" w:rsidRPr="00E2513C" w:rsidRDefault="00E2513C" w:rsidP="00E2513C"/>
    <w:sectPr w:rsidR="00E2513C" w:rsidRPr="00E2513C" w:rsidSect="00B517A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13C"/>
    <w:rsid w:val="00053C75"/>
    <w:rsid w:val="00055708"/>
    <w:rsid w:val="00161663"/>
    <w:rsid w:val="00162B95"/>
    <w:rsid w:val="00172A8B"/>
    <w:rsid w:val="00265A2D"/>
    <w:rsid w:val="002B1804"/>
    <w:rsid w:val="002B6083"/>
    <w:rsid w:val="002C563C"/>
    <w:rsid w:val="002F2904"/>
    <w:rsid w:val="0031499D"/>
    <w:rsid w:val="00325224"/>
    <w:rsid w:val="0039736B"/>
    <w:rsid w:val="0043367D"/>
    <w:rsid w:val="00451DFC"/>
    <w:rsid w:val="004B3C18"/>
    <w:rsid w:val="004E64FE"/>
    <w:rsid w:val="005251F8"/>
    <w:rsid w:val="005749E9"/>
    <w:rsid w:val="00692732"/>
    <w:rsid w:val="006968CE"/>
    <w:rsid w:val="006D6A58"/>
    <w:rsid w:val="006F2A54"/>
    <w:rsid w:val="00737B60"/>
    <w:rsid w:val="007600B4"/>
    <w:rsid w:val="00761B3E"/>
    <w:rsid w:val="007759A4"/>
    <w:rsid w:val="0079599D"/>
    <w:rsid w:val="008217BD"/>
    <w:rsid w:val="00821C80"/>
    <w:rsid w:val="00822665"/>
    <w:rsid w:val="00867296"/>
    <w:rsid w:val="00886A60"/>
    <w:rsid w:val="008F4E7E"/>
    <w:rsid w:val="00A5504A"/>
    <w:rsid w:val="00A93DA0"/>
    <w:rsid w:val="00AD1C91"/>
    <w:rsid w:val="00B517A2"/>
    <w:rsid w:val="00B671DC"/>
    <w:rsid w:val="00B70B1F"/>
    <w:rsid w:val="00BF1CF1"/>
    <w:rsid w:val="00C3784C"/>
    <w:rsid w:val="00C46669"/>
    <w:rsid w:val="00D10A54"/>
    <w:rsid w:val="00D56888"/>
    <w:rsid w:val="00D8265D"/>
    <w:rsid w:val="00E2513C"/>
    <w:rsid w:val="00E44BD9"/>
    <w:rsid w:val="00ED11BB"/>
    <w:rsid w:val="00ED11F0"/>
    <w:rsid w:val="00F333E6"/>
    <w:rsid w:val="00F92F6D"/>
    <w:rsid w:val="00F93563"/>
    <w:rsid w:val="00FA00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7184BC"/>
  <w14:defaultImageDpi w14:val="300"/>
  <w15:docId w15:val="{EB8FC032-168B-4F8C-B600-7F66C5EED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2513C"/>
    <w:rPr>
      <w:sz w:val="20"/>
      <w:szCs w:val="20"/>
    </w:rPr>
  </w:style>
  <w:style w:type="paragraph" w:styleId="Heading1">
    <w:name w:val="heading 1"/>
    <w:basedOn w:val="Normal"/>
    <w:next w:val="Normal"/>
    <w:link w:val="Heading1Char"/>
    <w:uiPriority w:val="9"/>
    <w:qFormat/>
    <w:rsid w:val="00E2513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2513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2513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E2513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E2513C"/>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E2513C"/>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E2513C"/>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2513C"/>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2513C"/>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13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2513C"/>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E2513C"/>
    <w:rPr>
      <w:caps/>
      <w:color w:val="243F60" w:themeColor="accent1" w:themeShade="7F"/>
      <w:spacing w:val="15"/>
    </w:rPr>
  </w:style>
  <w:style w:type="character" w:customStyle="1" w:styleId="Heading4Char">
    <w:name w:val="Heading 4 Char"/>
    <w:basedOn w:val="DefaultParagraphFont"/>
    <w:link w:val="Heading4"/>
    <w:uiPriority w:val="9"/>
    <w:semiHidden/>
    <w:rsid w:val="00E2513C"/>
    <w:rPr>
      <w:caps/>
      <w:color w:val="365F91" w:themeColor="accent1" w:themeShade="BF"/>
      <w:spacing w:val="10"/>
    </w:rPr>
  </w:style>
  <w:style w:type="character" w:customStyle="1" w:styleId="Heading5Char">
    <w:name w:val="Heading 5 Char"/>
    <w:basedOn w:val="DefaultParagraphFont"/>
    <w:link w:val="Heading5"/>
    <w:uiPriority w:val="9"/>
    <w:semiHidden/>
    <w:rsid w:val="00E2513C"/>
    <w:rPr>
      <w:caps/>
      <w:color w:val="365F91" w:themeColor="accent1" w:themeShade="BF"/>
      <w:spacing w:val="10"/>
    </w:rPr>
  </w:style>
  <w:style w:type="character" w:customStyle="1" w:styleId="Heading6Char">
    <w:name w:val="Heading 6 Char"/>
    <w:basedOn w:val="DefaultParagraphFont"/>
    <w:link w:val="Heading6"/>
    <w:uiPriority w:val="9"/>
    <w:semiHidden/>
    <w:rsid w:val="00E2513C"/>
    <w:rPr>
      <w:caps/>
      <w:color w:val="365F91" w:themeColor="accent1" w:themeShade="BF"/>
      <w:spacing w:val="10"/>
    </w:rPr>
  </w:style>
  <w:style w:type="character" w:customStyle="1" w:styleId="Heading7Char">
    <w:name w:val="Heading 7 Char"/>
    <w:basedOn w:val="DefaultParagraphFont"/>
    <w:link w:val="Heading7"/>
    <w:uiPriority w:val="9"/>
    <w:semiHidden/>
    <w:rsid w:val="00E2513C"/>
    <w:rPr>
      <w:caps/>
      <w:color w:val="365F91" w:themeColor="accent1" w:themeShade="BF"/>
      <w:spacing w:val="10"/>
    </w:rPr>
  </w:style>
  <w:style w:type="character" w:customStyle="1" w:styleId="Heading8Char">
    <w:name w:val="Heading 8 Char"/>
    <w:basedOn w:val="DefaultParagraphFont"/>
    <w:link w:val="Heading8"/>
    <w:uiPriority w:val="9"/>
    <w:semiHidden/>
    <w:rsid w:val="00E2513C"/>
    <w:rPr>
      <w:caps/>
      <w:spacing w:val="10"/>
      <w:sz w:val="18"/>
      <w:szCs w:val="18"/>
    </w:rPr>
  </w:style>
  <w:style w:type="character" w:customStyle="1" w:styleId="Heading9Char">
    <w:name w:val="Heading 9 Char"/>
    <w:basedOn w:val="DefaultParagraphFont"/>
    <w:link w:val="Heading9"/>
    <w:uiPriority w:val="9"/>
    <w:semiHidden/>
    <w:rsid w:val="00E2513C"/>
    <w:rPr>
      <w:i/>
      <w:caps/>
      <w:spacing w:val="10"/>
      <w:sz w:val="18"/>
      <w:szCs w:val="18"/>
    </w:rPr>
  </w:style>
  <w:style w:type="paragraph" w:styleId="Caption">
    <w:name w:val="caption"/>
    <w:basedOn w:val="Normal"/>
    <w:next w:val="Normal"/>
    <w:uiPriority w:val="35"/>
    <w:semiHidden/>
    <w:unhideWhenUsed/>
    <w:qFormat/>
    <w:rsid w:val="00E2513C"/>
    <w:rPr>
      <w:b/>
      <w:bCs/>
      <w:color w:val="365F91" w:themeColor="accent1" w:themeShade="BF"/>
      <w:sz w:val="16"/>
      <w:szCs w:val="16"/>
    </w:rPr>
  </w:style>
  <w:style w:type="paragraph" w:styleId="Title">
    <w:name w:val="Title"/>
    <w:basedOn w:val="Normal"/>
    <w:next w:val="Normal"/>
    <w:link w:val="TitleChar"/>
    <w:uiPriority w:val="10"/>
    <w:qFormat/>
    <w:rsid w:val="00E2513C"/>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2513C"/>
    <w:rPr>
      <w:caps/>
      <w:color w:val="4F81BD" w:themeColor="accent1"/>
      <w:spacing w:val="10"/>
      <w:kern w:val="28"/>
      <w:sz w:val="52"/>
      <w:szCs w:val="52"/>
    </w:rPr>
  </w:style>
  <w:style w:type="paragraph" w:styleId="Subtitle">
    <w:name w:val="Subtitle"/>
    <w:basedOn w:val="Normal"/>
    <w:next w:val="Normal"/>
    <w:link w:val="SubtitleChar"/>
    <w:uiPriority w:val="11"/>
    <w:qFormat/>
    <w:rsid w:val="00E2513C"/>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2513C"/>
    <w:rPr>
      <w:caps/>
      <w:color w:val="595959" w:themeColor="text1" w:themeTint="A6"/>
      <w:spacing w:val="10"/>
      <w:sz w:val="24"/>
      <w:szCs w:val="24"/>
    </w:rPr>
  </w:style>
  <w:style w:type="character" w:styleId="Strong">
    <w:name w:val="Strong"/>
    <w:uiPriority w:val="22"/>
    <w:qFormat/>
    <w:rsid w:val="00E2513C"/>
    <w:rPr>
      <w:b/>
      <w:bCs/>
    </w:rPr>
  </w:style>
  <w:style w:type="character" w:styleId="Emphasis">
    <w:name w:val="Emphasis"/>
    <w:uiPriority w:val="20"/>
    <w:qFormat/>
    <w:rsid w:val="00E2513C"/>
    <w:rPr>
      <w:caps/>
      <w:color w:val="243F60" w:themeColor="accent1" w:themeShade="7F"/>
      <w:spacing w:val="5"/>
    </w:rPr>
  </w:style>
  <w:style w:type="paragraph" w:styleId="NoSpacing">
    <w:name w:val="No Spacing"/>
    <w:basedOn w:val="Normal"/>
    <w:link w:val="NoSpacingChar"/>
    <w:uiPriority w:val="1"/>
    <w:qFormat/>
    <w:rsid w:val="00E2513C"/>
    <w:pPr>
      <w:spacing w:before="0" w:after="0" w:line="240" w:lineRule="auto"/>
    </w:pPr>
  </w:style>
  <w:style w:type="character" w:customStyle="1" w:styleId="NoSpacingChar">
    <w:name w:val="No Spacing Char"/>
    <w:basedOn w:val="DefaultParagraphFont"/>
    <w:link w:val="NoSpacing"/>
    <w:uiPriority w:val="1"/>
    <w:rsid w:val="00E2513C"/>
    <w:rPr>
      <w:sz w:val="20"/>
      <w:szCs w:val="20"/>
    </w:rPr>
  </w:style>
  <w:style w:type="paragraph" w:styleId="ListParagraph">
    <w:name w:val="List Paragraph"/>
    <w:basedOn w:val="Normal"/>
    <w:uiPriority w:val="34"/>
    <w:qFormat/>
    <w:rsid w:val="00E2513C"/>
    <w:pPr>
      <w:ind w:left="720"/>
      <w:contextualSpacing/>
    </w:pPr>
  </w:style>
  <w:style w:type="paragraph" w:styleId="Quote">
    <w:name w:val="Quote"/>
    <w:basedOn w:val="Normal"/>
    <w:next w:val="Normal"/>
    <w:link w:val="QuoteChar"/>
    <w:uiPriority w:val="29"/>
    <w:qFormat/>
    <w:rsid w:val="00E2513C"/>
    <w:rPr>
      <w:i/>
      <w:iCs/>
    </w:rPr>
  </w:style>
  <w:style w:type="character" w:customStyle="1" w:styleId="QuoteChar">
    <w:name w:val="Quote Char"/>
    <w:basedOn w:val="DefaultParagraphFont"/>
    <w:link w:val="Quote"/>
    <w:uiPriority w:val="29"/>
    <w:rsid w:val="00E2513C"/>
    <w:rPr>
      <w:i/>
      <w:iCs/>
      <w:sz w:val="20"/>
      <w:szCs w:val="20"/>
    </w:rPr>
  </w:style>
  <w:style w:type="paragraph" w:styleId="IntenseQuote">
    <w:name w:val="Intense Quote"/>
    <w:basedOn w:val="Normal"/>
    <w:next w:val="Normal"/>
    <w:link w:val="IntenseQuoteChar"/>
    <w:uiPriority w:val="30"/>
    <w:qFormat/>
    <w:rsid w:val="00E2513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2513C"/>
    <w:rPr>
      <w:i/>
      <w:iCs/>
      <w:color w:val="4F81BD" w:themeColor="accent1"/>
      <w:sz w:val="20"/>
      <w:szCs w:val="20"/>
    </w:rPr>
  </w:style>
  <w:style w:type="character" w:styleId="SubtleEmphasis">
    <w:name w:val="Subtle Emphasis"/>
    <w:uiPriority w:val="19"/>
    <w:qFormat/>
    <w:rsid w:val="00E2513C"/>
    <w:rPr>
      <w:i/>
      <w:iCs/>
      <w:color w:val="243F60" w:themeColor="accent1" w:themeShade="7F"/>
    </w:rPr>
  </w:style>
  <w:style w:type="character" w:styleId="IntenseEmphasis">
    <w:name w:val="Intense Emphasis"/>
    <w:uiPriority w:val="21"/>
    <w:qFormat/>
    <w:rsid w:val="00E2513C"/>
    <w:rPr>
      <w:b/>
      <w:bCs/>
      <w:caps/>
      <w:color w:val="243F60" w:themeColor="accent1" w:themeShade="7F"/>
      <w:spacing w:val="10"/>
    </w:rPr>
  </w:style>
  <w:style w:type="character" w:styleId="SubtleReference">
    <w:name w:val="Subtle Reference"/>
    <w:uiPriority w:val="31"/>
    <w:qFormat/>
    <w:rsid w:val="00E2513C"/>
    <w:rPr>
      <w:b/>
      <w:bCs/>
      <w:color w:val="4F81BD" w:themeColor="accent1"/>
    </w:rPr>
  </w:style>
  <w:style w:type="character" w:styleId="IntenseReference">
    <w:name w:val="Intense Reference"/>
    <w:uiPriority w:val="32"/>
    <w:qFormat/>
    <w:rsid w:val="00E2513C"/>
    <w:rPr>
      <w:b/>
      <w:bCs/>
      <w:i/>
      <w:iCs/>
      <w:caps/>
      <w:color w:val="4F81BD" w:themeColor="accent1"/>
    </w:rPr>
  </w:style>
  <w:style w:type="character" w:styleId="BookTitle">
    <w:name w:val="Book Title"/>
    <w:uiPriority w:val="33"/>
    <w:qFormat/>
    <w:rsid w:val="00E2513C"/>
    <w:rPr>
      <w:b/>
      <w:bCs/>
      <w:i/>
      <w:iCs/>
      <w:spacing w:val="9"/>
    </w:rPr>
  </w:style>
  <w:style w:type="paragraph" w:styleId="TOCHeading">
    <w:name w:val="TOC Heading"/>
    <w:basedOn w:val="Heading1"/>
    <w:next w:val="Normal"/>
    <w:uiPriority w:val="39"/>
    <w:semiHidden/>
    <w:unhideWhenUsed/>
    <w:qFormat/>
    <w:rsid w:val="00E2513C"/>
    <w:pPr>
      <w:outlineLvl w:val="9"/>
    </w:pPr>
    <w:rPr>
      <w:lang w:bidi="en-US"/>
    </w:rPr>
  </w:style>
  <w:style w:type="character" w:styleId="CommentReference">
    <w:name w:val="annotation reference"/>
    <w:basedOn w:val="DefaultParagraphFont"/>
    <w:uiPriority w:val="99"/>
    <w:semiHidden/>
    <w:unhideWhenUsed/>
    <w:rsid w:val="00E2513C"/>
    <w:rPr>
      <w:sz w:val="18"/>
      <w:szCs w:val="18"/>
    </w:rPr>
  </w:style>
  <w:style w:type="paragraph" w:styleId="CommentText">
    <w:name w:val="annotation text"/>
    <w:basedOn w:val="Normal"/>
    <w:link w:val="CommentTextChar"/>
    <w:uiPriority w:val="99"/>
    <w:semiHidden/>
    <w:unhideWhenUsed/>
    <w:rsid w:val="00E2513C"/>
  </w:style>
  <w:style w:type="character" w:customStyle="1" w:styleId="CommentTextChar">
    <w:name w:val="Comment Text Char"/>
    <w:basedOn w:val="DefaultParagraphFont"/>
    <w:link w:val="CommentText"/>
    <w:uiPriority w:val="99"/>
    <w:semiHidden/>
    <w:rsid w:val="00E2513C"/>
    <w:rPr>
      <w:sz w:val="20"/>
      <w:szCs w:val="20"/>
    </w:rPr>
  </w:style>
  <w:style w:type="paragraph" w:styleId="CommentSubject">
    <w:name w:val="annotation subject"/>
    <w:basedOn w:val="CommentText"/>
    <w:next w:val="CommentText"/>
    <w:link w:val="CommentSubjectChar"/>
    <w:uiPriority w:val="99"/>
    <w:semiHidden/>
    <w:unhideWhenUsed/>
    <w:rsid w:val="00E2513C"/>
    <w:rPr>
      <w:b/>
      <w:bCs/>
    </w:rPr>
  </w:style>
  <w:style w:type="character" w:customStyle="1" w:styleId="CommentSubjectChar">
    <w:name w:val="Comment Subject Char"/>
    <w:basedOn w:val="CommentTextChar"/>
    <w:link w:val="CommentSubject"/>
    <w:uiPriority w:val="99"/>
    <w:semiHidden/>
    <w:rsid w:val="00E2513C"/>
    <w:rPr>
      <w:b/>
      <w:bCs/>
      <w:sz w:val="20"/>
      <w:szCs w:val="20"/>
    </w:rPr>
  </w:style>
  <w:style w:type="paragraph" w:styleId="BalloonText">
    <w:name w:val="Balloon Text"/>
    <w:basedOn w:val="Normal"/>
    <w:link w:val="BalloonTextChar"/>
    <w:uiPriority w:val="99"/>
    <w:semiHidden/>
    <w:unhideWhenUsed/>
    <w:rsid w:val="00E2513C"/>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513C"/>
    <w:rPr>
      <w:rFonts w:ascii="Lucida Grande" w:hAnsi="Lucida Grande" w:cs="Lucida Grande"/>
      <w:sz w:val="18"/>
      <w:szCs w:val="18"/>
    </w:rPr>
  </w:style>
  <w:style w:type="table" w:styleId="TableGrid">
    <w:name w:val="Table Grid"/>
    <w:basedOn w:val="TableNormal"/>
    <w:uiPriority w:val="59"/>
    <w:rsid w:val="00AD1C9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99"/>
    <w:rsid w:val="00C3784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99"/>
    <w:rsid w:val="00C3784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2</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UTAS</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Caren Han</dc:creator>
  <cp:keywords/>
  <dc:description/>
  <cp:lastModifiedBy>Ian</cp:lastModifiedBy>
  <cp:revision>26</cp:revision>
  <dcterms:created xsi:type="dcterms:W3CDTF">2016-09-28T15:08:00Z</dcterms:created>
  <dcterms:modified xsi:type="dcterms:W3CDTF">2016-10-02T04:14:00Z</dcterms:modified>
</cp:coreProperties>
</file>