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3"/>
        <w:jc w:val="center"/>
      </w:pPr>
      <w:r>
        <w:rPr>
          <w:rFonts w:ascii="Times New Roman" w:hAnsi="Times New Roman" w:eastAsia="Times New Roman"/>
          <w:b/>
          <w:sz w:val="30"/>
        </w:rPr>
        <w:t>Пользовательское соглашение</w:t>
      </w:r>
      <w:r>
        <w:br/>
      </w:r>
      <w:r>
        <w:rPr>
          <w:rFonts w:ascii="Times New Roman" w:hAnsi="Times New Roman" w:eastAsia="Times New Roman"/>
          <w:b/>
          <w:sz w:val="30"/>
        </w:rPr>
        <w:t>об использовании сайта и информационной системы ресторана «СВОЙ ресторан»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Российская Федерация, г. Калининград</w:t>
      </w:r>
      <w:r>
        <w:br/>
      </w:r>
      <w:r>
        <w:rPr>
          <w:rFonts w:ascii="Times New Roman" w:hAnsi="Times New Roman" w:eastAsia="Times New Roman"/>
          <w:b w:val="0"/>
          <w:sz w:val="24"/>
        </w:rPr>
        <w:t>8 апреля 2026 года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1. Термины и определения</w:t>
      </w:r>
    </w:p>
    <w:p>
      <w:pPr/>
      <w:r>
        <w:rPr>
          <w:rFonts w:ascii="Times New Roman" w:hAnsi="Times New Roman" w:eastAsia="Times New Roman"/>
          <w:b w:val="0"/>
          <w:sz w:val="24"/>
        </w:rPr>
        <w:t>1.1. Компания (ресторан) — ООО «СВОЙ ресторан», юридический адрес: г. Калининград, ул. Черняховского, 6А, являющееся владельцем сайта и информационной системы ресторана.</w:t>
      </w:r>
    </w:p>
    <w:p>
      <w:pPr/>
      <w:r>
        <w:rPr>
          <w:rFonts w:ascii="Times New Roman" w:hAnsi="Times New Roman" w:eastAsia="Times New Roman"/>
          <w:b w:val="0"/>
          <w:sz w:val="24"/>
        </w:rPr>
        <w:t>1.2. Сайт/Система — программный комплекс ресторана «СВОЙ ресторан», включающий публичный сайт, личный кабинет пользователя, интерфейсы бронирования и заказа, экран оформления доставки, бонусный функционал и внутреннюю админ-панель для операционного управления рестораном.</w:t>
      </w:r>
    </w:p>
    <w:p>
      <w:pPr/>
      <w:r>
        <w:rPr>
          <w:rFonts w:ascii="Times New Roman" w:hAnsi="Times New Roman" w:eastAsia="Times New Roman"/>
          <w:b w:val="0"/>
          <w:sz w:val="24"/>
        </w:rPr>
        <w:t>1.3. Пользователь — физическое лицо, использующее Сайт/Систему для просмотра меню и акций, регистрации аккаунта, бронирования столов, оформления заказов, отслеживания истории заказов и использования иных пользовательских функций проекта.</w:t>
      </w:r>
    </w:p>
    <w:p>
      <w:pPr/>
      <w:r>
        <w:rPr>
          <w:rFonts w:ascii="Times New Roman" w:hAnsi="Times New Roman" w:eastAsia="Times New Roman"/>
          <w:b w:val="0"/>
          <w:sz w:val="24"/>
        </w:rPr>
        <w:t>1.4. Учётная запись (аккаунт) — персональная запись Пользователя в Системе, содержащая уникальный идентификатор, имя, номер телефона, пароль в виде хеша, историю бронирований и заказов, бонусный баланс и подключённые в интерфейсе способы оплаты, если они доступны в текущей версии проекта.</w:t>
      </w:r>
    </w:p>
    <w:p>
      <w:pPr/>
      <w:r>
        <w:rPr>
          <w:rFonts w:ascii="Times New Roman" w:hAnsi="Times New Roman" w:eastAsia="Times New Roman"/>
          <w:b w:val="0"/>
          <w:sz w:val="24"/>
        </w:rPr>
        <w:t>1.5. Админ-панель — внутренний интерфейс Системы по адресу `/admin`, предназначенный для обработки заказов, бронирований, доставки, бонусных операций, контента меню и промо-материалов.</w:t>
      </w:r>
    </w:p>
    <w:p>
      <w:pPr/>
      <w:r>
        <w:rPr>
          <w:rFonts w:ascii="Times New Roman" w:hAnsi="Times New Roman" w:eastAsia="Times New Roman"/>
          <w:b w:val="0"/>
          <w:sz w:val="24"/>
        </w:rPr>
        <w:t>1.6. Администратор/менеджер — уполномоченный сотрудник ресторана, чья учётная запись допущена к админ-панели. В текущей версии Системы используется единый внутренний уровень служебного доступа без разделения на отдельные иерархические роли и уровни привилегий.</w:t>
      </w:r>
    </w:p>
    <w:p>
      <w:pPr/>
      <w:r>
        <w:rPr>
          <w:rFonts w:ascii="Times New Roman" w:hAnsi="Times New Roman" w:eastAsia="Times New Roman"/>
          <w:b w:val="0"/>
          <w:sz w:val="24"/>
        </w:rPr>
        <w:t>1.7. Бронирование — оформленная через Систему запись о резервировании столика на выбранные дату и время.</w:t>
      </w:r>
    </w:p>
    <w:p>
      <w:pPr/>
      <w:r>
        <w:rPr>
          <w:rFonts w:ascii="Times New Roman" w:hAnsi="Times New Roman" w:eastAsia="Times New Roman"/>
          <w:b w:val="0"/>
          <w:sz w:val="24"/>
        </w:rPr>
        <w:t>1.8. Заказ — оформленный через Систему заказ блюд в зале ресторана или на доставку.</w:t>
      </w:r>
    </w:p>
    <w:p>
      <w:pPr/>
      <w:r>
        <w:rPr>
          <w:rFonts w:ascii="Times New Roman" w:hAnsi="Times New Roman" w:eastAsia="Times New Roman"/>
          <w:b w:val="0"/>
          <w:sz w:val="24"/>
        </w:rPr>
        <w:t>1.9. Демо-способ оплаты — учебный способ оплаты, доступный в интерфейсе проекта исключительно для демонстрации пользовательского сценария без ввода и хранения реальных платёжных реквизитов банковской карты.</w:t>
      </w:r>
    </w:p>
    <w:p>
      <w:pPr/>
      <w:r>
        <w:rPr>
          <w:rFonts w:ascii="Times New Roman" w:hAnsi="Times New Roman" w:eastAsia="Times New Roman"/>
          <w:b w:val="0"/>
          <w:sz w:val="24"/>
        </w:rPr>
        <w:t>1.10. Персональные данные — информация, относящаяся к Пользователю прямо или косвенно, включая имя, номер телефона, данные учётной записи, историю бронирований, заказов, бонусных операций и иные сведения, переданные через формы Системы.</w:t>
      </w:r>
    </w:p>
    <w:p>
      <w:pPr/>
      <w:r>
        <w:rPr>
          <w:rFonts w:ascii="Times New Roman" w:hAnsi="Times New Roman" w:eastAsia="Times New Roman"/>
          <w:b w:val="0"/>
          <w:sz w:val="24"/>
        </w:rPr>
        <w:t>2. Общие положения</w:t>
      </w:r>
    </w:p>
    <w:p>
      <w:pPr/>
      <w:r>
        <w:rPr>
          <w:rFonts w:ascii="Times New Roman" w:hAnsi="Times New Roman" w:eastAsia="Times New Roman"/>
          <w:b w:val="0"/>
          <w:sz w:val="24"/>
        </w:rPr>
        <w:t>2.1. Настоящее Соглашение регулирует использование Сайта/Системы ресторана «СВОЙ ресторан» и применяется ко всем Пользователям, использующим публичные и авторизованные функции проекта.</w:t>
      </w:r>
    </w:p>
    <w:p>
      <w:pPr/>
      <w:r>
        <w:rPr>
          <w:rFonts w:ascii="Times New Roman" w:hAnsi="Times New Roman" w:eastAsia="Times New Roman"/>
          <w:b w:val="0"/>
          <w:sz w:val="24"/>
        </w:rPr>
        <w:t>2.2. Регистрация аккаунта, вход в личный кабинет, создание бронирования, оформление заказа либо дальнейшее использование Сайта/Системы означает полное и безоговорочное принятие условий настоящего Соглашения и согласие с применимыми правилами обработки персональных данных.</w:t>
      </w:r>
    </w:p>
    <w:p>
      <w:pPr/>
      <w:r>
        <w:rPr>
          <w:rFonts w:ascii="Times New Roman" w:hAnsi="Times New Roman" w:eastAsia="Times New Roman"/>
          <w:b w:val="0"/>
          <w:sz w:val="24"/>
        </w:rPr>
        <w:t>2.3. Компания вправе изменять настоящее Соглашение в любое время. Новая редакция применяется с момента её размещения на сайте, если иное не указано дополнительно.</w:t>
      </w:r>
    </w:p>
    <w:p>
      <w:pPr/>
      <w:r>
        <w:rPr>
          <w:rFonts w:ascii="Times New Roman" w:hAnsi="Times New Roman" w:eastAsia="Times New Roman"/>
          <w:b w:val="0"/>
          <w:sz w:val="24"/>
        </w:rPr>
        <w:t>2.4. При обработке персональных данных Компания руководствуется действующим законодательством Российской Федерации, включая Федеральный закон № 152-ФЗ «О персональных данных».</w:t>
      </w:r>
    </w:p>
    <w:p>
      <w:pPr/>
      <w:r>
        <w:rPr>
          <w:rFonts w:ascii="Times New Roman" w:hAnsi="Times New Roman" w:eastAsia="Times New Roman"/>
          <w:b w:val="0"/>
          <w:sz w:val="24"/>
        </w:rPr>
        <w:t>3. Доступ к Системе и порядок использования</w:t>
      </w:r>
    </w:p>
    <w:p>
      <w:pPr/>
      <w:r>
        <w:rPr>
          <w:rFonts w:ascii="Times New Roman" w:hAnsi="Times New Roman" w:eastAsia="Times New Roman"/>
          <w:b w:val="0"/>
          <w:sz w:val="24"/>
        </w:rPr>
        <w:t>3.1. Без авторизации Пользователь может просматривать публичные разделы Сайта, включая главную страницу, меню, акции, информацию о доставке и иные открытые материалы проекта.</w:t>
      </w:r>
    </w:p>
    <w:p>
      <w:pPr/>
      <w:r>
        <w:rPr>
          <w:rFonts w:ascii="Times New Roman" w:hAnsi="Times New Roman" w:eastAsia="Times New Roman"/>
          <w:b w:val="0"/>
          <w:sz w:val="24"/>
        </w:rPr>
        <w:t>3.2. Для доступа к личному кабинету, истории заказов, бонусному балансу, бронированиям и доступным способам оплаты Пользователь создаёт аккаунт с указанием имени, номера телефона и пароля.</w:t>
      </w:r>
    </w:p>
    <w:p>
      <w:pPr/>
      <w:r>
        <w:rPr>
          <w:rFonts w:ascii="Times New Roman" w:hAnsi="Times New Roman" w:eastAsia="Times New Roman"/>
          <w:b w:val="0"/>
          <w:sz w:val="24"/>
        </w:rPr>
        <w:t>3.3. Пользователь обязан обеспечивать конфиденциальность своих учётных данных и незамедлительно прекратить использование скомпрометированной учётной записи либо обратиться в ресторан при подозрении на несанкционированный доступ.</w:t>
      </w:r>
    </w:p>
    <w:p>
      <w:pPr/>
      <w:r>
        <w:rPr>
          <w:rFonts w:ascii="Times New Roman" w:hAnsi="Times New Roman" w:eastAsia="Times New Roman"/>
          <w:b w:val="0"/>
          <w:sz w:val="24"/>
        </w:rPr>
        <w:t>3.4. Доступ к внутренним функциям управления Системой предоставляется только уполномоченным сотрудникам ресторана через учётные записи администратора/менеджера.</w:t>
      </w:r>
    </w:p>
    <w:p>
      <w:pPr/>
      <w:r>
        <w:rPr>
          <w:rFonts w:ascii="Times New Roman" w:hAnsi="Times New Roman" w:eastAsia="Times New Roman"/>
          <w:b w:val="0"/>
          <w:sz w:val="24"/>
        </w:rPr>
        <w:t>3.5. Система не предусматривает самостоятельное распределение внутренних ролей вида «директор», «оператор бронирования», «контент-редактор» или иных уровней привилегий. Все служебные действия в backoffice выполняются через единый тип учётной записи «администратор/менеджер» в пределах задач, определённых Компанией.</w:t>
      </w:r>
    </w:p>
    <w:p>
      <w:pPr/>
      <w:r>
        <w:rPr>
          <w:rFonts w:ascii="Times New Roman" w:hAnsi="Times New Roman" w:eastAsia="Times New Roman"/>
          <w:b w:val="0"/>
          <w:sz w:val="24"/>
        </w:rPr>
        <w:t>3.6. Администратор/менеджер вправе обрабатывать бронирования, заказы и доставку, корректировать бонусный баланс, управлять содержимым меню и промо-разделов, а также выполнять иные операционные действия, прямо поддерживаемые интерфейсом админ-панели.</w:t>
      </w:r>
    </w:p>
    <w:p>
      <w:pPr/>
      <w:r>
        <w:rPr>
          <w:rFonts w:ascii="Times New Roman" w:hAnsi="Times New Roman" w:eastAsia="Times New Roman"/>
          <w:b w:val="0"/>
          <w:sz w:val="24"/>
        </w:rPr>
        <w:t>4. Обработка данных и платёжные сценарии</w:t>
      </w:r>
    </w:p>
    <w:p>
      <w:pPr/>
      <w:r>
        <w:rPr>
          <w:rFonts w:ascii="Times New Roman" w:hAnsi="Times New Roman" w:eastAsia="Times New Roman"/>
          <w:b w:val="0"/>
          <w:sz w:val="24"/>
        </w:rPr>
        <w:t>4.1. Компания может обрабатывать следующие сведения о Пользователе: имя, номер телефона, пароль в виде хеша, историю бронирований, историю заказов, бонусный баланс, технические отметки, связанные с использованием Системы, и иные данные, явно введённые Пользователем в формах Сайта.</w:t>
      </w:r>
    </w:p>
    <w:p>
      <w:pPr/>
      <w:r>
        <w:rPr>
          <w:rFonts w:ascii="Times New Roman" w:hAnsi="Times New Roman" w:eastAsia="Times New Roman"/>
          <w:b w:val="0"/>
          <w:sz w:val="24"/>
        </w:rPr>
        <w:t>4.2. Пароли Пользователей не хранятся в открытом виде и сохраняются в виде криптографического хеша.</w:t>
      </w:r>
    </w:p>
    <w:p>
      <w:pPr/>
      <w:r>
        <w:rPr>
          <w:rFonts w:ascii="Times New Roman" w:hAnsi="Times New Roman" w:eastAsia="Times New Roman"/>
          <w:b w:val="0"/>
          <w:sz w:val="24"/>
        </w:rPr>
        <w:t>4.3. Пользователь обязуется предоставлять достоверные данные. Компания не несёт ответственности за последствия, вызванные предоставлением неполной или недостоверной информации, включая невозможность подтвердить бронирование, заказ или обратную связь с Пользователем.</w:t>
      </w:r>
    </w:p>
    <w:p>
      <w:pPr/>
      <w:r>
        <w:rPr>
          <w:rFonts w:ascii="Times New Roman" w:hAnsi="Times New Roman" w:eastAsia="Times New Roman"/>
          <w:b w:val="0"/>
          <w:sz w:val="24"/>
        </w:rPr>
        <w:t>4.4. Текущая версия проекта использует учебный демо-режим оплаты. Сайт не предназначен для приёма, обработки или хранения реальных номеров банковских карт, CVV/CVC-кодов и иных полных платёжных реквизитов.</w:t>
      </w:r>
    </w:p>
    <w:p>
      <w:pPr/>
      <w:r>
        <w:rPr>
          <w:rFonts w:ascii="Times New Roman" w:hAnsi="Times New Roman" w:eastAsia="Times New Roman"/>
          <w:b w:val="0"/>
          <w:sz w:val="24"/>
        </w:rPr>
        <w:t>4.5. В личном кабинете Пользователю могут быть доступны только демо-способы оплаты, заранее определённые интерфейсом проекта. Для работы такого сценария Система может хранить обозначение выбранного демо-способа оплаты, его бренд, маскированные последние четыре символа и служебные временные метки, необходимые для отображения в интерфейсе и истории операций.</w:t>
      </w:r>
    </w:p>
    <w:p>
      <w:pPr/>
      <w:r>
        <w:rPr>
          <w:rFonts w:ascii="Times New Roman" w:hAnsi="Times New Roman" w:eastAsia="Times New Roman"/>
          <w:b w:val="0"/>
          <w:sz w:val="24"/>
        </w:rPr>
        <w:t>4.6. Согласие на обработку сведений о выбранном демо-способе оплаты включено в настоящее Соглашение. Пользователь может отключить подключённый демо-способ оплаты через интерфейс профиля, если такая функция доступна в текущей версии проекта.</w:t>
      </w:r>
    </w:p>
    <w:p>
      <w:pPr/>
      <w:r>
        <w:rPr>
          <w:rFonts w:ascii="Times New Roman" w:hAnsi="Times New Roman" w:eastAsia="Times New Roman"/>
          <w:b w:val="0"/>
          <w:sz w:val="24"/>
        </w:rPr>
        <w:t>4.7. Текущая учебная версия проекта не является сертифицированной системой обработки платёжных карт и не заявляет о соответствии требованиям PCI DSS. Если в будущем будет подключён внешний платёжный провайдер, условия обработки платёжных данных могут быть дополнительно изменены и опубликованы отдельно.</w:t>
      </w:r>
    </w:p>
    <w:p>
      <w:pPr/>
      <w:r>
        <w:rPr>
          <w:rFonts w:ascii="Times New Roman" w:hAnsi="Times New Roman" w:eastAsia="Times New Roman"/>
          <w:b w:val="0"/>
          <w:sz w:val="24"/>
        </w:rPr>
        <w:t>5. Обязанности и ответственность сторон</w:t>
      </w:r>
    </w:p>
    <w:p>
      <w:pPr/>
      <w:r>
        <w:rPr>
          <w:rFonts w:ascii="Times New Roman" w:hAnsi="Times New Roman" w:eastAsia="Times New Roman"/>
          <w:b w:val="0"/>
          <w:sz w:val="24"/>
        </w:rPr>
        <w:t>5.1. Компания обязуется прилагать разумные усилия для поддержания работоспособности Сайта/Системы и защиты данных от несанкционированного доступа с учётом характера и стадии развития проекта.</w:t>
      </w:r>
    </w:p>
    <w:p>
      <w:pPr/>
      <w:r>
        <w:rPr>
          <w:rFonts w:ascii="Times New Roman" w:hAnsi="Times New Roman" w:eastAsia="Times New Roman"/>
          <w:b w:val="0"/>
          <w:sz w:val="24"/>
        </w:rPr>
        <w:t>5.2. Пользователь обязуется не предпринимать попыток несанкционированного доступа к чужим аккаунтам и данным, не вмешиваться в работу Сайта/Системы, не использовать Систему для распространения вредоносного программного обеспечения и не совершать действий, нарушающих применимое законодательство.</w:t>
      </w:r>
    </w:p>
    <w:p>
      <w:pPr/>
      <w:r>
        <w:rPr>
          <w:rFonts w:ascii="Times New Roman" w:hAnsi="Times New Roman" w:eastAsia="Times New Roman"/>
          <w:b w:val="0"/>
          <w:sz w:val="24"/>
        </w:rPr>
        <w:t>5.3. Администратор/менеджер обязан использовать служебный доступ исключительно в рабочих целях, не передавать учётные данные третьим лицам и соблюдать конфиденциальность информации, доступной через админ-панель.</w:t>
      </w:r>
    </w:p>
    <w:p>
      <w:pPr/>
      <w:r>
        <w:rPr>
          <w:rFonts w:ascii="Times New Roman" w:hAnsi="Times New Roman" w:eastAsia="Times New Roman"/>
          <w:b w:val="0"/>
          <w:sz w:val="24"/>
        </w:rPr>
        <w:t>5.4. Компания не несёт ответственности за перебои в работе Сайта/Системы, вызванные действиями третьих лиц, техническими сбоями, профилактическими работами, проблемами связи, инфраструктуры либо обстоятельствами непреодолимой силы.</w:t>
      </w:r>
    </w:p>
    <w:p>
      <w:pPr/>
      <w:r>
        <w:rPr>
          <w:rFonts w:ascii="Times New Roman" w:hAnsi="Times New Roman" w:eastAsia="Times New Roman"/>
          <w:b w:val="0"/>
          <w:sz w:val="24"/>
        </w:rPr>
        <w:t>6. Заключительные положения</w:t>
      </w:r>
    </w:p>
    <w:p>
      <w:pPr/>
      <w:r>
        <w:rPr>
          <w:rFonts w:ascii="Times New Roman" w:hAnsi="Times New Roman" w:eastAsia="Times New Roman"/>
          <w:b w:val="0"/>
          <w:sz w:val="24"/>
        </w:rPr>
        <w:t>6.1. Настоящее Соглашение вступает в силу для Пользователя с момента первого использования Сайта/Системы, а для администратора/менеджера — с момента предоставления служебного доступа к админ-панели.</w:t>
      </w:r>
    </w:p>
    <w:p>
      <w:pPr/>
      <w:r>
        <w:rPr>
          <w:rFonts w:ascii="Times New Roman" w:hAnsi="Times New Roman" w:eastAsia="Times New Roman"/>
          <w:b w:val="0"/>
          <w:sz w:val="24"/>
        </w:rPr>
        <w:t>6.2. Все споры и разногласия подлежат урегулированию путём переговоров, а при недостижении согласия — в судебном порядке по месту нахождения ресторана в соответствии с законодательством Российской Федерации.</w:t>
      </w:r>
    </w:p>
    <w:p>
      <w:pPr/>
      <w:r>
        <w:rPr>
          <w:rFonts w:ascii="Times New Roman" w:hAnsi="Times New Roman" w:eastAsia="Times New Roman"/>
          <w:b w:val="0"/>
          <w:sz w:val="24"/>
        </w:rPr>
        <w:t>6.3. По вопросам использования Сайта/Системы Пользователь может обращаться в ресторан по телефону +7 (670) 690-42-42 или по электронной почте six-seven@yandex.ru.</w:t>
      </w:r>
    </w:p>
    <w:sectPr w:rsidR="00F442E6" w:rsidRPr="00C605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50726"/>
    <w:multiLevelType w:val="multilevel"/>
    <w:tmpl w:val="CD08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93CEE"/>
    <w:multiLevelType w:val="multilevel"/>
    <w:tmpl w:val="67AE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13F7B"/>
    <w:multiLevelType w:val="multilevel"/>
    <w:tmpl w:val="31A0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647A1"/>
    <w:multiLevelType w:val="multilevel"/>
    <w:tmpl w:val="5F20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57964"/>
    <w:multiLevelType w:val="multilevel"/>
    <w:tmpl w:val="9C1E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A5B3B"/>
    <w:multiLevelType w:val="multilevel"/>
    <w:tmpl w:val="4C64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D96E01"/>
    <w:multiLevelType w:val="multilevel"/>
    <w:tmpl w:val="B1A0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749">
    <w:abstractNumId w:val="4"/>
  </w:num>
  <w:num w:numId="2" w16cid:durableId="1120614671">
    <w:abstractNumId w:val="5"/>
  </w:num>
  <w:num w:numId="3" w16cid:durableId="769590446">
    <w:abstractNumId w:val="3"/>
  </w:num>
  <w:num w:numId="4" w16cid:durableId="1355493593">
    <w:abstractNumId w:val="2"/>
  </w:num>
  <w:num w:numId="5" w16cid:durableId="1391615905">
    <w:abstractNumId w:val="1"/>
  </w:num>
  <w:num w:numId="6" w16cid:durableId="1090615594">
    <w:abstractNumId w:val="6"/>
  </w:num>
  <w:num w:numId="7" w16cid:durableId="348026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E6"/>
    <w:rsid w:val="002D754E"/>
    <w:rsid w:val="00572BD0"/>
    <w:rsid w:val="00636EAC"/>
    <w:rsid w:val="006B2430"/>
    <w:rsid w:val="006C325D"/>
    <w:rsid w:val="00772B29"/>
    <w:rsid w:val="008128A0"/>
    <w:rsid w:val="00891602"/>
    <w:rsid w:val="00AB0A0F"/>
    <w:rsid w:val="00BB11E2"/>
    <w:rsid w:val="00C60506"/>
    <w:rsid w:val="00CB56E4"/>
    <w:rsid w:val="00CE0896"/>
    <w:rsid w:val="00D32A27"/>
    <w:rsid w:val="00D41511"/>
    <w:rsid w:val="00DF2F3F"/>
    <w:rsid w:val="00E24D48"/>
    <w:rsid w:val="00E32086"/>
    <w:rsid w:val="00E400E7"/>
    <w:rsid w:val="00EB566F"/>
    <w:rsid w:val="00EF1A38"/>
    <w:rsid w:val="00F4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C2CC1"/>
  <w15:chartTrackingRefBased/>
  <w15:docId w15:val="{8A371C46-EBA2-6842-9564-57146CDD5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76" w:lineRule="auto"/>
    </w:pPr>
    <w:rPr>
      <w:rFonts w:ascii="Times New Roman" w:hAnsi="Times New Roman" w:eastAsia="Times New Roman"/>
      <w:b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F44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color w:val="2F5496" w:themeColor="accent1" w:themeShade="BF"/>
      <w:sz w:val="26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4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4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4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4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42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42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42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42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42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42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42E6"/>
    <w:pP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spacing w:val="-10"/>
      <w:kern w:val="28"/>
      <w:sz w:val="30"/>
      <w:szCs w:val="56"/>
    </w:rPr>
  </w:style>
  <w:style w:type="character" w:customStyle="1" w:styleId="a4">
    <w:name w:val="Заголовок Знак"/>
    <w:basedOn w:val="a0"/>
    <w:link w:val="a3"/>
    <w:uiPriority w:val="10"/>
    <w:rsid w:val="00F44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4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4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42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42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42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4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42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442E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6050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605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4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1377</Words>
  <Characters>7854</Characters>
  <Application>Microsoft Office Word</Application>
  <DocSecurity>0</DocSecurity>
  <Lines>65</Lines>
  <Paragraphs>18</Paragraphs>
  <ScaleCrop>false</ScaleCrop>
  <Company/>
  <LinksUpToDate>false</LinksUpToDate>
  <CharactersWithSpaces>9213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Горовец</dc:creator>
  <cp:keywords/>
  <dc:description/>
  <cp:lastModifiedBy>AKPOHUM 1</cp:lastModifiedBy>
  <cp:revision>3</cp:revision>
  <dcterms:created xsi:type="dcterms:W3CDTF">2026-04-08T10:23:00Z</dcterms:created>
  <dcterms:modified xsi:type="dcterms:W3CDTF">2026-04-08T11:04:00Z</dcterms:modified>
</cp:coreProperties>
</file>