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Уровень 1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Стр 87</w:t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К наиболее важным задачам речевой обработки и анализа можно отнести распознавание говорящего по голосу и преобразование речи в текст.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Решение этих задач позволяет реализовать:автоматическое создание транскрипции, синхронное преобразование живой речи в текстовый формат, управление голосовыми помощниками, выявление особенностей речи говорящего, выделение наиболее значимых слов в речи, идентификация и верификация личности, создание и разработка технологий для людей с ограниченными возможностями, создание диалоговых систем и чат-ботов.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Верификация работает по системе “свой/чужой”: в ходе этого процесса мы сравниваем речевой сигнал говорящего с хранящимися.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Идентификация - система понимает какой из заранее известных пользователей говорит с ней.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Решение данной проблемы позволяет развивать искусственный интеллект(например, у голосовых помощников), а также призвано помочь людям с ограниченными возможностями.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Первые образцы основывались на эталонных моделях и дробили речь на составляющие, что приводило ко множеству ошибок. Сейчас же в основе современных систем распознавания речи лежат базы данных коллокаций и используются N-grammы.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 счёт использования баз данных коллокаций, N-gramm, машинного обучения.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Анализ сигнала - речевой сигнал очищается от лишних шумов:</w:t>
        <w:br w:type="textWrapping"/>
        <w:t xml:space="preserve">Распознавание сигнала - определяются звуки через модель, объединяем в значимые единицы</w:t>
        <w:br w:type="textWrapping"/>
        <w:t xml:space="preserve">Преобразование в текст - с помощью модели языка и баз данных распознаем нераспознанные, переобразуем в текст</w:t>
      </w:r>
    </w:p>
    <w:p w:rsidR="00000000" w:rsidDel="00000000" w:rsidP="00000000" w:rsidRDefault="00000000" w:rsidRPr="00000000" w14:paraId="0000000C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Лабораторная работа:</w:t>
      </w:r>
    </w:p>
    <w:p w:rsidR="00000000" w:rsidDel="00000000" w:rsidP="00000000" w:rsidRDefault="00000000" w:rsidRPr="00000000" w14:paraId="0000000D">
      <w:pPr>
        <w:ind w:left="0" w:firstLine="0"/>
        <w:rPr>
          <w:rFonts w:ascii="Times" w:cs="Times" w:eastAsia="Times" w:hAnsi="Times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Для проверки я взял Алису и Яндекс переводчик. Обе программы хорошо распознают русский и английский, посторонние шумы в виде побочного диалога - не мешают. При если произносить слова не согласованные между собой, то обе программы распознают также с нарушенным распознаванием. При несвязном наборе речи(использовался текст песни "Продается х5 93 года"): Яндекс транслейтер смог уловить почти все слова и смысловые связки верно, в то время как Алиса не смогла их даже обработать.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14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стр 100</w:t>
      </w:r>
    </w:p>
    <w:p w:rsidR="00000000" w:rsidDel="00000000" w:rsidP="00000000" w:rsidRDefault="00000000" w:rsidRPr="00000000" w14:paraId="00000010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Лабораторная работа:</w:t>
      </w:r>
    </w:p>
    <w:p w:rsidR="00000000" w:rsidDel="00000000" w:rsidP="00000000" w:rsidRDefault="00000000" w:rsidRPr="00000000" w14:paraId="00000011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Проблема с тем, что если у нас будут “промежутки” между гласными, то код падает с ValueError. Я нашёл два костыля: Либо заполнять промежутки чем-то, что сказывается на точности, либо добавить в код условие,  что если строка пустая - пропускать её.</w:t>
      </w:r>
    </w:p>
    <w:p w:rsidR="00000000" w:rsidDel="00000000" w:rsidP="00000000" w:rsidRDefault="00000000" w:rsidRPr="00000000" w14:paraId="00000014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206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результат вышел отличный от представленного в методичке, но всё же можно проследить связь, что гласные в положении между твёрдыми согласными не сильно отличаются от гласных между мягкими. Сопоставить с диаграммой МФА возможно.</w:t>
      </w:r>
    </w:p>
    <w:p w:rsidR="00000000" w:rsidDel="00000000" w:rsidP="00000000" w:rsidRDefault="00000000" w:rsidRPr="00000000" w14:paraId="00000016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93780" cy="32337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78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ударной позиции гласные произносятся четко и ясно, сохраняя основное звучание.</w:t>
      </w:r>
    </w:p>
    <w:p w:rsidR="00000000" w:rsidDel="00000000" w:rsidP="00000000" w:rsidRDefault="00000000" w:rsidRPr="00000000" w14:paraId="00000018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предударной позиции гласные сохраняют основное звучание, но произносятся с меньшей силой и длительностью.</w:t>
      </w:r>
    </w:p>
    <w:p w:rsidR="00000000" w:rsidDel="00000000" w:rsidP="00000000" w:rsidRDefault="00000000" w:rsidRPr="00000000" w14:paraId="00000019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«прочей» позиции гласные подвергаются качественной редукции.</w:t>
      </w:r>
    </w:p>
    <w:p w:rsidR="00000000" w:rsidDel="00000000" w:rsidP="00000000" w:rsidRDefault="00000000" w:rsidRPr="00000000" w14:paraId="0000001A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английские слова:</w:t>
      </w:r>
    </w:p>
    <w:p w:rsidR="00000000" w:rsidDel="00000000" w:rsidP="00000000" w:rsidRDefault="00000000" w:rsidRPr="00000000" w14:paraId="0000001B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b</w:t>
      </w:r>
    </w:p>
    <w:p w:rsidR="00000000" w:rsidDel="00000000" w:rsidP="00000000" w:rsidRDefault="00000000" w:rsidRPr="00000000" w14:paraId="0000001D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er</w:t>
      </w:r>
    </w:p>
    <w:p w:rsidR="00000000" w:rsidDel="00000000" w:rsidP="00000000" w:rsidRDefault="00000000" w:rsidRPr="00000000" w14:paraId="0000001E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b</w:t>
      </w:r>
    </w:p>
    <w:p w:rsidR="00000000" w:rsidDel="00000000" w:rsidP="00000000" w:rsidRDefault="00000000" w:rsidRPr="00000000" w14:paraId="0000001F">
      <w:pPr>
        <w:ind w:left="0" w:firstLine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er</w:t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стр 117-118</w:t>
      </w:r>
    </w:p>
    <w:p w:rsidR="00000000" w:rsidDel="00000000" w:rsidP="00000000" w:rsidRDefault="00000000" w:rsidRPr="00000000" w14:paraId="00000022">
      <w:pPr>
        <w:ind w:left="0" w:firstLine="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Системы Text-to-Speech (TTS) преобразуют письменный текст в синтезированную речь.Основной задачей систем TTS является генерация естественно звучащей синтезированной речи из письменного текста. Это включает в спользуя техники синтеза речи, такие как конкатенативный синтез или синтез на основе формирования волны.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Основные критерии для оценки качества синтеза речи: разборчивость, т.е. возможность человеком декодировать речевой сигнал, и естественность - автоматически созданное высказывание не должно значительно отличаться от речи человека.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В основе компилятивного синтеза речи заложены заранее записанные сегментные единицы (от звуков речи до целых высказываний), т.е. на вход системы подаются подготовленные человеком образцы речевых сигналов, которые система объединяет и озвучивает в требуемой последовательности.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Два способа синтеза речи, основанные на акустических свойствах речи, это синтез на основе формантов и синтез на основе скрытых марковских моделей (HMM). Основное отличие между ними заключается в подходе к моделированию и генерации звуков.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Артикуляционный способ синтеза речи основан на имитации физических процессов артикуляции человеческой речи, то есть движениями губ, языка и других органов. Этот метод стремится создать звуки, подражая анатомии и физиологии человеческой речи.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сложности для синтеза речи каждым способом включают в себя естественность звучания, высокую степень детализации, управление просодией (интонация, темп, паузы) и др. Пути их решения включают в себя использование глубоких нейронных сетей, улучшение баз данных для синтеза, разработку более точных моделей артикуляции и другие технические усовершенствования.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oddcast - так себя показал, ударения  поставлены плохо.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яндекс переводчик: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нормально показывает себя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гугл переводчик: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63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тоже нормально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Яндекс Алиса: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хорошо работает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