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F362" w14:textId="77777777" w:rsidR="00C72E0B" w:rsidRDefault="00C72E0B"/>
    <w:p w14:paraId="3D9ADC7A" w14:textId="7B7232AC" w:rsidR="00F921BF" w:rsidRDefault="00CD5442">
      <w:pPr>
        <w:rPr>
          <w:b/>
          <w:bCs/>
          <w:u w:val="single"/>
        </w:rPr>
      </w:pPr>
      <w:r w:rsidRPr="002935FA">
        <w:rPr>
          <w:b/>
          <w:bCs/>
          <w:u w:val="single"/>
        </w:rPr>
        <w:t>Analysis Summar</w:t>
      </w:r>
      <w:r w:rsidR="008D4DC9" w:rsidRPr="002935FA">
        <w:rPr>
          <w:b/>
          <w:bCs/>
          <w:u w:val="single"/>
        </w:rPr>
        <w:t>y:</w:t>
      </w:r>
    </w:p>
    <w:p w14:paraId="2C0C2679" w14:textId="77777777" w:rsidR="002E04E4" w:rsidRPr="002935FA" w:rsidRDefault="002E04E4">
      <w:pPr>
        <w:rPr>
          <w:b/>
          <w:bCs/>
          <w:u w:val="single"/>
        </w:rPr>
      </w:pPr>
    </w:p>
    <w:p w14:paraId="63CDD3E8" w14:textId="78412F8F" w:rsidR="00AC2762" w:rsidRDefault="00C77B0E">
      <w:r>
        <w:tab/>
        <w:t>For this exercise</w:t>
      </w:r>
      <w:r w:rsidR="00E508A0">
        <w:t xml:space="preserve">, we are simulating </w:t>
      </w:r>
      <w:r w:rsidR="00A006EE">
        <w:t>being a Chief Data Scien</w:t>
      </w:r>
      <w:r w:rsidR="002445E1">
        <w:t xml:space="preserve">tist for a city’s school district. We have been tasked with assisting the school board and mayor </w:t>
      </w:r>
      <w:r w:rsidR="008C7438">
        <w:t xml:space="preserve">as they prepare to make strategic decisions regarding future school budgets and priorities. </w:t>
      </w:r>
      <w:proofErr w:type="gramStart"/>
      <w:r w:rsidR="009F0054">
        <w:t>In order to</w:t>
      </w:r>
      <w:proofErr w:type="gramEnd"/>
      <w:r w:rsidR="009F0054">
        <w:t xml:space="preserve"> do so,</w:t>
      </w:r>
      <w:r w:rsidR="001E1BDD">
        <w:t xml:space="preserve"> we’ve been given access to </w:t>
      </w:r>
      <w:r w:rsidR="006E675D">
        <w:t xml:space="preserve">every student’s math and reading scores as well as </w:t>
      </w:r>
      <w:r w:rsidR="00677A07">
        <w:t xml:space="preserve">various information </w:t>
      </w:r>
      <w:r w:rsidR="003375F3">
        <w:t>for</w:t>
      </w:r>
      <w:r w:rsidR="00CB29C8">
        <w:t xml:space="preserve"> all schools within the district</w:t>
      </w:r>
      <w:r w:rsidR="003375F3">
        <w:t>.</w:t>
      </w:r>
      <w:r w:rsidR="00A84A44">
        <w:t xml:space="preserve"> Utilizing two different CSV files containi</w:t>
      </w:r>
      <w:r w:rsidR="001118B1">
        <w:t>ng the above data</w:t>
      </w:r>
      <w:r w:rsidR="006856AB">
        <w:t xml:space="preserve"> in conjunction with Python and Pandas, </w:t>
      </w:r>
      <w:r w:rsidR="00AE64D5">
        <w:t>a thorough analysis was conducted</w:t>
      </w:r>
      <w:r w:rsidR="00BA39F3">
        <w:t>. Dataset</w:t>
      </w:r>
      <w:r w:rsidR="00F042DE">
        <w:t>/</w:t>
      </w:r>
      <w:proofErr w:type="spellStart"/>
      <w:r w:rsidR="00F042DE">
        <w:t>dataframe</w:t>
      </w:r>
      <w:proofErr w:type="spellEnd"/>
      <w:r w:rsidR="00F042DE">
        <w:t xml:space="preserve"> </w:t>
      </w:r>
      <w:r w:rsidR="00BA39F3">
        <w:t>manipulation</w:t>
      </w:r>
      <w:r w:rsidR="00F042DE">
        <w:t xml:space="preserve"> and </w:t>
      </w:r>
      <w:r w:rsidR="00BA39F3">
        <w:t xml:space="preserve">visualization </w:t>
      </w:r>
      <w:r w:rsidR="00AC2526">
        <w:t xml:space="preserve">allowed us to present </w:t>
      </w:r>
      <w:r w:rsidR="00D35B6B">
        <w:t xml:space="preserve">cohesive information and actionable insights </w:t>
      </w:r>
      <w:r w:rsidR="006B451E">
        <w:t>for the key decision makers.</w:t>
      </w:r>
      <w:r w:rsidR="00B52867">
        <w:t xml:space="preserve"> Analysis includes </w:t>
      </w:r>
      <w:r w:rsidR="002E04E4">
        <w:t>visualizations</w:t>
      </w:r>
      <w:r w:rsidR="00A66160">
        <w:t xml:space="preserve"> with key metrics for a district summary, a per school summary, </w:t>
      </w:r>
      <w:r w:rsidR="00903E6D">
        <w:t xml:space="preserve">both highest &amp; lowest performing schools, </w:t>
      </w:r>
      <w:r w:rsidR="00E40C81">
        <w:t xml:space="preserve">math &amp; reading scores by grade, </w:t>
      </w:r>
      <w:r w:rsidR="00333EA2">
        <w:t xml:space="preserve">scores </w:t>
      </w:r>
      <w:r w:rsidR="00295F32">
        <w:t>categorized</w:t>
      </w:r>
      <w:r w:rsidR="00333EA2">
        <w:t xml:space="preserve"> </w:t>
      </w:r>
      <w:r w:rsidR="00295F32">
        <w:t>by</w:t>
      </w:r>
      <w:r w:rsidR="00333EA2">
        <w:t xml:space="preserve"> school spending (per student), scores </w:t>
      </w:r>
      <w:r w:rsidR="00295F32">
        <w:t xml:space="preserve">categorized by school size, </w:t>
      </w:r>
      <w:r w:rsidR="00AE7F17">
        <w:t xml:space="preserve">and </w:t>
      </w:r>
      <w:r w:rsidR="00295F32">
        <w:t>scores categorized by school type (district vs. charter)</w:t>
      </w:r>
      <w:r w:rsidR="00EF43D2">
        <w:t>.</w:t>
      </w:r>
    </w:p>
    <w:p w14:paraId="1616B50A" w14:textId="77777777" w:rsidR="008D4DC9" w:rsidRDefault="008D4DC9"/>
    <w:p w14:paraId="40100FBB" w14:textId="77777777" w:rsidR="008D4DC9" w:rsidRDefault="008D4DC9"/>
    <w:p w14:paraId="63FFD9C3" w14:textId="77777777" w:rsidR="008D4DC9" w:rsidRDefault="008D4DC9"/>
    <w:p w14:paraId="09090F2B" w14:textId="6E45EF52" w:rsidR="008D4DC9" w:rsidRDefault="008D4DC9">
      <w:pPr>
        <w:rPr>
          <w:b/>
          <w:bCs/>
          <w:u w:val="single"/>
        </w:rPr>
      </w:pPr>
      <w:r w:rsidRPr="002935FA">
        <w:rPr>
          <w:b/>
          <w:bCs/>
          <w:u w:val="single"/>
        </w:rPr>
        <w:t>Conclusions:</w:t>
      </w:r>
    </w:p>
    <w:p w14:paraId="72BA11A5" w14:textId="77777777" w:rsidR="002E04E4" w:rsidRDefault="002E04E4">
      <w:pPr>
        <w:rPr>
          <w:b/>
          <w:bCs/>
          <w:u w:val="single"/>
        </w:rPr>
      </w:pPr>
    </w:p>
    <w:p w14:paraId="7A1CD9DA" w14:textId="33847230" w:rsidR="004E0621" w:rsidRDefault="00E639CF" w:rsidP="00D21D82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taking a look</w:t>
      </w:r>
      <w:proofErr w:type="gramEnd"/>
      <w:r>
        <w:t xml:space="preserve"> specifically within our </w:t>
      </w:r>
      <w:r w:rsidR="00F61855">
        <w:t xml:space="preserve">“Spending Ranges (Per Student)” </w:t>
      </w:r>
      <w:r>
        <w:t>binning analysis,</w:t>
      </w:r>
      <w:r w:rsidR="00A075D3">
        <w:t xml:space="preserve"> the data seems to show an inverse relationship between the amount of per student funding/spending </w:t>
      </w:r>
      <w:r w:rsidR="00FE01FD">
        <w:t>and respective math/reading scores and math/reading passing percentages.</w:t>
      </w:r>
      <w:r w:rsidR="00D36942">
        <w:t xml:space="preserve"> In other words, </w:t>
      </w:r>
      <w:r w:rsidR="00397533">
        <w:t>the &lt;$585/student range exhibited the highest metrics</w:t>
      </w:r>
      <w:r w:rsidR="002834C2">
        <w:t xml:space="preserve"> </w:t>
      </w:r>
      <w:r w:rsidR="00DA1C6B">
        <w:t xml:space="preserve">(across </w:t>
      </w:r>
      <w:r w:rsidR="0087370A">
        <w:t xml:space="preserve">average math score, average reading score, % passing math, % passing reading, % overall passing) </w:t>
      </w:r>
      <w:r w:rsidR="002834C2">
        <w:t>while each category/bin thereafter shows a decrease</w:t>
      </w:r>
      <w:r w:rsidR="00D40004">
        <w:t xml:space="preserve">. Initially, </w:t>
      </w:r>
      <w:r w:rsidR="001D0D87">
        <w:t>while this data shows on average that the</w:t>
      </w:r>
      <w:r w:rsidR="005B3519">
        <w:t xml:space="preserve"> more funding each student receives within the district</w:t>
      </w:r>
      <w:r w:rsidR="008B0B84">
        <w:t>, the lower their aggregate academic achievement scores</w:t>
      </w:r>
      <w:r w:rsidR="00BD2F18">
        <w:t>, there</w:t>
      </w:r>
      <w:r w:rsidR="004E12AC">
        <w:t xml:space="preserve"> are </w:t>
      </w:r>
      <w:proofErr w:type="gramStart"/>
      <w:r w:rsidR="004E12AC">
        <w:t>a number of</w:t>
      </w:r>
      <w:proofErr w:type="gramEnd"/>
      <w:r w:rsidR="004E12AC">
        <w:t xml:space="preserve"> other contributing factors. For example, </w:t>
      </w:r>
      <w:r w:rsidR="003D3952">
        <w:t xml:space="preserve">the data also shows that </w:t>
      </w:r>
      <w:r w:rsidR="001624BA">
        <w:t xml:space="preserve">schools with a higher overall budget and hence a higher per student budget, </w:t>
      </w:r>
      <w:r w:rsidR="00B91282">
        <w:t>are also schools that tend to have the highest number of enrolled students (size). As such</w:t>
      </w:r>
      <w:r w:rsidR="000E75AC">
        <w:t>, while each school</w:t>
      </w:r>
      <w:r w:rsidR="003B3EFF">
        <w:t>’</w:t>
      </w:r>
      <w:r w:rsidR="000E75AC">
        <w:t>s size contributes to their relative funding and associated</w:t>
      </w:r>
      <w:r w:rsidR="00924967">
        <w:t xml:space="preserve"> scoring aggregates, factors associated with having a larger school </w:t>
      </w:r>
      <w:r w:rsidR="00550FE5">
        <w:t xml:space="preserve">population </w:t>
      </w:r>
      <w:r w:rsidR="00924967">
        <w:t xml:space="preserve">inherently </w:t>
      </w:r>
      <w:r w:rsidR="00F248EB">
        <w:t xml:space="preserve">could come as a detriment </w:t>
      </w:r>
      <w:r w:rsidR="00BC6898">
        <w:t>to scores.</w:t>
      </w:r>
      <w:r w:rsidR="00414A94">
        <w:t xml:space="preserve"> This is evidenced in the below point.</w:t>
      </w:r>
    </w:p>
    <w:p w14:paraId="20DA89AF" w14:textId="77777777" w:rsidR="008E10EA" w:rsidRDefault="008E10EA" w:rsidP="008E10EA">
      <w:pPr>
        <w:ind w:left="360"/>
      </w:pPr>
    </w:p>
    <w:p w14:paraId="1CFFA12E" w14:textId="4A7C7300" w:rsidR="004E0621" w:rsidRDefault="000D5D9F" w:rsidP="008E10EA">
      <w:pPr>
        <w:pStyle w:val="ListParagraph"/>
        <w:numPr>
          <w:ilvl w:val="0"/>
          <w:numId w:val="1"/>
        </w:numPr>
      </w:pPr>
      <w:r>
        <w:t xml:space="preserve">While there is a very miniscule aggregate scoring difference </w:t>
      </w:r>
      <w:r w:rsidR="00F47682">
        <w:t>between small (&lt;1000) and medium (1000-2000)</w:t>
      </w:r>
      <w:r w:rsidR="008939C8">
        <w:t xml:space="preserve"> schools within the district, there is a considerable </w:t>
      </w:r>
      <w:r w:rsidR="00381628">
        <w:t xml:space="preserve">decrease in scoring aggregates when comparing </w:t>
      </w:r>
      <w:r w:rsidR="00E877F0">
        <w:t>small and medium sized school</w:t>
      </w:r>
      <w:r w:rsidR="00A614F1">
        <w:t>s</w:t>
      </w:r>
      <w:r w:rsidR="00E877F0">
        <w:t xml:space="preserve"> with large (2000-5000) schools. </w:t>
      </w:r>
      <w:r w:rsidR="00F66560">
        <w:t xml:space="preserve">There is an approximately </w:t>
      </w:r>
      <w:r w:rsidR="008E4E19">
        <w:t>six, two,</w:t>
      </w:r>
      <w:r w:rsidR="00342886">
        <w:t xml:space="preserve"> twenty-four, fourteen, and </w:t>
      </w:r>
      <w:r w:rsidR="005A1B67">
        <w:t xml:space="preserve">thirty-two </w:t>
      </w:r>
      <w:r w:rsidR="00C47C7C">
        <w:t>average score/</w:t>
      </w:r>
      <w:r w:rsidR="005A1B67">
        <w:t xml:space="preserve">percentage point </w:t>
      </w:r>
      <w:r w:rsidR="00BD0385">
        <w:t>decrease across average math score, average reading score, % passing math, % passing reading</w:t>
      </w:r>
      <w:r w:rsidR="00BA7EF5">
        <w:t xml:space="preserve"> and % overall passing respectively.</w:t>
      </w:r>
    </w:p>
    <w:p w14:paraId="238B379F" w14:textId="77777777" w:rsidR="008E10EA" w:rsidRDefault="008E10EA" w:rsidP="008E10EA"/>
    <w:p w14:paraId="5461C070" w14:textId="4D79A68C" w:rsidR="00EF43D2" w:rsidRDefault="00C07ECC" w:rsidP="00D21D82">
      <w:pPr>
        <w:pStyle w:val="ListParagraph"/>
        <w:numPr>
          <w:ilvl w:val="0"/>
          <w:numId w:val="1"/>
        </w:numPr>
      </w:pPr>
      <w:r>
        <w:lastRenderedPageBreak/>
        <w:t>Overall,</w:t>
      </w:r>
      <w:r w:rsidR="009C7546">
        <w:t xml:space="preserve"> the data conveys that </w:t>
      </w:r>
      <w:r w:rsidR="006B118B">
        <w:t xml:space="preserve">the </w:t>
      </w:r>
      <w:r w:rsidR="009C7546">
        <w:t xml:space="preserve">“School Type” </w:t>
      </w:r>
      <w:r w:rsidR="006B118B">
        <w:t>variable</w:t>
      </w:r>
      <w:r w:rsidR="00231DAB">
        <w:t xml:space="preserve"> (categorization between charter and district)</w:t>
      </w:r>
      <w:r w:rsidR="004D24C3">
        <w:t xml:space="preserve"> has the most significant impact </w:t>
      </w:r>
      <w:r w:rsidR="00231DAB">
        <w:t>on scoring aggregates for schools within the district.</w:t>
      </w:r>
      <w:r w:rsidR="00E07E90">
        <w:t xml:space="preserve"> Not only are the top five schools within the district (according to our % overall passing metric)</w:t>
      </w:r>
      <w:r w:rsidR="00832BE2">
        <w:t xml:space="preserve"> all categorized as charter schools</w:t>
      </w:r>
      <w:r w:rsidR="00EF6954">
        <w:t>, the bottom five schools</w:t>
      </w:r>
      <w:r w:rsidR="001624ED">
        <w:t xml:space="preserve"> (according to our % overall passing metric)</w:t>
      </w:r>
      <w:r w:rsidR="00EF6954">
        <w:t xml:space="preserve"> within the district also happen to be categorized as district schools.</w:t>
      </w:r>
      <w:r w:rsidR="00C54727">
        <w:t xml:space="preserve"> This relationship is further evidenced by the final </w:t>
      </w:r>
      <w:r w:rsidR="008B7B17">
        <w:t>visualization</w:t>
      </w:r>
      <w:r w:rsidR="00C54727">
        <w:t xml:space="preserve"> within our analysis that shows the scoring aggregate discrepancy</w:t>
      </w:r>
      <w:r w:rsidR="001624ED">
        <w:t xml:space="preserve"> between charter and district schools</w:t>
      </w:r>
      <w:r w:rsidR="00F154BB">
        <w:t>.</w:t>
      </w:r>
      <w:r w:rsidR="007311CD">
        <w:t xml:space="preserve"> Charter schools are exhibiting roughly six </w:t>
      </w:r>
      <w:r w:rsidR="002452E9">
        <w:t>points better</w:t>
      </w:r>
      <w:r w:rsidR="00C37A35">
        <w:t xml:space="preserve"> regarding average math score, three points better in terms of average reading score</w:t>
      </w:r>
      <w:r w:rsidR="00FB04CA">
        <w:t xml:space="preserve">, twenty-seven percentage points </w:t>
      </w:r>
      <w:r w:rsidR="00532880">
        <w:t xml:space="preserve">more students passing math, sixteen percentage points more students passing reading and </w:t>
      </w:r>
      <w:r w:rsidR="00D8664C">
        <w:t>thirty-seven percentage points more students passing both math and reading.</w:t>
      </w:r>
    </w:p>
    <w:p w14:paraId="34C0C15F" w14:textId="77777777" w:rsidR="00175949" w:rsidRDefault="00175949" w:rsidP="00175949">
      <w:pPr>
        <w:pStyle w:val="ListParagraph"/>
      </w:pPr>
    </w:p>
    <w:p w14:paraId="4C821086" w14:textId="5A8906D4" w:rsidR="00175949" w:rsidRDefault="00171D0A" w:rsidP="00D21D82">
      <w:pPr>
        <w:pStyle w:val="ListParagraph"/>
        <w:numPr>
          <w:ilvl w:val="0"/>
          <w:numId w:val="1"/>
        </w:numPr>
      </w:pPr>
      <w:r>
        <w:t>Individual school r</w:t>
      </w:r>
      <w:r w:rsidR="00175949">
        <w:t xml:space="preserve">eading and math scores, seem to have very little variance depending </w:t>
      </w:r>
      <w:r>
        <w:t>on a student’s grade.</w:t>
      </w:r>
      <w:r w:rsidR="000E4588">
        <w:t xml:space="preserve"> This small degree of variance conveys</w:t>
      </w:r>
      <w:r w:rsidR="00A56ADE">
        <w:t xml:space="preserve"> that there is less of an impact on reading/math scores</w:t>
      </w:r>
      <w:r w:rsidR="00AA4859">
        <w:t xml:space="preserve"> due to grade</w:t>
      </w:r>
      <w:r w:rsidR="00A56ADE">
        <w:t xml:space="preserve"> and perhaps</w:t>
      </w:r>
      <w:r w:rsidR="00706311">
        <w:t xml:space="preserve"> there exists</w:t>
      </w:r>
      <w:r w:rsidR="00A56ADE">
        <w:t xml:space="preserve"> more worthw</w:t>
      </w:r>
      <w:r w:rsidR="00444FDC">
        <w:t>hile area</w:t>
      </w:r>
      <w:r w:rsidR="00706311">
        <w:t>s</w:t>
      </w:r>
      <w:r w:rsidR="00444FDC">
        <w:t xml:space="preserve"> to </w:t>
      </w:r>
      <w:r w:rsidR="00485DA2">
        <w:t xml:space="preserve">focus on </w:t>
      </w:r>
      <w:r w:rsidR="00E26457">
        <w:t>for improvement.</w:t>
      </w:r>
    </w:p>
    <w:p w14:paraId="143C1D5C" w14:textId="77777777" w:rsidR="00ED7717" w:rsidRDefault="00ED7717" w:rsidP="00ED7717">
      <w:pPr>
        <w:pStyle w:val="ListParagraph"/>
      </w:pPr>
    </w:p>
    <w:p w14:paraId="3C57ED6C" w14:textId="3B76E579" w:rsidR="00ED7717" w:rsidRPr="00EF43D2" w:rsidRDefault="00AF55EA" w:rsidP="002E04E4">
      <w:pPr>
        <w:pStyle w:val="ListParagraph"/>
        <w:numPr>
          <w:ilvl w:val="0"/>
          <w:numId w:val="1"/>
        </w:numPr>
      </w:pPr>
      <w:r>
        <w:t xml:space="preserve">Although our analysis highlights key factors and their ability to influence </w:t>
      </w:r>
      <w:r w:rsidR="006F319B">
        <w:t>aggregate academic achievement metrics</w:t>
      </w:r>
      <w:r w:rsidR="00B60DD0">
        <w:t>, the actionable insight</w:t>
      </w:r>
      <w:r w:rsidR="00B0263F">
        <w:t>s derived will have to be carefully “unpacked”</w:t>
      </w:r>
      <w:r w:rsidR="00767D03">
        <w:t xml:space="preserve"> and given proper time/resource to truly understand how budgeting/priority decisions</w:t>
      </w:r>
      <w:r w:rsidR="002318DD">
        <w:t xml:space="preserve"> will ultimately affect the city’s school district. </w:t>
      </w:r>
      <w:r w:rsidR="00E26457">
        <w:t xml:space="preserve">From a data professional’s </w:t>
      </w:r>
      <w:r w:rsidR="008918DA">
        <w:t xml:space="preserve">perspective, size, type, </w:t>
      </w:r>
      <w:r w:rsidR="00B52D04">
        <w:t>per student funding seem to represent the most influential variables. As such, perhaps rezoning/</w:t>
      </w:r>
      <w:r w:rsidR="00DF6C5F">
        <w:t xml:space="preserve">building more schools </w:t>
      </w:r>
      <w:r w:rsidR="00B52D04">
        <w:t>within the city</w:t>
      </w:r>
      <w:r w:rsidR="00DF6C5F">
        <w:t>’s district</w:t>
      </w:r>
      <w:r w:rsidR="00FF72E0">
        <w:t xml:space="preserve"> may promote more favorable outcomes.</w:t>
      </w:r>
      <w:r w:rsidR="00B01D2D">
        <w:t xml:space="preserve"> This could allow each student to garner more resource availability, a lower student to teacher ratio, </w:t>
      </w:r>
      <w:r w:rsidR="00577931">
        <w:t>etc.</w:t>
      </w:r>
      <w:r w:rsidR="004E3ED5">
        <w:t xml:space="preserve"> </w:t>
      </w:r>
      <w:r w:rsidR="00170E16">
        <w:t xml:space="preserve">When it comes to the type of school, key decision makers should </w:t>
      </w:r>
      <w:r w:rsidR="00F52EA3">
        <w:t xml:space="preserve">pay special attention to the </w:t>
      </w:r>
      <w:r w:rsidR="00201544">
        <w:t xml:space="preserve">results </w:t>
      </w:r>
      <w:r w:rsidR="00F52EA3">
        <w:t xml:space="preserve">dichotomy between charter &amp; district schools and determine if the community might be better served </w:t>
      </w:r>
      <w:r w:rsidR="00201544">
        <w:t xml:space="preserve">with </w:t>
      </w:r>
      <w:r w:rsidR="004067F2">
        <w:t>a model that emphasizes one over the other.</w:t>
      </w:r>
      <w:r w:rsidR="00003E5E">
        <w:t xml:space="preserve"> Focusing on each school</w:t>
      </w:r>
      <w:r w:rsidR="0053496D">
        <w:t xml:space="preserve">’s characteristics (variables within our analysis) could prove to be the main “pulls and levers” that </w:t>
      </w:r>
      <w:r w:rsidR="00787B97">
        <w:t>better the individual school and in turn the district’s metrics a whole.</w:t>
      </w:r>
    </w:p>
    <w:sectPr w:rsidR="00ED7717" w:rsidRPr="00EF4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1BE7" w14:textId="77777777" w:rsidR="008D4DC9" w:rsidRDefault="008D4DC9" w:rsidP="008D4DC9">
      <w:r>
        <w:separator/>
      </w:r>
    </w:p>
  </w:endnote>
  <w:endnote w:type="continuationSeparator" w:id="0">
    <w:p w14:paraId="251A7B2E" w14:textId="77777777" w:rsidR="008D4DC9" w:rsidRDefault="008D4DC9" w:rsidP="008D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741E" w14:textId="77777777" w:rsidR="008D4DC9" w:rsidRDefault="008D4DC9" w:rsidP="008D4DC9">
      <w:r>
        <w:separator/>
      </w:r>
    </w:p>
  </w:footnote>
  <w:footnote w:type="continuationSeparator" w:id="0">
    <w:p w14:paraId="207DDE93" w14:textId="77777777" w:rsidR="008D4DC9" w:rsidRDefault="008D4DC9" w:rsidP="008D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C817" w14:textId="1E525FF9" w:rsidR="008D4DC9" w:rsidRDefault="0063693C">
    <w:pPr>
      <w:pStyle w:val="Header"/>
    </w:pPr>
    <w:r>
      <w:t>Module</w:t>
    </w:r>
    <w:r w:rsidR="00C72E0B">
      <w:t xml:space="preserve"> 4 Challenge Written Report</w:t>
    </w:r>
  </w:p>
  <w:p w14:paraId="0C6CF648" w14:textId="02A1C28D" w:rsidR="00C72E0B" w:rsidRDefault="00C72E0B">
    <w:pPr>
      <w:pStyle w:val="Header"/>
    </w:pPr>
    <w:r>
      <w:t>Penn Data Science Program</w:t>
    </w:r>
  </w:p>
  <w:p w14:paraId="4824868A" w14:textId="19EBF404" w:rsidR="00164286" w:rsidRDefault="00164286">
    <w:pPr>
      <w:pStyle w:val="Header"/>
    </w:pPr>
    <w:r>
      <w:t>Makonnen Ramsey</w:t>
    </w:r>
  </w:p>
  <w:p w14:paraId="357B8DD8" w14:textId="67A60B6E" w:rsidR="00C72E0B" w:rsidRDefault="00C72E0B">
    <w:pPr>
      <w:pStyle w:val="Header"/>
    </w:pPr>
    <w:r>
      <w:t>Due 04/25/24 11:59pm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5690C"/>
    <w:multiLevelType w:val="hybridMultilevel"/>
    <w:tmpl w:val="95AC5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436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13"/>
    <w:rsid w:val="00003E5E"/>
    <w:rsid w:val="000D5D9F"/>
    <w:rsid w:val="000E4588"/>
    <w:rsid w:val="000E75AC"/>
    <w:rsid w:val="001118B1"/>
    <w:rsid w:val="001624BA"/>
    <w:rsid w:val="001624ED"/>
    <w:rsid w:val="00164286"/>
    <w:rsid w:val="00170E16"/>
    <w:rsid w:val="00171D0A"/>
    <w:rsid w:val="00175949"/>
    <w:rsid w:val="001D0D87"/>
    <w:rsid w:val="001E1BDD"/>
    <w:rsid w:val="00201544"/>
    <w:rsid w:val="002318DD"/>
    <w:rsid w:val="00231DAB"/>
    <w:rsid w:val="002445E1"/>
    <w:rsid w:val="002452E9"/>
    <w:rsid w:val="002834C2"/>
    <w:rsid w:val="002935FA"/>
    <w:rsid w:val="00295F32"/>
    <w:rsid w:val="002E04E4"/>
    <w:rsid w:val="00317C2B"/>
    <w:rsid w:val="00333EA2"/>
    <w:rsid w:val="003375F3"/>
    <w:rsid w:val="00342886"/>
    <w:rsid w:val="00381628"/>
    <w:rsid w:val="00397533"/>
    <w:rsid w:val="003B3EFF"/>
    <w:rsid w:val="003D3952"/>
    <w:rsid w:val="004067F2"/>
    <w:rsid w:val="00414A94"/>
    <w:rsid w:val="00444FDC"/>
    <w:rsid w:val="00485DA2"/>
    <w:rsid w:val="004D24C3"/>
    <w:rsid w:val="004E0621"/>
    <w:rsid w:val="004E12AC"/>
    <w:rsid w:val="004E3ED5"/>
    <w:rsid w:val="00532880"/>
    <w:rsid w:val="0053496D"/>
    <w:rsid w:val="00550FE5"/>
    <w:rsid w:val="00577931"/>
    <w:rsid w:val="005A1B67"/>
    <w:rsid w:val="005B3519"/>
    <w:rsid w:val="0063693C"/>
    <w:rsid w:val="00677A07"/>
    <w:rsid w:val="006856AB"/>
    <w:rsid w:val="006B118B"/>
    <w:rsid w:val="006B451E"/>
    <w:rsid w:val="006E22D2"/>
    <w:rsid w:val="006E675D"/>
    <w:rsid w:val="006F319B"/>
    <w:rsid w:val="00706311"/>
    <w:rsid w:val="007311CD"/>
    <w:rsid w:val="00767D03"/>
    <w:rsid w:val="00787B97"/>
    <w:rsid w:val="007C3DF8"/>
    <w:rsid w:val="007E6A30"/>
    <w:rsid w:val="00832BE2"/>
    <w:rsid w:val="0087370A"/>
    <w:rsid w:val="008918DA"/>
    <w:rsid w:val="008939C8"/>
    <w:rsid w:val="008B0B84"/>
    <w:rsid w:val="008B7B17"/>
    <w:rsid w:val="008C7438"/>
    <w:rsid w:val="008D4DC9"/>
    <w:rsid w:val="008E10EA"/>
    <w:rsid w:val="008E4E19"/>
    <w:rsid w:val="00903E6D"/>
    <w:rsid w:val="00924967"/>
    <w:rsid w:val="009C7546"/>
    <w:rsid w:val="009F0054"/>
    <w:rsid w:val="00A006EE"/>
    <w:rsid w:val="00A075D3"/>
    <w:rsid w:val="00A56ADE"/>
    <w:rsid w:val="00A614F1"/>
    <w:rsid w:val="00A66160"/>
    <w:rsid w:val="00A84A44"/>
    <w:rsid w:val="00AA4859"/>
    <w:rsid w:val="00AC2526"/>
    <w:rsid w:val="00AC2762"/>
    <w:rsid w:val="00AE64D5"/>
    <w:rsid w:val="00AE7F17"/>
    <w:rsid w:val="00AF55EA"/>
    <w:rsid w:val="00B01D2D"/>
    <w:rsid w:val="00B0263F"/>
    <w:rsid w:val="00B52867"/>
    <w:rsid w:val="00B52D04"/>
    <w:rsid w:val="00B60DD0"/>
    <w:rsid w:val="00B91282"/>
    <w:rsid w:val="00BA39F3"/>
    <w:rsid w:val="00BA7EF5"/>
    <w:rsid w:val="00BC6898"/>
    <w:rsid w:val="00BD0385"/>
    <w:rsid w:val="00BD2F18"/>
    <w:rsid w:val="00C07ECC"/>
    <w:rsid w:val="00C37A35"/>
    <w:rsid w:val="00C47C7C"/>
    <w:rsid w:val="00C54727"/>
    <w:rsid w:val="00C72E0B"/>
    <w:rsid w:val="00C77B0E"/>
    <w:rsid w:val="00C87B6F"/>
    <w:rsid w:val="00CB29C8"/>
    <w:rsid w:val="00CD5442"/>
    <w:rsid w:val="00D21D82"/>
    <w:rsid w:val="00D35B6B"/>
    <w:rsid w:val="00D36942"/>
    <w:rsid w:val="00D40004"/>
    <w:rsid w:val="00D61C13"/>
    <w:rsid w:val="00D8664C"/>
    <w:rsid w:val="00DA1C6B"/>
    <w:rsid w:val="00DC067E"/>
    <w:rsid w:val="00DD5B36"/>
    <w:rsid w:val="00DF6C5F"/>
    <w:rsid w:val="00E07E90"/>
    <w:rsid w:val="00E26457"/>
    <w:rsid w:val="00E40C81"/>
    <w:rsid w:val="00E508A0"/>
    <w:rsid w:val="00E639CF"/>
    <w:rsid w:val="00E66EBB"/>
    <w:rsid w:val="00E877F0"/>
    <w:rsid w:val="00EB70B2"/>
    <w:rsid w:val="00ED7717"/>
    <w:rsid w:val="00EF43D2"/>
    <w:rsid w:val="00EF6954"/>
    <w:rsid w:val="00F042DE"/>
    <w:rsid w:val="00F10D6D"/>
    <w:rsid w:val="00F154BB"/>
    <w:rsid w:val="00F248EB"/>
    <w:rsid w:val="00F47682"/>
    <w:rsid w:val="00F52EA3"/>
    <w:rsid w:val="00F61855"/>
    <w:rsid w:val="00F66560"/>
    <w:rsid w:val="00F921BF"/>
    <w:rsid w:val="00FB04CA"/>
    <w:rsid w:val="00FE01FD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6471"/>
  <w15:chartTrackingRefBased/>
  <w15:docId w15:val="{06EA27B2-E348-5843-8A8E-6D17B483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DC9"/>
  </w:style>
  <w:style w:type="paragraph" w:styleId="Footer">
    <w:name w:val="footer"/>
    <w:basedOn w:val="Normal"/>
    <w:link w:val="FooterChar"/>
    <w:uiPriority w:val="99"/>
    <w:unhideWhenUsed/>
    <w:rsid w:val="008D4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koneyramsey@outlook.com</dc:creator>
  <cp:keywords/>
  <dc:description/>
  <cp:lastModifiedBy>koneyramsey@outlook.com</cp:lastModifiedBy>
  <cp:revision>2</cp:revision>
  <dcterms:created xsi:type="dcterms:W3CDTF">2024-04-25T18:29:00Z</dcterms:created>
  <dcterms:modified xsi:type="dcterms:W3CDTF">2024-04-25T18:29:00Z</dcterms:modified>
</cp:coreProperties>
</file>