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ПРИЛОЖЕНИЕ №1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6"/>
        </w:rPr>
        <w:t>к Договору на оказание услуг по разработке интернет-сайта</w:t>
      </w:r>
    </w:p>
    <w:p>
      <w:pPr>
        <w:spacing w:before="240" w:after="160"/>
        <w:jc w:val="center"/>
      </w:pPr>
      <w:r>
        <w:rPr>
          <w:rFonts w:ascii="Times New Roman" w:hAnsi="Times New Roman"/>
          <w:b w:val="0"/>
          <w:sz w:val="26"/>
        </w:rPr>
        <w:t>от «___» ____________ 2026 г.</w:t>
      </w:r>
    </w:p>
    <w:p/>
    <w:p>
      <w:pPr>
        <w:spacing w:before="240" w:after="160"/>
        <w:jc w:val="center"/>
      </w:pPr>
      <w:r>
        <w:rPr>
          <w:rFonts w:ascii="Times New Roman" w:hAnsi="Times New Roman"/>
          <w:b/>
          <w:sz w:val="32"/>
        </w:rPr>
        <w:t>ТЕХНИЧЕСКОЕ ЗАДАНИЕ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на разработку интернет-магазина cosmetikalux.ru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Заказчик: ИП Тимошенко Анна Вячеславовна (ИНН 650116762461)</w:t>
      </w:r>
    </w:p>
    <w:p>
      <w:pPr>
        <w:jc w:val="both"/>
      </w:pPr>
      <w:r>
        <w:rPr>
          <w:rFonts w:ascii="Times New Roman" w:hAnsi="Times New Roman"/>
          <w:b/>
          <w:sz w:val="24"/>
        </w:rPr>
        <w:t>Исполнитель: ИП Макуха Руслан Александрович (ИНН 650120178498)</w:t>
      </w:r>
    </w:p>
    <w:p/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1. ОБЩИЕ СВЕДЕНИЯ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1.1. Наименование проекта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Интернет-магазин корейской и японской косметики «CosmetikaLux» (cosmetikalux.ru).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1.2. Цель проекта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Разработка полнофункционального интернет-магазина, заменяющего текущий сайт на платформе Nethouse, обеспечивающего удобную навигацию по каталогу, оформление и оплату заказов, управление контентом через административную панель.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1.3. Целевая аудитория</w:t>
      </w:r>
    </w:p>
    <w:p>
      <w:pPr>
        <w:pStyle w:val="ListBullet"/>
      </w:pPr>
      <w:r>
        <w:rPr>
          <w:rFonts w:ascii="Times New Roman" w:hAnsi="Times New Roman"/>
          <w:sz w:val="24"/>
        </w:rPr>
        <w:t>Основная: женщины 25–45 лет, интересующиеся K-beauty, средний+ доход</w:t>
      </w:r>
    </w:p>
    <w:p>
      <w:pPr>
        <w:pStyle w:val="ListBullet"/>
      </w:pPr>
      <w:r>
        <w:rPr>
          <w:rFonts w:ascii="Times New Roman" w:hAnsi="Times New Roman"/>
          <w:sz w:val="24"/>
        </w:rPr>
        <w:t>Вторичная: девушки 18–25 лет, начинающие уход за кожей</w:t>
      </w:r>
    </w:p>
    <w:p>
      <w:pPr>
        <w:pStyle w:val="ListBullet"/>
      </w:pPr>
      <w:r>
        <w:rPr>
          <w:rFonts w:ascii="Times New Roman" w:hAnsi="Times New Roman"/>
          <w:sz w:val="24"/>
        </w:rPr>
        <w:t>Третичная: женщины 45+, ищущие anti-age решения премиум-класса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1.4. География</w:t>
      </w:r>
    </w:p>
    <w:p>
      <w:pPr>
        <w:pStyle w:val="ListBullet"/>
      </w:pPr>
      <w:r>
        <w:rPr>
          <w:rFonts w:ascii="Times New Roman" w:hAnsi="Times New Roman"/>
          <w:sz w:val="24"/>
        </w:rPr>
        <w:t>Основной регион: Южно-Сахалинск и Сахалинская область</w:t>
      </w:r>
    </w:p>
    <w:p>
      <w:pPr>
        <w:pStyle w:val="ListBullet"/>
      </w:pPr>
      <w:r>
        <w:rPr>
          <w:rFonts w:ascii="Times New Roman" w:hAnsi="Times New Roman"/>
          <w:sz w:val="24"/>
        </w:rPr>
        <w:t>Потенциально: вся Россия (при подключении модуля доставки)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1.5. Параметры каталога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0"/>
              </w:rPr>
              <w:t>Текущее количество товаров (SKU)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~478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0"/>
              </w:rPr>
              <w:t>Планируемый рост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до 500–1000 SKU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0"/>
              </w:rPr>
              <w:t>Категории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15–25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0"/>
              </w:rPr>
              <w:t>Бренды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20–40</w:t>
            </w:r>
          </w:p>
        </w:tc>
      </w:tr>
    </w:tbl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2. СОСТАВ РАБОТ (ПАКЕТ «БАЗОВЫЙ ИНТЕРНЕТ-МАГАЗИН»)</w:t>
      </w:r>
    </w:p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Стоимость пакета: 250 000 (двести пятьдесят тысяч) рублей.</w:t>
      </w:r>
    </w:p>
    <w:p/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2.1. Каталог и товары</w:t>
      </w:r>
    </w:p>
    <w:p>
      <w:pPr>
        <w:pStyle w:val="ListBullet"/>
      </w:pPr>
      <w:r>
        <w:rPr>
          <w:rFonts w:ascii="Times New Roman" w:hAnsi="Times New Roman"/>
          <w:sz w:val="24"/>
        </w:rPr>
        <w:t>Каталог товаров с фильтрацией (категория, бренд, цена, тип кожи)</w:t>
      </w:r>
    </w:p>
    <w:p>
      <w:pPr>
        <w:pStyle w:val="ListBullet"/>
      </w:pPr>
      <w:r>
        <w:rPr>
          <w:rFonts w:ascii="Times New Roman" w:hAnsi="Times New Roman"/>
          <w:sz w:val="24"/>
        </w:rPr>
        <w:t>Страница товара: галерея фото, описание, состав (INCI), объём, способ применения</w:t>
      </w:r>
    </w:p>
    <w:p>
      <w:pPr>
        <w:pStyle w:val="ListBullet"/>
      </w:pPr>
      <w:r>
        <w:rPr>
          <w:rFonts w:ascii="Times New Roman" w:hAnsi="Times New Roman"/>
          <w:sz w:val="24"/>
        </w:rPr>
        <w:t>Страницы категорий с описанием и товарами</w:t>
      </w:r>
    </w:p>
    <w:p>
      <w:pPr>
        <w:pStyle w:val="ListBullet"/>
      </w:pPr>
      <w:r>
        <w:rPr>
          <w:rFonts w:ascii="Times New Roman" w:hAnsi="Times New Roman"/>
          <w:sz w:val="24"/>
        </w:rPr>
        <w:t>Страницы брендов с логотипом и описанием</w:t>
      </w:r>
    </w:p>
    <w:p>
      <w:pPr>
        <w:pStyle w:val="ListBullet"/>
      </w:pPr>
      <w:r>
        <w:rPr>
          <w:rFonts w:ascii="Times New Roman" w:hAnsi="Times New Roman"/>
          <w:sz w:val="24"/>
        </w:rPr>
        <w:t>Полнотекстовый поиск по товарам</w:t>
      </w:r>
    </w:p>
    <w:p>
      <w:pPr>
        <w:pStyle w:val="ListBullet"/>
      </w:pPr>
      <w:r>
        <w:rPr>
          <w:rFonts w:ascii="Times New Roman" w:hAnsi="Times New Roman"/>
          <w:sz w:val="24"/>
        </w:rPr>
        <w:t>Сортировка (по цене, новизне, популярности)</w:t>
      </w:r>
    </w:p>
    <w:p>
      <w:pPr>
        <w:pStyle w:val="ListBullet"/>
      </w:pPr>
      <w:r>
        <w:rPr>
          <w:rFonts w:ascii="Times New Roman" w:hAnsi="Times New Roman"/>
          <w:sz w:val="24"/>
        </w:rPr>
        <w:t>Бейджи: «Хит», «Новинка», «Скидка»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2.2. Корзина и оформление заказа</w:t>
      </w:r>
    </w:p>
    <w:p>
      <w:pPr>
        <w:pStyle w:val="ListBullet"/>
      </w:pPr>
      <w:r>
        <w:rPr>
          <w:rFonts w:ascii="Times New Roman" w:hAnsi="Times New Roman"/>
          <w:sz w:val="24"/>
        </w:rPr>
        <w:t>Корзина: добавление, изменение количества, удаление товаров</w:t>
      </w:r>
    </w:p>
    <w:p>
      <w:pPr>
        <w:pStyle w:val="ListBullet"/>
      </w:pPr>
      <w:r>
        <w:rPr>
          <w:rFonts w:ascii="Times New Roman" w:hAnsi="Times New Roman"/>
          <w:sz w:val="24"/>
        </w:rPr>
        <w:t>Мини-корзина в шапке сайта</w:t>
      </w:r>
    </w:p>
    <w:p>
      <w:pPr>
        <w:pStyle w:val="ListBullet"/>
      </w:pPr>
      <w:r>
        <w:rPr>
          <w:rFonts w:ascii="Times New Roman" w:hAnsi="Times New Roman"/>
          <w:sz w:val="24"/>
        </w:rPr>
        <w:t>Оформление заказа: контактные данные, адрес доставки</w:t>
      </w:r>
    </w:p>
    <w:p>
      <w:pPr>
        <w:pStyle w:val="ListBullet"/>
      </w:pPr>
      <w:r>
        <w:rPr>
          <w:rFonts w:ascii="Times New Roman" w:hAnsi="Times New Roman"/>
          <w:sz w:val="24"/>
        </w:rPr>
        <w:t>Онлайн-оплата через ЮKassa (банковская карта, СБП)</w:t>
      </w:r>
    </w:p>
    <w:p>
      <w:pPr>
        <w:pStyle w:val="ListBullet"/>
      </w:pPr>
      <w:r>
        <w:rPr>
          <w:rFonts w:ascii="Times New Roman" w:hAnsi="Times New Roman"/>
          <w:sz w:val="24"/>
        </w:rPr>
        <w:t>Страница успешной оплаты с номером заказа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2.3. Личный кабинет покупателя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и вход (телефон + пароль)</w:t>
      </w:r>
    </w:p>
    <w:p>
      <w:pPr>
        <w:pStyle w:val="ListBullet"/>
      </w:pPr>
      <w:r>
        <w:rPr>
          <w:rFonts w:ascii="Times New Roman" w:hAnsi="Times New Roman"/>
          <w:sz w:val="24"/>
        </w:rPr>
        <w:t>Профиль: имя, телефон, email</w:t>
      </w:r>
    </w:p>
    <w:p>
      <w:pPr>
        <w:pStyle w:val="ListBullet"/>
      </w:pPr>
      <w:r>
        <w:rPr>
          <w:rFonts w:ascii="Times New Roman" w:hAnsi="Times New Roman"/>
          <w:sz w:val="24"/>
        </w:rPr>
        <w:t>История заказов с детализацией и статусами</w:t>
      </w:r>
    </w:p>
    <w:p>
      <w:pPr>
        <w:pStyle w:val="ListBullet"/>
      </w:pPr>
      <w:r>
        <w:rPr>
          <w:rFonts w:ascii="Times New Roman" w:hAnsi="Times New Roman"/>
          <w:sz w:val="24"/>
        </w:rPr>
        <w:t>Избранные товары</w:t>
      </w:r>
    </w:p>
    <w:p>
      <w:pPr>
        <w:pStyle w:val="ListBullet"/>
      </w:pPr>
      <w:r>
        <w:rPr>
          <w:rFonts w:ascii="Times New Roman" w:hAnsi="Times New Roman"/>
          <w:sz w:val="24"/>
        </w:rPr>
        <w:t>Адреса доставки (сохранение нескольких адресов)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2.4. Административная панель</w:t>
      </w:r>
    </w:p>
    <w:p>
      <w:pPr>
        <w:pStyle w:val="ListBullet"/>
      </w:pPr>
      <w:r>
        <w:rPr>
          <w:rFonts w:ascii="Times New Roman" w:hAnsi="Times New Roman"/>
          <w:sz w:val="24"/>
        </w:rPr>
        <w:t>CRUD товаров (добавление, редактирование, удаление, массовый импорт)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категориями и брендами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заказами: просмотр, смена статуса, фильтрация</w:t>
      </w:r>
    </w:p>
    <w:p>
      <w:pPr>
        <w:pStyle w:val="ListBullet"/>
      </w:pPr>
      <w:r>
        <w:rPr>
          <w:rFonts w:ascii="Times New Roman" w:hAnsi="Times New Roman"/>
          <w:sz w:val="24"/>
        </w:rPr>
        <w:t>Дашборд: заказы за сегодня, выручка, количество товаров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клиентами: просмотр, поиск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2.5. SEO-оптимизация</w:t>
      </w:r>
    </w:p>
    <w:p>
      <w:pPr>
        <w:pStyle w:val="ListBullet"/>
      </w:pPr>
      <w:r>
        <w:rPr>
          <w:rFonts w:ascii="Times New Roman" w:hAnsi="Times New Roman"/>
          <w:sz w:val="24"/>
        </w:rPr>
        <w:t>Мета-теги (title, description) на всех страницах</w:t>
      </w:r>
    </w:p>
    <w:p>
      <w:pPr>
        <w:pStyle w:val="ListBullet"/>
      </w:pPr>
      <w:r>
        <w:rPr>
          <w:rFonts w:ascii="Times New Roman" w:hAnsi="Times New Roman"/>
          <w:sz w:val="24"/>
        </w:rPr>
        <w:t>Schema.org: Product, Offer, BreadcrumbList, Organization, WebSite</w:t>
      </w:r>
    </w:p>
    <w:p>
      <w:pPr>
        <w:pStyle w:val="ListBullet"/>
      </w:pPr>
      <w:r>
        <w:rPr>
          <w:rFonts w:ascii="Times New Roman" w:hAnsi="Times New Roman"/>
          <w:sz w:val="24"/>
        </w:rPr>
        <w:t>Динамический sitemap.xml</w:t>
      </w:r>
    </w:p>
    <w:p>
      <w:pPr>
        <w:pStyle w:val="ListBullet"/>
      </w:pPr>
      <w:r>
        <w:rPr>
          <w:rFonts w:ascii="Times New Roman" w:hAnsi="Times New Roman"/>
          <w:sz w:val="24"/>
        </w:rPr>
        <w:t>robots.txt</w:t>
      </w:r>
    </w:p>
    <w:p>
      <w:pPr>
        <w:pStyle w:val="ListBullet"/>
      </w:pPr>
      <w:r>
        <w:rPr>
          <w:rFonts w:ascii="Times New Roman" w:hAnsi="Times New Roman"/>
          <w:sz w:val="24"/>
        </w:rPr>
        <w:t>Хлебные крошки на всех страницах</w:t>
      </w:r>
    </w:p>
    <w:p>
      <w:pPr>
        <w:pStyle w:val="ListBullet"/>
      </w:pPr>
      <w:r>
        <w:rPr>
          <w:rFonts w:ascii="Times New Roman" w:hAnsi="Times New Roman"/>
          <w:sz w:val="24"/>
        </w:rPr>
        <w:t>Семантическая HTML-вёрстка</w:t>
      </w:r>
    </w:p>
    <w:p>
      <w:pPr>
        <w:pStyle w:val="ListBullet"/>
      </w:pPr>
      <w:r>
        <w:rPr>
          <w:rFonts w:ascii="Times New Roman" w:hAnsi="Times New Roman"/>
          <w:sz w:val="24"/>
        </w:rPr>
        <w:t>Оптимизация изображений (WebP, lazy loading)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2.6. Дизайн и вёрстка</w:t>
      </w:r>
    </w:p>
    <w:p>
      <w:pPr>
        <w:pStyle w:val="ListBullet"/>
      </w:pPr>
      <w:r>
        <w:rPr>
          <w:rFonts w:ascii="Times New Roman" w:hAnsi="Times New Roman"/>
          <w:sz w:val="24"/>
        </w:rPr>
        <w:t>Уникальный премиальный дизайн в стиле CosmetikaLux</w:t>
      </w:r>
    </w:p>
    <w:p>
      <w:pPr>
        <w:pStyle w:val="ListBullet"/>
      </w:pPr>
      <w:r>
        <w:rPr>
          <w:rFonts w:ascii="Times New Roman" w:hAnsi="Times New Roman"/>
          <w:sz w:val="24"/>
        </w:rPr>
        <w:t>Адаптивная вёрстка: мобильный, планшет, десктоп</w:t>
      </w:r>
    </w:p>
    <w:p>
      <w:pPr>
        <w:pStyle w:val="ListBullet"/>
      </w:pPr>
      <w:r>
        <w:rPr>
          <w:rFonts w:ascii="Times New Roman" w:hAnsi="Times New Roman"/>
          <w:sz w:val="24"/>
        </w:rPr>
        <w:t>Главная страница: hero-баннер, хиты продаж, новинки, бренды, преимущества</w:t>
      </w:r>
    </w:p>
    <w:p>
      <w:pPr>
        <w:pStyle w:val="ListBullet"/>
      </w:pPr>
      <w:r>
        <w:rPr>
          <w:rFonts w:ascii="Times New Roman" w:hAnsi="Times New Roman"/>
          <w:sz w:val="24"/>
        </w:rPr>
        <w:t>Анимации и микроинтеракции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2.7. Информационные страницы</w:t>
      </w:r>
    </w:p>
    <w:p>
      <w:pPr>
        <w:pStyle w:val="ListBullet"/>
      </w:pPr>
      <w:r>
        <w:rPr>
          <w:rFonts w:ascii="Times New Roman" w:hAnsi="Times New Roman"/>
          <w:sz w:val="24"/>
        </w:rPr>
        <w:t>О магазине</w:t>
      </w:r>
    </w:p>
    <w:p>
      <w:pPr>
        <w:pStyle w:val="ListBullet"/>
      </w:pPr>
      <w:r>
        <w:rPr>
          <w:rFonts w:ascii="Times New Roman" w:hAnsi="Times New Roman"/>
          <w:sz w:val="24"/>
        </w:rPr>
        <w:t>Доставка и оплата</w:t>
      </w:r>
    </w:p>
    <w:p>
      <w:pPr>
        <w:pStyle w:val="ListBullet"/>
      </w:pPr>
      <w:r>
        <w:rPr>
          <w:rFonts w:ascii="Times New Roman" w:hAnsi="Times New Roman"/>
          <w:sz w:val="24"/>
        </w:rPr>
        <w:t>Возврат и обмен</w:t>
      </w:r>
    </w:p>
    <w:p>
      <w:pPr>
        <w:pStyle w:val="ListBullet"/>
      </w:pPr>
      <w:r>
        <w:rPr>
          <w:rFonts w:ascii="Times New Roman" w:hAnsi="Times New Roman"/>
          <w:sz w:val="24"/>
        </w:rPr>
        <w:t>Контакты (с картой)</w:t>
      </w:r>
    </w:p>
    <w:p>
      <w:pPr>
        <w:pStyle w:val="ListBullet"/>
      </w:pPr>
      <w:r>
        <w:rPr>
          <w:rFonts w:ascii="Times New Roman" w:hAnsi="Times New Roman"/>
          <w:sz w:val="24"/>
        </w:rPr>
        <w:t>Политика конфиденциальности</w:t>
      </w:r>
    </w:p>
    <w:p>
      <w:pPr>
        <w:pStyle w:val="ListBullet"/>
      </w:pPr>
      <w:r>
        <w:rPr>
          <w:rFonts w:ascii="Times New Roman" w:hAnsi="Times New Roman"/>
          <w:sz w:val="24"/>
        </w:rPr>
        <w:t>Пользовательское соглашение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3.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Фреймворк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Next.js 15 (App Router)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SSR/SSG, маршрутизация,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React 19 + TypeScript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Компоненты интерфейса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Стили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Tailwind CSS 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Стилизация, дизайн-система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База данных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PostgreSQL 16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Хранение данных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ORM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Prisma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Работа с базой данных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NextAuth.js v5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Регистрация, вход, сессии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Оплата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ЮKassa API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Приём платежей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Хостинг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VPS (Timeweb / Selectel)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Размещение сайта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CDN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CloudFlare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Ускорение загрузки, защита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Мониторинг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Sentry + Yandex Metrika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Ошибки, аналитика</w:t>
            </w:r>
          </w:p>
        </w:tc>
      </w:tr>
    </w:tbl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4. СТРУКТУРА САЙТА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Раздел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стр.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Главная страница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Hero, хиты, новинки, бренды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Каталог (категории)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15–25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Фильтры, сортировка, пагинация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Карточки товаров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478+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Галерея, описание, состав, цена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Страницы брендов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20–40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Логотип, описание, товары бренда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Корзина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Список товаров, итог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Оформление заказа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Данные + подтверждение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Регистрация / Вход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Вход, регистрация, восстановление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Профиль, заказы, избранное, адреса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Информационные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О нас, доставка, возврат, контакты, юр.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Поиск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Результаты поиска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Админ-панель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8+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Товары, заказы, клиенты, дашборд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540+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5. ЭТАПЫ И СРОКИ ВЫПОЛНЕНИЯ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 работ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Фундамент: инициализация проекта, база данных, дизайн-система, UI-компоненты, шапка, подвал, аутентификация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Работающий каркас сайта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Каталог: страницы категорий, карточки товаров, фильтрация, поиск, страницы брендов, SEO-разметка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Полноценный каталог товаров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Покупка: корзина, оформление заказа, интеграция ЮKassa, email-уведомления, информационные страницы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Возможность покупки и оплаты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Личный кабинет: профиль, история заказов, избранное, адреса доставки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5 кал. дн.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Работающий ЛК покупателя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20"/>
              </w:rPr>
              <w:t>Главная страница, админ-панель, наполнение каталога, тестирование, оптимизация, запуск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7 кал. дн.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Готовый к эксплуатации сайт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/>
          <w:sz w:val="24"/>
        </w:rPr>
        <w:t>Общий срок выполнения работ: 33 (тридцать три) календарных дня с момента получения Исполнителем полного комплекта исходных материалов.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6. ПОРЯДОК ОПЛАТЫ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Платёж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Сумма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Условие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Предоплата (50%)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125 000 ₽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В течение 3 рабочих дней после подписания договора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Оплата (50%)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125 000 ₽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В течение 3 рабочих дней после подписания акта приёмки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250 000 ₽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7. ТРЕБОВАНИЯ К ПРОИЗВОДИТЕЛЬНОСТИ И КАЧЕСТВУ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Время загрузки страницы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≤ 3 секунды (при скорости соединения 10 Мбит/с)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Google Lighthouse Score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≥ 90 баллов (Performance, SEO, Accessibility)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Адаптивность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Корректное отображение: мобильный (320px+), планшет (768px+), десктоп (1280px+)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Кроссбраузерность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Chrome, Safari, Firefox, Edge — последние 2 версии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Доступность (a11y)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WCAG 2.1 уровень 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HTTPS, защита от XSS, CSRF, SQL-injection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0"/>
              </w:rPr>
              <w:t>Uptime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99,5% (на стороне хостинг-провайдера)</w:t>
            </w:r>
          </w:p>
        </w:tc>
      </w:tr>
    </w:tbl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8. ИСХОДНЫЕ ДАННЫЕ ОТ ЗАКАЗЧИКА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Заказчик обязуется предоставить Исполнителю:</w:t>
      </w:r>
    </w:p>
    <w:p>
      <w:pPr>
        <w:pStyle w:val="ListBullet"/>
      </w:pPr>
      <w:r>
        <w:rPr>
          <w:rFonts w:ascii="Times New Roman" w:hAnsi="Times New Roman"/>
          <w:sz w:val="24"/>
        </w:rPr>
        <w:t>Каталог товаров: наименования, описания, фотографии, цены, категории (478+ позиций)</w:t>
      </w:r>
    </w:p>
    <w:p>
      <w:pPr>
        <w:pStyle w:val="ListBullet"/>
      </w:pPr>
      <w:r>
        <w:rPr>
          <w:rFonts w:ascii="Times New Roman" w:hAnsi="Times New Roman"/>
          <w:sz w:val="24"/>
        </w:rPr>
        <w:t>Логотип и элементы фирменного стиля</w:t>
      </w:r>
    </w:p>
    <w:p>
      <w:pPr>
        <w:pStyle w:val="ListBullet"/>
      </w:pPr>
      <w:r>
        <w:rPr>
          <w:rFonts w:ascii="Times New Roman" w:hAnsi="Times New Roman"/>
          <w:sz w:val="24"/>
        </w:rPr>
        <w:t>Тексты для информационных страниц (О нас, Доставка, Возврат) или согласие на подготовку Исполнителем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к хостингу и доменное имя cosmetikalux.ru</w:t>
      </w:r>
    </w:p>
    <w:p>
      <w:pPr>
        <w:pStyle w:val="ListBullet"/>
      </w:pPr>
      <w:r>
        <w:rPr>
          <w:rFonts w:ascii="Times New Roman" w:hAnsi="Times New Roman"/>
          <w:sz w:val="24"/>
        </w:rPr>
        <w:t>Реквизиты для интеграции ЮKassa (ключи API)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к Yandex Metrika (при наличии)</w:t>
      </w:r>
    </w:p>
    <w:p>
      <w:pPr>
        <w:pStyle w:val="ListBullet"/>
      </w:pPr>
      <w:r>
        <w:rPr>
          <w:rFonts w:ascii="Times New Roman" w:hAnsi="Times New Roman"/>
          <w:sz w:val="24"/>
        </w:rPr>
        <w:t>Юридические документы: политика конфиденциальности, оферта</w:t>
      </w:r>
    </w:p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Срок предоставления исходных данных: не позднее 5 (пяти) рабочих дней с момента подписания договора. Задержка в предоставлении данных переносит сроки выполнения работ на соответствующий период.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9. КРИТЕРИИ ПРИЁМКИ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9.1. Функциональные критерии</w:t>
      </w:r>
    </w:p>
    <w:p>
      <w:pPr>
        <w:pStyle w:val="ListBullet"/>
      </w:pPr>
      <w:r>
        <w:rPr>
          <w:rFonts w:ascii="Times New Roman" w:hAnsi="Times New Roman"/>
          <w:sz w:val="24"/>
        </w:rPr>
        <w:t>Покупатель может найти товар через каталог, фильтры или поиск</w:t>
      </w:r>
    </w:p>
    <w:p>
      <w:pPr>
        <w:pStyle w:val="ListBullet"/>
      </w:pPr>
      <w:r>
        <w:rPr>
          <w:rFonts w:ascii="Times New Roman" w:hAnsi="Times New Roman"/>
          <w:sz w:val="24"/>
        </w:rPr>
        <w:t>Покупатель может добавить товар в корзину, оформить и оплатить заказ</w:t>
      </w:r>
    </w:p>
    <w:p>
      <w:pPr>
        <w:pStyle w:val="ListBullet"/>
      </w:pPr>
      <w:r>
        <w:rPr>
          <w:rFonts w:ascii="Times New Roman" w:hAnsi="Times New Roman"/>
          <w:sz w:val="24"/>
        </w:rPr>
        <w:t>Покупатель может зарегистрироваться, войти и просмотреть историю заказов</w:t>
      </w:r>
    </w:p>
    <w:p>
      <w:pPr>
        <w:pStyle w:val="ListBullet"/>
      </w:pPr>
      <w:r>
        <w:rPr>
          <w:rFonts w:ascii="Times New Roman" w:hAnsi="Times New Roman"/>
          <w:sz w:val="24"/>
        </w:rPr>
        <w:t>Администратор может добавлять, редактировать и удалять товары, категории и бренды</w:t>
      </w:r>
    </w:p>
    <w:p>
      <w:pPr>
        <w:pStyle w:val="ListBullet"/>
      </w:pPr>
      <w:r>
        <w:rPr>
          <w:rFonts w:ascii="Times New Roman" w:hAnsi="Times New Roman"/>
          <w:sz w:val="24"/>
        </w:rPr>
        <w:t>Администратор может просматривать и обрабатывать заказы</w:t>
      </w:r>
    </w:p>
    <w:p>
      <w:pPr>
        <w:pStyle w:val="ListBullet"/>
      </w:pPr>
      <w:r>
        <w:rPr>
          <w:rFonts w:ascii="Times New Roman" w:hAnsi="Times New Roman"/>
          <w:sz w:val="24"/>
        </w:rPr>
        <w:t>Все информационные страницы отображаются корректно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sz w:val="26"/>
        </w:rPr>
        <w:t>9.2. Технические критерии</w:t>
      </w:r>
    </w:p>
    <w:p>
      <w:pPr>
        <w:pStyle w:val="ListBullet"/>
      </w:pPr>
      <w:r>
        <w:rPr>
          <w:rFonts w:ascii="Times New Roman" w:hAnsi="Times New Roman"/>
          <w:sz w:val="24"/>
        </w:rPr>
        <w:t>Lighthouse Score ≥ 90 (Performance, SEO)</w:t>
      </w:r>
    </w:p>
    <w:p>
      <w:pPr>
        <w:pStyle w:val="ListBullet"/>
      </w:pPr>
      <w:r>
        <w:rPr>
          <w:rFonts w:ascii="Times New Roman" w:hAnsi="Times New Roman"/>
          <w:sz w:val="24"/>
        </w:rPr>
        <w:t>Время загрузки ≤ 3 секунды</w:t>
      </w:r>
    </w:p>
    <w:p>
      <w:pPr>
        <w:pStyle w:val="ListBullet"/>
      </w:pPr>
      <w:r>
        <w:rPr>
          <w:rFonts w:ascii="Times New Roman" w:hAnsi="Times New Roman"/>
          <w:sz w:val="24"/>
        </w:rPr>
        <w:t>Корректное отображение на мобильных устройствах</w:t>
      </w:r>
    </w:p>
    <w:p>
      <w:pPr>
        <w:pStyle w:val="ListBullet"/>
      </w:pPr>
      <w:r>
        <w:rPr>
          <w:rFonts w:ascii="Times New Roman" w:hAnsi="Times New Roman"/>
          <w:sz w:val="24"/>
        </w:rPr>
        <w:t>SEO: все страницы индексируются, Schema.org на месте, sitemap.xml генерируется</w:t>
      </w:r>
    </w:p>
    <w:p>
      <w:pPr>
        <w:pStyle w:val="ListBullet"/>
      </w:pPr>
      <w:r>
        <w:rPr>
          <w:rFonts w:ascii="Times New Roman" w:hAnsi="Times New Roman"/>
          <w:sz w:val="24"/>
        </w:rPr>
        <w:t>HTTPS, защита от XSS/CSRF/SQL-injection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10. ДОПОЛНИТЕЛЬНЫЕ МОДУЛИ (НЕ ВХОДЯТ В ПАКЕТ)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Следующие модули могут быть подключены к базовому сайту в любой момент по отдельному дополнительному соглашению: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Стоимость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Срок подключения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Интеграция с 1С (синхронизация остатков, цен, заказов)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30 000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Автоматическая доставка (СДЭК + Почта России)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35 000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1 неделя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Бонусная программа (кэшбэк, уровни лояльности)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0,5–1 неделя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Промокоды и акции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недели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Email/SMS уведомления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15 000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недели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ИИ Beauty-консультант (GigaChat)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60 000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2–3 недели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Блог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15 000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 недели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sz w:val="20"/>
              </w:rPr>
              <w:t>Подписки на автозаказ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20 000 ₽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0"/>
              </w:rPr>
              <w:t>0,5–1 неделя</w:t>
            </w:r>
          </w:p>
        </w:tc>
      </w:tr>
    </w:tbl>
    <w:p/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Архитектура базового сайта проектируется с учётом будущего подключения всех перечисленных модулей без переработки существующего кода.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11. ГАРАНТИЙНЫЕ ОБЯЗАТЕЛЬСТВА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11.1. Исполнитель предоставляет гарантию на выполненные работы сроком 3 (три) месяца с даты подписания акта приёмки.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11.2. В течение гарантийного периода Исполнитель безвозмездно устраняет дефекты, выявленные в работе Сайта, возникшие по вине Исполнителя.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11.3. Гарантия не распространяется на дефекты, возникшие в результате действий Заказчика или третьих лиц, изменений в стороннем ПО (обновления браузеров, платёжных систем и т.д.), форс-мажорных обстоятельств.</w:t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12. ПЕРЕДАЧА ПРАВ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12.1. После полной оплаты работ Исполнитель передаёт Заказчику:</w:t>
      </w:r>
    </w:p>
    <w:p>
      <w:pPr>
        <w:pStyle w:val="ListBullet"/>
      </w:pPr>
      <w:r>
        <w:rPr>
          <w:rFonts w:ascii="Times New Roman" w:hAnsi="Times New Roman"/>
          <w:sz w:val="24"/>
        </w:rPr>
        <w:t>Исходный код Сайта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Доступы к хостингу, базе данных, административной панели</w:t>
      </w:r>
    </w:p>
    <w:p>
      <w:pPr>
        <w:pStyle w:val="ListBullet"/>
      </w:pPr>
      <w:r>
        <w:rPr>
          <w:rFonts w:ascii="Times New Roman" w:hAnsi="Times New Roman"/>
          <w:sz w:val="24"/>
        </w:rPr>
        <w:t>Инструкцию по управлению контентом через административную панель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12.2. Исключительные права на разработанный программный код переходят к Заказчику с момента полной оплаты.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12.3. Права на используемые библиотеки с открытым исходным кодом (open source) регулируются их собственными лицензиями.</w:t>
      </w:r>
    </w:p>
    <w:p>
      <w:r>
        <w:br w:type="page"/>
      </w:r>
    </w:p>
    <w:p>
      <w:pPr>
        <w:spacing w:before="240" w:after="160"/>
        <w:jc w:val="center"/>
      </w:pPr>
      <w:r>
        <w:rPr>
          <w:rFonts w:ascii="Times New Roman" w:hAnsi="Times New Roman"/>
          <w:b/>
          <w:sz w:val="28"/>
        </w:rPr>
        <w:t>ПОДПИСИ СТОРОН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ЗАКАЗЧИК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ИП Тимошенко А.В.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ИП Макуха Р.А.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 / А.В. Тимошенко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 / Р.А. Макуха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«___» ____________ 2026 г.</w:t>
            </w:r>
          </w:p>
        </w:tc>
      </w:tr>
      <w:tr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М.П.</w:t>
            </w:r>
          </w:p>
        </w:tc>
        <w:tc>
          <w:tcPr>
            <w:tcW w:type="dxa" w:w="4844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