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EAA5A" w14:textId="77777777" w:rsidR="006D2D88" w:rsidRDefault="006D2D88" w:rsidP="006D2D88">
      <w:pPr>
        <w:pStyle w:val="Corpodetexto"/>
        <w:spacing w:line="360" w:lineRule="auto"/>
        <w:rPr>
          <w:sz w:val="20"/>
        </w:rPr>
      </w:pPr>
      <w:bookmarkStart w:id="0" w:name="_Hlk178756934"/>
      <w:bookmarkStart w:id="1" w:name="_Hlk175388823"/>
      <w:bookmarkEnd w:id="0"/>
      <w:r>
        <w:rPr>
          <w:noProof/>
        </w:rPr>
        <w:drawing>
          <wp:anchor distT="0" distB="0" distL="0" distR="0" simplePos="0" relativeHeight="251659264" behindDoc="1" locked="0" layoutInCell="1" allowOverlap="1" wp14:anchorId="3D53BC75" wp14:editId="38755F67">
            <wp:simplePos x="0" y="0"/>
            <wp:positionH relativeFrom="page">
              <wp:posOffset>407034</wp:posOffset>
            </wp:positionH>
            <wp:positionV relativeFrom="page">
              <wp:posOffset>277494</wp:posOffset>
            </wp:positionV>
            <wp:extent cx="6791325" cy="1022032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6791325" cy="10220325"/>
                    </a:xfrm>
                    <a:prstGeom prst="rect">
                      <a:avLst/>
                    </a:prstGeom>
                  </pic:spPr>
                </pic:pic>
              </a:graphicData>
            </a:graphic>
          </wp:anchor>
        </w:drawing>
      </w:r>
    </w:p>
    <w:bookmarkEnd w:id="1"/>
    <w:p w14:paraId="55AA0BB8" w14:textId="77777777" w:rsidR="006D2D88" w:rsidRDefault="006D2D88" w:rsidP="006D2D88">
      <w:pPr>
        <w:pStyle w:val="Corpodetexto"/>
        <w:rPr>
          <w:sz w:val="20"/>
        </w:rPr>
      </w:pPr>
    </w:p>
    <w:p w14:paraId="7790878E" w14:textId="77777777" w:rsidR="006D2D88" w:rsidRDefault="006D2D88" w:rsidP="006D2D88">
      <w:pPr>
        <w:pStyle w:val="Corpodetexto"/>
        <w:rPr>
          <w:sz w:val="20"/>
        </w:rPr>
      </w:pPr>
    </w:p>
    <w:p w14:paraId="7EAD3A22" w14:textId="77777777" w:rsidR="006D2D88" w:rsidRDefault="006D2D88" w:rsidP="006D2D88">
      <w:pPr>
        <w:pStyle w:val="Corpodetexto"/>
        <w:rPr>
          <w:sz w:val="20"/>
        </w:rPr>
      </w:pPr>
    </w:p>
    <w:p w14:paraId="569C2BC0" w14:textId="77777777" w:rsidR="006D2D88" w:rsidRDefault="006D2D88" w:rsidP="006D2D88">
      <w:pPr>
        <w:pStyle w:val="Corpodetexto"/>
        <w:rPr>
          <w:sz w:val="20"/>
        </w:rPr>
      </w:pPr>
    </w:p>
    <w:p w14:paraId="40475944" w14:textId="77777777" w:rsidR="006D2D88" w:rsidRDefault="006D2D88" w:rsidP="006D2D88">
      <w:pPr>
        <w:pStyle w:val="Corpodetexto"/>
        <w:rPr>
          <w:sz w:val="20"/>
        </w:rPr>
      </w:pPr>
    </w:p>
    <w:p w14:paraId="0C384A7E" w14:textId="77777777" w:rsidR="006D2D88" w:rsidRPr="00B34C69" w:rsidRDefault="006D2D88" w:rsidP="006D2D88">
      <w:pPr>
        <w:spacing w:before="80"/>
        <w:ind w:right="-1"/>
        <w:rPr>
          <w:rFonts w:ascii="Times New Roman" w:hAnsi="Times New Roman" w:cs="Times New Roman"/>
          <w:b/>
          <w:w w:val="95"/>
          <w:sz w:val="32"/>
        </w:rPr>
      </w:pPr>
    </w:p>
    <w:p w14:paraId="668E6D82" w14:textId="77777777" w:rsidR="006D2D88" w:rsidRPr="00CA2CBA" w:rsidRDefault="006D2D88" w:rsidP="006D2D88">
      <w:pPr>
        <w:pStyle w:val="Corpodetexto"/>
        <w:ind w:right="-1" w:hanging="672"/>
        <w:rPr>
          <w:b/>
          <w:sz w:val="36"/>
        </w:rPr>
      </w:pPr>
    </w:p>
    <w:p w14:paraId="010BF4BD" w14:textId="77777777" w:rsidR="006D2D88" w:rsidRDefault="006D2D88" w:rsidP="006D2D88">
      <w:pPr>
        <w:pStyle w:val="Corpodetexto"/>
        <w:tabs>
          <w:tab w:val="left" w:pos="3024"/>
        </w:tabs>
        <w:spacing w:before="8"/>
        <w:ind w:right="-1"/>
        <w:jc w:val="center"/>
        <w:rPr>
          <w:b/>
          <w:w w:val="95"/>
          <w:sz w:val="32"/>
        </w:rPr>
      </w:pPr>
    </w:p>
    <w:p w14:paraId="42B8A856" w14:textId="77777777" w:rsidR="006D2D88" w:rsidRDefault="006D2D88" w:rsidP="006D2D88">
      <w:pPr>
        <w:pStyle w:val="Corpodetexto"/>
        <w:tabs>
          <w:tab w:val="left" w:pos="3024"/>
        </w:tabs>
        <w:spacing w:before="8"/>
        <w:ind w:right="-1"/>
        <w:jc w:val="center"/>
        <w:rPr>
          <w:b/>
          <w:w w:val="95"/>
          <w:sz w:val="32"/>
        </w:rPr>
      </w:pPr>
    </w:p>
    <w:p w14:paraId="4BECEFA8" w14:textId="46E2076E" w:rsidR="009E1FEE" w:rsidRPr="009E1FEE" w:rsidRDefault="009E1FEE" w:rsidP="009E1FEE">
      <w:pPr>
        <w:pStyle w:val="Corpodetexto"/>
        <w:tabs>
          <w:tab w:val="left" w:pos="3024"/>
        </w:tabs>
        <w:spacing w:before="8"/>
        <w:ind w:right="-1"/>
        <w:jc w:val="center"/>
        <w:rPr>
          <w:rFonts w:ascii="Cambria" w:hAnsi="Cambria"/>
          <w:b/>
          <w:w w:val="95"/>
          <w:sz w:val="32"/>
          <w:szCs w:val="26"/>
        </w:rPr>
      </w:pPr>
      <w:r w:rsidRPr="009E1FEE">
        <w:rPr>
          <w:rFonts w:ascii="Cambria" w:hAnsi="Cambria"/>
          <w:b/>
          <w:w w:val="95"/>
          <w:sz w:val="32"/>
          <w:szCs w:val="26"/>
        </w:rPr>
        <w:t>3</w:t>
      </w:r>
      <w:r w:rsidR="00F929DB">
        <w:rPr>
          <w:rFonts w:ascii="Cambria" w:hAnsi="Cambria"/>
          <w:b/>
          <w:w w:val="95"/>
          <w:sz w:val="32"/>
          <w:szCs w:val="26"/>
        </w:rPr>
        <w:t>05</w:t>
      </w:r>
      <w:r w:rsidRPr="009E1FEE">
        <w:rPr>
          <w:rFonts w:ascii="Cambria" w:hAnsi="Cambria"/>
          <w:b/>
          <w:w w:val="95"/>
          <w:sz w:val="32"/>
          <w:szCs w:val="26"/>
        </w:rPr>
        <w:t xml:space="preserve"> </w:t>
      </w:r>
      <w:proofErr w:type="gramStart"/>
      <w:r w:rsidRPr="009E1FEE">
        <w:rPr>
          <w:rFonts w:ascii="Cambria" w:hAnsi="Cambria"/>
          <w:b/>
          <w:w w:val="95"/>
          <w:sz w:val="32"/>
          <w:szCs w:val="26"/>
        </w:rPr>
        <w:t xml:space="preserve">CAD  </w:t>
      </w:r>
      <w:r w:rsidR="00F929DB">
        <w:rPr>
          <w:rFonts w:ascii="Cambria" w:hAnsi="Cambria"/>
          <w:b/>
          <w:w w:val="95"/>
          <w:sz w:val="32"/>
          <w:szCs w:val="26"/>
        </w:rPr>
        <w:t>Santos</w:t>
      </w:r>
      <w:proofErr w:type="gramEnd"/>
      <w:r w:rsidR="00F929DB">
        <w:rPr>
          <w:rFonts w:ascii="Cambria" w:hAnsi="Cambria"/>
          <w:b/>
          <w:w w:val="95"/>
          <w:sz w:val="32"/>
          <w:szCs w:val="26"/>
        </w:rPr>
        <w:t xml:space="preserve"> Neto</w:t>
      </w:r>
    </w:p>
    <w:p w14:paraId="5BB2D586" w14:textId="563B0DC0" w:rsidR="009E1FEE" w:rsidRP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w:t>
      </w:r>
      <w:r w:rsidR="002B0F61">
        <w:rPr>
          <w:rFonts w:ascii="Cambria" w:eastAsia="Times New Roman" w:hAnsi="Cambria" w:cs="Times New Roman"/>
          <w:b/>
          <w:w w:val="95"/>
          <w:sz w:val="32"/>
          <w:szCs w:val="26"/>
        </w:rPr>
        <w:t>08</w:t>
      </w:r>
      <w:r w:rsidRPr="009E1FEE">
        <w:rPr>
          <w:rFonts w:ascii="Cambria" w:eastAsia="Times New Roman" w:hAnsi="Cambria" w:cs="Times New Roman"/>
          <w:b/>
          <w:w w:val="95"/>
          <w:sz w:val="32"/>
          <w:szCs w:val="26"/>
        </w:rPr>
        <w:t xml:space="preserve"> CAD </w:t>
      </w:r>
      <w:r w:rsidR="002B0F61">
        <w:rPr>
          <w:rFonts w:ascii="Cambria" w:eastAsia="Times New Roman" w:hAnsi="Cambria" w:cs="Times New Roman"/>
          <w:b/>
          <w:w w:val="95"/>
          <w:sz w:val="32"/>
          <w:szCs w:val="26"/>
        </w:rPr>
        <w:t>EN-AEL Canotilho Castro</w:t>
      </w:r>
    </w:p>
    <w:p w14:paraId="76B6592E" w14:textId="6843D1D1" w:rsidR="009E1FEE" w:rsidRP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31</w:t>
      </w:r>
      <w:r w:rsidR="002B0F61">
        <w:rPr>
          <w:rFonts w:ascii="Cambria" w:eastAsia="Times New Roman" w:hAnsi="Cambria" w:cs="Times New Roman"/>
          <w:b/>
          <w:w w:val="95"/>
          <w:sz w:val="32"/>
          <w:szCs w:val="26"/>
        </w:rPr>
        <w:t>2</w:t>
      </w:r>
      <w:r w:rsidRPr="009E1FEE">
        <w:rPr>
          <w:rFonts w:ascii="Cambria" w:eastAsia="Times New Roman" w:hAnsi="Cambria" w:cs="Times New Roman"/>
          <w:b/>
          <w:w w:val="95"/>
          <w:sz w:val="32"/>
          <w:szCs w:val="26"/>
        </w:rPr>
        <w:t xml:space="preserve"> </w:t>
      </w:r>
      <w:proofErr w:type="gramStart"/>
      <w:r w:rsidRPr="009E1FEE">
        <w:rPr>
          <w:rFonts w:ascii="Cambria" w:eastAsia="Times New Roman" w:hAnsi="Cambria" w:cs="Times New Roman"/>
          <w:b/>
          <w:w w:val="95"/>
          <w:sz w:val="32"/>
          <w:szCs w:val="26"/>
        </w:rPr>
        <w:t xml:space="preserve">CAD </w:t>
      </w:r>
      <w:r w:rsidR="002B0F61">
        <w:rPr>
          <w:rFonts w:ascii="Cambria" w:eastAsia="Times New Roman" w:hAnsi="Cambria" w:cs="Times New Roman"/>
          <w:b/>
          <w:w w:val="95"/>
          <w:sz w:val="32"/>
          <w:szCs w:val="26"/>
        </w:rPr>
        <w:t xml:space="preserve"> Silva</w:t>
      </w:r>
      <w:proofErr w:type="gramEnd"/>
      <w:r w:rsidR="002B0F61">
        <w:rPr>
          <w:rFonts w:ascii="Cambria" w:eastAsia="Times New Roman" w:hAnsi="Cambria" w:cs="Times New Roman"/>
          <w:b/>
          <w:w w:val="95"/>
          <w:sz w:val="32"/>
          <w:szCs w:val="26"/>
        </w:rPr>
        <w:t xml:space="preserve"> Guerreiro</w:t>
      </w:r>
    </w:p>
    <w:p w14:paraId="4C88424E" w14:textId="7106611A" w:rsid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w:t>
      </w:r>
      <w:r w:rsidR="002B0F61">
        <w:rPr>
          <w:rFonts w:ascii="Cambria" w:eastAsia="Times New Roman" w:hAnsi="Cambria" w:cs="Times New Roman"/>
          <w:b/>
          <w:w w:val="95"/>
          <w:sz w:val="32"/>
          <w:szCs w:val="26"/>
        </w:rPr>
        <w:t>16</w:t>
      </w:r>
      <w:r w:rsidRPr="009E1FEE">
        <w:rPr>
          <w:rFonts w:ascii="Cambria" w:eastAsia="Times New Roman" w:hAnsi="Cambria" w:cs="Times New Roman"/>
          <w:b/>
          <w:w w:val="95"/>
          <w:sz w:val="32"/>
          <w:szCs w:val="26"/>
        </w:rPr>
        <w:t xml:space="preserve"> CAD </w:t>
      </w:r>
      <w:r w:rsidR="002B0F61">
        <w:rPr>
          <w:rFonts w:ascii="Cambria" w:eastAsia="Times New Roman" w:hAnsi="Cambria" w:cs="Times New Roman"/>
          <w:b/>
          <w:w w:val="95"/>
          <w:sz w:val="32"/>
          <w:szCs w:val="26"/>
        </w:rPr>
        <w:t>Ribeiro Gaspar</w:t>
      </w:r>
    </w:p>
    <w:p w14:paraId="6E75C969" w14:textId="77777777" w:rsidR="006D2D88" w:rsidRDefault="006D2D88" w:rsidP="006D2D88">
      <w:pPr>
        <w:pStyle w:val="Corpodetexto"/>
        <w:tabs>
          <w:tab w:val="left" w:pos="3024"/>
        </w:tabs>
        <w:spacing w:before="8"/>
        <w:ind w:right="-1"/>
        <w:jc w:val="center"/>
        <w:rPr>
          <w:rFonts w:ascii="Cambria" w:hAnsi="Cambria"/>
          <w:b/>
          <w:w w:val="95"/>
          <w:sz w:val="32"/>
        </w:rPr>
      </w:pPr>
    </w:p>
    <w:p w14:paraId="37BCB5F5" w14:textId="77777777" w:rsidR="006D2D88" w:rsidRPr="006D2D88" w:rsidRDefault="006D2D88" w:rsidP="006D2D88">
      <w:pPr>
        <w:pStyle w:val="Corpodetexto"/>
        <w:tabs>
          <w:tab w:val="left" w:pos="3024"/>
        </w:tabs>
        <w:spacing w:before="8"/>
        <w:ind w:right="-1"/>
        <w:jc w:val="center"/>
        <w:rPr>
          <w:rFonts w:ascii="Cambria" w:hAnsi="Cambria"/>
          <w:b/>
          <w:w w:val="95"/>
          <w:sz w:val="32"/>
        </w:rPr>
      </w:pPr>
    </w:p>
    <w:p w14:paraId="5D9D58BC" w14:textId="77777777" w:rsidR="006D2D88" w:rsidRPr="006D2D88" w:rsidRDefault="006D2D88" w:rsidP="006D2D88">
      <w:pPr>
        <w:pStyle w:val="Corpodetexto"/>
        <w:ind w:right="-1" w:hanging="672"/>
        <w:rPr>
          <w:rFonts w:ascii="Cambria" w:hAnsi="Cambria"/>
          <w:b/>
          <w:sz w:val="40"/>
        </w:rPr>
      </w:pPr>
    </w:p>
    <w:p w14:paraId="7693BDFD" w14:textId="77777777" w:rsidR="002B0F61" w:rsidRDefault="002B0F61" w:rsidP="006D2D88">
      <w:pPr>
        <w:pStyle w:val="Ttulo"/>
        <w:spacing w:before="1"/>
        <w:ind w:left="0" w:right="-1"/>
        <w:rPr>
          <w:rFonts w:ascii="Cambria" w:hAnsi="Cambria"/>
          <w:bCs w:val="0"/>
          <w:i w:val="0"/>
          <w:iCs w:val="0"/>
          <w:w w:val="95"/>
          <w:sz w:val="32"/>
          <w:szCs w:val="24"/>
          <w:highlight w:val="yellow"/>
        </w:rPr>
      </w:pPr>
    </w:p>
    <w:p w14:paraId="3BB7A724" w14:textId="77777777" w:rsidR="002B0F61" w:rsidRDefault="002B0F61" w:rsidP="006D2D88">
      <w:pPr>
        <w:pStyle w:val="Ttulo"/>
        <w:spacing w:before="1"/>
        <w:ind w:left="0" w:right="-1"/>
        <w:rPr>
          <w:rFonts w:ascii="Cambria" w:hAnsi="Cambria"/>
          <w:bCs w:val="0"/>
          <w:i w:val="0"/>
          <w:iCs w:val="0"/>
          <w:w w:val="95"/>
          <w:sz w:val="32"/>
          <w:szCs w:val="24"/>
          <w:highlight w:val="yellow"/>
        </w:rPr>
      </w:pPr>
    </w:p>
    <w:p w14:paraId="665E1D82" w14:textId="5E227154" w:rsidR="002B0F61" w:rsidRPr="002B0F61" w:rsidRDefault="004E1498" w:rsidP="002B0F61">
      <w:pPr>
        <w:jc w:val="center"/>
        <w:rPr>
          <w:rFonts w:ascii="Cambria" w:eastAsia="Times New Roman" w:hAnsi="Cambria" w:cs="Times New Roman"/>
          <w:b/>
          <w:bCs/>
          <w:color w:val="242424"/>
          <w:sz w:val="32"/>
          <w:szCs w:val="32"/>
        </w:rPr>
      </w:pPr>
      <w:r w:rsidRPr="004E1498">
        <w:rPr>
          <w:rFonts w:ascii="Cambria" w:eastAsia="Times New Roman" w:hAnsi="Cambria" w:cs="Times New Roman"/>
          <w:b/>
          <w:bCs/>
          <w:color w:val="242424"/>
          <w:sz w:val="32"/>
          <w:szCs w:val="32"/>
        </w:rPr>
        <w:t>Vigilância Costeira de Portugal Continental com UAV</w:t>
      </w:r>
    </w:p>
    <w:p w14:paraId="653C5568" w14:textId="77777777" w:rsidR="006D2D88" w:rsidRDefault="006D2D88" w:rsidP="006D2D88">
      <w:pPr>
        <w:pStyle w:val="Ttulo"/>
        <w:spacing w:before="1"/>
        <w:ind w:left="0" w:right="-1"/>
        <w:rPr>
          <w:rFonts w:ascii="Cambria" w:hAnsi="Cambria"/>
          <w:bCs w:val="0"/>
          <w:i w:val="0"/>
          <w:iCs w:val="0"/>
          <w:w w:val="95"/>
          <w:sz w:val="32"/>
          <w:szCs w:val="24"/>
        </w:rPr>
      </w:pPr>
    </w:p>
    <w:p w14:paraId="56A5678C" w14:textId="77777777" w:rsidR="006D2D88" w:rsidRPr="006D2D88" w:rsidRDefault="006D2D88" w:rsidP="006D2D88">
      <w:pPr>
        <w:pStyle w:val="Ttulo"/>
        <w:spacing w:before="1"/>
        <w:ind w:left="0" w:right="-1"/>
        <w:rPr>
          <w:rFonts w:ascii="Cambria" w:hAnsi="Cambria"/>
          <w:bCs w:val="0"/>
          <w:i w:val="0"/>
          <w:iCs w:val="0"/>
          <w:w w:val="95"/>
          <w:sz w:val="32"/>
          <w:szCs w:val="24"/>
        </w:rPr>
      </w:pPr>
    </w:p>
    <w:p w14:paraId="22824DDD" w14:textId="77777777" w:rsidR="006D2D88" w:rsidRPr="00741321" w:rsidRDefault="006D2D88" w:rsidP="006D2D88">
      <w:pPr>
        <w:pStyle w:val="Ttulo"/>
        <w:spacing w:before="1"/>
        <w:ind w:left="1134" w:right="-1" w:hanging="1134"/>
        <w:rPr>
          <w:rFonts w:ascii="Cambria" w:hAnsi="Cambria"/>
          <w:b w:val="0"/>
          <w:i w:val="0"/>
          <w:sz w:val="28"/>
        </w:rPr>
      </w:pPr>
    </w:p>
    <w:p w14:paraId="43761C9B" w14:textId="77777777" w:rsidR="002B0F61" w:rsidRDefault="002B0F61" w:rsidP="006D2D88">
      <w:pPr>
        <w:pStyle w:val="Ttulo"/>
        <w:spacing w:before="1"/>
        <w:ind w:left="0" w:right="-1"/>
        <w:rPr>
          <w:rFonts w:ascii="Cambria" w:hAnsi="Cambria"/>
          <w:i w:val="0"/>
          <w:sz w:val="32"/>
        </w:rPr>
      </w:pPr>
    </w:p>
    <w:p w14:paraId="11C1BE39" w14:textId="77777777" w:rsidR="002B0F61" w:rsidRDefault="002B0F61" w:rsidP="006D2D88">
      <w:pPr>
        <w:pStyle w:val="Ttulo"/>
        <w:spacing w:before="1"/>
        <w:ind w:left="0" w:right="-1"/>
        <w:rPr>
          <w:rFonts w:ascii="Cambria" w:hAnsi="Cambria"/>
          <w:i w:val="0"/>
          <w:sz w:val="32"/>
        </w:rPr>
      </w:pPr>
    </w:p>
    <w:p w14:paraId="7BF1CF41" w14:textId="50AB4635" w:rsidR="00021BDC" w:rsidRDefault="002B0F61" w:rsidP="006D2D88">
      <w:pPr>
        <w:pStyle w:val="Ttulo"/>
        <w:spacing w:before="1"/>
        <w:ind w:left="0" w:right="-1"/>
        <w:rPr>
          <w:rFonts w:ascii="Cambria" w:hAnsi="Cambria"/>
          <w:i w:val="0"/>
          <w:sz w:val="32"/>
        </w:rPr>
      </w:pPr>
      <w:r>
        <w:rPr>
          <w:rFonts w:ascii="Cambria" w:hAnsi="Cambria"/>
          <w:i w:val="0"/>
          <w:sz w:val="32"/>
        </w:rPr>
        <w:t>Sistemas de Apoio à Decisão</w:t>
      </w:r>
    </w:p>
    <w:p w14:paraId="5CCD5926" w14:textId="1697E8DE" w:rsidR="00021BDC" w:rsidRDefault="00021BDC">
      <w:pPr>
        <w:rPr>
          <w:rFonts w:ascii="Cambria" w:eastAsia="Times New Roman" w:hAnsi="Cambria" w:cs="Times New Roman"/>
          <w:b/>
          <w:bCs/>
          <w:iCs/>
          <w:sz w:val="32"/>
          <w:szCs w:val="33"/>
        </w:rPr>
      </w:pPr>
      <w:r>
        <w:rPr>
          <w:rFonts w:ascii="Cambria" w:hAnsi="Cambria"/>
          <w:i/>
          <w:sz w:val="32"/>
        </w:rPr>
        <w:br w:type="page"/>
      </w:r>
    </w:p>
    <w:p w14:paraId="47E77C49" w14:textId="77777777" w:rsidR="006D2D88" w:rsidRPr="00741321" w:rsidRDefault="006D2D88" w:rsidP="006D2D88">
      <w:pPr>
        <w:pStyle w:val="Ttulo"/>
        <w:spacing w:before="1"/>
        <w:ind w:left="0" w:right="-1"/>
        <w:rPr>
          <w:rFonts w:ascii="Cambria" w:hAnsi="Cambria"/>
          <w:i w:val="0"/>
          <w:sz w:val="32"/>
        </w:rPr>
      </w:pPr>
    </w:p>
    <w:p w14:paraId="06A8E4C2" w14:textId="77777777" w:rsidR="006D2D88" w:rsidRPr="00CA2CBA" w:rsidRDefault="006D2D88" w:rsidP="006D2D88">
      <w:pPr>
        <w:pStyle w:val="Corpodetexto"/>
        <w:ind w:right="-1" w:hanging="1134"/>
        <w:rPr>
          <w:b/>
          <w:i/>
          <w:sz w:val="32"/>
        </w:rPr>
      </w:pPr>
    </w:p>
    <w:p w14:paraId="185C8892" w14:textId="77777777" w:rsidR="006D2D88" w:rsidRDefault="006D2D88" w:rsidP="006D2D88">
      <w:pPr>
        <w:pStyle w:val="Corpodetexto"/>
        <w:ind w:right="-1"/>
        <w:rPr>
          <w:b/>
          <w:i/>
          <w:sz w:val="28"/>
        </w:rPr>
      </w:pPr>
    </w:p>
    <w:p w14:paraId="30F01551" w14:textId="77777777" w:rsidR="006D2D88" w:rsidRDefault="006D2D88" w:rsidP="006D2D88">
      <w:pPr>
        <w:pStyle w:val="Corpodetexto"/>
        <w:ind w:right="-1"/>
        <w:rPr>
          <w:b/>
          <w:i/>
          <w:sz w:val="28"/>
        </w:rPr>
      </w:pPr>
    </w:p>
    <w:p w14:paraId="056E9AD2" w14:textId="77777777" w:rsidR="006D2D88" w:rsidRDefault="006D2D88" w:rsidP="006D2D88">
      <w:pPr>
        <w:pStyle w:val="Corpodetexto"/>
        <w:spacing w:before="10"/>
        <w:ind w:right="-1"/>
        <w:rPr>
          <w:b/>
          <w:i/>
          <w:sz w:val="32"/>
        </w:rPr>
      </w:pPr>
    </w:p>
    <w:p w14:paraId="7F362E52" w14:textId="77777777" w:rsidR="006D2D88" w:rsidRDefault="006D2D88" w:rsidP="006D2D88">
      <w:pPr>
        <w:pStyle w:val="Ttulo3"/>
        <w:spacing w:before="0" w:line="465" w:lineRule="auto"/>
        <w:ind w:left="0" w:right="308"/>
      </w:pPr>
    </w:p>
    <w:p w14:paraId="5C9BFD4B" w14:textId="77777777" w:rsidR="006D2D88" w:rsidRDefault="006D2D88" w:rsidP="006D2D88">
      <w:pPr>
        <w:pStyle w:val="Corpodetexto"/>
        <w:rPr>
          <w:b/>
          <w:sz w:val="32"/>
        </w:rPr>
      </w:pPr>
    </w:p>
    <w:p w14:paraId="675109AD" w14:textId="77777777" w:rsidR="006D2D88" w:rsidRDefault="006D2D88" w:rsidP="006D2D88">
      <w:pPr>
        <w:pStyle w:val="Corpodetexto"/>
        <w:rPr>
          <w:b/>
          <w:sz w:val="32"/>
        </w:rPr>
      </w:pPr>
    </w:p>
    <w:p w14:paraId="2AED0D1D" w14:textId="77777777" w:rsidR="006D2D88" w:rsidRDefault="006D2D88" w:rsidP="006D2D88">
      <w:pPr>
        <w:pStyle w:val="Corpodetexto"/>
        <w:rPr>
          <w:b/>
          <w:sz w:val="32"/>
        </w:rPr>
      </w:pPr>
    </w:p>
    <w:p w14:paraId="631CCE26" w14:textId="77777777" w:rsidR="006D2D88" w:rsidRDefault="006D2D88" w:rsidP="006D2D88">
      <w:pPr>
        <w:pStyle w:val="Corpodetexto"/>
        <w:rPr>
          <w:b/>
          <w:sz w:val="32"/>
        </w:rPr>
      </w:pPr>
    </w:p>
    <w:p w14:paraId="631D85FB" w14:textId="77777777" w:rsidR="00D2068A" w:rsidRDefault="00D2068A" w:rsidP="006D2D88">
      <w:pPr>
        <w:pStyle w:val="Corpodetexto"/>
        <w:rPr>
          <w:b/>
          <w:sz w:val="32"/>
        </w:rPr>
        <w:sectPr w:rsidR="00D2068A" w:rsidSect="00D2068A">
          <w:footerReference w:type="default" r:id="rId9"/>
          <w:pgSz w:w="11906" w:h="16838"/>
          <w:pgMar w:top="1417" w:right="1701" w:bottom="1417" w:left="1701" w:header="708" w:footer="708" w:gutter="0"/>
          <w:cols w:space="708"/>
          <w:titlePg/>
          <w:docGrid w:linePitch="360"/>
        </w:sectPr>
      </w:pPr>
    </w:p>
    <w:p w14:paraId="7EA9E9E3" w14:textId="77777777" w:rsidR="006D2D88" w:rsidRDefault="006D2D88" w:rsidP="006D2D88">
      <w:pPr>
        <w:pStyle w:val="Corpodetexto"/>
        <w:rPr>
          <w:b/>
          <w:sz w:val="32"/>
        </w:rPr>
      </w:pPr>
    </w:p>
    <w:p w14:paraId="577EA565" w14:textId="77777777" w:rsidR="006D2D88" w:rsidRDefault="006D2D88" w:rsidP="006D2D88">
      <w:pPr>
        <w:pStyle w:val="Corpodetexto"/>
        <w:rPr>
          <w:b/>
          <w:sz w:val="32"/>
        </w:rPr>
      </w:pPr>
    </w:p>
    <w:p w14:paraId="309BFE51" w14:textId="77777777" w:rsidR="006D2D88" w:rsidRDefault="006D2D88" w:rsidP="006D2D88">
      <w:pPr>
        <w:pStyle w:val="Corpodetexto"/>
        <w:rPr>
          <w:b/>
          <w:sz w:val="32"/>
        </w:rPr>
      </w:pPr>
    </w:p>
    <w:p w14:paraId="6B782F1B" w14:textId="77777777" w:rsidR="006D2D88" w:rsidRDefault="006D2D88" w:rsidP="006D2D88">
      <w:pPr>
        <w:pStyle w:val="Corpodetexto"/>
        <w:rPr>
          <w:b/>
          <w:sz w:val="32"/>
        </w:rPr>
      </w:pPr>
    </w:p>
    <w:p w14:paraId="38AC17E9" w14:textId="2B4C4126" w:rsidR="006D2D88" w:rsidRDefault="006D2D88" w:rsidP="006D2D88">
      <w:pPr>
        <w:widowControl w:val="0"/>
        <w:autoSpaceDE w:val="0"/>
        <w:autoSpaceDN w:val="0"/>
        <w:adjustRightInd w:val="0"/>
        <w:spacing w:after="0" w:line="200" w:lineRule="exact"/>
        <w:rPr>
          <w:rFonts w:ascii="Garamond" w:hAnsi="Garamond" w:cs="Garamond"/>
          <w:sz w:val="20"/>
          <w:szCs w:val="20"/>
        </w:rPr>
      </w:pPr>
      <w:r>
        <w:rPr>
          <w:noProof/>
        </w:rPr>
        <mc:AlternateContent>
          <mc:Choice Requires="wps">
            <w:drawing>
              <wp:anchor distT="0" distB="0" distL="114300" distR="114300" simplePos="0" relativeHeight="251662336" behindDoc="1" locked="0" layoutInCell="0" allowOverlap="1" wp14:anchorId="3162F85C" wp14:editId="3CDEC1A1">
                <wp:simplePos x="0" y="0"/>
                <wp:positionH relativeFrom="page">
                  <wp:posOffset>6678930</wp:posOffset>
                </wp:positionH>
                <wp:positionV relativeFrom="page">
                  <wp:posOffset>438785</wp:posOffset>
                </wp:positionV>
                <wp:extent cx="190500" cy="1422400"/>
                <wp:effectExtent l="0" t="0" r="0" b="0"/>
                <wp:wrapNone/>
                <wp:docPr id="60" name="Retângulo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42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2EE76" w14:textId="77777777" w:rsidR="009F4D5C" w:rsidRDefault="009F4D5C" w:rsidP="006D2D88">
                            <w:pPr>
                              <w:spacing w:after="0" w:line="2240" w:lineRule="atLeast"/>
                              <w:rPr>
                                <w:rFonts w:ascii="Times New Roman" w:hAnsi="Times New Roman"/>
                                <w:sz w:val="24"/>
                                <w:szCs w:val="24"/>
                              </w:rPr>
                            </w:pPr>
                            <w:r>
                              <w:rPr>
                                <w:rFonts w:ascii="Times New Roman" w:hAnsi="Times New Roman"/>
                                <w:noProof/>
                                <w:sz w:val="24"/>
                                <w:szCs w:val="24"/>
                              </w:rPr>
                              <w:drawing>
                                <wp:inline distT="0" distB="0" distL="0" distR="0" wp14:anchorId="592E05DF" wp14:editId="55A41181">
                                  <wp:extent cx="193675" cy="141859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675" cy="1418590"/>
                                          </a:xfrm>
                                          <a:prstGeom prst="rect">
                                            <a:avLst/>
                                          </a:prstGeom>
                                          <a:noFill/>
                                          <a:ln>
                                            <a:noFill/>
                                          </a:ln>
                                        </pic:spPr>
                                      </pic:pic>
                                    </a:graphicData>
                                  </a:graphic>
                                </wp:inline>
                              </w:drawing>
                            </w:r>
                          </w:p>
                          <w:p w14:paraId="56D2DBCA"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62F85C" id="Retângulo 60" o:spid="_x0000_s1026" style="position:absolute;margin-left:525.9pt;margin-top:34.55pt;width:15pt;height:11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" o:allowincell="f" filled="f" stroked="f">
                <v:textbox inset="0,0,0,0">
                  <w:txbxContent>
                    <w:p w14:paraId="2392EE76" w14:textId="77777777" w:rsidR="009F4D5C" w:rsidRDefault="009F4D5C" w:rsidP="006D2D88">
                      <w:pPr>
                        <w:spacing w:after="0" w:line="2240" w:lineRule="atLeast"/>
                        <w:rPr>
                          <w:rFonts w:ascii="Times New Roman" w:hAnsi="Times New Roman"/>
                          <w:sz w:val="24"/>
                          <w:szCs w:val="24"/>
                        </w:rPr>
                      </w:pPr>
                      <w:r>
                        <w:rPr>
                          <w:rFonts w:ascii="Times New Roman" w:hAnsi="Times New Roman"/>
                          <w:noProof/>
                          <w:sz w:val="24"/>
                          <w:szCs w:val="24"/>
                        </w:rPr>
                        <w:drawing>
                          <wp:inline distT="0" distB="0" distL="0" distR="0" wp14:anchorId="592E05DF" wp14:editId="55A41181">
                            <wp:extent cx="193675" cy="141859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675" cy="1418590"/>
                                    </a:xfrm>
                                    <a:prstGeom prst="rect">
                                      <a:avLst/>
                                    </a:prstGeom>
                                    <a:noFill/>
                                    <a:ln>
                                      <a:noFill/>
                                    </a:ln>
                                  </pic:spPr>
                                </pic:pic>
                              </a:graphicData>
                            </a:graphic>
                          </wp:inline>
                        </w:drawing>
                      </w:r>
                    </w:p>
                    <w:p w14:paraId="56D2DBCA"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r>
        <w:rPr>
          <w:noProof/>
        </w:rPr>
        <mc:AlternateContent>
          <mc:Choice Requires="wpg">
            <w:drawing>
              <wp:anchor distT="0" distB="0" distL="114300" distR="114300" simplePos="0" relativeHeight="251661312" behindDoc="1" locked="0" layoutInCell="0" allowOverlap="1" wp14:anchorId="48B72005" wp14:editId="34543430">
                <wp:simplePos x="0" y="0"/>
                <wp:positionH relativeFrom="page">
                  <wp:posOffset>1607820</wp:posOffset>
                </wp:positionH>
                <wp:positionV relativeFrom="page">
                  <wp:posOffset>438785</wp:posOffset>
                </wp:positionV>
                <wp:extent cx="4342765" cy="1108710"/>
                <wp:effectExtent l="0" t="0" r="0" b="0"/>
                <wp:wrapNone/>
                <wp:docPr id="52" name="Agrupar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42765" cy="1108710"/>
                          <a:chOff x="2532" y="691"/>
                          <a:chExt cx="6839" cy="1746"/>
                        </a:xfrm>
                      </wpg:grpSpPr>
                      <wpg:grpSp>
                        <wpg:cNvPr id="53" name="Group 4"/>
                        <wpg:cNvGrpSpPr>
                          <a:grpSpLocks/>
                        </wpg:cNvGrpSpPr>
                        <wpg:grpSpPr bwMode="auto">
                          <a:xfrm>
                            <a:off x="5450" y="698"/>
                            <a:ext cx="676" cy="1223"/>
                            <a:chOff x="5450" y="698"/>
                            <a:chExt cx="676" cy="1223"/>
                          </a:xfrm>
                        </wpg:grpSpPr>
                        <wps:wsp>
                          <wps:cNvPr id="54" name="Freeform 5"/>
                          <wps:cNvSpPr>
                            <a:spLocks/>
                          </wps:cNvSpPr>
                          <wps:spPr bwMode="auto">
                            <a:xfrm>
                              <a:off x="5450" y="698"/>
                              <a:ext cx="676" cy="1223"/>
                            </a:xfrm>
                            <a:custGeom>
                              <a:avLst/>
                              <a:gdLst>
                                <a:gd name="T0" fmla="*/ 261 w 676"/>
                                <a:gd name="T1" fmla="*/ 1201 h 1223"/>
                                <a:gd name="T2" fmla="*/ 251 w 676"/>
                                <a:gd name="T3" fmla="*/ 1201 h 1223"/>
                                <a:gd name="T4" fmla="*/ 251 w 676"/>
                                <a:gd name="T5" fmla="*/ 1212 h 1223"/>
                                <a:gd name="T6" fmla="*/ 240 w 676"/>
                                <a:gd name="T7" fmla="*/ 1212 h 1223"/>
                                <a:gd name="T8" fmla="*/ 240 w 676"/>
                                <a:gd name="T9" fmla="*/ 1222 h 1223"/>
                                <a:gd name="T10" fmla="*/ 556 w 676"/>
                                <a:gd name="T11" fmla="*/ 1222 h 1223"/>
                                <a:gd name="T12" fmla="*/ 534 w 676"/>
                                <a:gd name="T13" fmla="*/ 709 h 1223"/>
                                <a:gd name="T14" fmla="*/ 523 w 676"/>
                                <a:gd name="T15" fmla="*/ 709 h 1223"/>
                                <a:gd name="T16" fmla="*/ 523 w 676"/>
                                <a:gd name="T17" fmla="*/ 1048 h 1223"/>
                                <a:gd name="T18" fmla="*/ 534 w 676"/>
                                <a:gd name="T19" fmla="*/ 1059 h 1223"/>
                                <a:gd name="T20" fmla="*/ 512 w 676"/>
                                <a:gd name="T21" fmla="*/ 1059 h 1223"/>
                                <a:gd name="T22" fmla="*/ 501 w 676"/>
                                <a:gd name="T23" fmla="*/ 1069 h 1223"/>
                                <a:gd name="T24" fmla="*/ 490 w 676"/>
                                <a:gd name="T25" fmla="*/ 1069 h 1223"/>
                                <a:gd name="T26" fmla="*/ 490 w 676"/>
                                <a:gd name="T27" fmla="*/ 1081 h 1223"/>
                                <a:gd name="T28" fmla="*/ 469 w 676"/>
                                <a:gd name="T29" fmla="*/ 1081 h 1223"/>
                                <a:gd name="T30" fmla="*/ 458 w 676"/>
                                <a:gd name="T31" fmla="*/ 1091 h 1223"/>
                                <a:gd name="T32" fmla="*/ 447 w 676"/>
                                <a:gd name="T33" fmla="*/ 1091 h 1223"/>
                                <a:gd name="T34" fmla="*/ 447 w 676"/>
                                <a:gd name="T35" fmla="*/ 1102 h 1223"/>
                                <a:gd name="T36" fmla="*/ 436 w 676"/>
                                <a:gd name="T37" fmla="*/ 1102 h 1223"/>
                                <a:gd name="T38" fmla="*/ 425 w 676"/>
                                <a:gd name="T39" fmla="*/ 1113 h 1223"/>
                                <a:gd name="T40" fmla="*/ 414 w 676"/>
                                <a:gd name="T41" fmla="*/ 1113 h 1223"/>
                                <a:gd name="T42" fmla="*/ 403 w 676"/>
                                <a:gd name="T43" fmla="*/ 1124 h 1223"/>
                                <a:gd name="T44" fmla="*/ 392 w 676"/>
                                <a:gd name="T45" fmla="*/ 1124 h 1223"/>
                                <a:gd name="T46" fmla="*/ 392 w 676"/>
                                <a:gd name="T47" fmla="*/ 1135 h 1223"/>
                                <a:gd name="T48" fmla="*/ 370 w 676"/>
                                <a:gd name="T49" fmla="*/ 1135 h 1223"/>
                                <a:gd name="T50" fmla="*/ 370 w 676"/>
                                <a:gd name="T51" fmla="*/ 1146 h 1223"/>
                                <a:gd name="T52" fmla="*/ 349 w 676"/>
                                <a:gd name="T53" fmla="*/ 1146 h 1223"/>
                                <a:gd name="T54" fmla="*/ 349 w 676"/>
                                <a:gd name="T55" fmla="*/ 1157 h 1223"/>
                                <a:gd name="T56" fmla="*/ 338 w 676"/>
                                <a:gd name="T57" fmla="*/ 1157 h 1223"/>
                                <a:gd name="T58" fmla="*/ 327 w 676"/>
                                <a:gd name="T59" fmla="*/ 1168 h 1223"/>
                                <a:gd name="T60" fmla="*/ 316 w 676"/>
                                <a:gd name="T61" fmla="*/ 1168 h 1223"/>
                                <a:gd name="T62" fmla="*/ 316 w 676"/>
                                <a:gd name="T63" fmla="*/ 1179 h 1223"/>
                                <a:gd name="T64" fmla="*/ 294 w 676"/>
                                <a:gd name="T65" fmla="*/ 1179 h 1223"/>
                                <a:gd name="T66" fmla="*/ 283 w 676"/>
                                <a:gd name="T67" fmla="*/ 1190 h 1223"/>
                                <a:gd name="T68" fmla="*/ 272 w 676"/>
                                <a:gd name="T69" fmla="*/ 1190 h 1223"/>
                                <a:gd name="T70" fmla="*/ 261 w 676"/>
                                <a:gd name="T71" fmla="*/ 1201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76" h="1223">
                                  <a:moveTo>
                                    <a:pt x="261" y="1201"/>
                                  </a:moveTo>
                                  <a:lnTo>
                                    <a:pt x="251" y="1201"/>
                                  </a:lnTo>
                                  <a:lnTo>
                                    <a:pt x="251" y="1212"/>
                                  </a:lnTo>
                                  <a:lnTo>
                                    <a:pt x="240" y="1212"/>
                                  </a:lnTo>
                                  <a:lnTo>
                                    <a:pt x="240" y="1222"/>
                                  </a:lnTo>
                                  <a:lnTo>
                                    <a:pt x="556" y="1222"/>
                                  </a:lnTo>
                                  <a:lnTo>
                                    <a:pt x="534" y="709"/>
                                  </a:lnTo>
                                  <a:lnTo>
                                    <a:pt x="523" y="709"/>
                                  </a:lnTo>
                                  <a:lnTo>
                                    <a:pt x="523" y="1048"/>
                                  </a:lnTo>
                                  <a:lnTo>
                                    <a:pt x="534" y="1059"/>
                                  </a:lnTo>
                                  <a:lnTo>
                                    <a:pt x="512" y="1059"/>
                                  </a:lnTo>
                                  <a:lnTo>
                                    <a:pt x="501" y="1069"/>
                                  </a:lnTo>
                                  <a:lnTo>
                                    <a:pt x="490" y="1069"/>
                                  </a:lnTo>
                                  <a:lnTo>
                                    <a:pt x="490" y="1081"/>
                                  </a:lnTo>
                                  <a:lnTo>
                                    <a:pt x="469" y="1081"/>
                                  </a:lnTo>
                                  <a:lnTo>
                                    <a:pt x="458" y="1091"/>
                                  </a:lnTo>
                                  <a:lnTo>
                                    <a:pt x="447" y="1091"/>
                                  </a:lnTo>
                                  <a:lnTo>
                                    <a:pt x="447" y="1102"/>
                                  </a:lnTo>
                                  <a:lnTo>
                                    <a:pt x="436" y="1102"/>
                                  </a:lnTo>
                                  <a:lnTo>
                                    <a:pt x="425" y="1113"/>
                                  </a:lnTo>
                                  <a:lnTo>
                                    <a:pt x="414" y="1113"/>
                                  </a:lnTo>
                                  <a:lnTo>
                                    <a:pt x="403" y="1124"/>
                                  </a:lnTo>
                                  <a:lnTo>
                                    <a:pt x="392" y="1124"/>
                                  </a:lnTo>
                                  <a:lnTo>
                                    <a:pt x="392" y="1135"/>
                                  </a:lnTo>
                                  <a:lnTo>
                                    <a:pt x="370" y="1135"/>
                                  </a:lnTo>
                                  <a:lnTo>
                                    <a:pt x="370" y="1146"/>
                                  </a:lnTo>
                                  <a:lnTo>
                                    <a:pt x="349" y="1146"/>
                                  </a:lnTo>
                                  <a:lnTo>
                                    <a:pt x="349" y="1157"/>
                                  </a:lnTo>
                                  <a:lnTo>
                                    <a:pt x="338" y="1157"/>
                                  </a:lnTo>
                                  <a:lnTo>
                                    <a:pt x="327" y="1168"/>
                                  </a:lnTo>
                                  <a:lnTo>
                                    <a:pt x="316" y="1168"/>
                                  </a:lnTo>
                                  <a:lnTo>
                                    <a:pt x="316" y="1179"/>
                                  </a:lnTo>
                                  <a:lnTo>
                                    <a:pt x="294" y="1179"/>
                                  </a:lnTo>
                                  <a:lnTo>
                                    <a:pt x="283" y="1190"/>
                                  </a:lnTo>
                                  <a:lnTo>
                                    <a:pt x="272" y="1190"/>
                                  </a:lnTo>
                                  <a:lnTo>
                                    <a:pt x="261" y="1201"/>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6"/>
                          <wps:cNvSpPr>
                            <a:spLocks/>
                          </wps:cNvSpPr>
                          <wps:spPr bwMode="auto">
                            <a:xfrm>
                              <a:off x="5450" y="698"/>
                              <a:ext cx="676" cy="1223"/>
                            </a:xfrm>
                            <a:custGeom>
                              <a:avLst/>
                              <a:gdLst>
                                <a:gd name="T0" fmla="*/ 130 w 676"/>
                                <a:gd name="T1" fmla="*/ 458 h 1223"/>
                                <a:gd name="T2" fmla="*/ 108 w 676"/>
                                <a:gd name="T3" fmla="*/ 414 h 1223"/>
                                <a:gd name="T4" fmla="*/ 87 w 676"/>
                                <a:gd name="T5" fmla="*/ 371 h 1223"/>
                                <a:gd name="T6" fmla="*/ 65 w 676"/>
                                <a:gd name="T7" fmla="*/ 327 h 1223"/>
                                <a:gd name="T8" fmla="*/ 43 w 676"/>
                                <a:gd name="T9" fmla="*/ 283 h 1223"/>
                                <a:gd name="T10" fmla="*/ 21 w 676"/>
                                <a:gd name="T11" fmla="*/ 251 h 1223"/>
                                <a:gd name="T12" fmla="*/ 0 w 676"/>
                                <a:gd name="T13" fmla="*/ 993 h 1223"/>
                                <a:gd name="T14" fmla="*/ 21 w 676"/>
                                <a:gd name="T15" fmla="*/ 960 h 1223"/>
                                <a:gd name="T16" fmla="*/ 43 w 676"/>
                                <a:gd name="T17" fmla="*/ 928 h 1223"/>
                                <a:gd name="T18" fmla="*/ 65 w 676"/>
                                <a:gd name="T19" fmla="*/ 884 h 1223"/>
                                <a:gd name="T20" fmla="*/ 87 w 676"/>
                                <a:gd name="T21" fmla="*/ 851 h 1223"/>
                                <a:gd name="T22" fmla="*/ 108 w 676"/>
                                <a:gd name="T23" fmla="*/ 807 h 1223"/>
                                <a:gd name="T24" fmla="*/ 108 w 676"/>
                                <a:gd name="T25" fmla="*/ 578 h 1223"/>
                                <a:gd name="T26" fmla="*/ 654 w 676"/>
                                <a:gd name="T27" fmla="*/ 567 h 1223"/>
                                <a:gd name="T28" fmla="*/ 676 w 676"/>
                                <a:gd name="T29" fmla="*/ 1222 h 1223"/>
                                <a:gd name="T30" fmla="*/ 981 w 676"/>
                                <a:gd name="T31" fmla="*/ 1201 h 1223"/>
                                <a:gd name="T32" fmla="*/ 938 w 676"/>
                                <a:gd name="T33" fmla="*/ 1179 h 1223"/>
                                <a:gd name="T34" fmla="*/ 894 w 676"/>
                                <a:gd name="T35" fmla="*/ 1157 h 1223"/>
                                <a:gd name="T36" fmla="*/ 850 w 676"/>
                                <a:gd name="T37" fmla="*/ 1135 h 1223"/>
                                <a:gd name="T38" fmla="*/ 807 w 676"/>
                                <a:gd name="T39" fmla="*/ 1113 h 1223"/>
                                <a:gd name="T40" fmla="*/ 774 w 676"/>
                                <a:gd name="T41" fmla="*/ 1081 h 1223"/>
                                <a:gd name="T42" fmla="*/ 730 w 676"/>
                                <a:gd name="T43" fmla="*/ 1059 h 1223"/>
                                <a:gd name="T44" fmla="*/ 1069 w 676"/>
                                <a:gd name="T45" fmla="*/ 709 h 1223"/>
                                <a:gd name="T46" fmla="*/ 1090 w 676"/>
                                <a:gd name="T47" fmla="*/ 742 h 1223"/>
                                <a:gd name="T48" fmla="*/ 1112 w 676"/>
                                <a:gd name="T49" fmla="*/ 786 h 1223"/>
                                <a:gd name="T50" fmla="*/ 1134 w 676"/>
                                <a:gd name="T51" fmla="*/ 819 h 1223"/>
                                <a:gd name="T52" fmla="*/ 1156 w 676"/>
                                <a:gd name="T53" fmla="*/ 851 h 1223"/>
                                <a:gd name="T54" fmla="*/ 1178 w 676"/>
                                <a:gd name="T55" fmla="*/ 895 h 1223"/>
                                <a:gd name="T56" fmla="*/ 1199 w 676"/>
                                <a:gd name="T57" fmla="*/ 928 h 1223"/>
                                <a:gd name="T58" fmla="*/ 1221 w 676"/>
                                <a:gd name="T59" fmla="*/ 971 h 1223"/>
                                <a:gd name="T60" fmla="*/ 1232 w 676"/>
                                <a:gd name="T61" fmla="*/ 229 h 1223"/>
                                <a:gd name="T62" fmla="*/ 1210 w 676"/>
                                <a:gd name="T63" fmla="*/ 261 h 1223"/>
                                <a:gd name="T64" fmla="*/ 1189 w 676"/>
                                <a:gd name="T65" fmla="*/ 305 h 1223"/>
                                <a:gd name="T66" fmla="*/ 1167 w 676"/>
                                <a:gd name="T67" fmla="*/ 349 h 1223"/>
                                <a:gd name="T68" fmla="*/ 1145 w 676"/>
                                <a:gd name="T69" fmla="*/ 382 h 1223"/>
                                <a:gd name="T70" fmla="*/ 1123 w 676"/>
                                <a:gd name="T71" fmla="*/ 425 h 1223"/>
                                <a:gd name="T72" fmla="*/ 1090 w 676"/>
                                <a:gd name="T73" fmla="*/ 469 h 1223"/>
                                <a:gd name="T74" fmla="*/ 1069 w 676"/>
                                <a:gd name="T75" fmla="*/ 502 h 1223"/>
                                <a:gd name="T76" fmla="*/ 720 w 676"/>
                                <a:gd name="T77" fmla="*/ 174 h 1223"/>
                                <a:gd name="T78" fmla="*/ 741 w 676"/>
                                <a:gd name="T79" fmla="*/ 153 h 1223"/>
                                <a:gd name="T80" fmla="*/ 807 w 676"/>
                                <a:gd name="T81" fmla="*/ 130 h 1223"/>
                                <a:gd name="T82" fmla="*/ 839 w 676"/>
                                <a:gd name="T83" fmla="*/ 109 h 1223"/>
                                <a:gd name="T84" fmla="*/ 883 w 676"/>
                                <a:gd name="T85" fmla="*/ 87 h 1223"/>
                                <a:gd name="T86" fmla="*/ 916 w 676"/>
                                <a:gd name="T87" fmla="*/ 65 h 1223"/>
                                <a:gd name="T88" fmla="*/ 959 w 676"/>
                                <a:gd name="T89" fmla="*/ 43 h 1223"/>
                                <a:gd name="T90" fmla="*/ 992 w 676"/>
                                <a:gd name="T91" fmla="*/ 22 h 1223"/>
                                <a:gd name="T92" fmla="*/ 229 w 676"/>
                                <a:gd name="T93" fmla="*/ 11 h 1223"/>
                                <a:gd name="T94" fmla="*/ 272 w 676"/>
                                <a:gd name="T95" fmla="*/ 32 h 1223"/>
                                <a:gd name="T96" fmla="*/ 316 w 676"/>
                                <a:gd name="T97" fmla="*/ 54 h 1223"/>
                                <a:gd name="T98" fmla="*/ 360 w 676"/>
                                <a:gd name="T99" fmla="*/ 76 h 1223"/>
                                <a:gd name="T100" fmla="*/ 392 w 676"/>
                                <a:gd name="T101" fmla="*/ 98 h 1223"/>
                                <a:gd name="T102" fmla="*/ 436 w 676"/>
                                <a:gd name="T103" fmla="*/ 120 h 1223"/>
                                <a:gd name="T104" fmla="*/ 469 w 676"/>
                                <a:gd name="T105" fmla="*/ 142 h 1223"/>
                                <a:gd name="T106" fmla="*/ 512 w 676"/>
                                <a:gd name="T107" fmla="*/ 163 h 1223"/>
                                <a:gd name="T108" fmla="*/ 163 w 676"/>
                                <a:gd name="T109" fmla="*/ 491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676" h="1223">
                                  <a:moveTo>
                                    <a:pt x="152" y="480"/>
                                  </a:moveTo>
                                  <a:lnTo>
                                    <a:pt x="141" y="469"/>
                                  </a:lnTo>
                                  <a:lnTo>
                                    <a:pt x="141" y="458"/>
                                  </a:lnTo>
                                  <a:lnTo>
                                    <a:pt x="130" y="458"/>
                                  </a:lnTo>
                                  <a:lnTo>
                                    <a:pt x="130" y="436"/>
                                  </a:lnTo>
                                  <a:lnTo>
                                    <a:pt x="119" y="436"/>
                                  </a:lnTo>
                                  <a:lnTo>
                                    <a:pt x="119" y="414"/>
                                  </a:lnTo>
                                  <a:lnTo>
                                    <a:pt x="108" y="414"/>
                                  </a:lnTo>
                                  <a:lnTo>
                                    <a:pt x="108" y="404"/>
                                  </a:lnTo>
                                  <a:lnTo>
                                    <a:pt x="98" y="393"/>
                                  </a:lnTo>
                                  <a:lnTo>
                                    <a:pt x="98" y="382"/>
                                  </a:lnTo>
                                  <a:lnTo>
                                    <a:pt x="87" y="371"/>
                                  </a:lnTo>
                                  <a:lnTo>
                                    <a:pt x="76" y="360"/>
                                  </a:lnTo>
                                  <a:lnTo>
                                    <a:pt x="76" y="349"/>
                                  </a:lnTo>
                                  <a:lnTo>
                                    <a:pt x="65" y="349"/>
                                  </a:lnTo>
                                  <a:lnTo>
                                    <a:pt x="65" y="327"/>
                                  </a:lnTo>
                                  <a:lnTo>
                                    <a:pt x="54" y="316"/>
                                  </a:lnTo>
                                  <a:lnTo>
                                    <a:pt x="54" y="305"/>
                                  </a:lnTo>
                                  <a:lnTo>
                                    <a:pt x="43" y="305"/>
                                  </a:lnTo>
                                  <a:lnTo>
                                    <a:pt x="43" y="283"/>
                                  </a:lnTo>
                                  <a:lnTo>
                                    <a:pt x="32" y="283"/>
                                  </a:lnTo>
                                  <a:lnTo>
                                    <a:pt x="32" y="273"/>
                                  </a:lnTo>
                                  <a:lnTo>
                                    <a:pt x="21" y="273"/>
                                  </a:lnTo>
                                  <a:lnTo>
                                    <a:pt x="21" y="251"/>
                                  </a:lnTo>
                                  <a:lnTo>
                                    <a:pt x="10" y="251"/>
                                  </a:lnTo>
                                  <a:lnTo>
                                    <a:pt x="10" y="240"/>
                                  </a:lnTo>
                                  <a:lnTo>
                                    <a:pt x="0" y="229"/>
                                  </a:lnTo>
                                  <a:lnTo>
                                    <a:pt x="0" y="993"/>
                                  </a:lnTo>
                                  <a:lnTo>
                                    <a:pt x="11" y="993"/>
                                  </a:lnTo>
                                  <a:lnTo>
                                    <a:pt x="11" y="982"/>
                                  </a:lnTo>
                                  <a:lnTo>
                                    <a:pt x="21" y="971"/>
                                  </a:lnTo>
                                  <a:lnTo>
                                    <a:pt x="21" y="960"/>
                                  </a:lnTo>
                                  <a:lnTo>
                                    <a:pt x="32" y="950"/>
                                  </a:lnTo>
                                  <a:lnTo>
                                    <a:pt x="32" y="938"/>
                                  </a:lnTo>
                                  <a:lnTo>
                                    <a:pt x="43" y="938"/>
                                  </a:lnTo>
                                  <a:lnTo>
                                    <a:pt x="43" y="928"/>
                                  </a:lnTo>
                                  <a:lnTo>
                                    <a:pt x="54" y="917"/>
                                  </a:lnTo>
                                  <a:lnTo>
                                    <a:pt x="54" y="906"/>
                                  </a:lnTo>
                                  <a:lnTo>
                                    <a:pt x="65" y="906"/>
                                  </a:lnTo>
                                  <a:lnTo>
                                    <a:pt x="65" y="884"/>
                                  </a:lnTo>
                                  <a:lnTo>
                                    <a:pt x="76" y="884"/>
                                  </a:lnTo>
                                  <a:lnTo>
                                    <a:pt x="76" y="862"/>
                                  </a:lnTo>
                                  <a:lnTo>
                                    <a:pt x="87" y="862"/>
                                  </a:lnTo>
                                  <a:lnTo>
                                    <a:pt x="87" y="851"/>
                                  </a:lnTo>
                                  <a:lnTo>
                                    <a:pt x="98" y="840"/>
                                  </a:lnTo>
                                  <a:lnTo>
                                    <a:pt x="98" y="829"/>
                                  </a:lnTo>
                                  <a:lnTo>
                                    <a:pt x="108" y="829"/>
                                  </a:lnTo>
                                  <a:lnTo>
                                    <a:pt x="108" y="807"/>
                                  </a:lnTo>
                                  <a:lnTo>
                                    <a:pt x="119" y="797"/>
                                  </a:lnTo>
                                  <a:lnTo>
                                    <a:pt x="119" y="786"/>
                                  </a:lnTo>
                                  <a:lnTo>
                                    <a:pt x="108" y="655"/>
                                  </a:lnTo>
                                  <a:lnTo>
                                    <a:pt x="108" y="578"/>
                                  </a:lnTo>
                                  <a:lnTo>
                                    <a:pt x="578" y="578"/>
                                  </a:lnTo>
                                  <a:lnTo>
                                    <a:pt x="578" y="120"/>
                                  </a:lnTo>
                                  <a:lnTo>
                                    <a:pt x="654" y="120"/>
                                  </a:lnTo>
                                  <a:lnTo>
                                    <a:pt x="654" y="567"/>
                                  </a:lnTo>
                                  <a:lnTo>
                                    <a:pt x="1123" y="567"/>
                                  </a:lnTo>
                                  <a:lnTo>
                                    <a:pt x="1123" y="655"/>
                                  </a:lnTo>
                                  <a:lnTo>
                                    <a:pt x="654" y="655"/>
                                  </a:lnTo>
                                  <a:lnTo>
                                    <a:pt x="676" y="1222"/>
                                  </a:lnTo>
                                  <a:lnTo>
                                    <a:pt x="1003" y="1222"/>
                                  </a:lnTo>
                                  <a:lnTo>
                                    <a:pt x="1003" y="1212"/>
                                  </a:lnTo>
                                  <a:lnTo>
                                    <a:pt x="992" y="1212"/>
                                  </a:lnTo>
                                  <a:lnTo>
                                    <a:pt x="981" y="1201"/>
                                  </a:lnTo>
                                  <a:lnTo>
                                    <a:pt x="970" y="1201"/>
                                  </a:lnTo>
                                  <a:lnTo>
                                    <a:pt x="970" y="1190"/>
                                  </a:lnTo>
                                  <a:lnTo>
                                    <a:pt x="948" y="1190"/>
                                  </a:lnTo>
                                  <a:lnTo>
                                    <a:pt x="938" y="1179"/>
                                  </a:lnTo>
                                  <a:lnTo>
                                    <a:pt x="927" y="1179"/>
                                  </a:lnTo>
                                  <a:lnTo>
                                    <a:pt x="916" y="1168"/>
                                  </a:lnTo>
                                  <a:lnTo>
                                    <a:pt x="905" y="1157"/>
                                  </a:lnTo>
                                  <a:lnTo>
                                    <a:pt x="894" y="1157"/>
                                  </a:lnTo>
                                  <a:lnTo>
                                    <a:pt x="883" y="1146"/>
                                  </a:lnTo>
                                  <a:lnTo>
                                    <a:pt x="872" y="1146"/>
                                  </a:lnTo>
                                  <a:lnTo>
                                    <a:pt x="872" y="1135"/>
                                  </a:lnTo>
                                  <a:lnTo>
                                    <a:pt x="850" y="1135"/>
                                  </a:lnTo>
                                  <a:lnTo>
                                    <a:pt x="839" y="1124"/>
                                  </a:lnTo>
                                  <a:lnTo>
                                    <a:pt x="829" y="1124"/>
                                  </a:lnTo>
                                  <a:lnTo>
                                    <a:pt x="829" y="1113"/>
                                  </a:lnTo>
                                  <a:lnTo>
                                    <a:pt x="807" y="1113"/>
                                  </a:lnTo>
                                  <a:lnTo>
                                    <a:pt x="807" y="1102"/>
                                  </a:lnTo>
                                  <a:lnTo>
                                    <a:pt x="796" y="1102"/>
                                  </a:lnTo>
                                  <a:lnTo>
                                    <a:pt x="785" y="1091"/>
                                  </a:lnTo>
                                  <a:lnTo>
                                    <a:pt x="774" y="1081"/>
                                  </a:lnTo>
                                  <a:lnTo>
                                    <a:pt x="752" y="1081"/>
                                  </a:lnTo>
                                  <a:lnTo>
                                    <a:pt x="752" y="1069"/>
                                  </a:lnTo>
                                  <a:lnTo>
                                    <a:pt x="741" y="1069"/>
                                  </a:lnTo>
                                  <a:lnTo>
                                    <a:pt x="730" y="1059"/>
                                  </a:lnTo>
                                  <a:lnTo>
                                    <a:pt x="720" y="1059"/>
                                  </a:lnTo>
                                  <a:lnTo>
                                    <a:pt x="709" y="1048"/>
                                  </a:lnTo>
                                  <a:lnTo>
                                    <a:pt x="709" y="698"/>
                                  </a:lnTo>
                                  <a:lnTo>
                                    <a:pt x="1069" y="709"/>
                                  </a:lnTo>
                                  <a:lnTo>
                                    <a:pt x="1069" y="720"/>
                                  </a:lnTo>
                                  <a:lnTo>
                                    <a:pt x="1080" y="720"/>
                                  </a:lnTo>
                                  <a:lnTo>
                                    <a:pt x="1080" y="742"/>
                                  </a:lnTo>
                                  <a:lnTo>
                                    <a:pt x="1090" y="742"/>
                                  </a:lnTo>
                                  <a:lnTo>
                                    <a:pt x="1090" y="753"/>
                                  </a:lnTo>
                                  <a:lnTo>
                                    <a:pt x="1101" y="764"/>
                                  </a:lnTo>
                                  <a:lnTo>
                                    <a:pt x="1101" y="775"/>
                                  </a:lnTo>
                                  <a:lnTo>
                                    <a:pt x="1112" y="786"/>
                                  </a:lnTo>
                                  <a:lnTo>
                                    <a:pt x="1112" y="797"/>
                                  </a:lnTo>
                                  <a:lnTo>
                                    <a:pt x="1123" y="797"/>
                                  </a:lnTo>
                                  <a:lnTo>
                                    <a:pt x="1123" y="807"/>
                                  </a:lnTo>
                                  <a:lnTo>
                                    <a:pt x="1134" y="819"/>
                                  </a:lnTo>
                                  <a:lnTo>
                                    <a:pt x="1134" y="829"/>
                                  </a:lnTo>
                                  <a:lnTo>
                                    <a:pt x="1145" y="840"/>
                                  </a:lnTo>
                                  <a:lnTo>
                                    <a:pt x="1145" y="851"/>
                                  </a:lnTo>
                                  <a:lnTo>
                                    <a:pt x="1156" y="851"/>
                                  </a:lnTo>
                                  <a:lnTo>
                                    <a:pt x="1156" y="873"/>
                                  </a:lnTo>
                                  <a:lnTo>
                                    <a:pt x="1167" y="873"/>
                                  </a:lnTo>
                                  <a:lnTo>
                                    <a:pt x="1167" y="895"/>
                                  </a:lnTo>
                                  <a:lnTo>
                                    <a:pt x="1178" y="895"/>
                                  </a:lnTo>
                                  <a:lnTo>
                                    <a:pt x="1178" y="906"/>
                                  </a:lnTo>
                                  <a:lnTo>
                                    <a:pt x="1189" y="906"/>
                                  </a:lnTo>
                                  <a:lnTo>
                                    <a:pt x="1189" y="928"/>
                                  </a:lnTo>
                                  <a:lnTo>
                                    <a:pt x="1199" y="928"/>
                                  </a:lnTo>
                                  <a:lnTo>
                                    <a:pt x="1199" y="950"/>
                                  </a:lnTo>
                                  <a:lnTo>
                                    <a:pt x="1210" y="950"/>
                                  </a:lnTo>
                                  <a:lnTo>
                                    <a:pt x="1210" y="960"/>
                                  </a:lnTo>
                                  <a:lnTo>
                                    <a:pt x="1221" y="971"/>
                                  </a:lnTo>
                                  <a:lnTo>
                                    <a:pt x="1221" y="993"/>
                                  </a:lnTo>
                                  <a:lnTo>
                                    <a:pt x="1243" y="993"/>
                                  </a:lnTo>
                                  <a:lnTo>
                                    <a:pt x="1243" y="229"/>
                                  </a:lnTo>
                                  <a:lnTo>
                                    <a:pt x="1232" y="229"/>
                                  </a:lnTo>
                                  <a:lnTo>
                                    <a:pt x="1232" y="240"/>
                                  </a:lnTo>
                                  <a:lnTo>
                                    <a:pt x="1221" y="240"/>
                                  </a:lnTo>
                                  <a:lnTo>
                                    <a:pt x="1221" y="251"/>
                                  </a:lnTo>
                                  <a:lnTo>
                                    <a:pt x="1210" y="261"/>
                                  </a:lnTo>
                                  <a:lnTo>
                                    <a:pt x="1210" y="273"/>
                                  </a:lnTo>
                                  <a:lnTo>
                                    <a:pt x="1199" y="283"/>
                                  </a:lnTo>
                                  <a:lnTo>
                                    <a:pt x="1199" y="294"/>
                                  </a:lnTo>
                                  <a:lnTo>
                                    <a:pt x="1189" y="305"/>
                                  </a:lnTo>
                                  <a:lnTo>
                                    <a:pt x="1189" y="316"/>
                                  </a:lnTo>
                                  <a:lnTo>
                                    <a:pt x="1178" y="327"/>
                                  </a:lnTo>
                                  <a:lnTo>
                                    <a:pt x="1167" y="338"/>
                                  </a:lnTo>
                                  <a:lnTo>
                                    <a:pt x="1167" y="349"/>
                                  </a:lnTo>
                                  <a:lnTo>
                                    <a:pt x="1156" y="360"/>
                                  </a:lnTo>
                                  <a:lnTo>
                                    <a:pt x="1156" y="371"/>
                                  </a:lnTo>
                                  <a:lnTo>
                                    <a:pt x="1145" y="371"/>
                                  </a:lnTo>
                                  <a:lnTo>
                                    <a:pt x="1145" y="382"/>
                                  </a:lnTo>
                                  <a:lnTo>
                                    <a:pt x="1134" y="393"/>
                                  </a:lnTo>
                                  <a:lnTo>
                                    <a:pt x="1134" y="404"/>
                                  </a:lnTo>
                                  <a:lnTo>
                                    <a:pt x="1123" y="414"/>
                                  </a:lnTo>
                                  <a:lnTo>
                                    <a:pt x="1123" y="425"/>
                                  </a:lnTo>
                                  <a:lnTo>
                                    <a:pt x="1112" y="436"/>
                                  </a:lnTo>
                                  <a:lnTo>
                                    <a:pt x="1101" y="447"/>
                                  </a:lnTo>
                                  <a:lnTo>
                                    <a:pt x="1101" y="469"/>
                                  </a:lnTo>
                                  <a:lnTo>
                                    <a:pt x="1090" y="469"/>
                                  </a:lnTo>
                                  <a:lnTo>
                                    <a:pt x="1090" y="480"/>
                                  </a:lnTo>
                                  <a:lnTo>
                                    <a:pt x="1080" y="480"/>
                                  </a:lnTo>
                                  <a:lnTo>
                                    <a:pt x="1080" y="502"/>
                                  </a:lnTo>
                                  <a:lnTo>
                                    <a:pt x="1069" y="502"/>
                                  </a:lnTo>
                                  <a:lnTo>
                                    <a:pt x="1069" y="513"/>
                                  </a:lnTo>
                                  <a:lnTo>
                                    <a:pt x="709" y="524"/>
                                  </a:lnTo>
                                  <a:lnTo>
                                    <a:pt x="709" y="185"/>
                                  </a:lnTo>
                                  <a:lnTo>
                                    <a:pt x="720" y="174"/>
                                  </a:lnTo>
                                  <a:lnTo>
                                    <a:pt x="730" y="174"/>
                                  </a:lnTo>
                                  <a:lnTo>
                                    <a:pt x="730" y="163"/>
                                  </a:lnTo>
                                  <a:lnTo>
                                    <a:pt x="741" y="163"/>
                                  </a:lnTo>
                                  <a:lnTo>
                                    <a:pt x="741" y="153"/>
                                  </a:lnTo>
                                  <a:lnTo>
                                    <a:pt x="763" y="153"/>
                                  </a:lnTo>
                                  <a:lnTo>
                                    <a:pt x="774" y="142"/>
                                  </a:lnTo>
                                  <a:lnTo>
                                    <a:pt x="785" y="130"/>
                                  </a:lnTo>
                                  <a:lnTo>
                                    <a:pt x="807" y="130"/>
                                  </a:lnTo>
                                  <a:lnTo>
                                    <a:pt x="807" y="120"/>
                                  </a:lnTo>
                                  <a:lnTo>
                                    <a:pt x="818" y="120"/>
                                  </a:lnTo>
                                  <a:lnTo>
                                    <a:pt x="818" y="109"/>
                                  </a:lnTo>
                                  <a:lnTo>
                                    <a:pt x="839" y="109"/>
                                  </a:lnTo>
                                  <a:lnTo>
                                    <a:pt x="850" y="98"/>
                                  </a:lnTo>
                                  <a:lnTo>
                                    <a:pt x="861" y="98"/>
                                  </a:lnTo>
                                  <a:lnTo>
                                    <a:pt x="861" y="87"/>
                                  </a:lnTo>
                                  <a:lnTo>
                                    <a:pt x="883" y="87"/>
                                  </a:lnTo>
                                  <a:lnTo>
                                    <a:pt x="883" y="76"/>
                                  </a:lnTo>
                                  <a:lnTo>
                                    <a:pt x="905" y="76"/>
                                  </a:lnTo>
                                  <a:lnTo>
                                    <a:pt x="905" y="65"/>
                                  </a:lnTo>
                                  <a:lnTo>
                                    <a:pt x="916" y="65"/>
                                  </a:lnTo>
                                  <a:lnTo>
                                    <a:pt x="927" y="54"/>
                                  </a:lnTo>
                                  <a:lnTo>
                                    <a:pt x="938" y="54"/>
                                  </a:lnTo>
                                  <a:lnTo>
                                    <a:pt x="938" y="43"/>
                                  </a:lnTo>
                                  <a:lnTo>
                                    <a:pt x="959" y="43"/>
                                  </a:lnTo>
                                  <a:lnTo>
                                    <a:pt x="959" y="32"/>
                                  </a:lnTo>
                                  <a:lnTo>
                                    <a:pt x="981" y="32"/>
                                  </a:lnTo>
                                  <a:lnTo>
                                    <a:pt x="981" y="22"/>
                                  </a:lnTo>
                                  <a:lnTo>
                                    <a:pt x="992" y="22"/>
                                  </a:lnTo>
                                  <a:lnTo>
                                    <a:pt x="1003" y="11"/>
                                  </a:lnTo>
                                  <a:lnTo>
                                    <a:pt x="1003" y="0"/>
                                  </a:lnTo>
                                  <a:lnTo>
                                    <a:pt x="229" y="0"/>
                                  </a:lnTo>
                                  <a:lnTo>
                                    <a:pt x="229" y="11"/>
                                  </a:lnTo>
                                  <a:lnTo>
                                    <a:pt x="240" y="11"/>
                                  </a:lnTo>
                                  <a:lnTo>
                                    <a:pt x="251" y="22"/>
                                  </a:lnTo>
                                  <a:lnTo>
                                    <a:pt x="261" y="32"/>
                                  </a:lnTo>
                                  <a:lnTo>
                                    <a:pt x="272" y="32"/>
                                  </a:lnTo>
                                  <a:lnTo>
                                    <a:pt x="272" y="43"/>
                                  </a:lnTo>
                                  <a:lnTo>
                                    <a:pt x="294" y="43"/>
                                  </a:lnTo>
                                  <a:lnTo>
                                    <a:pt x="305" y="54"/>
                                  </a:lnTo>
                                  <a:lnTo>
                                    <a:pt x="316" y="54"/>
                                  </a:lnTo>
                                  <a:lnTo>
                                    <a:pt x="316" y="65"/>
                                  </a:lnTo>
                                  <a:lnTo>
                                    <a:pt x="327" y="65"/>
                                  </a:lnTo>
                                  <a:lnTo>
                                    <a:pt x="338" y="76"/>
                                  </a:lnTo>
                                  <a:lnTo>
                                    <a:pt x="360" y="76"/>
                                  </a:lnTo>
                                  <a:lnTo>
                                    <a:pt x="360" y="87"/>
                                  </a:lnTo>
                                  <a:lnTo>
                                    <a:pt x="370" y="87"/>
                                  </a:lnTo>
                                  <a:lnTo>
                                    <a:pt x="381" y="98"/>
                                  </a:lnTo>
                                  <a:lnTo>
                                    <a:pt x="392" y="98"/>
                                  </a:lnTo>
                                  <a:lnTo>
                                    <a:pt x="403" y="109"/>
                                  </a:lnTo>
                                  <a:lnTo>
                                    <a:pt x="414" y="109"/>
                                  </a:lnTo>
                                  <a:lnTo>
                                    <a:pt x="414" y="120"/>
                                  </a:lnTo>
                                  <a:lnTo>
                                    <a:pt x="436" y="120"/>
                                  </a:lnTo>
                                  <a:lnTo>
                                    <a:pt x="436" y="130"/>
                                  </a:lnTo>
                                  <a:lnTo>
                                    <a:pt x="458" y="130"/>
                                  </a:lnTo>
                                  <a:lnTo>
                                    <a:pt x="458" y="142"/>
                                  </a:lnTo>
                                  <a:lnTo>
                                    <a:pt x="469" y="142"/>
                                  </a:lnTo>
                                  <a:lnTo>
                                    <a:pt x="479" y="153"/>
                                  </a:lnTo>
                                  <a:lnTo>
                                    <a:pt x="501" y="153"/>
                                  </a:lnTo>
                                  <a:lnTo>
                                    <a:pt x="501" y="163"/>
                                  </a:lnTo>
                                  <a:lnTo>
                                    <a:pt x="512" y="163"/>
                                  </a:lnTo>
                                  <a:lnTo>
                                    <a:pt x="523" y="174"/>
                                  </a:lnTo>
                                  <a:lnTo>
                                    <a:pt x="523" y="513"/>
                                  </a:lnTo>
                                  <a:lnTo>
                                    <a:pt x="163" y="513"/>
                                  </a:lnTo>
                                  <a:lnTo>
                                    <a:pt x="163" y="491"/>
                                  </a:lnTo>
                                  <a:lnTo>
                                    <a:pt x="152" y="491"/>
                                  </a:lnTo>
                                  <a:lnTo>
                                    <a:pt x="152" y="480"/>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7"/>
                          <wps:cNvSpPr>
                            <a:spLocks/>
                          </wps:cNvSpPr>
                          <wps:spPr bwMode="auto">
                            <a:xfrm>
                              <a:off x="5450" y="698"/>
                              <a:ext cx="676" cy="1223"/>
                            </a:xfrm>
                            <a:custGeom>
                              <a:avLst/>
                              <a:gdLst>
                                <a:gd name="T0" fmla="*/ 130 w 676"/>
                                <a:gd name="T1" fmla="*/ 764 h 1223"/>
                                <a:gd name="T2" fmla="*/ 141 w 676"/>
                                <a:gd name="T3" fmla="*/ 764 h 1223"/>
                                <a:gd name="T4" fmla="*/ 141 w 676"/>
                                <a:gd name="T5" fmla="*/ 753 h 1223"/>
                                <a:gd name="T6" fmla="*/ 152 w 676"/>
                                <a:gd name="T7" fmla="*/ 742 h 1223"/>
                                <a:gd name="T8" fmla="*/ 152 w 676"/>
                                <a:gd name="T9" fmla="*/ 731 h 1223"/>
                                <a:gd name="T10" fmla="*/ 163 w 676"/>
                                <a:gd name="T11" fmla="*/ 731 h 1223"/>
                                <a:gd name="T12" fmla="*/ 163 w 676"/>
                                <a:gd name="T13" fmla="*/ 709 h 1223"/>
                                <a:gd name="T14" fmla="*/ 534 w 676"/>
                                <a:gd name="T15" fmla="*/ 709 h 1223"/>
                                <a:gd name="T16" fmla="*/ 556 w 676"/>
                                <a:gd name="T17" fmla="*/ 1222 h 1223"/>
                                <a:gd name="T18" fmla="*/ 676 w 676"/>
                                <a:gd name="T19" fmla="*/ 1222 h 1223"/>
                                <a:gd name="T20" fmla="*/ 654 w 676"/>
                                <a:gd name="T21" fmla="*/ 655 h 1223"/>
                                <a:gd name="T22" fmla="*/ 654 w 676"/>
                                <a:gd name="T23" fmla="*/ 1113 h 1223"/>
                                <a:gd name="T24" fmla="*/ 578 w 676"/>
                                <a:gd name="T25" fmla="*/ 1113 h 1223"/>
                                <a:gd name="T26" fmla="*/ 578 w 676"/>
                                <a:gd name="T27" fmla="*/ 655 h 1223"/>
                                <a:gd name="T28" fmla="*/ 108 w 676"/>
                                <a:gd name="T29" fmla="*/ 655 h 1223"/>
                                <a:gd name="T30" fmla="*/ 119 w 676"/>
                                <a:gd name="T31" fmla="*/ 786 h 1223"/>
                                <a:gd name="T32" fmla="*/ 130 w 676"/>
                                <a:gd name="T33" fmla="*/ 786 h 1223"/>
                                <a:gd name="T34" fmla="*/ 130 w 676"/>
                                <a:gd name="T35" fmla="*/ 764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676" h="1223">
                                  <a:moveTo>
                                    <a:pt x="130" y="764"/>
                                  </a:moveTo>
                                  <a:lnTo>
                                    <a:pt x="141" y="764"/>
                                  </a:lnTo>
                                  <a:lnTo>
                                    <a:pt x="141" y="753"/>
                                  </a:lnTo>
                                  <a:lnTo>
                                    <a:pt x="152" y="742"/>
                                  </a:lnTo>
                                  <a:lnTo>
                                    <a:pt x="152" y="731"/>
                                  </a:lnTo>
                                  <a:lnTo>
                                    <a:pt x="163" y="731"/>
                                  </a:lnTo>
                                  <a:lnTo>
                                    <a:pt x="163" y="709"/>
                                  </a:lnTo>
                                  <a:lnTo>
                                    <a:pt x="534" y="709"/>
                                  </a:lnTo>
                                  <a:lnTo>
                                    <a:pt x="556" y="1222"/>
                                  </a:lnTo>
                                  <a:lnTo>
                                    <a:pt x="676" y="1222"/>
                                  </a:lnTo>
                                  <a:lnTo>
                                    <a:pt x="654" y="655"/>
                                  </a:lnTo>
                                  <a:lnTo>
                                    <a:pt x="654" y="1113"/>
                                  </a:lnTo>
                                  <a:lnTo>
                                    <a:pt x="578" y="1113"/>
                                  </a:lnTo>
                                  <a:lnTo>
                                    <a:pt x="578" y="655"/>
                                  </a:lnTo>
                                  <a:lnTo>
                                    <a:pt x="108" y="655"/>
                                  </a:lnTo>
                                  <a:lnTo>
                                    <a:pt x="119" y="786"/>
                                  </a:lnTo>
                                  <a:lnTo>
                                    <a:pt x="130" y="786"/>
                                  </a:lnTo>
                                  <a:lnTo>
                                    <a:pt x="130" y="764"/>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57" name="Rectangle 8"/>
                        <wps:cNvSpPr>
                          <a:spLocks noChangeArrowheads="1"/>
                        </wps:cNvSpPr>
                        <wps:spPr bwMode="auto">
                          <a:xfrm>
                            <a:off x="2533" y="911"/>
                            <a:ext cx="6840" cy="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868F1" w14:textId="77777777" w:rsidR="009F4D5C" w:rsidRDefault="009F4D5C" w:rsidP="006D2D88">
                              <w:pPr>
                                <w:spacing w:after="0" w:line="1520" w:lineRule="atLeast"/>
                                <w:rPr>
                                  <w:rFonts w:ascii="Times New Roman" w:hAnsi="Times New Roman"/>
                                  <w:sz w:val="24"/>
                                  <w:szCs w:val="24"/>
                                </w:rPr>
                              </w:pPr>
                              <w:r>
                                <w:rPr>
                                  <w:rFonts w:ascii="Times New Roman" w:hAnsi="Times New Roman"/>
                                  <w:noProof/>
                                  <w:sz w:val="24"/>
                                  <w:szCs w:val="24"/>
                                </w:rPr>
                                <w:drawing>
                                  <wp:inline distT="0" distB="0" distL="0" distR="0" wp14:anchorId="1240655F" wp14:editId="4B7DA961">
                                    <wp:extent cx="4343400" cy="9671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967105"/>
                                            </a:xfrm>
                                            <a:prstGeom prst="rect">
                                              <a:avLst/>
                                            </a:prstGeom>
                                            <a:noFill/>
                                            <a:ln>
                                              <a:noFill/>
                                            </a:ln>
                                          </pic:spPr>
                                        </pic:pic>
                                      </a:graphicData>
                                    </a:graphic>
                                  </wp:inline>
                                </w:drawing>
                              </w:r>
                            </w:p>
                            <w:p w14:paraId="498E9EB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58" name="Freeform 9"/>
                        <wps:cNvSpPr>
                          <a:spLocks/>
                        </wps:cNvSpPr>
                        <wps:spPr bwMode="auto">
                          <a:xfrm>
                            <a:off x="5559" y="818"/>
                            <a:ext cx="1014" cy="993"/>
                          </a:xfrm>
                          <a:custGeom>
                            <a:avLst/>
                            <a:gdLst>
                              <a:gd name="T0" fmla="*/ 469 w 1014"/>
                              <a:gd name="T1" fmla="*/ 458 h 993"/>
                              <a:gd name="T2" fmla="*/ 0 w 1014"/>
                              <a:gd name="T3" fmla="*/ 458 h 993"/>
                              <a:gd name="T4" fmla="*/ 0 w 1014"/>
                              <a:gd name="T5" fmla="*/ 535 h 993"/>
                              <a:gd name="T6" fmla="*/ 469 w 1014"/>
                              <a:gd name="T7" fmla="*/ 535 h 993"/>
                              <a:gd name="T8" fmla="*/ 469 w 1014"/>
                              <a:gd name="T9" fmla="*/ 993 h 993"/>
                              <a:gd name="T10" fmla="*/ 545 w 1014"/>
                              <a:gd name="T11" fmla="*/ 993 h 993"/>
                              <a:gd name="T12" fmla="*/ 545 w 1014"/>
                              <a:gd name="T13" fmla="*/ 535 h 993"/>
                              <a:gd name="T14" fmla="*/ 1014 w 1014"/>
                              <a:gd name="T15" fmla="*/ 535 h 993"/>
                              <a:gd name="T16" fmla="*/ 1014 w 1014"/>
                              <a:gd name="T17" fmla="*/ 447 h 993"/>
                              <a:gd name="T18" fmla="*/ 545 w 1014"/>
                              <a:gd name="T19" fmla="*/ 447 h 993"/>
                              <a:gd name="T20" fmla="*/ 545 w 1014"/>
                              <a:gd name="T21" fmla="*/ 0 h 993"/>
                              <a:gd name="T22" fmla="*/ 469 w 1014"/>
                              <a:gd name="T23" fmla="*/ 0 h 993"/>
                              <a:gd name="T24" fmla="*/ 469 w 1014"/>
                              <a:gd name="T25" fmla="*/ 458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014" h="993">
                                <a:moveTo>
                                  <a:pt x="469" y="458"/>
                                </a:moveTo>
                                <a:lnTo>
                                  <a:pt x="0" y="458"/>
                                </a:lnTo>
                                <a:lnTo>
                                  <a:pt x="0" y="535"/>
                                </a:lnTo>
                                <a:lnTo>
                                  <a:pt x="469" y="535"/>
                                </a:lnTo>
                                <a:lnTo>
                                  <a:pt x="469" y="993"/>
                                </a:lnTo>
                                <a:lnTo>
                                  <a:pt x="545" y="993"/>
                                </a:lnTo>
                                <a:lnTo>
                                  <a:pt x="545" y="535"/>
                                </a:lnTo>
                                <a:lnTo>
                                  <a:pt x="1014" y="535"/>
                                </a:lnTo>
                                <a:lnTo>
                                  <a:pt x="1014" y="447"/>
                                </a:lnTo>
                                <a:lnTo>
                                  <a:pt x="545" y="447"/>
                                </a:lnTo>
                                <a:lnTo>
                                  <a:pt x="545" y="0"/>
                                </a:lnTo>
                                <a:lnTo>
                                  <a:pt x="469" y="0"/>
                                </a:lnTo>
                                <a:lnTo>
                                  <a:pt x="469" y="458"/>
                                </a:lnTo>
                                <a:close/>
                              </a:path>
                            </a:pathLst>
                          </a:custGeom>
                          <a:solidFill>
                            <a:srgbClr val="FAF9F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B72005" id="Agrupar 52" o:spid="_x0000_s1027" style="position:absolute;margin-left:126.6pt;margin-top:34.55pt;width:341.95pt;height:87.3pt;z-index:-251655168;mso-position-horizontal-relative:page;mso-position-vertical-relative:page" coordorigin="2532,691" coordsize="6839,1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" o:allowincell="f">
                <v:group id="Group 4" o:spid="_x0000_s1028" style="position:absolute;left:5450;top:698;width:676;height:1223" coordorigin="5450,698"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Freeform 5" o:spid="_x0000_s1029"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" path="m261,1201r-10,l251,1212r-11,l240,1222r316,l534,709r-11,l523,1048r11,11l512,1059r-11,10l490,1069r,12l469,1081r-11,10l447,1091r,11l436,1102r-11,11l414,1113r-11,11l392,1124r,11l370,1135r,11l349,1146r,11l338,1157r-11,11l316,1168r,11l294,1179r-11,11l272,1190r-11,11xe" fillcolor="#a8adb9" stroked="f">
                    <v:path arrowok="t" o:connecttype="custom" o:connectlocs="261,1201;251,1201;251,1212;240,1212;240,1222;556,1222;534,709;523,709;523,1048;534,1059;512,1059;501,1069;490,1069;490,1081;469,1081;458,1091;447,1091;447,1102;436,1102;425,1113;414,1113;403,1124;392,1124;392,1135;370,1135;370,1146;349,1146;349,1157;338,1157;327,1168;316,1168;316,1179;294,1179;283,1190;272,1190;261,1201" o:connectangles="0,0,0,0,0,0,0,0,0,0,0,0,0,0,0,0,0,0,0,0,0,0,0,0,0,0,0,0,0,0,0,0,0,0,0,0"/>
                  </v:shape>
                  <v:shape id="Freeform 6" o:spid="_x0000_s1030"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" path="m152,480l141,469r,-11l130,458r,-22l119,436r,-22l108,414r,-10l98,393r,-11l87,371,76,360r,-11l65,349r,-22l54,316r,-11l43,305r,-22l32,283r,-10l21,273r,-22l10,251r,-11l,229,,993r11,l11,982,21,971r,-11l32,950r,-12l43,938r,-10l54,917r,-11l65,906r,-22l76,884r,-22l87,862r,-11l98,840r,-11l108,829r,-22l119,797r,-11l108,655r,-77l578,578r,-458l654,120r,447l1123,567r,88l654,655r22,567l1003,1222r,-10l992,1212r-11,-11l970,1201r,-11l948,1190r-10,-11l927,1179r-11,-11l905,1157r-11,l883,1146r-11,l872,1135r-22,l839,1124r-10,l829,1113r-22,l807,1102r-11,l785,1091r-11,-10l752,1081r,-12l741,1069r-11,-10l720,1059r-11,-11l709,698r360,11l1069,720r11,l1080,742r10,l1090,753r11,11l1101,775r11,11l1112,797r11,l1123,807r11,12l1134,829r11,11l1145,851r11,l1156,873r11,l1167,895r11,l1178,906r11,l1189,928r10,l1199,950r11,l1210,960r11,11l1221,993r22,l1243,229r-11,l1232,240r-11,l1221,251r-11,10l1210,273r-11,10l1199,294r-10,11l1189,316r-11,11l1167,338r,11l1156,360r,11l1145,371r,11l1134,393r,11l1123,414r,11l1112,436r-11,11l1101,469r-11,l1090,480r-10,l1080,502r-11,l1069,513,709,524r,-339l720,174r10,l730,163r11,l741,153r22,l774,142r11,-12l807,130r,-10l818,120r,-11l839,109,850,98r11,l861,87r22,l883,76r22,l905,65r11,l927,54r11,l938,43r21,l959,32r22,l981,22r11,l1003,11r,-11l229,r,11l240,11r11,11l261,32r11,l272,43r22,l305,54r11,l316,65r11,l338,76r22,l360,87r10,l381,98r11,l403,109r11,l414,120r22,l436,130r22,l458,142r11,l479,153r22,l501,163r11,l523,174r,339l163,513r,-22l152,491r,-11xe" fillcolor="#a8adb9" stroked="f">
                    <v:path arrowok="t" o:connecttype="custom" o:connectlocs="130,458;108,414;87,371;65,327;43,283;21,251;0,993;21,960;43,928;65,884;87,851;108,807;108,578;654,567;676,1222;981,1201;938,1179;894,1157;850,1135;807,1113;774,1081;730,1059;1069,709;1090,742;1112,786;1134,819;1156,851;1178,895;1199,928;1221,971;1232,229;1210,261;1189,305;1167,349;1145,382;1123,425;1090,469;1069,502;720,174;741,153;807,130;839,109;883,87;916,65;959,43;992,22;229,11;272,32;316,54;360,76;392,98;436,120;469,142;512,163;163,491" o:connectangles="0,0,0,0,0,0,0,0,0,0,0,0,0,0,0,0,0,0,0,0,0,0,0,0,0,0,0,0,0,0,0,0,0,0,0,0,0,0,0,0,0,0,0,0,0,0,0,0,0,0,0,0,0,0,0"/>
                  </v:shape>
                  <v:shape id="Freeform 7" o:spid="_x0000_s1031"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" path="m130,764r11,l141,753r11,-11l152,731r11,l163,709r371,l556,1222r120,l654,655r,458l578,1113r,-458l108,655r11,131l130,786r,-22xe" fillcolor="#a8adb9" stroked="f">
                    <v:path arrowok="t" o:connecttype="custom" o:connectlocs="130,764;141,764;141,753;152,742;152,731;163,731;163,709;534,709;556,1222;676,1222;654,655;654,1113;578,1113;578,655;108,655;119,786;130,786;130,764" o:connectangles="0,0,0,0,0,0,0,0,0,0,0,0,0,0,0,0,0,0"/>
                  </v:shape>
                </v:group>
                <v:rect id="Rectangle 8" o:spid="_x0000_s1032" style="position:absolute;left:2533;top:911;width:684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1D6868F1" w14:textId="77777777" w:rsidR="009F4D5C" w:rsidRDefault="009F4D5C" w:rsidP="006D2D88">
                        <w:pPr>
                          <w:spacing w:after="0" w:line="1520" w:lineRule="atLeast"/>
                          <w:rPr>
                            <w:rFonts w:ascii="Times New Roman" w:hAnsi="Times New Roman"/>
                            <w:sz w:val="24"/>
                            <w:szCs w:val="24"/>
                          </w:rPr>
                        </w:pPr>
                        <w:r>
                          <w:rPr>
                            <w:rFonts w:ascii="Times New Roman" w:hAnsi="Times New Roman"/>
                            <w:noProof/>
                            <w:sz w:val="24"/>
                            <w:szCs w:val="24"/>
                          </w:rPr>
                          <w:drawing>
                            <wp:inline distT="0" distB="0" distL="0" distR="0" wp14:anchorId="1240655F" wp14:editId="4B7DA961">
                              <wp:extent cx="4343400" cy="9671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967105"/>
                                      </a:xfrm>
                                      <a:prstGeom prst="rect">
                                        <a:avLst/>
                                      </a:prstGeom>
                                      <a:noFill/>
                                      <a:ln>
                                        <a:noFill/>
                                      </a:ln>
                                    </pic:spPr>
                                  </pic:pic>
                                </a:graphicData>
                              </a:graphic>
                            </wp:inline>
                          </w:drawing>
                        </w:r>
                      </w:p>
                      <w:p w14:paraId="498E9EB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v:rect>
                <v:shape id="Freeform 9" o:spid="_x0000_s1033" style="position:absolute;left:5559;top:818;width:1014;height:993;visibility:visible;mso-wrap-style:square;v-text-anchor:top" coordsize="101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" path="m469,458l,458r,77l469,535r,458l545,993r,-458l1014,535r,-88l545,447,545,,469,r,458xe" fillcolor="#faf9f9" stroked="f">
                  <v:path arrowok="t" o:connecttype="custom" o:connectlocs="469,458;0,458;0,535;469,535;469,993;545,993;545,535;1014,535;1014,447;545,447;545,0;469,0;469,458" o:connectangles="0,0,0,0,0,0,0,0,0,0,0,0,0"/>
                </v:shape>
                <w10:wrap anchorx="page" anchory="page"/>
              </v:group>
            </w:pict>
          </mc:Fallback>
        </mc:AlternateContent>
      </w:r>
      <w:r>
        <w:rPr>
          <w:noProof/>
        </w:rPr>
        <mc:AlternateContent>
          <mc:Choice Requires="wps">
            <w:drawing>
              <wp:anchor distT="0" distB="0" distL="114300" distR="114300" simplePos="0" relativeHeight="251660288" behindDoc="1" locked="0" layoutInCell="0" allowOverlap="1" wp14:anchorId="1D62DD25" wp14:editId="74CAA7C2">
                <wp:simplePos x="0" y="0"/>
                <wp:positionH relativeFrom="page">
                  <wp:posOffset>690245</wp:posOffset>
                </wp:positionH>
                <wp:positionV relativeFrom="page">
                  <wp:posOffset>442595</wp:posOffset>
                </wp:positionV>
                <wp:extent cx="215900" cy="1498600"/>
                <wp:effectExtent l="0" t="0" r="0" b="0"/>
                <wp:wrapNone/>
                <wp:docPr id="51" name="Retângulo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49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54E0F" w14:textId="77777777" w:rsidR="009F4D5C" w:rsidRDefault="009F4D5C" w:rsidP="006D2D88">
                            <w:pPr>
                              <w:spacing w:after="0" w:line="2360" w:lineRule="atLeast"/>
                              <w:rPr>
                                <w:rFonts w:ascii="Times New Roman" w:hAnsi="Times New Roman"/>
                                <w:sz w:val="24"/>
                                <w:szCs w:val="24"/>
                              </w:rPr>
                            </w:pPr>
                            <w:r>
                              <w:rPr>
                                <w:rFonts w:ascii="Times New Roman" w:hAnsi="Times New Roman"/>
                                <w:noProof/>
                                <w:sz w:val="24"/>
                                <w:szCs w:val="24"/>
                              </w:rPr>
                              <w:drawing>
                                <wp:inline distT="0" distB="0" distL="0" distR="0" wp14:anchorId="2ED7CD19" wp14:editId="27E41046">
                                  <wp:extent cx="222885" cy="1494790"/>
                                  <wp:effectExtent l="0" t="0" r="571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885" cy="1494790"/>
                                          </a:xfrm>
                                          <a:prstGeom prst="rect">
                                            <a:avLst/>
                                          </a:prstGeom>
                                          <a:noFill/>
                                          <a:ln>
                                            <a:noFill/>
                                          </a:ln>
                                        </pic:spPr>
                                      </pic:pic>
                                    </a:graphicData>
                                  </a:graphic>
                                </wp:inline>
                              </w:drawing>
                            </w:r>
                          </w:p>
                          <w:p w14:paraId="1CF0803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2DD25" id="Retângulo 51" o:spid="_x0000_s1034" style="position:absolute;margin-left:54.35pt;margin-top:34.85pt;width:17pt;height:118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" o:allowincell="f" filled="f" stroked="f">
                <v:textbox inset="0,0,0,0">
                  <w:txbxContent>
                    <w:p w14:paraId="69E54E0F" w14:textId="77777777" w:rsidR="009F4D5C" w:rsidRDefault="009F4D5C" w:rsidP="006D2D88">
                      <w:pPr>
                        <w:spacing w:after="0" w:line="2360" w:lineRule="atLeast"/>
                        <w:rPr>
                          <w:rFonts w:ascii="Times New Roman" w:hAnsi="Times New Roman"/>
                          <w:sz w:val="24"/>
                          <w:szCs w:val="24"/>
                        </w:rPr>
                      </w:pPr>
                      <w:r>
                        <w:rPr>
                          <w:rFonts w:ascii="Times New Roman" w:hAnsi="Times New Roman"/>
                          <w:noProof/>
                          <w:sz w:val="24"/>
                          <w:szCs w:val="24"/>
                        </w:rPr>
                        <w:drawing>
                          <wp:inline distT="0" distB="0" distL="0" distR="0" wp14:anchorId="2ED7CD19" wp14:editId="27E41046">
                            <wp:extent cx="222885" cy="1494790"/>
                            <wp:effectExtent l="0" t="0" r="571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885" cy="1494790"/>
                                    </a:xfrm>
                                    <a:prstGeom prst="rect">
                                      <a:avLst/>
                                    </a:prstGeom>
                                    <a:noFill/>
                                    <a:ln>
                                      <a:noFill/>
                                    </a:ln>
                                  </pic:spPr>
                                </pic:pic>
                              </a:graphicData>
                            </a:graphic>
                          </wp:inline>
                        </w:drawing>
                      </w:r>
                    </w:p>
                    <w:p w14:paraId="1CF0803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p>
    <w:p w14:paraId="3D1E13F2"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45EFFDA3"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r>
        <w:rPr>
          <w:rFonts w:ascii="Garamond" w:hAnsi="Garamond" w:cs="Garamond"/>
          <w:noProof/>
          <w:sz w:val="20"/>
          <w:szCs w:val="20"/>
        </w:rPr>
        <w:drawing>
          <wp:anchor distT="0" distB="0" distL="114300" distR="114300" simplePos="0" relativeHeight="251663360" behindDoc="0" locked="0" layoutInCell="1" allowOverlap="1" wp14:anchorId="1D92BD15" wp14:editId="4FA80723">
            <wp:simplePos x="0" y="0"/>
            <wp:positionH relativeFrom="margin">
              <wp:align>center</wp:align>
            </wp:positionH>
            <wp:positionV relativeFrom="paragraph">
              <wp:posOffset>6301</wp:posOffset>
            </wp:positionV>
            <wp:extent cx="1664970" cy="1793875"/>
            <wp:effectExtent l="0" t="0" r="0" b="0"/>
            <wp:wrapSquare wrapText="bothSides"/>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64970" cy="1793875"/>
                    </a:xfrm>
                    <a:prstGeom prst="rect">
                      <a:avLst/>
                    </a:prstGeom>
                    <a:noFill/>
                    <a:ln>
                      <a:noFill/>
                    </a:ln>
                  </pic:spPr>
                </pic:pic>
              </a:graphicData>
            </a:graphic>
          </wp:anchor>
        </w:drawing>
      </w:r>
    </w:p>
    <w:p w14:paraId="22E21E13"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57A879CB"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7555581B"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6621EB35" w14:textId="77777777" w:rsidR="006D2D88" w:rsidRDefault="006D2D88" w:rsidP="006D2D88">
      <w:pPr>
        <w:widowControl w:val="0"/>
        <w:autoSpaceDE w:val="0"/>
        <w:autoSpaceDN w:val="0"/>
        <w:adjustRightInd w:val="0"/>
        <w:spacing w:before="7" w:after="0" w:line="200" w:lineRule="exact"/>
        <w:rPr>
          <w:rFonts w:ascii="Garamond" w:hAnsi="Garamond" w:cs="Garamond"/>
          <w:sz w:val="20"/>
          <w:szCs w:val="20"/>
        </w:rPr>
      </w:pPr>
    </w:p>
    <w:p w14:paraId="3E494392" w14:textId="77777777" w:rsidR="006D2D88" w:rsidRDefault="006D2D88" w:rsidP="006D2D88">
      <w:pPr>
        <w:widowControl w:val="0"/>
        <w:autoSpaceDE w:val="0"/>
        <w:autoSpaceDN w:val="0"/>
        <w:adjustRightInd w:val="0"/>
        <w:spacing w:after="0" w:line="240" w:lineRule="auto"/>
        <w:ind w:left="3064"/>
        <w:rPr>
          <w:rFonts w:ascii="Times New Roman" w:hAnsi="Times New Roman"/>
          <w:sz w:val="20"/>
          <w:szCs w:val="20"/>
        </w:rPr>
      </w:pPr>
    </w:p>
    <w:p w14:paraId="1BB2006C" w14:textId="77777777" w:rsidR="006D2D88" w:rsidRDefault="006D2D88" w:rsidP="006D2D88">
      <w:pPr>
        <w:widowControl w:val="0"/>
        <w:autoSpaceDE w:val="0"/>
        <w:autoSpaceDN w:val="0"/>
        <w:adjustRightInd w:val="0"/>
        <w:spacing w:before="6" w:after="0" w:line="160" w:lineRule="exact"/>
        <w:rPr>
          <w:rFonts w:ascii="Times New Roman" w:hAnsi="Times New Roman"/>
          <w:sz w:val="16"/>
          <w:szCs w:val="16"/>
        </w:rPr>
      </w:pPr>
    </w:p>
    <w:p w14:paraId="16C6F48C" w14:textId="77777777" w:rsidR="006D2D88" w:rsidRDefault="006D2D88" w:rsidP="006D2D88">
      <w:pPr>
        <w:widowControl w:val="0"/>
        <w:autoSpaceDE w:val="0"/>
        <w:autoSpaceDN w:val="0"/>
        <w:adjustRightInd w:val="0"/>
        <w:spacing w:after="0" w:line="200" w:lineRule="exact"/>
        <w:rPr>
          <w:rFonts w:ascii="Times New Roman" w:hAnsi="Times New Roman"/>
          <w:sz w:val="20"/>
          <w:szCs w:val="20"/>
        </w:rPr>
      </w:pPr>
    </w:p>
    <w:p w14:paraId="69A05302" w14:textId="77777777" w:rsidR="006D2D88" w:rsidRDefault="006D2D88" w:rsidP="006D2D88">
      <w:pPr>
        <w:widowControl w:val="0"/>
        <w:autoSpaceDE w:val="0"/>
        <w:autoSpaceDN w:val="0"/>
        <w:adjustRightInd w:val="0"/>
        <w:spacing w:after="0" w:line="200" w:lineRule="exact"/>
        <w:rPr>
          <w:rFonts w:ascii="Times New Roman" w:hAnsi="Times New Roman"/>
          <w:sz w:val="20"/>
          <w:szCs w:val="20"/>
        </w:rPr>
      </w:pPr>
    </w:p>
    <w:p w14:paraId="469D5DC0"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1E22696A"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2932D91B"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1EBFB33B"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2C7791BD" w14:textId="77777777" w:rsidR="002B0F61" w:rsidRPr="002B0F61" w:rsidRDefault="002B0F61" w:rsidP="002B0F61">
      <w:pPr>
        <w:pStyle w:val="Corpodetexto"/>
        <w:tabs>
          <w:tab w:val="left" w:pos="3024"/>
        </w:tabs>
        <w:spacing w:before="8"/>
        <w:ind w:right="-1"/>
        <w:jc w:val="center"/>
        <w:rPr>
          <w:rFonts w:ascii="Cambria" w:hAnsi="Cambria"/>
          <w:b/>
          <w:w w:val="95"/>
          <w:sz w:val="26"/>
          <w:szCs w:val="26"/>
        </w:rPr>
      </w:pPr>
      <w:r w:rsidRPr="002B0F61">
        <w:rPr>
          <w:rFonts w:ascii="Cambria" w:hAnsi="Cambria"/>
          <w:b/>
          <w:w w:val="95"/>
          <w:sz w:val="26"/>
          <w:szCs w:val="26"/>
        </w:rPr>
        <w:t xml:space="preserve">305 </w:t>
      </w:r>
      <w:proofErr w:type="gramStart"/>
      <w:r w:rsidRPr="002B0F61">
        <w:rPr>
          <w:rFonts w:ascii="Cambria" w:hAnsi="Cambria"/>
          <w:b/>
          <w:w w:val="95"/>
          <w:sz w:val="26"/>
          <w:szCs w:val="26"/>
        </w:rPr>
        <w:t>CAD  Santos</w:t>
      </w:r>
      <w:proofErr w:type="gramEnd"/>
      <w:r w:rsidRPr="002B0F61">
        <w:rPr>
          <w:rFonts w:ascii="Cambria" w:hAnsi="Cambria"/>
          <w:b/>
          <w:w w:val="95"/>
          <w:sz w:val="26"/>
          <w:szCs w:val="26"/>
        </w:rPr>
        <w:t xml:space="preserve"> Neto</w:t>
      </w:r>
    </w:p>
    <w:p w14:paraId="021EBC5B"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308 CAD EN-AEL Canotilho Castro</w:t>
      </w:r>
    </w:p>
    <w:p w14:paraId="702CA77A"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 xml:space="preserve">312 </w:t>
      </w:r>
      <w:proofErr w:type="gramStart"/>
      <w:r w:rsidRPr="002B0F61">
        <w:rPr>
          <w:rFonts w:ascii="Cambria" w:eastAsia="Times New Roman" w:hAnsi="Cambria" w:cs="Times New Roman"/>
          <w:b/>
          <w:w w:val="95"/>
          <w:sz w:val="26"/>
          <w:szCs w:val="26"/>
        </w:rPr>
        <w:t>CAD  Silva</w:t>
      </w:r>
      <w:proofErr w:type="gramEnd"/>
      <w:r w:rsidRPr="002B0F61">
        <w:rPr>
          <w:rFonts w:ascii="Cambria" w:eastAsia="Times New Roman" w:hAnsi="Cambria" w:cs="Times New Roman"/>
          <w:b/>
          <w:w w:val="95"/>
          <w:sz w:val="26"/>
          <w:szCs w:val="26"/>
        </w:rPr>
        <w:t xml:space="preserve"> Guerreiro</w:t>
      </w:r>
    </w:p>
    <w:p w14:paraId="7C21EAE8"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316 CAD Ribeiro Gaspar</w:t>
      </w:r>
    </w:p>
    <w:p w14:paraId="6C33D7A2" w14:textId="77777777" w:rsidR="006D2D88" w:rsidRPr="00623C3C" w:rsidRDefault="006D2D88" w:rsidP="006D2D88">
      <w:pPr>
        <w:widowControl w:val="0"/>
        <w:autoSpaceDE w:val="0"/>
        <w:autoSpaceDN w:val="0"/>
        <w:adjustRightInd w:val="0"/>
        <w:spacing w:after="0" w:line="200" w:lineRule="exact"/>
        <w:rPr>
          <w:rFonts w:ascii="Cambria" w:hAnsi="Cambria" w:cs="Cambria"/>
          <w:szCs w:val="20"/>
        </w:rPr>
      </w:pPr>
    </w:p>
    <w:p w14:paraId="1BE458D7" w14:textId="77777777" w:rsidR="006D2D88" w:rsidRPr="00623C3C" w:rsidRDefault="006D2D88" w:rsidP="006D2D88">
      <w:pPr>
        <w:widowControl w:val="0"/>
        <w:autoSpaceDE w:val="0"/>
        <w:autoSpaceDN w:val="0"/>
        <w:adjustRightInd w:val="0"/>
        <w:spacing w:after="0" w:line="200" w:lineRule="exact"/>
        <w:rPr>
          <w:rFonts w:ascii="Cambria" w:hAnsi="Cambria" w:cs="Cambria"/>
          <w:szCs w:val="20"/>
        </w:rPr>
      </w:pPr>
    </w:p>
    <w:p w14:paraId="2230F4AB" w14:textId="77777777" w:rsidR="006D2D88" w:rsidRPr="00623C3C" w:rsidRDefault="006D2D88" w:rsidP="006D2D88">
      <w:pPr>
        <w:widowControl w:val="0"/>
        <w:autoSpaceDE w:val="0"/>
        <w:autoSpaceDN w:val="0"/>
        <w:adjustRightInd w:val="0"/>
        <w:spacing w:before="19" w:after="0" w:line="280" w:lineRule="exact"/>
        <w:rPr>
          <w:rFonts w:ascii="Cambria" w:hAnsi="Cambria" w:cs="Cambria"/>
          <w:sz w:val="32"/>
          <w:szCs w:val="28"/>
        </w:rPr>
      </w:pPr>
    </w:p>
    <w:p w14:paraId="261D2845" w14:textId="77777777" w:rsidR="004E1498" w:rsidRPr="004E1498" w:rsidRDefault="004E1498" w:rsidP="004E1498">
      <w:pPr>
        <w:jc w:val="center"/>
        <w:rPr>
          <w:rFonts w:ascii="Cambria" w:eastAsia="Times New Roman" w:hAnsi="Cambria" w:cs="Times New Roman"/>
          <w:b/>
          <w:bCs/>
          <w:color w:val="242424"/>
          <w:sz w:val="26"/>
          <w:szCs w:val="26"/>
        </w:rPr>
      </w:pPr>
      <w:r w:rsidRPr="004E1498">
        <w:rPr>
          <w:rFonts w:ascii="Cambria" w:eastAsia="Times New Roman" w:hAnsi="Cambria" w:cs="Times New Roman"/>
          <w:b/>
          <w:bCs/>
          <w:color w:val="242424"/>
          <w:sz w:val="26"/>
          <w:szCs w:val="26"/>
        </w:rPr>
        <w:t>Vigilância Costeira de Portugal Continental com UAV</w:t>
      </w:r>
    </w:p>
    <w:p w14:paraId="321D8CEF" w14:textId="77777777" w:rsidR="006D2D88" w:rsidRDefault="006D2D88" w:rsidP="006D2D88">
      <w:pPr>
        <w:pStyle w:val="Ttulo"/>
        <w:spacing w:before="1"/>
        <w:ind w:left="0" w:right="-1"/>
        <w:rPr>
          <w:rFonts w:ascii="Cambria" w:hAnsi="Cambria"/>
          <w:bCs w:val="0"/>
          <w:i w:val="0"/>
          <w:iCs w:val="0"/>
          <w:w w:val="95"/>
          <w:sz w:val="32"/>
          <w:szCs w:val="24"/>
        </w:rPr>
      </w:pPr>
    </w:p>
    <w:p w14:paraId="32B483BE" w14:textId="77777777" w:rsidR="006D2D88" w:rsidRPr="00741321" w:rsidRDefault="006D2D88" w:rsidP="006D2D88">
      <w:pPr>
        <w:widowControl w:val="0"/>
        <w:autoSpaceDE w:val="0"/>
        <w:autoSpaceDN w:val="0"/>
        <w:adjustRightInd w:val="0"/>
        <w:spacing w:after="0" w:line="240" w:lineRule="auto"/>
        <w:ind w:left="3941" w:right="-1" w:hanging="3941"/>
        <w:jc w:val="center"/>
        <w:rPr>
          <w:rFonts w:ascii="Cambria" w:hAnsi="Cambria" w:cs="Cambria"/>
          <w:b/>
          <w:bCs/>
          <w:i/>
          <w:spacing w:val="-1"/>
          <w:w w:val="99"/>
          <w:sz w:val="26"/>
          <w:szCs w:val="26"/>
        </w:rPr>
      </w:pPr>
    </w:p>
    <w:p w14:paraId="522EDE79" w14:textId="77777777" w:rsidR="006D2D88" w:rsidRDefault="006D2D88" w:rsidP="006D2D88">
      <w:pPr>
        <w:widowControl w:val="0"/>
        <w:autoSpaceDE w:val="0"/>
        <w:autoSpaceDN w:val="0"/>
        <w:adjustRightInd w:val="0"/>
        <w:spacing w:before="8" w:after="0" w:line="170" w:lineRule="exact"/>
        <w:rPr>
          <w:rFonts w:ascii="Cambria" w:hAnsi="Cambria" w:cs="Cambria"/>
          <w:sz w:val="17"/>
          <w:szCs w:val="17"/>
        </w:rPr>
      </w:pPr>
    </w:p>
    <w:p w14:paraId="6B19A89D"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2667503"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3FA3D62C"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0B5C26E9"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694D72B6"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B36A78D"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AC6BA97" w14:textId="77777777" w:rsidR="006D2D88" w:rsidRDefault="006D2D88" w:rsidP="006D2D88">
      <w:pPr>
        <w:widowControl w:val="0"/>
        <w:autoSpaceDE w:val="0"/>
        <w:autoSpaceDN w:val="0"/>
        <w:adjustRightInd w:val="0"/>
        <w:spacing w:before="12" w:after="0" w:line="240" w:lineRule="exact"/>
        <w:rPr>
          <w:rFonts w:ascii="Cambria" w:hAnsi="Cambria" w:cs="Cambria"/>
          <w:sz w:val="24"/>
          <w:szCs w:val="24"/>
        </w:rPr>
      </w:pPr>
    </w:p>
    <w:p w14:paraId="6F889A11" w14:textId="668B7828"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0F8D8BA6" w14:textId="44330F1C"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75D77AA9" w14:textId="77777777"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5AE940C2" w14:textId="276C1517" w:rsidR="009E1FEE" w:rsidRDefault="009E1FEE"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871D55D" w14:textId="421351F6"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A3C29E6" w14:textId="71204D18"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F3A8B53" w14:textId="08BFB04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3CDA3968" w14:textId="7777777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358B2530" w14:textId="77777777" w:rsidR="006D2D88" w:rsidRPr="00741321" w:rsidRDefault="006D2D88"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r>
        <w:rPr>
          <w:rFonts w:ascii="Cambria" w:hAnsi="Cambria" w:cs="Cambria"/>
          <w:b/>
          <w:bCs/>
          <w:spacing w:val="-1"/>
          <w:w w:val="99"/>
          <w:sz w:val="26"/>
          <w:szCs w:val="26"/>
        </w:rPr>
        <w:t>Alfeite</w:t>
      </w:r>
    </w:p>
    <w:p w14:paraId="043B2462" w14:textId="77777777" w:rsidR="009E1FEE" w:rsidRDefault="009E1FEE" w:rsidP="009E1FEE">
      <w:pPr>
        <w:widowControl w:val="0"/>
        <w:autoSpaceDE w:val="0"/>
        <w:autoSpaceDN w:val="0"/>
        <w:adjustRightInd w:val="0"/>
        <w:spacing w:after="0" w:line="240" w:lineRule="auto"/>
        <w:ind w:left="3327" w:right="3325"/>
        <w:rPr>
          <w:rFonts w:ascii="Cambria" w:hAnsi="Cambria" w:cs="Cambria"/>
          <w:b/>
          <w:bCs/>
          <w:sz w:val="26"/>
          <w:szCs w:val="26"/>
        </w:rPr>
      </w:pPr>
    </w:p>
    <w:p w14:paraId="46B2CE15" w14:textId="3C6B8787" w:rsidR="00A12204" w:rsidRDefault="006D2D88" w:rsidP="006D2D88">
      <w:pPr>
        <w:widowControl w:val="0"/>
        <w:autoSpaceDE w:val="0"/>
        <w:autoSpaceDN w:val="0"/>
        <w:adjustRightInd w:val="0"/>
        <w:spacing w:after="0" w:line="240" w:lineRule="auto"/>
        <w:ind w:left="3327" w:right="3325"/>
        <w:jc w:val="center"/>
        <w:rPr>
          <w:rFonts w:ascii="Cambria" w:hAnsi="Cambria" w:cs="Cambria"/>
          <w:b/>
          <w:bCs/>
          <w:sz w:val="26"/>
          <w:szCs w:val="26"/>
        </w:rPr>
      </w:pPr>
      <w:r>
        <w:rPr>
          <w:rFonts w:ascii="Cambria" w:hAnsi="Cambria" w:cs="Cambria"/>
          <w:b/>
          <w:bCs/>
          <w:sz w:val="26"/>
          <w:szCs w:val="26"/>
        </w:rPr>
        <w:t>2026</w:t>
      </w:r>
    </w:p>
    <w:p>
      <w:r>
        <w:rPr>
          <w:highlight w:val="yellow"/>
        </w:rPr>
        <w:t>[REVISÃO CT302] Passagens a amarelo = alterações face à versão anterior (Trabalho Final SAD.docx). Parágrafos: 17; inserções: 2; células de tabela: 22.</w:t>
      </w:r>
    </w:p>
    <w:p>
      <w:r>
        <w:rPr>
          <w:highlight w:val="yellow"/>
        </w:rPr>
        <w:t>Sumário executivo</w:t>
      </w:r>
    </w:p>
    <w:p>
      <w:r>
        <w:rPr>
          <w:highlight w:val="yellow"/>
        </w:rPr>
        <w:t>Portugal tem de vigiar uma ZEE desproporcionada face ao território continental, com quatro ameaças distintas a competir pelos mesmos meios. Este trabalho propõe um SAD que indica onde concentrar patrulhas AR5, quantas aeronaves manter em rotação 24 h e em que bases assentar a rede. O MCLP com duas bases (Porto Sá Carneiro e Portimão) cobre a totalidade do risco alto; para 24 h com trânsitos curtos, o dimensionamento usa cinco bases na faixa costeira (9 AR5) ou a rede completa de doze aeródromos (11 AR5). Uma patrulha orientada pelo risco captura 2,06× mais ameaça que uma patrulha aleatória (IC95 1,93–2,22); no holdout 2023–2024, 85,5 % das apreensões caem em células de alto risco.</w:t>
      </w:r>
    </w:p>
    <w:p w14:paraId="772B7295" w14:textId="77777777" w:rsidR="0034746B" w:rsidRDefault="0034746B" w:rsidP="008C2351">
      <w:pPr>
        <w:spacing w:after="240" w:line="360" w:lineRule="auto"/>
        <w:jc w:val="both"/>
        <w:rPr>
          <w:rFonts w:ascii="Times New Roman" w:hAnsi="Times New Roman" w:cs="Times New Roman"/>
          <w:sz w:val="32"/>
        </w:rPr>
      </w:pPr>
    </w:p>
    <w:p w14:paraId="5498D757" w14:textId="12CBE2E7" w:rsidR="008C2351" w:rsidRDefault="008C2351" w:rsidP="008C2351">
      <w:pPr>
        <w:spacing w:after="240" w:line="360" w:lineRule="auto"/>
        <w:jc w:val="both"/>
        <w:rPr>
          <w:rFonts w:ascii="Times New Roman" w:hAnsi="Times New Roman" w:cs="Times New Roman"/>
          <w:sz w:val="32"/>
        </w:rPr>
      </w:pPr>
      <w:r w:rsidRPr="00192DA2">
        <w:rPr>
          <w:rFonts w:ascii="Times New Roman" w:hAnsi="Times New Roman" w:cs="Times New Roman"/>
          <w:sz w:val="32"/>
        </w:rPr>
        <w:lastRenderedPageBreak/>
        <w:t>Resumo</w:t>
      </w:r>
    </w:p>
    <w:p w14:paraId="3FC6BDAC" w14:textId="77777777"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 xml:space="preserve">Desenvolveu-se um Sistema de Apoio à Decisão (SAD) para vigilância costeira de Portugal Continental, recorrendo ao UAV TEKEVER AR5, integrando técnicas de </w:t>
      </w:r>
      <w:r w:rsidRPr="004E1498">
        <w:rPr>
          <w:rFonts w:ascii="Times New Roman" w:hAnsi="Times New Roman" w:cs="Times New Roman"/>
          <w:i/>
          <w:iCs/>
          <w:sz w:val="24"/>
          <w:szCs w:val="24"/>
        </w:rPr>
        <w:t xml:space="preserve">data </w:t>
      </w:r>
      <w:proofErr w:type="spellStart"/>
      <w:r w:rsidRPr="004E1498">
        <w:rPr>
          <w:rFonts w:ascii="Times New Roman" w:hAnsi="Times New Roman" w:cs="Times New Roman"/>
          <w:i/>
          <w:iCs/>
          <w:sz w:val="24"/>
          <w:szCs w:val="24"/>
        </w:rPr>
        <w:t>mining</w:t>
      </w:r>
      <w:proofErr w:type="spellEnd"/>
      <w:r w:rsidRPr="004E1498">
        <w:rPr>
          <w:rFonts w:ascii="Times New Roman" w:hAnsi="Times New Roman" w:cs="Times New Roman"/>
          <w:sz w:val="24"/>
          <w:szCs w:val="24"/>
        </w:rPr>
        <w:t xml:space="preserve"> (PCA, </w:t>
      </w:r>
      <w:proofErr w:type="spellStart"/>
      <w:r w:rsidRPr="004E1498">
        <w:rPr>
          <w:rFonts w:ascii="Times New Roman" w:hAnsi="Times New Roman" w:cs="Times New Roman"/>
          <w:i/>
          <w:iCs/>
          <w:sz w:val="24"/>
          <w:szCs w:val="24"/>
        </w:rPr>
        <w:t>clustering</w:t>
      </w:r>
      <w:proofErr w:type="spellEnd"/>
      <w:r w:rsidRPr="004E1498">
        <w:rPr>
          <w:rFonts w:ascii="Times New Roman" w:hAnsi="Times New Roman" w:cs="Times New Roman"/>
          <w:i/>
          <w:iCs/>
          <w:sz w:val="24"/>
          <w:szCs w:val="24"/>
        </w:rPr>
        <w:t>,</w:t>
      </w:r>
      <w:r w:rsidRPr="004E1498">
        <w:rPr>
          <w:rFonts w:ascii="Times New Roman" w:hAnsi="Times New Roman" w:cs="Times New Roman"/>
          <w:sz w:val="24"/>
          <w:szCs w:val="24"/>
        </w:rPr>
        <w:t xml:space="preserve"> classificação com SMOTE e lógica difusa) e métodos de otimização (MCLP e dimensionamento de frota).</w:t>
      </w:r>
    </w:p>
    <w:p w14:paraId="46673B50" w14:textId="551FFB60"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 xml:space="preserve">Foram utilizados dados provenientes da UNODC, da </w:t>
      </w:r>
      <w:proofErr w:type="spellStart"/>
      <w:r w:rsidRPr="004E1498">
        <w:rPr>
          <w:rFonts w:ascii="Times New Roman" w:hAnsi="Times New Roman" w:cs="Times New Roman"/>
          <w:sz w:val="24"/>
          <w:szCs w:val="24"/>
        </w:rPr>
        <w:t>EMODnet</w:t>
      </w:r>
      <w:proofErr w:type="spellEnd"/>
      <w:r w:rsidRPr="004E1498">
        <w:rPr>
          <w:rFonts w:ascii="Times New Roman" w:hAnsi="Times New Roman" w:cs="Times New Roman"/>
          <w:sz w:val="24"/>
          <w:szCs w:val="24"/>
        </w:rPr>
        <w:t xml:space="preserve">, de 20 desembarques em Portugal e de dados da IOM em meio marítimo. O domínio de estudo foi </w:t>
      </w:r>
      <w:r>
        <w:rPr>
          <w:rFonts w:ascii="Times New Roman" w:hAnsi="Times New Roman" w:cs="Times New Roman"/>
          <w:sz w:val="24"/>
          <w:szCs w:val="24"/>
        </w:rPr>
        <w:t>descrito</w:t>
      </w:r>
      <w:r w:rsidRPr="004E1498">
        <w:rPr>
          <w:rFonts w:ascii="Times New Roman" w:hAnsi="Times New Roman" w:cs="Times New Roman"/>
          <w:sz w:val="24"/>
          <w:szCs w:val="24"/>
        </w:rPr>
        <w:t xml:space="preserve"> numa grelha de 1.156 células, das quais 300 foram classificadas como de alto risco.</w:t>
      </w:r>
    </w:p>
    <w:p w14:paraId="015B3F03" w14:textId="77777777"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highlight w:val="yellow"/>
        </w:rPr>
        <w:t>Os resultados indicam concentração de atividade ilícita no Algarve e no eixo Setúbal–Lisboa. O modelo MLP obteve uma ROC-AUC de 0,93 ± 0,02. Porto e Portimão cobrem 100 % do risco (MCLP k=2); para 24 h de vigilância persistente são necessários 9 AR5 na faixa costeira (cinco bases de lançamento) ou 11 AR5 na área total (rede de doze aeródromos). O sistema apresenta um ganho de patrulha de 2,06× (IC95 1,93–2,22) e 85,5 % de acerto em holdout. Foi desenvolvido um protótipo web com demonstração AIS.</w:t>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sz w:val="24"/>
          <w:szCs w:val="24"/>
        </w:rPr>
      </w:r>
    </w:p>
    <w:p w14:paraId="32518176" w14:textId="77777777" w:rsidR="00F929DB" w:rsidRPr="004E1498" w:rsidRDefault="00F929DB" w:rsidP="004E1498">
      <w:pPr>
        <w:spacing w:before="88" w:line="360" w:lineRule="auto"/>
        <w:ind w:firstLine="567"/>
        <w:jc w:val="both"/>
        <w:rPr>
          <w:rFonts w:ascii="Times New Roman" w:hAnsi="Times New Roman" w:cs="Times New Roman"/>
          <w:sz w:val="24"/>
          <w:szCs w:val="24"/>
        </w:rPr>
      </w:pPr>
    </w:p>
    <w:p w14:paraId="73175FCE" w14:textId="173AAB5E" w:rsidR="004E1498" w:rsidRPr="004E1498" w:rsidRDefault="003E1AE5" w:rsidP="004E1498">
      <w:pPr>
        <w:spacing w:line="360" w:lineRule="auto"/>
        <w:jc w:val="both"/>
        <w:rPr>
          <w:rFonts w:ascii="Times New Roman" w:hAnsi="Times New Roman" w:cs="Times New Roman"/>
          <w:sz w:val="24"/>
          <w:szCs w:val="24"/>
        </w:rPr>
      </w:pPr>
      <w:r w:rsidRPr="004E1498">
        <w:rPr>
          <w:rFonts w:ascii="Times New Roman" w:hAnsi="Times New Roman" w:cs="Times New Roman"/>
          <w:b/>
          <w:bCs/>
          <w:sz w:val="24"/>
          <w:szCs w:val="24"/>
          <w:lang w:eastAsia="pt-PT"/>
        </w:rPr>
        <w:t>Palavras-chave:</w:t>
      </w:r>
      <w:r w:rsidRPr="004E1498">
        <w:rPr>
          <w:rFonts w:ascii="Times New Roman" w:hAnsi="Times New Roman" w:cs="Times New Roman"/>
          <w:sz w:val="24"/>
          <w:szCs w:val="24"/>
          <w:lang w:eastAsia="pt-PT"/>
        </w:rPr>
        <w:t> </w:t>
      </w:r>
      <w:r w:rsidR="004E1498" w:rsidRPr="004E1498">
        <w:rPr>
          <w:rFonts w:ascii="Times New Roman" w:hAnsi="Times New Roman" w:cs="Times New Roman"/>
          <w:sz w:val="24"/>
          <w:szCs w:val="24"/>
        </w:rPr>
        <w:t xml:space="preserve">Sistemas de Apoio à Decisão; </w:t>
      </w:r>
      <w:r w:rsidR="004E1498" w:rsidRPr="004E1498">
        <w:rPr>
          <w:rFonts w:ascii="Times New Roman" w:hAnsi="Times New Roman" w:cs="Times New Roman"/>
          <w:i/>
          <w:iCs/>
          <w:sz w:val="24"/>
          <w:szCs w:val="24"/>
        </w:rPr>
        <w:t xml:space="preserve">data </w:t>
      </w:r>
      <w:proofErr w:type="spellStart"/>
      <w:r w:rsidR="004E1498" w:rsidRPr="004E1498">
        <w:rPr>
          <w:rFonts w:ascii="Times New Roman" w:hAnsi="Times New Roman" w:cs="Times New Roman"/>
          <w:i/>
          <w:iCs/>
          <w:sz w:val="24"/>
          <w:szCs w:val="24"/>
        </w:rPr>
        <w:t>mining</w:t>
      </w:r>
      <w:proofErr w:type="spellEnd"/>
      <w:r w:rsidR="004E1498" w:rsidRPr="004E1498">
        <w:rPr>
          <w:rFonts w:ascii="Times New Roman" w:hAnsi="Times New Roman" w:cs="Times New Roman"/>
          <w:sz w:val="24"/>
          <w:szCs w:val="24"/>
        </w:rPr>
        <w:t xml:space="preserve">; </w:t>
      </w:r>
      <w:proofErr w:type="spellStart"/>
      <w:r w:rsidR="004E1498" w:rsidRPr="004E1498">
        <w:rPr>
          <w:rFonts w:ascii="Times New Roman" w:hAnsi="Times New Roman" w:cs="Times New Roman"/>
          <w:i/>
          <w:iCs/>
          <w:sz w:val="24"/>
          <w:szCs w:val="24"/>
        </w:rPr>
        <w:t>clustering</w:t>
      </w:r>
      <w:proofErr w:type="spellEnd"/>
      <w:r w:rsidR="004E1498" w:rsidRPr="004E1498">
        <w:rPr>
          <w:rFonts w:ascii="Times New Roman" w:hAnsi="Times New Roman" w:cs="Times New Roman"/>
          <w:sz w:val="24"/>
          <w:szCs w:val="24"/>
        </w:rPr>
        <w:t>; classificação; lógica difusa; otimização; vigilância marítima; TEKEVER AR5.</w:t>
      </w:r>
    </w:p>
    <w:p w14:paraId="36088916" w14:textId="62C34471" w:rsidR="00F929DB" w:rsidRPr="002B0F61" w:rsidRDefault="00F929DB" w:rsidP="002B0F61">
      <w:pPr>
        <w:spacing w:before="88" w:line="360" w:lineRule="auto"/>
        <w:jc w:val="both"/>
        <w:rPr>
          <w:rFonts w:ascii="Times New Roman" w:eastAsia="Calibri" w:hAnsi="Times New Roman" w:cs="Times New Roman"/>
          <w:color w:val="000000" w:themeColor="text1"/>
          <w:sz w:val="24"/>
          <w:szCs w:val="24"/>
          <w:lang w:val="pt-BR"/>
        </w:rPr>
      </w:pPr>
    </w:p>
    <w:p w14:paraId="5DB26B2D" w14:textId="007FE61D" w:rsidR="00C11FAD" w:rsidRDefault="00C11FAD" w:rsidP="00F929DB">
      <w:pPr>
        <w:spacing w:before="240" w:line="360" w:lineRule="auto"/>
        <w:ind w:firstLine="567"/>
        <w:jc w:val="both"/>
        <w:rPr>
          <w:rFonts w:ascii="Cambria" w:hAnsi="Cambria" w:cs="Cambria"/>
          <w:b/>
          <w:bCs/>
          <w:sz w:val="26"/>
          <w:szCs w:val="26"/>
        </w:rPr>
      </w:pPr>
    </w:p>
    <w:p w14:paraId="7CB9D15C" w14:textId="7FA1AFBA"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78DF75C4" w14:textId="2FB5E281"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6FBF43E8" w14:textId="179CFB58"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7C630D59" w14:textId="7F03F9E0"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569611F7" w14:textId="563C19DB"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5AB8BA54" w14:textId="7BD10533"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1CC169D2" w14:textId="43054D2B"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3D6E4715" w14:textId="4AA9D003"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15070172" w14:textId="77777777" w:rsidR="00BA2CBA" w:rsidRDefault="00BA2CBA" w:rsidP="008C2351">
      <w:pPr>
        <w:spacing w:after="240" w:line="360" w:lineRule="auto"/>
        <w:jc w:val="both"/>
        <w:rPr>
          <w:rFonts w:ascii="Cambria" w:hAnsi="Cambria" w:cs="Cambria"/>
          <w:b/>
          <w:bCs/>
          <w:sz w:val="26"/>
          <w:szCs w:val="26"/>
        </w:rPr>
      </w:pPr>
    </w:p>
    <w:p w14:paraId="4CC43B68" w14:textId="2DCE8669" w:rsidR="00D2068A" w:rsidRDefault="008C2351" w:rsidP="009F24D4">
      <w:pPr>
        <w:spacing w:after="240" w:line="360" w:lineRule="auto"/>
        <w:jc w:val="both"/>
        <w:rPr>
          <w:rFonts w:ascii="Times New Roman" w:hAnsi="Times New Roman" w:cs="Times New Roman"/>
          <w:i/>
          <w:sz w:val="32"/>
        </w:rPr>
      </w:pPr>
      <w:proofErr w:type="spellStart"/>
      <w:r w:rsidRPr="00661AAF">
        <w:rPr>
          <w:rFonts w:ascii="Times New Roman" w:hAnsi="Times New Roman" w:cs="Times New Roman"/>
          <w:i/>
          <w:sz w:val="32"/>
        </w:rPr>
        <w:lastRenderedPageBreak/>
        <w:t>Abstract</w:t>
      </w:r>
      <w:proofErr w:type="spellEnd"/>
    </w:p>
    <w:p w14:paraId="5B59CE38" w14:textId="77777777" w:rsidR="004E1498" w:rsidRPr="004E1498" w:rsidRDefault="004E1498" w:rsidP="004E1498">
      <w:pPr>
        <w:spacing w:before="88" w:line="360" w:lineRule="auto"/>
        <w:ind w:firstLine="567"/>
        <w:jc w:val="both"/>
        <w:rPr>
          <w:rFonts w:ascii="Times New Roman" w:hAnsi="Times New Roman" w:cs="Times New Roman"/>
          <w:i/>
          <w:iCs/>
          <w:sz w:val="24"/>
          <w:szCs w:val="24"/>
        </w:rPr>
      </w:pPr>
      <w:proofErr w:type="spellStart"/>
      <w:r w:rsidRPr="004E1498">
        <w:rPr>
          <w:rFonts w:ascii="Times New Roman" w:hAnsi="Times New Roman" w:cs="Times New Roman"/>
          <w:i/>
          <w:iCs/>
          <w:sz w:val="24"/>
          <w:szCs w:val="24"/>
        </w:rPr>
        <w:t>This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work</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develops</w:t>
      </w:r>
      <w:proofErr w:type="spellEnd"/>
      <w:r w:rsidRPr="004E1498">
        <w:rPr>
          <w:rFonts w:ascii="Times New Roman" w:hAnsi="Times New Roman" w:cs="Times New Roman"/>
          <w:i/>
          <w:iCs/>
          <w:sz w:val="24"/>
          <w:szCs w:val="24"/>
        </w:rPr>
        <w:t xml:space="preserve"> a </w:t>
      </w:r>
      <w:proofErr w:type="spellStart"/>
      <w:r w:rsidRPr="004E1498">
        <w:rPr>
          <w:rFonts w:ascii="Times New Roman" w:hAnsi="Times New Roman" w:cs="Times New Roman"/>
          <w:i/>
          <w:iCs/>
          <w:sz w:val="24"/>
          <w:szCs w:val="24"/>
        </w:rPr>
        <w:t>Decision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Support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System</w:t>
      </w:r>
      <w:proofErr w:type="spellEnd"/>
      <w:r w:rsidRPr="004E1498">
        <w:rPr>
          <w:rFonts w:ascii="Times New Roman" w:hAnsi="Times New Roman" w:cs="Times New Roman"/>
          <w:i/>
          <w:iCs/>
          <w:sz w:val="24"/>
          <w:szCs w:val="24"/>
        </w:rPr>
        <w:t xml:space="preserve"> (DSS) for </w:t>
      </w:r>
      <w:proofErr w:type="spellStart"/>
      <w:r w:rsidRPr="004E1498">
        <w:rPr>
          <w:rFonts w:ascii="Times New Roman" w:hAnsi="Times New Roman" w:cs="Times New Roman"/>
          <w:i/>
          <w:iCs/>
          <w:sz w:val="24"/>
          <w:szCs w:val="24"/>
        </w:rPr>
        <w:t>maritime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surveillance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of</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mainland</w:t>
      </w:r>
      <w:proofErr w:type="spellEnd"/>
      <w:r w:rsidRPr="004E1498">
        <w:rPr>
          <w:rFonts w:ascii="Times New Roman" w:hAnsi="Times New Roman" w:cs="Times New Roman"/>
          <w:i/>
          <w:iCs/>
          <w:sz w:val="24"/>
          <w:szCs w:val="24"/>
        </w:rPr>
        <w:t xml:space="preserve"> Portugal </w:t>
      </w:r>
      <w:proofErr w:type="spellStart"/>
      <w:r w:rsidRPr="004E1498">
        <w:rPr>
          <w:rFonts w:ascii="Times New Roman" w:hAnsi="Times New Roman" w:cs="Times New Roman"/>
          <w:i/>
          <w:iCs/>
          <w:sz w:val="24"/>
          <w:szCs w:val="24"/>
        </w:rPr>
        <w:t>using</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TEKEVER AR5 </w:t>
      </w:r>
      <w:proofErr w:type="spellStart"/>
      <w:r w:rsidRPr="004E1498">
        <w:rPr>
          <w:rFonts w:ascii="Times New Roman" w:hAnsi="Times New Roman" w:cs="Times New Roman"/>
          <w:i/>
          <w:iCs/>
          <w:sz w:val="24"/>
          <w:szCs w:val="24"/>
        </w:rPr>
        <w:t>unmanned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aerial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vehicle</w:t>
      </w:r>
      <w:proofErr w:type="spellEnd"/>
      <w:r w:rsidRPr="004E1498">
        <w:rPr>
          <w:rFonts w:ascii="Times New Roman" w:hAnsi="Times New Roman" w:cs="Times New Roman"/>
          <w:i/>
          <w:iCs/>
          <w:sz w:val="24"/>
          <w:szCs w:val="24"/>
        </w:rPr>
        <w:t xml:space="preserve"> (UAV), </w:t>
      </w:r>
      <w:proofErr w:type="spellStart"/>
      <w:r w:rsidRPr="004E1498">
        <w:rPr>
          <w:rFonts w:ascii="Times New Roman" w:hAnsi="Times New Roman" w:cs="Times New Roman"/>
          <w:i/>
          <w:iCs/>
          <w:sz w:val="24"/>
          <w:szCs w:val="24"/>
        </w:rPr>
        <w:t>integrating</w:t>
      </w:r>
      <w:proofErr w:type="spellEnd"/>
      <w:r w:rsidRPr="004E1498">
        <w:rPr>
          <w:rFonts w:ascii="Times New Roman" w:hAnsi="Times New Roman" w:cs="Times New Roman"/>
          <w:i/>
          <w:iCs/>
          <w:sz w:val="24"/>
          <w:szCs w:val="24"/>
        </w:rPr>
        <w:t xml:space="preserve"> a data-</w:t>
      </w:r>
      <w:proofErr w:type="spellStart"/>
      <w:r w:rsidRPr="004E1498">
        <w:rPr>
          <w:rFonts w:ascii="Times New Roman" w:hAnsi="Times New Roman" w:cs="Times New Roman"/>
          <w:i/>
          <w:iCs/>
          <w:sz w:val="24"/>
          <w:szCs w:val="24"/>
        </w:rPr>
        <w:t>mining</w:t>
      </w:r>
      <w:proofErr w:type="spellEnd"/>
      <w:r w:rsidRPr="004E1498">
        <w:rPr>
          <w:rFonts w:ascii="Times New Roman" w:hAnsi="Times New Roman" w:cs="Times New Roman"/>
          <w:i/>
          <w:iCs/>
          <w:sz w:val="24"/>
          <w:szCs w:val="24"/>
        </w:rPr>
        <w:t xml:space="preserve"> pipeline (PCA, </w:t>
      </w:r>
      <w:proofErr w:type="spellStart"/>
      <w:r w:rsidRPr="004E1498">
        <w:rPr>
          <w:rFonts w:ascii="Times New Roman" w:hAnsi="Times New Roman" w:cs="Times New Roman"/>
          <w:i/>
          <w:iCs/>
          <w:sz w:val="24"/>
          <w:szCs w:val="24"/>
        </w:rPr>
        <w:t>spatial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clustering</w:t>
      </w:r>
      <w:proofErr w:type="spellEnd"/>
      <w:r w:rsidRPr="004E1498">
        <w:rPr>
          <w:rFonts w:ascii="Times New Roman" w:hAnsi="Times New Roman" w:cs="Times New Roman"/>
          <w:i/>
          <w:iCs/>
          <w:sz w:val="24"/>
          <w:szCs w:val="24"/>
        </w:rPr>
        <w:t>, SMOTE-</w:t>
      </w:r>
      <w:proofErr w:type="spellStart"/>
      <w:r w:rsidRPr="004E1498">
        <w:rPr>
          <w:rFonts w:ascii="Times New Roman" w:hAnsi="Times New Roman" w:cs="Times New Roman"/>
          <w:i/>
          <w:iCs/>
          <w:sz w:val="24"/>
          <w:szCs w:val="24"/>
        </w:rPr>
        <w:t>based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classification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fuzzy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logic</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with</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optimization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models</w:t>
      </w:r>
      <w:proofErr w:type="spellEnd"/>
      <w:r w:rsidRPr="004E1498">
        <w:rPr>
          <w:rFonts w:ascii="Times New Roman" w:hAnsi="Times New Roman" w:cs="Times New Roman"/>
          <w:i/>
          <w:iCs/>
          <w:sz w:val="24"/>
          <w:szCs w:val="24"/>
        </w:rPr>
        <w:t xml:space="preserve"> for </w:t>
      </w:r>
      <w:proofErr w:type="spellStart"/>
      <w:r w:rsidRPr="004E1498">
        <w:rPr>
          <w:rFonts w:ascii="Times New Roman" w:hAnsi="Times New Roman" w:cs="Times New Roman"/>
          <w:i/>
          <w:iCs/>
          <w:sz w:val="24"/>
          <w:szCs w:val="24"/>
        </w:rPr>
        <w:t>facility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location</w:t>
      </w:r>
      <w:proofErr w:type="spellEnd"/>
      <w:r w:rsidRPr="004E1498">
        <w:rPr>
          <w:rFonts w:ascii="Times New Roman" w:hAnsi="Times New Roman" w:cs="Times New Roman"/>
          <w:i/>
          <w:iCs/>
          <w:sz w:val="24"/>
          <w:szCs w:val="24"/>
        </w:rPr>
        <w:t xml:space="preserve"> (MCLP)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fleet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sizing</w:t>
      </w:r>
      <w:proofErr w:type="spellEnd"/>
      <w:r w:rsidRPr="004E1498">
        <w:rPr>
          <w:rFonts w:ascii="Times New Roman" w:hAnsi="Times New Roman" w:cs="Times New Roman"/>
          <w:i/>
          <w:iCs/>
          <w:sz w:val="24"/>
          <w:szCs w:val="24"/>
        </w:rPr>
        <w:t>.</w:t>
      </w:r>
    </w:p>
    <w:p w14:paraId="1F4920C6" w14:textId="77777777" w:rsidR="004E1498" w:rsidRPr="004E1498" w:rsidRDefault="004E1498" w:rsidP="004E1498">
      <w:pPr>
        <w:spacing w:before="88" w:line="360" w:lineRule="auto"/>
        <w:ind w:firstLine="567"/>
        <w:jc w:val="both"/>
        <w:rPr>
          <w:rFonts w:ascii="Times New Roman" w:hAnsi="Times New Roman" w:cs="Times New Roman"/>
          <w:i/>
          <w:iCs/>
          <w:sz w:val="24"/>
          <w:szCs w:val="24"/>
        </w:rPr>
      </w:pP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system</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is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built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heterogeneous</w:t>
      </w:r>
      <w:proofErr w:type="spellEnd"/>
      <w:r w:rsidRPr="004E1498">
        <w:rPr>
          <w:rFonts w:ascii="Times New Roman" w:hAnsi="Times New Roman" w:cs="Times New Roman"/>
          <w:i/>
          <w:iCs/>
          <w:sz w:val="24"/>
          <w:szCs w:val="24"/>
        </w:rPr>
        <w:t xml:space="preserve"> real-</w:t>
      </w:r>
      <w:proofErr w:type="spellStart"/>
      <w:r w:rsidRPr="004E1498">
        <w:rPr>
          <w:rFonts w:ascii="Times New Roman" w:hAnsi="Times New Roman" w:cs="Times New Roman"/>
          <w:i/>
          <w:iCs/>
          <w:sz w:val="24"/>
          <w:szCs w:val="24"/>
        </w:rPr>
        <w:t>world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datasets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from</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UNODC,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EMODnet</w:t>
      </w:r>
      <w:proofErr w:type="spellEnd"/>
      <w:r w:rsidRPr="004E1498">
        <w:rPr>
          <w:rFonts w:ascii="Times New Roman" w:hAnsi="Times New Roman" w:cs="Times New Roman"/>
          <w:i/>
          <w:iCs/>
          <w:sz w:val="24"/>
          <w:szCs w:val="24"/>
        </w:rPr>
        <w:t xml:space="preserve">, 20 </w:t>
      </w:r>
      <w:proofErr w:type="spellStart"/>
      <w:r w:rsidRPr="004E1498">
        <w:rPr>
          <w:rFonts w:ascii="Times New Roman" w:hAnsi="Times New Roman" w:cs="Times New Roman"/>
          <w:i/>
          <w:iCs/>
          <w:sz w:val="24"/>
          <w:szCs w:val="24"/>
        </w:rPr>
        <w:t>documented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maritime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landings</w:t>
      </w:r>
      <w:proofErr w:type="spellEnd"/>
      <w:r w:rsidRPr="004E1498">
        <w:rPr>
          <w:rFonts w:ascii="Times New Roman" w:hAnsi="Times New Roman" w:cs="Times New Roman"/>
          <w:i/>
          <w:iCs/>
          <w:sz w:val="24"/>
          <w:szCs w:val="24"/>
        </w:rPr>
        <w:t xml:space="preserve"> in Portugal,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maritime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migration</w:t>
      </w:r>
      <w:proofErr w:type="spellEnd"/>
      <w:r w:rsidRPr="004E1498">
        <w:rPr>
          <w:rFonts w:ascii="Times New Roman" w:hAnsi="Times New Roman" w:cs="Times New Roman"/>
          <w:i/>
          <w:iCs/>
          <w:sz w:val="24"/>
          <w:szCs w:val="24"/>
        </w:rPr>
        <w:t xml:space="preserve"> data </w:t>
      </w:r>
      <w:proofErr w:type="spellStart"/>
      <w:r w:rsidRPr="004E1498">
        <w:rPr>
          <w:rFonts w:ascii="Times New Roman" w:hAnsi="Times New Roman" w:cs="Times New Roman"/>
          <w:i/>
          <w:iCs/>
          <w:sz w:val="24"/>
          <w:szCs w:val="24"/>
        </w:rPr>
        <w:t>from</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IOM.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study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area</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is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discretized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into</w:t>
      </w:r>
      <w:proofErr w:type="spellEnd"/>
      <w:r w:rsidRPr="004E1498">
        <w:rPr>
          <w:rFonts w:ascii="Times New Roman" w:hAnsi="Times New Roman" w:cs="Times New Roman"/>
          <w:i/>
          <w:iCs/>
          <w:sz w:val="24"/>
          <w:szCs w:val="24"/>
        </w:rPr>
        <w:t xml:space="preserve"> 1,156 </w:t>
      </w:r>
      <w:proofErr w:type="spellStart"/>
      <w:r w:rsidRPr="004E1498">
        <w:rPr>
          <w:rFonts w:ascii="Times New Roman" w:hAnsi="Times New Roman" w:cs="Times New Roman"/>
          <w:i/>
          <w:iCs/>
          <w:sz w:val="24"/>
          <w:szCs w:val="24"/>
        </w:rPr>
        <w:t>spatial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cells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of</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which</w:t>
      </w:r>
      <w:proofErr w:type="spellEnd"/>
      <w:r w:rsidRPr="004E1498">
        <w:rPr>
          <w:rFonts w:ascii="Times New Roman" w:hAnsi="Times New Roman" w:cs="Times New Roman"/>
          <w:i/>
          <w:iCs/>
          <w:sz w:val="24"/>
          <w:szCs w:val="24"/>
        </w:rPr>
        <w:t xml:space="preserve"> 300 are </w:t>
      </w:r>
      <w:proofErr w:type="spellStart"/>
      <w:r w:rsidRPr="004E1498">
        <w:rPr>
          <w:rFonts w:ascii="Times New Roman" w:hAnsi="Times New Roman" w:cs="Times New Roman"/>
          <w:i/>
          <w:iCs/>
          <w:sz w:val="24"/>
          <w:szCs w:val="24"/>
        </w:rPr>
        <w:t>classified</w:t>
      </w:r>
      <w:proofErr w:type="spellEnd"/>
      <w:r w:rsidRPr="004E1498">
        <w:rPr>
          <w:rFonts w:ascii="Times New Roman" w:hAnsi="Times New Roman" w:cs="Times New Roman"/>
          <w:i/>
          <w:iCs/>
          <w:sz w:val="24"/>
          <w:szCs w:val="24"/>
        </w:rPr>
        <w:t xml:space="preserve"> as </w:t>
      </w:r>
      <w:proofErr w:type="spellStart"/>
      <w:r w:rsidRPr="004E1498">
        <w:rPr>
          <w:rFonts w:ascii="Times New Roman" w:hAnsi="Times New Roman" w:cs="Times New Roman"/>
          <w:i/>
          <w:iCs/>
          <w:sz w:val="24"/>
          <w:szCs w:val="24"/>
        </w:rPr>
        <w:t>high-risk</w:t>
      </w:r>
      <w:proofErr w:type="spellEnd"/>
      <w:r w:rsidRPr="004E1498">
        <w:rPr>
          <w:rFonts w:ascii="Times New Roman" w:hAnsi="Times New Roman" w:cs="Times New Roman"/>
          <w:i/>
          <w:iCs/>
          <w:sz w:val="24"/>
          <w:szCs w:val="24"/>
        </w:rPr>
        <w:t>.</w:t>
      </w:r>
    </w:p>
    <w:p w14:paraId="2037391E" w14:textId="537B0B05" w:rsidR="00F929DB" w:rsidRPr="002B0F61" w:rsidRDefault="004E1498" w:rsidP="004E1498">
      <w:pPr>
        <w:spacing w:before="88" w:line="360" w:lineRule="auto"/>
        <w:ind w:firstLine="567"/>
        <w:jc w:val="both"/>
        <w:rPr>
          <w:rFonts w:ascii="Times New Roman" w:eastAsia="Calibri" w:hAnsi="Times New Roman" w:cs="Times New Roman"/>
          <w:i/>
          <w:color w:val="000000" w:themeColor="text1"/>
          <w:sz w:val="24"/>
          <w:szCs w:val="24"/>
          <w:lang w:val="pt-BR"/>
        </w:rPr>
      </w:pPr>
      <w:proofErr w:type="spellStart"/>
      <w:r w:rsidRPr="004E1498">
        <w:rPr>
          <w:rFonts w:ascii="Times New Roman" w:hAnsi="Times New Roman" w:cs="Times New Roman"/>
          <w:i/>
          <w:iCs/>
          <w:sz w:val="24"/>
          <w:szCs w:val="24"/>
        </w:rPr>
        <w:t>Results</w:t>
      </w:r>
      <w:proofErr w:type="spellEnd"/>
      <w:r w:rsidRPr="004E1498">
        <w:rPr>
          <w:rFonts w:ascii="Times New Roman" w:hAnsi="Times New Roman" w:cs="Times New Roman"/>
          <w:i/>
          <w:iCs/>
          <w:sz w:val="24"/>
          <w:szCs w:val="24"/>
        </w:rPr>
        <w:t xml:space="preserve"> show a </w:t>
      </w:r>
      <w:proofErr w:type="spellStart"/>
      <w:r w:rsidRPr="004E1498">
        <w:rPr>
          <w:rFonts w:ascii="Times New Roman" w:hAnsi="Times New Roman" w:cs="Times New Roman"/>
          <w:i/>
          <w:iCs/>
          <w:sz w:val="24"/>
          <w:szCs w:val="24"/>
        </w:rPr>
        <w:t>strong</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spatial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concentration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of</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illicit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activity</w:t>
      </w:r>
      <w:proofErr w:type="spellEnd"/>
      <w:r w:rsidRPr="004E1498">
        <w:rPr>
          <w:rFonts w:ascii="Times New Roman" w:hAnsi="Times New Roman" w:cs="Times New Roman"/>
          <w:i/>
          <w:iCs/>
          <w:sz w:val="24"/>
          <w:szCs w:val="24"/>
        </w:rPr>
        <w:t xml:space="preserve"> in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Algarve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Setúbal–</w:t>
      </w:r>
      <w:proofErr w:type="spellStart"/>
      <w:r w:rsidRPr="004E1498">
        <w:rPr>
          <w:rFonts w:ascii="Times New Roman" w:hAnsi="Times New Roman" w:cs="Times New Roman"/>
          <w:i/>
          <w:iCs/>
          <w:sz w:val="24"/>
          <w:szCs w:val="24"/>
        </w:rPr>
        <w:t>Lisbon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axis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best-performing</w:t>
      </w:r>
      <w:proofErr w:type="spellEnd"/>
      <w:r w:rsidRPr="004E1498">
        <w:rPr>
          <w:rFonts w:ascii="Times New Roman" w:hAnsi="Times New Roman" w:cs="Times New Roman"/>
          <w:i/>
          <w:iCs/>
          <w:sz w:val="24"/>
          <w:szCs w:val="24"/>
        </w:rPr>
        <w:t xml:space="preserve"> MLP </w:t>
      </w:r>
      <w:proofErr w:type="spellStart"/>
      <w:r w:rsidRPr="004E1498">
        <w:rPr>
          <w:rFonts w:ascii="Times New Roman" w:hAnsi="Times New Roman" w:cs="Times New Roman"/>
          <w:i/>
          <w:iCs/>
          <w:sz w:val="24"/>
          <w:szCs w:val="24"/>
        </w:rPr>
        <w:t>classifier</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achieves</w:t>
      </w:r>
      <w:proofErr w:type="spellEnd"/>
      <w:r w:rsidRPr="004E1498">
        <w:rPr>
          <w:rFonts w:ascii="Times New Roman" w:hAnsi="Times New Roman" w:cs="Times New Roman"/>
          <w:i/>
          <w:iCs/>
          <w:sz w:val="24"/>
          <w:szCs w:val="24"/>
        </w:rPr>
        <w:t xml:space="preserve"> a ROC-AUC </w:t>
      </w:r>
      <w:proofErr w:type="spellStart"/>
      <w:r w:rsidRPr="004E1498">
        <w:rPr>
          <w:rFonts w:ascii="Times New Roman" w:hAnsi="Times New Roman" w:cs="Times New Roman"/>
          <w:i/>
          <w:iCs/>
          <w:sz w:val="24"/>
          <w:szCs w:val="24"/>
        </w:rPr>
        <w:t>of</w:t>
      </w:r>
      <w:proofErr w:type="spellEnd"/>
      <w:r w:rsidRPr="004E1498">
        <w:rPr>
          <w:rFonts w:ascii="Times New Roman" w:hAnsi="Times New Roman" w:cs="Times New Roman"/>
          <w:i/>
          <w:iCs/>
          <w:sz w:val="24"/>
          <w:szCs w:val="24"/>
        </w:rPr>
        <w:t xml:space="preserve"> 0.93 ± 0.02. </w:t>
      </w:r>
      <w:proofErr w:type="spellStart"/>
      <w:r w:rsidRPr="004E1498">
        <w:rPr>
          <w:rFonts w:ascii="Times New Roman" w:hAnsi="Times New Roman" w:cs="Times New Roman"/>
          <w:i/>
          <w:iCs/>
          <w:sz w:val="24"/>
          <w:szCs w:val="24"/>
        </w:rPr>
        <w:t>Optimization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results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indicate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that</w:t>
      </w:r>
      <w:proofErr w:type="spellEnd"/>
      <w:r w:rsidRPr="004E1498">
        <w:rPr>
          <w:rFonts w:ascii="Times New Roman" w:hAnsi="Times New Roman" w:cs="Times New Roman"/>
          <w:i/>
          <w:iCs/>
          <w:sz w:val="24"/>
          <w:szCs w:val="24"/>
        </w:rPr>
        <w:t xml:space="preserve"> Porto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Portimão </w:t>
      </w:r>
      <w:proofErr w:type="spellStart"/>
      <w:r w:rsidRPr="004E1498">
        <w:rPr>
          <w:rFonts w:ascii="Times New Roman" w:hAnsi="Times New Roman" w:cs="Times New Roman"/>
          <w:i/>
          <w:iCs/>
          <w:sz w:val="24"/>
          <w:szCs w:val="24"/>
        </w:rPr>
        <w:t>provide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full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coverage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of</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identified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risk</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requiring</w:t>
      </w:r>
      <w:proofErr w:type="spellEnd"/>
      <w:r w:rsidRPr="004E1498">
        <w:rPr>
          <w:rFonts w:ascii="Times New Roman" w:hAnsi="Times New Roman" w:cs="Times New Roman"/>
          <w:i/>
          <w:iCs/>
          <w:sz w:val="24"/>
          <w:szCs w:val="24"/>
        </w:rPr>
        <w:t xml:space="preserve"> a </w:t>
      </w:r>
      <w:proofErr w:type="spellStart"/>
      <w:r w:rsidRPr="004E1498">
        <w:rPr>
          <w:rFonts w:ascii="Times New Roman" w:hAnsi="Times New Roman" w:cs="Times New Roman"/>
          <w:i/>
          <w:iCs/>
          <w:sz w:val="24"/>
          <w:szCs w:val="24"/>
        </w:rPr>
        <w:t>fleet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of</w:t>
      </w:r>
      <w:proofErr w:type="spellEnd"/>
      <w:r w:rsidRPr="004E1498">
        <w:rPr>
          <w:rFonts w:ascii="Times New Roman" w:hAnsi="Times New Roman" w:cs="Times New Roman"/>
          <w:i/>
          <w:iCs/>
          <w:sz w:val="24"/>
          <w:szCs w:val="24"/>
        </w:rPr>
        <w:t xml:space="preserve"> 9 AR5 </w:t>
      </w:r>
      <w:proofErr w:type="spellStart"/>
      <w:r w:rsidRPr="004E1498">
        <w:rPr>
          <w:rFonts w:ascii="Times New Roman" w:hAnsi="Times New Roman" w:cs="Times New Roman"/>
          <w:i/>
          <w:iCs/>
          <w:sz w:val="24"/>
          <w:szCs w:val="24"/>
        </w:rPr>
        <w:t>UAVs</w:t>
      </w:r>
      <w:proofErr w:type="spellEnd"/>
      <w:r w:rsidRPr="004E1498">
        <w:rPr>
          <w:rFonts w:ascii="Times New Roman" w:hAnsi="Times New Roman" w:cs="Times New Roman"/>
          <w:i/>
          <w:iCs/>
          <w:sz w:val="24"/>
          <w:szCs w:val="24"/>
        </w:rPr>
        <w:t xml:space="preserve"> for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priority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coastal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belt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or</w:t>
      </w:r>
      <w:proofErr w:type="spellEnd"/>
      <w:r w:rsidRPr="004E1498">
        <w:rPr>
          <w:rFonts w:ascii="Times New Roman" w:hAnsi="Times New Roman" w:cs="Times New Roman"/>
          <w:i/>
          <w:iCs/>
          <w:sz w:val="24"/>
          <w:szCs w:val="24"/>
        </w:rPr>
        <w:t xml:space="preserve"> 11 AR5 </w:t>
      </w:r>
      <w:proofErr w:type="spellStart"/>
      <w:r w:rsidRPr="004E1498">
        <w:rPr>
          <w:rFonts w:ascii="Times New Roman" w:hAnsi="Times New Roman" w:cs="Times New Roman"/>
          <w:i/>
          <w:iCs/>
          <w:sz w:val="24"/>
          <w:szCs w:val="24"/>
        </w:rPr>
        <w:t>UAVs</w:t>
      </w:r>
      <w:proofErr w:type="spellEnd"/>
      <w:r w:rsidRPr="004E1498">
        <w:rPr>
          <w:rFonts w:ascii="Times New Roman" w:hAnsi="Times New Roman" w:cs="Times New Roman"/>
          <w:i/>
          <w:iCs/>
          <w:sz w:val="24"/>
          <w:szCs w:val="24"/>
        </w:rPr>
        <w:t xml:space="preserve"> for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full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high-risk</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area</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enabling</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continuous</w:t>
      </w:r>
      <w:proofErr w:type="spellEnd"/>
      <w:r w:rsidRPr="004E1498">
        <w:rPr>
          <w:rFonts w:ascii="Times New Roman" w:hAnsi="Times New Roman" w:cs="Times New Roman"/>
          <w:i/>
          <w:iCs/>
          <w:sz w:val="24"/>
          <w:szCs w:val="24"/>
        </w:rPr>
        <w:t xml:space="preserve"> 24-hour </w:t>
      </w:r>
      <w:proofErr w:type="spellStart"/>
      <w:r w:rsidRPr="004E1498">
        <w:rPr>
          <w:rFonts w:ascii="Times New Roman" w:hAnsi="Times New Roman" w:cs="Times New Roman"/>
          <w:i/>
          <w:iCs/>
          <w:sz w:val="24"/>
          <w:szCs w:val="24"/>
        </w:rPr>
        <w:t>surveillance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system</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achieves</w:t>
      </w:r>
      <w:proofErr w:type="spellEnd"/>
      <w:r w:rsidRPr="004E1498">
        <w:rPr>
          <w:rFonts w:ascii="Times New Roman" w:hAnsi="Times New Roman" w:cs="Times New Roman"/>
          <w:i/>
          <w:iCs/>
          <w:sz w:val="24"/>
          <w:szCs w:val="24"/>
        </w:rPr>
        <w:t xml:space="preserve"> a 2.06× </w:t>
      </w:r>
      <w:proofErr w:type="spellStart"/>
      <w:r w:rsidRPr="004E1498">
        <w:rPr>
          <w:rFonts w:ascii="Times New Roman" w:hAnsi="Times New Roman" w:cs="Times New Roman"/>
          <w:i/>
          <w:iCs/>
          <w:sz w:val="24"/>
          <w:szCs w:val="24"/>
        </w:rPr>
        <w:t>patrol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efficiency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gain</w:t>
      </w:r>
      <w:proofErr w:type="spellEnd"/>
      <w:r w:rsidRPr="004E1498">
        <w:rPr>
          <w:rFonts w:ascii="Times New Roman" w:hAnsi="Times New Roman" w:cs="Times New Roman"/>
          <w:i/>
          <w:iCs/>
          <w:sz w:val="24"/>
          <w:szCs w:val="24"/>
        </w:rPr>
        <w:t xml:space="preserve"> (95% CI: 1.93–2.22)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captures 85.5% </w:t>
      </w:r>
      <w:proofErr w:type="spellStart"/>
      <w:r w:rsidRPr="004E1498">
        <w:rPr>
          <w:rFonts w:ascii="Times New Roman" w:hAnsi="Times New Roman" w:cs="Times New Roman"/>
          <w:i/>
          <w:iCs/>
          <w:sz w:val="24"/>
          <w:szCs w:val="24"/>
        </w:rPr>
        <w:t>of</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maritime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seizures</w:t>
      </w:r>
      <w:proofErr w:type="spellEnd"/>
      <w:r w:rsidRPr="004E1498">
        <w:rPr>
          <w:rFonts w:ascii="Times New Roman" w:hAnsi="Times New Roman" w:cs="Times New Roman"/>
          <w:i/>
          <w:iCs/>
          <w:sz w:val="24"/>
          <w:szCs w:val="24"/>
        </w:rPr>
        <w:t xml:space="preserve"> in </w:t>
      </w:r>
      <w:proofErr w:type="spellStart"/>
      <w:r w:rsidRPr="004E1498">
        <w:rPr>
          <w:rFonts w:ascii="Times New Roman" w:hAnsi="Times New Roman" w:cs="Times New Roman"/>
          <w:i/>
          <w:iCs/>
          <w:sz w:val="24"/>
          <w:szCs w:val="24"/>
        </w:rPr>
        <w:t>high-risk</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cells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under</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holdout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validation</w:t>
      </w:r>
      <w:proofErr w:type="spellEnd"/>
      <w:r w:rsidRPr="004E1498">
        <w:rPr>
          <w:rFonts w:ascii="Times New Roman" w:hAnsi="Times New Roman" w:cs="Times New Roman"/>
          <w:i/>
          <w:iCs/>
          <w:sz w:val="24"/>
          <w:szCs w:val="24"/>
        </w:rPr>
        <w:t>. A web-</w:t>
      </w:r>
      <w:proofErr w:type="spellStart"/>
      <w:r w:rsidRPr="004E1498">
        <w:rPr>
          <w:rFonts w:ascii="Times New Roman" w:hAnsi="Times New Roman" w:cs="Times New Roman"/>
          <w:i/>
          <w:iCs/>
          <w:sz w:val="24"/>
          <w:szCs w:val="24"/>
        </w:rPr>
        <w:t>based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prototype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with</w:t>
      </w:r>
      <w:proofErr w:type="spellEnd"/>
      <w:r w:rsidRPr="004E1498">
        <w:rPr>
          <w:rFonts w:ascii="Times New Roman" w:hAnsi="Times New Roman" w:cs="Times New Roman"/>
          <w:i/>
          <w:iCs/>
          <w:sz w:val="24"/>
          <w:szCs w:val="24"/>
        </w:rPr>
        <w:t xml:space="preserve"> AIS </w:t>
      </w:r>
      <w:proofErr w:type="spellStart"/>
      <w:r w:rsidRPr="004E1498">
        <w:rPr>
          <w:rFonts w:ascii="Times New Roman" w:hAnsi="Times New Roman" w:cs="Times New Roman"/>
          <w:i/>
          <w:iCs/>
          <w:sz w:val="24"/>
          <w:szCs w:val="24"/>
        </w:rPr>
        <w:t>visualization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was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also</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implemented</w:t>
      </w:r>
      <w:proofErr w:type="spellEnd"/>
      <w:r w:rsidRPr="004E1498">
        <w:rPr>
          <w:rFonts w:ascii="Times New Roman" w:hAnsi="Times New Roman" w:cs="Times New Roman"/>
          <w:i/>
          <w:iCs/>
          <w:sz w:val="24"/>
          <w:szCs w:val="24"/>
        </w:rPr>
        <w:t>.</w:t>
      </w:r>
    </w:p>
    <w:p w14:paraId="617E9599" w14:textId="6C892B73" w:rsidR="002B0F61" w:rsidRPr="002B0F61" w:rsidRDefault="009F24D4" w:rsidP="002B0F61">
      <w:pPr>
        <w:spacing w:line="360" w:lineRule="auto"/>
        <w:rPr>
          <w:rFonts w:ascii="Times New Roman" w:hAnsi="Times New Roman" w:cs="Times New Roman"/>
          <w:i/>
          <w:sz w:val="24"/>
          <w:szCs w:val="24"/>
        </w:rPr>
      </w:pPr>
      <w:r w:rsidRPr="002B0F61">
        <w:rPr>
          <w:rFonts w:ascii="Times New Roman" w:hAnsi="Times New Roman" w:cs="Times New Roman"/>
          <w:b/>
          <w:bCs/>
          <w:i/>
          <w:sz w:val="24"/>
          <w:szCs w:val="24"/>
          <w:lang w:val="en-GB" w:eastAsia="pt-PT"/>
        </w:rPr>
        <w:t>Keywords:</w:t>
      </w:r>
      <w:r w:rsidRPr="002B0F61">
        <w:rPr>
          <w:rFonts w:ascii="Times New Roman" w:hAnsi="Times New Roman" w:cs="Times New Roman"/>
          <w:i/>
          <w:sz w:val="24"/>
          <w:szCs w:val="24"/>
          <w:lang w:val="en-GB" w:eastAsia="pt-PT"/>
        </w:rPr>
        <w:t> </w:t>
      </w:r>
      <w:proofErr w:type="spellStart"/>
      <w:r w:rsidR="004E1498" w:rsidRPr="004E1498">
        <w:rPr>
          <w:rFonts w:ascii="Times New Roman" w:hAnsi="Times New Roman" w:cs="Times New Roman"/>
          <w:i/>
          <w:sz w:val="24"/>
          <w:szCs w:val="24"/>
        </w:rPr>
        <w:t>Decision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Support</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Systems</w:t>
      </w:r>
      <w:proofErr w:type="spellEnd"/>
      <w:r w:rsidR="004E1498" w:rsidRPr="004E1498">
        <w:rPr>
          <w:rFonts w:ascii="Times New Roman" w:hAnsi="Times New Roman" w:cs="Times New Roman"/>
          <w:i/>
          <w:sz w:val="24"/>
          <w:szCs w:val="24"/>
        </w:rPr>
        <w:t xml:space="preserve">; data </w:t>
      </w:r>
      <w:proofErr w:type="spellStart"/>
      <w:r w:rsidR="004E1498" w:rsidRPr="004E1498">
        <w:rPr>
          <w:rFonts w:ascii="Times New Roman" w:hAnsi="Times New Roman" w:cs="Times New Roman"/>
          <w:i/>
          <w:sz w:val="24"/>
          <w:szCs w:val="24"/>
        </w:rPr>
        <w:t>mining</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clustering</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classification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fuzzy</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logic</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optimization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maritime</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surveillance</w:t>
      </w:r>
      <w:proofErr w:type="spellEnd"/>
      <w:r w:rsidR="004E1498" w:rsidRPr="004E1498">
        <w:rPr>
          <w:rFonts w:ascii="Times New Roman" w:hAnsi="Times New Roman" w:cs="Times New Roman"/>
          <w:i/>
          <w:sz w:val="24"/>
          <w:szCs w:val="24"/>
        </w:rPr>
        <w:t>; TEKEVER AR5.</w:t>
      </w:r>
    </w:p>
    <w:p w14:paraId="2B58D4A1" w14:textId="503E092A" w:rsidR="00F929DB" w:rsidRPr="00F929DB" w:rsidRDefault="00F929DB" w:rsidP="00F929DB">
      <w:pPr>
        <w:spacing w:before="88" w:line="360" w:lineRule="auto"/>
        <w:jc w:val="both"/>
        <w:rPr>
          <w:rFonts w:ascii="Times New Roman" w:eastAsia="Calibri" w:hAnsi="Times New Roman" w:cs="Times New Roman"/>
          <w:i/>
          <w:color w:val="000000" w:themeColor="text1"/>
          <w:sz w:val="24"/>
          <w:szCs w:val="24"/>
          <w:lang w:val="pt-BR"/>
        </w:rPr>
      </w:pPr>
    </w:p>
    <w:p w14:paraId="3EA0E9F5" w14:textId="09E1E17C" w:rsidR="009F24D4" w:rsidRPr="009F24D4" w:rsidRDefault="009F24D4" w:rsidP="009F24D4">
      <w:pPr>
        <w:spacing w:before="240" w:line="360" w:lineRule="auto"/>
        <w:ind w:firstLine="567"/>
        <w:jc w:val="both"/>
        <w:rPr>
          <w:rFonts w:ascii="Times New Roman" w:hAnsi="Times New Roman" w:cs="Times New Roman"/>
          <w:i/>
          <w:sz w:val="24"/>
          <w:lang w:val="en-GB" w:eastAsia="pt-PT"/>
        </w:rPr>
      </w:pPr>
    </w:p>
    <w:p w14:paraId="670734FF" w14:textId="1A890616" w:rsidR="009F24D4" w:rsidRPr="009F24D4" w:rsidRDefault="009F24D4" w:rsidP="009F24D4">
      <w:pPr>
        <w:spacing w:after="240" w:line="360" w:lineRule="auto"/>
        <w:jc w:val="both"/>
        <w:rPr>
          <w:rFonts w:ascii="Times New Roman" w:hAnsi="Times New Roman" w:cs="Times New Roman"/>
          <w:i/>
          <w:sz w:val="32"/>
          <w:lang w:val="en-GB"/>
        </w:rPr>
      </w:pPr>
    </w:p>
    <w:p w14:paraId="15BB3F9A" w14:textId="4B83C6F8" w:rsidR="009F24D4" w:rsidRPr="009F24D4" w:rsidRDefault="009F24D4" w:rsidP="009F24D4">
      <w:pPr>
        <w:spacing w:after="240" w:line="360" w:lineRule="auto"/>
        <w:jc w:val="both"/>
        <w:rPr>
          <w:rFonts w:ascii="Times New Roman" w:hAnsi="Times New Roman" w:cs="Times New Roman"/>
          <w:i/>
          <w:sz w:val="32"/>
          <w:lang w:val="en-GB"/>
        </w:rPr>
      </w:pPr>
    </w:p>
    <w:p w14:paraId="1974F1A3" w14:textId="3666B004" w:rsidR="009F24D4" w:rsidRPr="009F24D4" w:rsidRDefault="009F24D4" w:rsidP="009F24D4">
      <w:pPr>
        <w:spacing w:after="240" w:line="360" w:lineRule="auto"/>
        <w:jc w:val="both"/>
        <w:rPr>
          <w:rFonts w:ascii="Times New Roman" w:hAnsi="Times New Roman" w:cs="Times New Roman"/>
          <w:i/>
          <w:sz w:val="32"/>
          <w:lang w:val="en-GB"/>
        </w:rPr>
      </w:pPr>
    </w:p>
    <w:p w14:paraId="1C7B4CF7" w14:textId="41446C75" w:rsidR="009F24D4" w:rsidRPr="009F24D4" w:rsidRDefault="009F24D4" w:rsidP="009F24D4">
      <w:pPr>
        <w:spacing w:after="240" w:line="360" w:lineRule="auto"/>
        <w:jc w:val="both"/>
        <w:rPr>
          <w:rFonts w:ascii="Times New Roman" w:hAnsi="Times New Roman" w:cs="Times New Roman"/>
          <w:i/>
          <w:sz w:val="32"/>
          <w:lang w:val="en-GB"/>
        </w:rPr>
      </w:pPr>
    </w:p>
    <w:p w14:paraId="7E110907" w14:textId="77777777" w:rsidR="00BA2CBA" w:rsidRPr="009F24D4" w:rsidRDefault="00BA2CBA" w:rsidP="009F24D4">
      <w:pPr>
        <w:spacing w:after="240" w:line="360" w:lineRule="auto"/>
        <w:jc w:val="both"/>
        <w:rPr>
          <w:rFonts w:ascii="Times New Roman" w:hAnsi="Times New Roman" w:cs="Times New Roman"/>
          <w:i/>
          <w:sz w:val="32"/>
          <w:lang w:val="en-GB"/>
        </w:rPr>
      </w:pPr>
    </w:p>
    <w:sdt>
      <w:sdtPr>
        <w:rPr>
          <w:rFonts w:ascii="Times New Roman" w:eastAsiaTheme="minorHAnsi" w:hAnsi="Times New Roman" w:cs="Times New Roman"/>
          <w:color w:val="auto"/>
          <w:kern w:val="2"/>
          <w:sz w:val="22"/>
          <w:szCs w:val="22"/>
          <w:lang w:eastAsia="en-US"/>
          <w14:ligatures w14:val="standardContextual"/>
        </w:rPr>
        <w:id w:val="-2108798354"/>
        <w:docPartObj>
          <w:docPartGallery w:val="Table of Contents"/>
          <w:docPartUnique/>
        </w:docPartObj>
      </w:sdtPr>
      <w:sdtEndPr>
        <w:rPr>
          <w:kern w:val="0"/>
          <w:sz w:val="24"/>
          <w14:ligatures w14:val="none"/>
        </w:rPr>
      </w:sdtEndPr>
      <w:sdtContent>
        <w:p w14:paraId="1F27DAE0" w14:textId="77777777" w:rsidR="00D2068A" w:rsidRPr="00B36CEA" w:rsidRDefault="00D2068A" w:rsidP="007C35B8">
          <w:pPr>
            <w:pStyle w:val="Cabealhodondice"/>
            <w:spacing w:line="360" w:lineRule="auto"/>
            <w:rPr>
              <w:rFonts w:ascii="Times New Roman" w:hAnsi="Times New Roman" w:cs="Times New Roman"/>
              <w:color w:val="000000" w:themeColor="text1"/>
            </w:rPr>
          </w:pPr>
          <w:r w:rsidRPr="00B36CEA">
            <w:rPr>
              <w:rFonts w:ascii="Times New Roman" w:hAnsi="Times New Roman" w:cs="Times New Roman"/>
              <w:color w:val="000000" w:themeColor="text1"/>
            </w:rPr>
            <w:t>Índice</w:t>
          </w:r>
        </w:p>
        <w:p w14:paraId="2E2A241C" w14:textId="3FA22254" w:rsidR="00B36CEA" w:rsidRPr="00B36CEA" w:rsidRDefault="00D2068A">
          <w:pPr>
            <w:pStyle w:val="ndice1"/>
            <w:rPr>
              <w:kern w:val="2"/>
              <w:szCs w:val="24"/>
              <w14:ligatures w14:val="standardContextual"/>
            </w:rPr>
          </w:pPr>
          <w:r w:rsidRPr="00B36CEA">
            <w:rPr>
              <w:szCs w:val="24"/>
            </w:rPr>
            <w:fldChar w:fldCharType="begin"/>
          </w:r>
          <w:r w:rsidRPr="00B36CEA">
            <w:rPr>
              <w:szCs w:val="24"/>
            </w:rPr>
            <w:instrText xml:space="preserve"> TOC \o "1-3" \h \z \u </w:instrText>
          </w:r>
          <w:r w:rsidRPr="00B36CEA">
            <w:rPr>
              <w:szCs w:val="24"/>
            </w:rPr>
            <w:fldChar w:fldCharType="separate"/>
          </w:r>
          <w:hyperlink w:anchor="_Toc233019704" w:history="1">
            <w:r w:rsidR="00B36CEA" w:rsidRPr="00B36CEA">
              <w:rPr>
                <w:rStyle w:val="Hiperligao"/>
              </w:rPr>
              <w:t>1. Introdução</w:t>
            </w:r>
            <w:r w:rsidR="00B36CEA" w:rsidRPr="00B36CEA">
              <w:rPr>
                <w:webHidden/>
              </w:rPr>
              <w:tab/>
            </w:r>
            <w:r w:rsidR="00B36CEA" w:rsidRPr="00B36CEA">
              <w:rPr>
                <w:webHidden/>
              </w:rPr>
              <w:fldChar w:fldCharType="begin"/>
            </w:r>
            <w:r w:rsidR="00B36CEA" w:rsidRPr="00B36CEA">
              <w:rPr>
                <w:webHidden/>
              </w:rPr>
              <w:instrText xml:space="preserve"> PAGEREF _Toc233019704 \h </w:instrText>
            </w:r>
            <w:r w:rsidR="00B36CEA" w:rsidRPr="00B36CEA">
              <w:rPr>
                <w:webHidden/>
              </w:rPr>
            </w:r>
            <w:r w:rsidR="00B36CEA" w:rsidRPr="00B36CEA">
              <w:rPr>
                <w:webHidden/>
              </w:rPr>
              <w:fldChar w:fldCharType="separate"/>
            </w:r>
            <w:r w:rsidR="00B36CEA" w:rsidRPr="00B36CEA">
              <w:rPr>
                <w:webHidden/>
              </w:rPr>
              <w:t>1</w:t>
            </w:r>
            <w:r w:rsidR="00B36CEA" w:rsidRPr="00B36CEA">
              <w:rPr>
                <w:webHidden/>
              </w:rPr>
              <w:fldChar w:fldCharType="end"/>
            </w:r>
          </w:hyperlink>
        </w:p>
        <w:p w14:paraId="21B820C3" w14:textId="42AF2799"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5" w:history="1">
            <w:r w:rsidRPr="00B36CEA">
              <w:rPr>
                <w:rStyle w:val="Hiperligao"/>
                <w:rFonts w:ascii="Times New Roman" w:hAnsi="Times New Roman"/>
                <w:noProof/>
              </w:rPr>
              <w:t>1.1 Objetivos e questões de investigação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w:t>
            </w:r>
            <w:r w:rsidRPr="00B36CEA">
              <w:rPr>
                <w:rFonts w:ascii="Times New Roman" w:hAnsi="Times New Roman"/>
                <w:noProof/>
                <w:webHidden/>
              </w:rPr>
              <w:fldChar w:fldCharType="end"/>
            </w:r>
          </w:hyperlink>
        </w:p>
        <w:p w14:paraId="2FCDA378" w14:textId="0D60EF1B" w:rsidR="00B36CEA" w:rsidRPr="00B36CEA" w:rsidRDefault="00B36CEA">
          <w:pPr>
            <w:pStyle w:val="ndice1"/>
            <w:rPr>
              <w:kern w:val="2"/>
              <w:szCs w:val="24"/>
              <w14:ligatures w14:val="standardContextual"/>
            </w:rPr>
          </w:pPr>
          <w:hyperlink w:anchor="_Toc233019706" w:history="1">
            <w:r w:rsidRPr="00B36CEA">
              <w:rPr>
                <w:rStyle w:val="Hiperligao"/>
              </w:rPr>
              <w:t>2. Enquadramento teórico e revisão de literatura</w:t>
            </w:r>
            <w:r w:rsidRPr="00B36CEA">
              <w:rPr>
                <w:webHidden/>
              </w:rPr>
              <w:tab/>
            </w:r>
            <w:r w:rsidRPr="00B36CEA">
              <w:rPr>
                <w:webHidden/>
              </w:rPr>
              <w:fldChar w:fldCharType="begin"/>
            </w:r>
            <w:r w:rsidRPr="00B36CEA">
              <w:rPr>
                <w:webHidden/>
              </w:rPr>
              <w:instrText xml:space="preserve"> PAGEREF _Toc233019706 \h </w:instrText>
            </w:r>
            <w:r w:rsidRPr="00B36CEA">
              <w:rPr>
                <w:webHidden/>
              </w:rPr>
            </w:r>
            <w:r w:rsidRPr="00B36CEA">
              <w:rPr>
                <w:webHidden/>
              </w:rPr>
              <w:fldChar w:fldCharType="separate"/>
            </w:r>
            <w:r w:rsidRPr="00B36CEA">
              <w:rPr>
                <w:webHidden/>
              </w:rPr>
              <w:t>2</w:t>
            </w:r>
            <w:r w:rsidRPr="00B36CEA">
              <w:rPr>
                <w:webHidden/>
              </w:rPr>
              <w:fldChar w:fldCharType="end"/>
            </w:r>
          </w:hyperlink>
        </w:p>
        <w:p w14:paraId="7F050922" w14:textId="4E77B34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7" w:history="1">
            <w:r w:rsidRPr="00B36CEA">
              <w:rPr>
                <w:rStyle w:val="Hiperligao"/>
                <w:rFonts w:ascii="Times New Roman" w:hAnsi="Times New Roman"/>
                <w:noProof/>
              </w:rPr>
              <w:t>2.1 Sistemas de Apoio à Decisão e o processo de decisão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w:t>
            </w:r>
            <w:r w:rsidRPr="00B36CEA">
              <w:rPr>
                <w:rFonts w:ascii="Times New Roman" w:hAnsi="Times New Roman"/>
                <w:noProof/>
                <w:webHidden/>
              </w:rPr>
              <w:fldChar w:fldCharType="end"/>
            </w:r>
          </w:hyperlink>
        </w:p>
        <w:p w14:paraId="7F3C55AF" w14:textId="1F03E3E0"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8" w:history="1">
            <w:r w:rsidRPr="00B36CEA">
              <w:rPr>
                <w:rStyle w:val="Hiperligao"/>
                <w:rFonts w:ascii="Times New Roman" w:hAnsi="Times New Roman"/>
                <w:noProof/>
              </w:rPr>
              <w:t xml:space="preserve">2.2 Extração de conhecimento e </w:t>
            </w:r>
            <w:r w:rsidRPr="00B36CEA">
              <w:rPr>
                <w:rStyle w:val="Hiperligao"/>
                <w:rFonts w:ascii="Times New Roman" w:hAnsi="Times New Roman"/>
                <w:i/>
                <w:iCs/>
                <w:noProof/>
              </w:rPr>
              <w:t>data mining</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3</w:t>
            </w:r>
            <w:r w:rsidRPr="00B36CEA">
              <w:rPr>
                <w:rFonts w:ascii="Times New Roman" w:hAnsi="Times New Roman"/>
                <w:noProof/>
                <w:webHidden/>
              </w:rPr>
              <w:fldChar w:fldCharType="end"/>
            </w:r>
          </w:hyperlink>
        </w:p>
        <w:p w14:paraId="48B00FFD" w14:textId="72A39EB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9" w:history="1">
            <w:r w:rsidRPr="00B36CEA">
              <w:rPr>
                <w:rStyle w:val="Hiperligao"/>
                <w:rFonts w:ascii="Times New Roman" w:hAnsi="Times New Roman"/>
                <w:noProof/>
              </w:rPr>
              <w:t>2.3 Técnicas analíticas mobilizadas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3</w:t>
            </w:r>
            <w:r w:rsidRPr="00B36CEA">
              <w:rPr>
                <w:rFonts w:ascii="Times New Roman" w:hAnsi="Times New Roman"/>
                <w:noProof/>
                <w:webHidden/>
              </w:rPr>
              <w:fldChar w:fldCharType="end"/>
            </w:r>
          </w:hyperlink>
        </w:p>
        <w:p w14:paraId="256228AA" w14:textId="3D1A6D92" w:rsidR="00B36CEA" w:rsidRPr="00B36CEA" w:rsidRDefault="00B36CEA">
          <w:pPr>
            <w:pStyle w:val="ndice1"/>
            <w:rPr>
              <w:kern w:val="2"/>
              <w:szCs w:val="24"/>
              <w14:ligatures w14:val="standardContextual"/>
            </w:rPr>
          </w:pPr>
          <w:hyperlink w:anchor="_Toc233019710" w:history="1">
            <w:r w:rsidRPr="00B36CEA">
              <w:rPr>
                <w:rStyle w:val="Hiperligao"/>
              </w:rPr>
              <w:t>3. Caracterização dos dados e do meio operacional</w:t>
            </w:r>
            <w:r w:rsidRPr="00B36CEA">
              <w:rPr>
                <w:webHidden/>
              </w:rPr>
              <w:tab/>
            </w:r>
            <w:r w:rsidRPr="00B36CEA">
              <w:rPr>
                <w:webHidden/>
              </w:rPr>
              <w:fldChar w:fldCharType="begin"/>
            </w:r>
            <w:r w:rsidRPr="00B36CEA">
              <w:rPr>
                <w:webHidden/>
              </w:rPr>
              <w:instrText xml:space="preserve"> PAGEREF _Toc233019710 \h </w:instrText>
            </w:r>
            <w:r w:rsidRPr="00B36CEA">
              <w:rPr>
                <w:webHidden/>
              </w:rPr>
            </w:r>
            <w:r w:rsidRPr="00B36CEA">
              <w:rPr>
                <w:webHidden/>
              </w:rPr>
              <w:fldChar w:fldCharType="separate"/>
            </w:r>
            <w:r w:rsidRPr="00B36CEA">
              <w:rPr>
                <w:webHidden/>
              </w:rPr>
              <w:t>4</w:t>
            </w:r>
            <w:r w:rsidRPr="00B36CEA">
              <w:rPr>
                <w:webHidden/>
              </w:rPr>
              <w:fldChar w:fldCharType="end"/>
            </w:r>
          </w:hyperlink>
        </w:p>
        <w:p w14:paraId="41BECDBC" w14:textId="6BBAE644"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1" w:history="1">
            <w:r w:rsidRPr="00B36CEA">
              <w:rPr>
                <w:rStyle w:val="Hiperligao"/>
                <w:rFonts w:ascii="Times New Roman" w:hAnsi="Times New Roman"/>
                <w:noProof/>
              </w:rPr>
              <w:t>3.1 O conjunto de dados de apreensões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w:t>
            </w:r>
            <w:r w:rsidRPr="00B36CEA">
              <w:rPr>
                <w:rFonts w:ascii="Times New Roman" w:hAnsi="Times New Roman"/>
                <w:noProof/>
                <w:webHidden/>
              </w:rPr>
              <w:fldChar w:fldCharType="end"/>
            </w:r>
          </w:hyperlink>
        </w:p>
        <w:p w14:paraId="4FE7862E" w14:textId="0A5AB4B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2" w:history="1">
            <w:r w:rsidRPr="00B36CEA">
              <w:rPr>
                <w:rStyle w:val="Hiperligao"/>
                <w:rFonts w:ascii="Times New Roman" w:hAnsi="Times New Roman"/>
                <w:noProof/>
              </w:rPr>
              <w:t>3.2 As quatro ameaças e a sua assinatura espacial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_Toc233019712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w:t>
            </w:r>
            <w:r w:rsidRPr="00B36CEA">
              <w:rPr>
                <w:rFonts w:ascii="Times New Roman" w:hAnsi="Times New Roman"/>
                <w:noProof/>
                <w:webHidden/>
              </w:rPr>
              <w:fldChar w:fldCharType="end"/>
            </w:r>
          </w:hyperlink>
        </w:p>
        <w:p w14:paraId="0013673C" w14:textId="69538CF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3" w:history="1">
            <w:r w:rsidRPr="00B36CEA">
              <w:rPr>
                <w:rStyle w:val="Hiperligao"/>
                <w:rFonts w:ascii="Times New Roman" w:hAnsi="Times New Roman"/>
                <w:noProof/>
              </w:rPr>
              <w:t>3.3 Aquisição e construção das intensidades de risco a partir de dados abertos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_Toc233019713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5</w:t>
            </w:r>
            <w:r w:rsidRPr="00B36CEA">
              <w:rPr>
                <w:rFonts w:ascii="Times New Roman" w:hAnsi="Times New Roman"/>
                <w:noProof/>
                <w:webHidden/>
              </w:rPr>
              <w:fldChar w:fldCharType="end"/>
            </w:r>
          </w:hyperlink>
        </w:p>
        <w:p w14:paraId="036C1815" w14:textId="597EA60F" w:rsidR="00B36CEA" w:rsidRPr="00B36CEA" w:rsidRDefault="00B36CEA">
          <w:pPr>
            <w:pStyle w:val="ndice1"/>
            <w:rPr>
              <w:kern w:val="2"/>
              <w:szCs w:val="24"/>
              <w14:ligatures w14:val="standardContextual"/>
            </w:rPr>
          </w:pPr>
          <w:hyperlink w:anchor="_Toc233019714" w:history="1">
            <w:r w:rsidRPr="00B36CEA">
              <w:rPr>
                <w:rStyle w:val="Hiperligao"/>
              </w:rPr>
              <w:t>4. Pipeline de data mining</w:t>
            </w:r>
            <w:r w:rsidRPr="00B36CEA">
              <w:rPr>
                <w:webHidden/>
              </w:rPr>
              <w:tab/>
            </w:r>
            <w:r w:rsidRPr="00B36CEA">
              <w:rPr>
                <w:webHidden/>
              </w:rPr>
              <w:fldChar w:fldCharType="begin"/>
            </w:r>
            <w:r w:rsidRPr="00B36CEA">
              <w:rPr>
                <w:webHidden/>
              </w:rPr>
              <w:instrText xml:space="preserve"> PAGEREF _Toc233019714 \h </w:instrText>
            </w:r>
            <w:r w:rsidRPr="00B36CEA">
              <w:rPr>
                <w:webHidden/>
              </w:rPr>
            </w:r>
            <w:r w:rsidRPr="00B36CEA">
              <w:rPr>
                <w:webHidden/>
              </w:rPr>
              <w:fldChar w:fldCharType="separate"/>
            </w:r>
            <w:r w:rsidRPr="00B36CEA">
              <w:rPr>
                <w:webHidden/>
              </w:rPr>
              <w:t>6</w:t>
            </w:r>
            <w:r w:rsidRPr="00B36CEA">
              <w:rPr>
                <w:webHidden/>
              </w:rPr>
              <w:fldChar w:fldCharType="end"/>
            </w:r>
          </w:hyperlink>
        </w:p>
        <w:p w14:paraId="64E48258" w14:textId="500E281A"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5" w:history="1">
            <w:r w:rsidRPr="00B36CEA">
              <w:rPr>
                <w:rStyle w:val="Hiperligao"/>
                <w:rFonts w:ascii="Times New Roman" w:hAnsi="Times New Roman"/>
                <w:noProof/>
              </w:rPr>
              <w:t>4.1 Preparação dos dados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6</w:t>
            </w:r>
            <w:r w:rsidRPr="00B36CEA">
              <w:rPr>
                <w:rFonts w:ascii="Times New Roman" w:hAnsi="Times New Roman"/>
                <w:noProof/>
                <w:webHidden/>
              </w:rPr>
              <w:fldChar w:fldCharType="end"/>
            </w:r>
          </w:hyperlink>
        </w:p>
        <w:p w14:paraId="2D69519D" w14:textId="1291542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6" w:history="1">
            <w:r w:rsidRPr="00B36CEA">
              <w:rPr>
                <w:rStyle w:val="Hiperligao"/>
                <w:rFonts w:ascii="Times New Roman" w:hAnsi="Times New Roman"/>
                <w:noProof/>
              </w:rPr>
              <w:t>4.2 Redução de dimensionalidade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7</w:t>
            </w:r>
            <w:r w:rsidRPr="00B36CEA">
              <w:rPr>
                <w:rFonts w:ascii="Times New Roman" w:hAnsi="Times New Roman"/>
                <w:noProof/>
                <w:webHidden/>
              </w:rPr>
              <w:fldChar w:fldCharType="end"/>
            </w:r>
          </w:hyperlink>
        </w:p>
        <w:p w14:paraId="3C6CCE06" w14:textId="63AABD1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7" w:history="1">
            <w:r w:rsidRPr="00B36CEA">
              <w:rPr>
                <w:rStyle w:val="Hiperligao"/>
                <w:rFonts w:ascii="Times New Roman" w:hAnsi="Times New Roman"/>
                <w:noProof/>
              </w:rPr>
              <w:t>4.3 Modelação descritiva: segmentação espacial por clustering</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7</w:t>
            </w:r>
            <w:r w:rsidRPr="00B36CEA">
              <w:rPr>
                <w:rFonts w:ascii="Times New Roman" w:hAnsi="Times New Roman"/>
                <w:noProof/>
                <w:webHidden/>
              </w:rPr>
              <w:fldChar w:fldCharType="end"/>
            </w:r>
          </w:hyperlink>
        </w:p>
        <w:p w14:paraId="35289BCA" w14:textId="194A326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8" w:history="1">
            <w:r w:rsidRPr="00B36CEA">
              <w:rPr>
                <w:rStyle w:val="Hiperligao"/>
                <w:rFonts w:ascii="Times New Roman" w:hAnsi="Times New Roman"/>
                <w:noProof/>
              </w:rPr>
              <w:t>4.4 Modelação preditiva: deteção da natureza marítima das apreensões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8</w:t>
            </w:r>
            <w:r w:rsidRPr="00B36CEA">
              <w:rPr>
                <w:rFonts w:ascii="Times New Roman" w:hAnsi="Times New Roman"/>
                <w:noProof/>
                <w:webHidden/>
              </w:rPr>
              <w:fldChar w:fldCharType="end"/>
            </w:r>
          </w:hyperlink>
        </w:p>
        <w:p w14:paraId="71ED6587" w14:textId="76C8B3F3"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19" w:history="1">
            <w:r w:rsidRPr="00B36CEA">
              <w:rPr>
                <w:rStyle w:val="Hiperligao"/>
                <w:rFonts w:ascii="Times New Roman" w:hAnsi="Times New Roman" w:cs="Times New Roman"/>
                <w:noProof/>
              </w:rPr>
              <w:t>4.4.1 Desenho experimental</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_Toc233019719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8</w:t>
            </w:r>
            <w:r w:rsidRPr="00B36CEA">
              <w:rPr>
                <w:rFonts w:ascii="Times New Roman" w:hAnsi="Times New Roman" w:cs="Times New Roman"/>
                <w:noProof/>
                <w:webHidden/>
              </w:rPr>
              <w:fldChar w:fldCharType="end"/>
            </w:r>
          </w:hyperlink>
        </w:p>
        <w:p w14:paraId="3B5CE162" w14:textId="4CF7DF89"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20" w:history="1">
            <w:r w:rsidRPr="00B36CEA">
              <w:rPr>
                <w:rStyle w:val="Hiperligao"/>
                <w:rFonts w:ascii="Times New Roman" w:hAnsi="Times New Roman" w:cs="Times New Roman"/>
                <w:noProof/>
              </w:rPr>
              <w:t>4.4.2 Análise comparativa por família de algoritmos</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_Toc233019720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9</w:t>
            </w:r>
            <w:r w:rsidRPr="00B36CEA">
              <w:rPr>
                <w:rFonts w:ascii="Times New Roman" w:hAnsi="Times New Roman" w:cs="Times New Roman"/>
                <w:noProof/>
                <w:webHidden/>
              </w:rPr>
              <w:fldChar w:fldCharType="end"/>
            </w:r>
          </w:hyperlink>
        </w:p>
        <w:p w14:paraId="753F3175" w14:textId="3B1F188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1" w:history="1">
            <w:r w:rsidRPr="00B36CEA">
              <w:rPr>
                <w:rStyle w:val="Hiperligao"/>
                <w:rFonts w:ascii="Times New Roman" w:hAnsi="Times New Roman"/>
                <w:noProof/>
              </w:rPr>
              <w:t>4.5 Agregação difusa do risco multi-ameaça</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11</w:t>
            </w:r>
            <w:r w:rsidRPr="00B36CEA">
              <w:rPr>
                <w:rFonts w:ascii="Times New Roman" w:hAnsi="Times New Roman"/>
                <w:noProof/>
                <w:webHidden/>
              </w:rPr>
              <w:fldChar w:fldCharType="end"/>
            </w:r>
          </w:hyperlink>
        </w:p>
        <w:p w14:paraId="145952F0" w14:textId="07A59859"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22" w:history="1">
            <w:r w:rsidRPr="00B36CEA">
              <w:rPr>
                <w:rStyle w:val="Hiperligao"/>
                <w:rFonts w:ascii="Times New Roman" w:hAnsi="Times New Roman" w:cs="Times New Roman"/>
                <w:noProof/>
              </w:rPr>
              <w:t>4.5.1 Justificação dos pesos por AHP (Processo de Hierarquia Analítica)</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_Toc233019722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12</w:t>
            </w:r>
            <w:r w:rsidRPr="00B36CEA">
              <w:rPr>
                <w:rFonts w:ascii="Times New Roman" w:hAnsi="Times New Roman" w:cs="Times New Roman"/>
                <w:noProof/>
                <w:webHidden/>
              </w:rPr>
              <w:fldChar w:fldCharType="end"/>
            </w:r>
          </w:hyperlink>
        </w:p>
        <w:p w14:paraId="41CF775C" w14:textId="7A1CA06A" w:rsidR="00B36CEA" w:rsidRPr="00B36CEA" w:rsidRDefault="00B36CEA">
          <w:pPr>
            <w:pStyle w:val="ndice1"/>
            <w:rPr>
              <w:kern w:val="2"/>
              <w:szCs w:val="24"/>
              <w14:ligatures w14:val="standardContextual"/>
            </w:rPr>
          </w:pPr>
          <w:hyperlink w:anchor="_Toc233019723" w:history="1">
            <w:r w:rsidRPr="00B36CEA">
              <w:rPr>
                <w:rStyle w:val="Hiperligao"/>
              </w:rPr>
              <w:t>5. Otimização: localização de bases, dimensionamento da frota e sensibilidade</w:t>
            </w:r>
            <w:r w:rsidRPr="00B36CEA">
              <w:rPr>
                <w:webHidden/>
              </w:rPr>
              <w:tab/>
            </w:r>
            <w:r w:rsidRPr="00B36CEA">
              <w:rPr>
                <w:webHidden/>
              </w:rPr>
              <w:fldChar w:fldCharType="begin"/>
            </w:r>
            <w:r w:rsidRPr="00B36CEA">
              <w:rPr>
                <w:webHidden/>
              </w:rPr>
              <w:instrText xml:space="preserve"> PAGEREF _Toc233019723 \h </w:instrText>
            </w:r>
            <w:r w:rsidRPr="00B36CEA">
              <w:rPr>
                <w:webHidden/>
              </w:rPr>
            </w:r>
            <w:r w:rsidRPr="00B36CEA">
              <w:rPr>
                <w:webHidden/>
              </w:rPr>
              <w:fldChar w:fldCharType="separate"/>
            </w:r>
            <w:r w:rsidRPr="00B36CEA">
              <w:rPr>
                <w:webHidden/>
              </w:rPr>
              <w:t>13</w:t>
            </w:r>
            <w:r w:rsidRPr="00B36CEA">
              <w:rPr>
                <w:webHidden/>
              </w:rPr>
              <w:fldChar w:fldCharType="end"/>
            </w:r>
          </w:hyperlink>
        </w:p>
        <w:p w14:paraId="4F22EAC6" w14:textId="1D67B8E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4" w:history="1">
            <w:r w:rsidRPr="00B36CEA">
              <w:rPr>
                <w:rStyle w:val="Hiperligao"/>
                <w:rFonts w:ascii="Times New Roman" w:hAnsi="Times New Roman"/>
                <w:noProof/>
              </w:rPr>
              <w:t>5.1 Cobertura de risco e a falácia do raio fixo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13</w:t>
            </w:r>
            <w:r w:rsidRPr="00B36CEA">
              <w:rPr>
                <w:rFonts w:ascii="Times New Roman" w:hAnsi="Times New Roman"/>
                <w:noProof/>
                <w:webHidden/>
              </w:rPr>
              <w:fldChar w:fldCharType="end"/>
            </w:r>
          </w:hyperlink>
        </w:p>
        <w:p w14:paraId="09958C6B" w14:textId="12DC45D0"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5" w:history="1">
            <w:r w:rsidRPr="00B36CEA">
              <w:rPr>
                <w:rStyle w:val="Hiperligao"/>
                <w:rFonts w:ascii="Times New Roman" w:hAnsi="Times New Roman"/>
                <w:noProof/>
              </w:rPr>
              <w:t>5.2 Dimensionamento para vigilância persistente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13</w:t>
            </w:r>
            <w:r w:rsidRPr="00B36CEA">
              <w:rPr>
                <w:rFonts w:ascii="Times New Roman" w:hAnsi="Times New Roman"/>
                <w:noProof/>
                <w:webHidden/>
              </w:rPr>
              <w:fldChar w:fldCharType="end"/>
            </w:r>
          </w:hyperlink>
        </w:p>
        <w:p w14:paraId="49389A38" w14:textId="6815091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6" w:history="1">
            <w:r w:rsidRPr="00B36CEA">
              <w:rPr>
                <w:rStyle w:val="Hiperligao"/>
                <w:rFonts w:ascii="Times New Roman" w:hAnsi="Times New Roman"/>
                <w:noProof/>
              </w:rPr>
              <w:t>5.3 O número ótimo de bases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14</w:t>
            </w:r>
            <w:r w:rsidRPr="00B36CEA">
              <w:rPr>
                <w:rFonts w:ascii="Times New Roman" w:hAnsi="Times New Roman"/>
                <w:noProof/>
                <w:webHidden/>
              </w:rPr>
              <w:fldChar w:fldCharType="end"/>
            </w:r>
          </w:hyperlink>
        </w:p>
        <w:p w14:paraId="1B813CC6" w14:textId="7FDC51B6"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7" w:history="1">
            <w:r w:rsidRPr="00B36CEA">
              <w:rPr>
                <w:rStyle w:val="Hiperligao"/>
                <w:rFonts w:ascii="Times New Roman" w:hAnsi="Times New Roman"/>
                <w:noProof/>
              </w:rPr>
              <w:t>5.4 Análise de sensibilidade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15</w:t>
            </w:r>
            <w:r w:rsidRPr="00B36CEA">
              <w:rPr>
                <w:rFonts w:ascii="Times New Roman" w:hAnsi="Times New Roman"/>
                <w:noProof/>
                <w:webHidden/>
              </w:rPr>
              <w:fldChar w:fldCharType="end"/>
            </w:r>
          </w:hyperlink>
        </w:p>
        <w:p w14:paraId="48053705" w14:textId="6AD665EA" w:rsidR="00B36CEA" w:rsidRPr="00B36CEA" w:rsidRDefault="00B36CEA">
          <w:pPr>
            <w:pStyle w:val="ndice1"/>
            <w:rPr>
              <w:kern w:val="2"/>
              <w:szCs w:val="24"/>
              <w14:ligatures w14:val="standardContextual"/>
            </w:rPr>
          </w:pPr>
          <w:hyperlink w:anchor="_Toc233019728" w:history="1">
            <w:r w:rsidRPr="00B36CEA">
              <w:rPr>
                <w:rStyle w:val="Hiperligao"/>
                <w:lang w:val="en-US"/>
              </w:rPr>
              <w:t>6. Painel geoespacial interativo e plataforma operacional</w:t>
            </w:r>
            <w:r w:rsidRPr="00B36CEA">
              <w:rPr>
                <w:webHidden/>
              </w:rPr>
              <w:tab/>
            </w:r>
            <w:r w:rsidRPr="00B36CEA">
              <w:rPr>
                <w:webHidden/>
              </w:rPr>
              <w:fldChar w:fldCharType="begin"/>
            </w:r>
            <w:r w:rsidRPr="00B36CEA">
              <w:rPr>
                <w:webHidden/>
              </w:rPr>
              <w:instrText xml:space="preserve"> PAGEREF _Toc233019728 \h </w:instrText>
            </w:r>
            <w:r w:rsidRPr="00B36CEA">
              <w:rPr>
                <w:webHidden/>
              </w:rPr>
            </w:r>
            <w:r w:rsidRPr="00B36CEA">
              <w:rPr>
                <w:webHidden/>
              </w:rPr>
              <w:fldChar w:fldCharType="separate"/>
            </w:r>
            <w:r w:rsidRPr="00B36CEA">
              <w:rPr>
                <w:webHidden/>
              </w:rPr>
              <w:t>15</w:t>
            </w:r>
            <w:r w:rsidRPr="00B36CEA">
              <w:rPr>
                <w:webHidden/>
              </w:rPr>
              <w:fldChar w:fldCharType="end"/>
            </w:r>
          </w:hyperlink>
        </w:p>
        <w:p w14:paraId="0B1C9269" w14:textId="221D18C8"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9" w:history="1">
            <w:r w:rsidRPr="00B36CEA">
              <w:rPr>
                <w:rStyle w:val="Hiperligao"/>
                <w:rFonts w:ascii="Times New Roman" w:hAnsi="Times New Roman"/>
                <w:noProof/>
                <w:lang w:val="en-US"/>
              </w:rPr>
              <w:t>6.1 Plataforma operacional quase em tempo real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16</w:t>
            </w:r>
            <w:r w:rsidRPr="00B36CEA">
              <w:rPr>
                <w:rFonts w:ascii="Times New Roman" w:hAnsi="Times New Roman"/>
                <w:noProof/>
                <w:webHidden/>
              </w:rPr>
              <w:fldChar w:fldCharType="end"/>
            </w:r>
          </w:hyperlink>
        </w:p>
        <w:p w14:paraId="62298695" w14:textId="7B1A58FA" w:rsidR="00B36CEA" w:rsidRPr="00B36CEA" w:rsidRDefault="00B36CEA">
          <w:pPr>
            <w:pStyle w:val="ndice1"/>
            <w:rPr>
              <w:kern w:val="2"/>
              <w:szCs w:val="24"/>
              <w14:ligatures w14:val="standardContextual"/>
            </w:rPr>
          </w:pPr>
          <w:hyperlink w:anchor="_Toc233019730" w:history="1">
            <w:r w:rsidRPr="00B36CEA">
              <w:rPr>
                <w:rStyle w:val="Hiperligao"/>
              </w:rPr>
              <w:t>7. Validação</w:t>
            </w:r>
            <w:r w:rsidRPr="00B36CEA">
              <w:rPr>
                <w:webHidden/>
              </w:rPr>
              <w:tab/>
            </w:r>
            <w:r w:rsidRPr="00B36CEA">
              <w:rPr>
                <w:webHidden/>
              </w:rPr>
              <w:fldChar w:fldCharType="begin"/>
            </w:r>
            <w:r w:rsidRPr="00B36CEA">
              <w:rPr>
                <w:webHidden/>
              </w:rPr>
              <w:instrText xml:space="preserve"> PAGEREF _Toc233019730 \h </w:instrText>
            </w:r>
            <w:r w:rsidRPr="00B36CEA">
              <w:rPr>
                <w:webHidden/>
              </w:rPr>
            </w:r>
            <w:r w:rsidRPr="00B36CEA">
              <w:rPr>
                <w:webHidden/>
              </w:rPr>
              <w:fldChar w:fldCharType="separate"/>
            </w:r>
            <w:r w:rsidRPr="00B36CEA">
              <w:rPr>
                <w:webHidden/>
              </w:rPr>
              <w:t>18</w:t>
            </w:r>
            <w:r w:rsidRPr="00B36CEA">
              <w:rPr>
                <w:webHidden/>
              </w:rPr>
              <w:fldChar w:fldCharType="end"/>
            </w:r>
          </w:hyperlink>
        </w:p>
        <w:p w14:paraId="6E1CE40F" w14:textId="3B8BF82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1" w:history="1">
            <w:r w:rsidRPr="00B36CEA">
              <w:rPr>
                <w:rStyle w:val="Hiperligao"/>
                <w:rFonts w:ascii="Times New Roman" w:hAnsi="Times New Roman"/>
                <w:noProof/>
              </w:rPr>
              <w:t>7.1 Validação por estudo de caso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18</w:t>
            </w:r>
            <w:r w:rsidRPr="00B36CEA">
              <w:rPr>
                <w:rFonts w:ascii="Times New Roman" w:hAnsi="Times New Roman"/>
                <w:noProof/>
                <w:webHidden/>
              </w:rPr>
              <w:fldChar w:fldCharType="end"/>
            </w:r>
          </w:hyperlink>
        </w:p>
        <w:p w14:paraId="6565FCCC" w14:textId="734DD1D4"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2" w:history="1">
            <w:r w:rsidRPr="00B36CEA">
              <w:rPr>
                <w:rStyle w:val="Hiperligao"/>
                <w:rFonts w:ascii="Times New Roman" w:hAnsi="Times New Roman"/>
                <w:noProof/>
              </w:rPr>
              <w:t>7.2 Backtesting temporal (apreensões 2011–2022 → teste 2023–2024)</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_Toc233019732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20</w:t>
            </w:r>
            <w:r w:rsidRPr="00B36CEA">
              <w:rPr>
                <w:rFonts w:ascii="Times New Roman" w:hAnsi="Times New Roman"/>
                <w:noProof/>
                <w:webHidden/>
              </w:rPr>
              <w:fldChar w:fldCharType="end"/>
            </w:r>
          </w:hyperlink>
        </w:p>
        <w:p w14:paraId="14A006F0" w14:textId="0A7E3A3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3" w:history="1">
            <w:r w:rsidRPr="00B36CEA">
              <w:rPr>
                <w:rStyle w:val="Hiperligao"/>
                <w:rFonts w:ascii="Times New Roman" w:hAnsi="Times New Roman"/>
                <w:noProof/>
              </w:rPr>
              <w:t>7.3 Baseline de patrulha</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_Toc233019733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20</w:t>
            </w:r>
            <w:r w:rsidRPr="00B36CEA">
              <w:rPr>
                <w:rFonts w:ascii="Times New Roman" w:hAnsi="Times New Roman"/>
                <w:noProof/>
                <w:webHidden/>
              </w:rPr>
              <w:fldChar w:fldCharType="end"/>
            </w:r>
          </w:hyperlink>
        </w:p>
        <w:p w14:paraId="5A36DD15" w14:textId="2B518FD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4" w:history="1">
            <w:r w:rsidRPr="00B36CEA">
              <w:rPr>
                <w:rStyle w:val="Hiperligao"/>
                <w:rFonts w:ascii="Times New Roman" w:hAnsi="Times New Roman"/>
                <w:noProof/>
              </w:rPr>
              <w:t>7.4 Caixas de resposta ao objetivo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21</w:t>
            </w:r>
            <w:r w:rsidRPr="00B36CEA">
              <w:rPr>
                <w:rFonts w:ascii="Times New Roman" w:hAnsi="Times New Roman"/>
                <w:noProof/>
                <w:webHidden/>
              </w:rPr>
              <w:fldChar w:fldCharType="end"/>
            </w:r>
          </w:hyperlink>
        </w:p>
        <w:p w14:paraId="05CC5BCE" w14:textId="7616D5A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5" w:history="1">
            <w:r w:rsidRPr="00B36CEA">
              <w:rPr>
                <w:rStyle w:val="Hiperligao"/>
                <w:rFonts w:ascii="Times New Roman" w:hAnsi="Times New Roman"/>
                <w:noProof/>
              </w:rPr>
              <w:t>7.5 Validação da camada de imigração (Portugal Continental)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21</w:t>
            </w:r>
            <w:r w:rsidRPr="00B36CEA">
              <w:rPr>
                <w:rFonts w:ascii="Times New Roman" w:hAnsi="Times New Roman"/>
                <w:noProof/>
                <w:webHidden/>
              </w:rPr>
              <w:fldChar w:fldCharType="end"/>
            </w:r>
          </w:hyperlink>
        </w:p>
        <w:p w14:paraId="0BEA93E7" w14:textId="0085597D"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6" w:history="1">
            <w:r w:rsidRPr="00B36CEA">
              <w:rPr>
                <w:rStyle w:val="Hiperligao"/>
                <w:rFonts w:ascii="Times New Roman" w:hAnsi="Times New Roman"/>
                <w:noProof/>
              </w:rPr>
              <w:t>7.6 Leitura crítica das métricas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22</w:t>
            </w:r>
            <w:r w:rsidRPr="00B36CEA">
              <w:rPr>
                <w:rFonts w:ascii="Times New Roman" w:hAnsi="Times New Roman"/>
                <w:noProof/>
                <w:webHidden/>
              </w:rPr>
              <w:fldChar w:fldCharType="end"/>
            </w:r>
          </w:hyperlink>
        </w:p>
        <w:p w14:paraId="4138C2E2" w14:textId="62FF4581" w:rsidR="00B36CEA" w:rsidRPr="00B36CEA" w:rsidRDefault="00B36CEA">
          <w:pPr>
            <w:pStyle w:val="ndice1"/>
            <w:rPr>
              <w:kern w:val="2"/>
              <w:szCs w:val="24"/>
              <w14:ligatures w14:val="standardContextual"/>
            </w:rPr>
          </w:pPr>
          <w:hyperlink w:anchor="_Toc233019737" w:history="1">
            <w:r w:rsidRPr="00B36CEA">
              <w:rPr>
                <w:rStyle w:val="Hiperligao"/>
              </w:rPr>
              <w:t>8. Discussão, limitações e recomendação</w:t>
            </w:r>
            <w:r w:rsidRPr="00B36CEA">
              <w:rPr>
                <w:webHidden/>
              </w:rPr>
              <w:tab/>
            </w:r>
            <w:r w:rsidRPr="00B36CEA">
              <w:rPr>
                <w:webHidden/>
              </w:rPr>
              <w:fldChar w:fldCharType="begin"/>
            </w:r>
            <w:r w:rsidRPr="00B36CEA">
              <w:rPr>
                <w:webHidden/>
              </w:rPr>
              <w:instrText xml:space="preserve"> PAGEREF _Toc233019737 \h </w:instrText>
            </w:r>
            <w:r w:rsidRPr="00B36CEA">
              <w:rPr>
                <w:webHidden/>
              </w:rPr>
            </w:r>
            <w:r w:rsidRPr="00B36CEA">
              <w:rPr>
                <w:webHidden/>
              </w:rPr>
              <w:fldChar w:fldCharType="separate"/>
            </w:r>
            <w:r w:rsidRPr="00B36CEA">
              <w:rPr>
                <w:webHidden/>
              </w:rPr>
              <w:t>23</w:t>
            </w:r>
            <w:r w:rsidRPr="00B36CEA">
              <w:rPr>
                <w:webHidden/>
              </w:rPr>
              <w:fldChar w:fldCharType="end"/>
            </w:r>
          </w:hyperlink>
        </w:p>
        <w:p w14:paraId="39993A42" w14:textId="6D811F1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8" w:history="1">
            <w:r w:rsidRPr="00B36CEA">
              <w:rPr>
                <w:rStyle w:val="Hiperligao"/>
                <w:rFonts w:ascii="Times New Roman" w:hAnsi="Times New Roman"/>
                <w:noProof/>
              </w:rPr>
              <w:t>8.1 Discussão das questões de investigação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23</w:t>
            </w:r>
            <w:r w:rsidRPr="00B36CEA">
              <w:rPr>
                <w:rFonts w:ascii="Times New Roman" w:hAnsi="Times New Roman"/>
                <w:noProof/>
                <w:webHidden/>
              </w:rPr>
              <w:fldChar w:fldCharType="end"/>
            </w:r>
          </w:hyperlink>
        </w:p>
        <w:p w14:paraId="465CCDDE" w14:textId="653A0FA1"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9" w:history="1">
            <w:r w:rsidRPr="00B36CEA">
              <w:rPr>
                <w:rStyle w:val="Hiperligao"/>
                <w:rFonts w:ascii="Times New Roman" w:hAnsi="Times New Roman"/>
                <w:noProof/>
              </w:rPr>
              <w:t>8.2 Limitações e ameaças à validade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23</w:t>
            </w:r>
            <w:r w:rsidRPr="00B36CEA">
              <w:rPr>
                <w:rFonts w:ascii="Times New Roman" w:hAnsi="Times New Roman"/>
                <w:noProof/>
                <w:webHidden/>
              </w:rPr>
              <w:fldChar w:fldCharType="end"/>
            </w:r>
          </w:hyperlink>
        </w:p>
        <w:p w14:paraId="715299F5" w14:textId="02ADE33F"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0" w:history="1">
            <w:r w:rsidRPr="00B36CEA">
              <w:rPr>
                <w:rStyle w:val="Hiperligao"/>
                <w:rFonts w:ascii="Times New Roman" w:hAnsi="Times New Roman"/>
                <w:noProof/>
              </w:rPr>
              <w:t>8.3 Recomendação final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_Toc233019740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24</w:t>
            </w:r>
            <w:r w:rsidRPr="00B36CEA">
              <w:rPr>
                <w:rFonts w:ascii="Times New Roman" w:hAnsi="Times New Roman"/>
                <w:noProof/>
                <w:webHidden/>
              </w:rPr>
              <w:fldChar w:fldCharType="end"/>
            </w:r>
          </w:hyperlink>
        </w:p>
        <w:p w14:paraId="08E943D1" w14:textId="10EFEF3E" w:rsidR="00B36CEA" w:rsidRPr="00B36CEA" w:rsidRDefault="00B36CEA">
          <w:pPr>
            <w:pStyle w:val="ndice1"/>
            <w:rPr>
              <w:kern w:val="2"/>
              <w:szCs w:val="24"/>
              <w14:ligatures w14:val="standardContextual"/>
            </w:rPr>
          </w:pPr>
          <w:hyperlink w:anchor="_Toc233019741" w:history="1">
            <w:r w:rsidRPr="00B36CEA">
              <w:rPr>
                <w:rStyle w:val="Hiperligao"/>
              </w:rPr>
              <w:t>9. Conclusão e trabalho futuro</w:t>
            </w:r>
            <w:r w:rsidRPr="00B36CEA">
              <w:rPr>
                <w:webHidden/>
              </w:rPr>
              <w:tab/>
            </w:r>
            <w:r w:rsidRPr="00B36CEA">
              <w:rPr>
                <w:webHidden/>
              </w:rPr>
              <w:fldChar w:fldCharType="begin"/>
            </w:r>
            <w:r w:rsidRPr="00B36CEA">
              <w:rPr>
                <w:webHidden/>
              </w:rPr>
              <w:instrText xml:space="preserve"> PAGEREF _Toc233019741 \h </w:instrText>
            </w:r>
            <w:r w:rsidRPr="00B36CEA">
              <w:rPr>
                <w:webHidden/>
              </w:rPr>
            </w:r>
            <w:r w:rsidRPr="00B36CEA">
              <w:rPr>
                <w:webHidden/>
              </w:rPr>
              <w:fldChar w:fldCharType="separate"/>
            </w:r>
            <w:r w:rsidRPr="00B36CEA">
              <w:rPr>
                <w:webHidden/>
              </w:rPr>
              <w:t>25</w:t>
            </w:r>
            <w:r w:rsidRPr="00B36CEA">
              <w:rPr>
                <w:webHidden/>
              </w:rPr>
              <w:fldChar w:fldCharType="end"/>
            </w:r>
          </w:hyperlink>
        </w:p>
        <w:p w14:paraId="77DB6D7B" w14:textId="7776D474" w:rsidR="00B36CEA" w:rsidRPr="00B36CEA" w:rsidRDefault="00B36CEA">
          <w:pPr>
            <w:pStyle w:val="ndice1"/>
            <w:rPr>
              <w:kern w:val="2"/>
              <w:szCs w:val="24"/>
              <w14:ligatures w14:val="standardContextual"/>
            </w:rPr>
          </w:pPr>
          <w:hyperlink w:anchor="_Toc233019742" w:history="1">
            <w:r w:rsidRPr="00B36CEA">
              <w:rPr>
                <w:rStyle w:val="Hiperligao"/>
              </w:rPr>
              <w:t>10. Referências</w:t>
            </w:r>
            <w:r w:rsidRPr="00B36CEA">
              <w:rPr>
                <w:webHidden/>
              </w:rPr>
              <w:tab/>
            </w:r>
            <w:r w:rsidRPr="00B36CEA">
              <w:rPr>
                <w:webHidden/>
              </w:rPr>
              <w:fldChar w:fldCharType="begin"/>
            </w:r>
            <w:r w:rsidRPr="00B36CEA">
              <w:rPr>
                <w:webHidden/>
              </w:rPr>
              <w:instrText xml:space="preserve"> PAGEREF _Toc233019742 \h </w:instrText>
            </w:r>
            <w:r w:rsidRPr="00B36CEA">
              <w:rPr>
                <w:webHidden/>
              </w:rPr>
            </w:r>
            <w:r w:rsidRPr="00B36CEA">
              <w:rPr>
                <w:webHidden/>
              </w:rPr>
              <w:fldChar w:fldCharType="separate"/>
            </w:r>
            <w:r w:rsidRPr="00B36CEA">
              <w:rPr>
                <w:webHidden/>
              </w:rPr>
              <w:t>26</w:t>
            </w:r>
            <w:r w:rsidRPr="00B36CEA">
              <w:rPr>
                <w:webHidden/>
              </w:rPr>
              <w:fldChar w:fldCharType="end"/>
            </w:r>
          </w:hyperlink>
        </w:p>
        <w:p w14:paraId="38040F9B" w14:textId="27A3109F" w:rsidR="00B36CEA" w:rsidRPr="00B36CEA" w:rsidRDefault="00B36CEA">
          <w:pPr>
            <w:pStyle w:val="ndice1"/>
            <w:rPr>
              <w:kern w:val="2"/>
              <w:szCs w:val="24"/>
              <w14:ligatures w14:val="standardContextual"/>
            </w:rPr>
          </w:pPr>
          <w:hyperlink w:anchor="_Toc233019743" w:history="1">
            <w:r w:rsidRPr="00B36CEA">
              <w:rPr>
                <w:rStyle w:val="Hiperligao"/>
              </w:rPr>
              <w:t>11. Anexos</w:t>
            </w:r>
            <w:r w:rsidRPr="00B36CEA">
              <w:rPr>
                <w:webHidden/>
              </w:rPr>
              <w:tab/>
            </w:r>
            <w:r w:rsidRPr="00B36CEA">
              <w:rPr>
                <w:webHidden/>
              </w:rPr>
              <w:fldChar w:fldCharType="begin"/>
            </w:r>
            <w:r w:rsidRPr="00B36CEA">
              <w:rPr>
                <w:webHidden/>
              </w:rPr>
              <w:instrText xml:space="preserve"> PAGEREF _Toc233019743 \h </w:instrText>
            </w:r>
            <w:r w:rsidRPr="00B36CEA">
              <w:rPr>
                <w:webHidden/>
              </w:rPr>
            </w:r>
            <w:r w:rsidRPr="00B36CEA">
              <w:rPr>
                <w:webHidden/>
              </w:rPr>
              <w:fldChar w:fldCharType="separate"/>
            </w:r>
            <w:r w:rsidRPr="00B36CEA">
              <w:rPr>
                <w:webHidden/>
              </w:rPr>
              <w:t>29</w:t>
            </w:r>
            <w:r w:rsidRPr="00B36CEA">
              <w:rPr>
                <w:webHidden/>
              </w:rPr>
              <w:fldChar w:fldCharType="end"/>
            </w:r>
          </w:hyperlink>
        </w:p>
        <w:p w14:paraId="0ED773F8" w14:textId="576D179D"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4" w:history="1">
            <w:r w:rsidRPr="00B36CEA">
              <w:rPr>
                <w:rStyle w:val="Hiperligao"/>
                <w:rFonts w:ascii="Times New Roman" w:hAnsi="Times New Roman"/>
                <w:noProof/>
              </w:rPr>
              <w:t>Anexo A — Figuras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29</w:t>
            </w:r>
            <w:r w:rsidRPr="00B36CEA">
              <w:rPr>
                <w:rFonts w:ascii="Times New Roman" w:hAnsi="Times New Roman"/>
                <w:noProof/>
                <w:webHidden/>
              </w:rPr>
              <w:fldChar w:fldCharType="end"/>
            </w:r>
          </w:hyperlink>
        </w:p>
        <w:p w14:paraId="7A88AF95" w14:textId="3583AF55"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5" w:history="1">
            <w:r w:rsidRPr="00B36CEA">
              <w:rPr>
                <w:rStyle w:val="Hiperligao"/>
                <w:rFonts w:ascii="Times New Roman" w:hAnsi="Times New Roman"/>
                <w:noProof/>
              </w:rPr>
              <w:t>Anexo B — Tabelas de resultados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41</w:t>
            </w:r>
            <w:r w:rsidRPr="00B36CEA">
              <w:rPr>
                <w:rFonts w:ascii="Times New Roman" w:hAnsi="Times New Roman"/>
                <w:noProof/>
                <w:webHidden/>
              </w:rPr>
              <w:fldChar w:fldCharType="end"/>
            </w:r>
          </w:hyperlink>
        </w:p>
        <w:p w14:paraId="51DB2073" w14:textId="68C4D3B3" w:rsidR="00D2068A" w:rsidRPr="00B36CEA" w:rsidRDefault="00D2068A" w:rsidP="007C35B8">
          <w:pPr>
            <w:spacing w:line="360" w:lineRule="auto"/>
            <w:jc w:val="both"/>
            <w:rPr>
              <w:rFonts w:ascii="Times New Roman" w:hAnsi="Times New Roman" w:cs="Times New Roman"/>
              <w:sz w:val="24"/>
            </w:rPr>
          </w:pPr>
          <w:r w:rsidRPr="00B36CEA">
            <w:rPr>
              <w:rFonts w:ascii="Times New Roman" w:hAnsi="Times New Roman" w:cs="Times New Roman"/>
              <w:sz w:val="24"/>
              <w:szCs w:val="24"/>
            </w:rPr>
            <w:fldChar w:fldCharType="end"/>
          </w:r>
        </w:p>
      </w:sdtContent>
    </w:sdt>
    <w:p w14:paraId="5E78C2F4" w14:textId="77777777" w:rsidR="00D2068A" w:rsidRPr="00B36CEA" w:rsidRDefault="00D2068A">
      <w:pPr>
        <w:rPr>
          <w:rFonts w:ascii="Times New Roman" w:hAnsi="Times New Roman" w:cs="Times New Roman"/>
          <w:sz w:val="26"/>
          <w:szCs w:val="26"/>
        </w:rPr>
      </w:pPr>
      <w:r w:rsidRPr="00B36CEA">
        <w:rPr>
          <w:rFonts w:ascii="Times New Roman" w:hAnsi="Times New Roman" w:cs="Times New Roman"/>
          <w:sz w:val="26"/>
          <w:szCs w:val="26"/>
        </w:rPr>
        <w:br w:type="page"/>
      </w:r>
    </w:p>
    <w:p w14:paraId="1B6D1C23" w14:textId="70F36E81" w:rsidR="00BA2CBA" w:rsidRPr="007C35B8" w:rsidRDefault="00BA2CBA" w:rsidP="007C35B8">
      <w:pPr>
        <w:rPr>
          <w:rFonts w:ascii="Cambria" w:hAnsi="Cambria" w:cs="Cambria"/>
          <w:b/>
          <w:bCs/>
          <w:sz w:val="26"/>
          <w:szCs w:val="26"/>
        </w:rPr>
        <w:sectPr w:rsidR="00BA2CBA" w:rsidRPr="007C35B8" w:rsidSect="00D2068A">
          <w:footerReference w:type="first" r:id="rId14"/>
          <w:pgSz w:w="11906" w:h="16838"/>
          <w:pgMar w:top="1417" w:right="1701" w:bottom="1417" w:left="1701" w:header="708" w:footer="708" w:gutter="0"/>
          <w:pgNumType w:fmt="lowerRoman" w:start="1"/>
          <w:cols w:space="708"/>
          <w:titlePg/>
          <w:docGrid w:linePitch="360"/>
        </w:sectPr>
      </w:pPr>
    </w:p>
    <w:p w14:paraId="6A1F9F4F" w14:textId="77777777" w:rsidR="004E1498" w:rsidRPr="00B36CEA" w:rsidRDefault="004E1498" w:rsidP="004E1498">
      <w:pPr>
        <w:pStyle w:val="Ttulo1"/>
        <w:spacing w:line="360" w:lineRule="auto"/>
        <w:ind w:left="0"/>
        <w:jc w:val="left"/>
        <w:rPr>
          <w:sz w:val="28"/>
          <w:szCs w:val="28"/>
        </w:rPr>
      </w:pPr>
      <w:bookmarkStart w:id="2" w:name="_Toc233019704"/>
      <w:r w:rsidRPr="00B36CEA">
        <w:rPr>
          <w:sz w:val="28"/>
          <w:szCs w:val="28"/>
        </w:rPr>
        <w:lastRenderedPageBreak/>
        <w:t>1. Introdução</w:t>
      </w:r>
      <w:bookmarkEnd w:id="2"/>
    </w:p>
    <w:p w14:paraId="5A2F7DCD"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República Portuguesa exerce jurisdição sobre uma das maiores Zonas Económicas Exclusivas (ZEE) da União Europeia, com uma área marítima que excede em mais de dezoito vezes a sua superfície terrestre. Esta vasta extensão, conjugada com a posição geográfica do país no flanco sudoeste do continente europeu, à entrada do Mediterrâneo e as rotas atlânticas provenientes de África e da América do Sul, coloca sobre as autoridades nacionais um encargo de fiscalização considerável. Sobre o mesmo espaço incidem, em simultâneo, ameaças de natureza muito distinta: o tráfico de estupefacientes por via marítima, a pesca ilegal, não declarada e não regulamentada (INN), a poluição por descargas de hidrocarbonetos e a imigração irregular. Cada uma destas ameaças possui assinaturas espaciais, temporais e comportamentais próprias.</w:t>
      </w:r>
    </w:p>
    <w:p w14:paraId="6AFA1516"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doutrina clássica de fiscalização marítima assenta em meios tripulados: navios de patrulha oceânica e aeronaves de patrulhamento marítimo, cujo custo-hora elevado e cuja autonomia limitada restringem severamente a persistência da cobertura. É neste contexto que os veículos aéreos não tripulados (UAV) de longa autonomia, de que o TEKEVER AR5 é um exemplo maduro e de origem nacional, se afirmam como um multiplicador de força: com uma autonomia que ronda as 16 a 20 horas e um conjunto sensorial que combina câmaras eletro-óticas e de infravermelhos, recetor de Sistema de Identificação Automática (AIS) e capacidade de interceção de sinais, o AR5 permite manter uma presença sensorial sobre áreas extensas a uma fração do custo dos meios convencionais. A questão deixa de ser, portanto, se se deve recorrer a estes meios, e passa a ser como os empregar de forma ótima.</w:t>
      </w:r>
    </w:p>
    <w:p w14:paraId="1707D140"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Esta passagem do «se» para o «como» é, na sua essência, um problema de apoio à decisão. Trata-se de uma decisão semiestruturada, situada ao nível do controlo de gestão e do planeamento: comporta componentes perfeitamente quantificáveis (a autonomia da aeronave, a área a cobrir, o alcance dos sensores) mas também elementos de juízo que não admitem formulação puramente algorítmica (a ponderação relativa das ameaças, a tolerância a falhas de cobertura, a aceitação de risco residual). Decisões desta natureza são precisamente o domínio por excelência dos Sistemas de Apoio à Decisão (SAD), que não pretendem substituir o decisor, mas sim ampliar a sua capacidade de análise, tornando explícitos os dados, os modelos e os compromissos subjacentes.</w:t>
      </w:r>
    </w:p>
    <w:p w14:paraId="66B5C589" w14:textId="21F3393A" w:rsidR="000E7342"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O presente trabalho parte de um estudo anterior do mesmo grupo (Santos Neto, Silva Guerreiro, &amp; Ribeiro Gaspar, 2026), no qual, recorrendo a Sistemas de Informação Geográfica (SIG), se modelaram as áreas de atuação do AR5 em função das condições de vento. Esse estudo, embora sólido na sua caracterização geográfica, adotava um raio operacional fixo e conservador de 90 km e não procurava otimizar o número nem a localização dos meios. O contributo deste trabalho é, portanto, duplo: por um lado, substituir a delimitação geográfica estática por um índice de risco fundamentado em dados, extraído por técnicas de </w:t>
      </w:r>
      <w:r w:rsidRPr="00B36CEA">
        <w:rPr>
          <w:rFonts w:ascii="Times New Roman" w:hAnsi="Times New Roman" w:cs="Times New Roman"/>
          <w:i/>
          <w:iCs/>
          <w:sz w:val="24"/>
          <w:szCs w:val="24"/>
        </w:rPr>
        <w:t xml:space="preserve">data </w:t>
      </w:r>
      <w:proofErr w:type="spellStart"/>
      <w:r w:rsidRPr="00B36CEA">
        <w:rPr>
          <w:rFonts w:ascii="Times New Roman" w:hAnsi="Times New Roman" w:cs="Times New Roman"/>
          <w:i/>
          <w:iCs/>
          <w:sz w:val="24"/>
          <w:szCs w:val="24"/>
        </w:rPr>
        <w:t>mining</w:t>
      </w:r>
      <w:proofErr w:type="spellEnd"/>
      <w:r w:rsidRPr="00B36CEA">
        <w:rPr>
          <w:rFonts w:ascii="Times New Roman" w:hAnsi="Times New Roman" w:cs="Times New Roman"/>
          <w:sz w:val="24"/>
          <w:szCs w:val="24"/>
        </w:rPr>
        <w:t xml:space="preserve"> a partir de evidência empírica; por outro, formular e resolver explicitamente os problemas de localização de bases e de dimensionamento de frota, transformando o conhecimento sobre as ameaças em recomendações operacionais quantificadas.</w:t>
      </w:r>
    </w:p>
    <w:p w14:paraId="2FBAFE5F" w14:textId="77777777" w:rsidR="004E1498" w:rsidRPr="00B36CEA" w:rsidRDefault="004E1498" w:rsidP="004E1498">
      <w:pPr>
        <w:pStyle w:val="Ttulo2"/>
        <w:spacing w:line="360" w:lineRule="auto"/>
        <w:rPr>
          <w:rFonts w:ascii="Times New Roman" w:hAnsi="Times New Roman" w:cs="Times New Roman"/>
          <w:b/>
          <w:bCs/>
        </w:rPr>
      </w:pPr>
      <w:bookmarkStart w:id="3" w:name="_Toc232624744"/>
      <w:bookmarkStart w:id="4" w:name="_Toc233019705"/>
      <w:r w:rsidRPr="00B36CEA">
        <w:rPr>
          <w:rFonts w:ascii="Times New Roman" w:hAnsi="Times New Roman" w:cs="Times New Roman"/>
          <w:b/>
          <w:bCs/>
          <w:color w:val="000000" w:themeColor="text1"/>
        </w:rPr>
        <w:t>1.1 Objetivos e questões de investigação</w:t>
      </w:r>
      <w:bookmarkEnd w:id="3"/>
      <w:bookmarkEnd w:id="4"/>
    </w:p>
    <w:p w14:paraId="33BD60EB"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objetivo geral é conceber, implementar e validar um SAD que apoie o emprego do AR5 na vigilância costeira de Portugal Continental. Deste objetivo geral decorrem as seguintes questões de investigação, que orientam a estrutura do trabalho e às quais a Secção 5 responde de forma explícita:</w:t>
      </w:r>
    </w:p>
    <w:p w14:paraId="033BE47A" w14:textId="77777777" w:rsidR="004E1498" w:rsidRPr="00B36CEA" w:rsidRDefault="004E1498" w:rsidP="004A2CBB">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 </w:t>
      </w:r>
      <w:r w:rsidRPr="00B36CEA">
        <w:rPr>
          <w:rFonts w:ascii="Times New Roman" w:hAnsi="Times New Roman" w:cs="Times New Roman"/>
          <w:b/>
          <w:sz w:val="24"/>
          <w:szCs w:val="24"/>
        </w:rPr>
        <w:t>Q1.</w:t>
      </w:r>
      <w:r w:rsidRPr="00B36CEA">
        <w:rPr>
          <w:rFonts w:ascii="Times New Roman" w:hAnsi="Times New Roman" w:cs="Times New Roman"/>
          <w:sz w:val="24"/>
          <w:szCs w:val="24"/>
        </w:rPr>
        <w:t xml:space="preserve"> Onde se concentra, de facto, a atividade ilícita marítima, e é essa concentração consistente entre fontes de dados e métodos de análise independentes? - </w:t>
      </w:r>
      <w:r w:rsidRPr="00B36CEA">
        <w:rPr>
          <w:rFonts w:ascii="Times New Roman" w:hAnsi="Times New Roman" w:cs="Times New Roman"/>
          <w:b/>
          <w:sz w:val="24"/>
          <w:szCs w:val="24"/>
        </w:rPr>
        <w:t>Q2.</w:t>
      </w:r>
      <w:r w:rsidRPr="00B36CEA">
        <w:rPr>
          <w:rFonts w:ascii="Times New Roman" w:hAnsi="Times New Roman" w:cs="Times New Roman"/>
          <w:sz w:val="24"/>
          <w:szCs w:val="24"/>
        </w:rPr>
        <w:t xml:space="preserve"> É possível prever a natureza marítima de uma ocorrência a partir dos seus atributos, e que algoritmo o faz com maior fiabilidade num cenário de classes fortemente desequilibradas? - </w:t>
      </w:r>
      <w:r w:rsidRPr="00B36CEA">
        <w:rPr>
          <w:rFonts w:ascii="Times New Roman" w:hAnsi="Times New Roman" w:cs="Times New Roman"/>
          <w:b/>
          <w:sz w:val="24"/>
          <w:szCs w:val="24"/>
        </w:rPr>
        <w:t>Q3.</w:t>
      </w:r>
      <w:r w:rsidRPr="00B36CEA">
        <w:rPr>
          <w:rFonts w:ascii="Times New Roman" w:hAnsi="Times New Roman" w:cs="Times New Roman"/>
          <w:sz w:val="24"/>
          <w:szCs w:val="24"/>
        </w:rPr>
        <w:t xml:space="preserve"> Qual é o fator que efetivamente limita a cobertura, o alcance da aeronave ou a capacidade de revisita sensorial? - </w:t>
      </w:r>
      <w:r w:rsidRPr="00B36CEA">
        <w:rPr>
          <w:rFonts w:ascii="Times New Roman" w:hAnsi="Times New Roman" w:cs="Times New Roman"/>
          <w:b/>
          <w:sz w:val="24"/>
          <w:szCs w:val="24"/>
        </w:rPr>
        <w:t>Q4.</w:t>
      </w:r>
      <w:r w:rsidRPr="00B36CEA">
        <w:rPr>
          <w:rFonts w:ascii="Times New Roman" w:hAnsi="Times New Roman" w:cs="Times New Roman"/>
          <w:sz w:val="24"/>
          <w:szCs w:val="24"/>
        </w:rPr>
        <w:t xml:space="preserve"> Quantas aeronaves e quantas bases são necessárias para garantir uma vigilância persistente 24 horas, e qual a sensibilidade desse efetivo aos parâmetros do sistema?</w:t>
      </w:r>
    </w:p>
    <w:p w14:paraId="77C036BD" w14:textId="77777777" w:rsidR="004E1498" w:rsidRPr="00B36CEA" w:rsidRDefault="004E1498" w:rsidP="004A2CBB">
      <w:pPr>
        <w:pStyle w:val="Ttulo1"/>
        <w:spacing w:line="360" w:lineRule="auto"/>
        <w:ind w:left="0"/>
        <w:jc w:val="both"/>
        <w:rPr>
          <w:sz w:val="28"/>
          <w:szCs w:val="28"/>
        </w:rPr>
      </w:pPr>
      <w:bookmarkStart w:id="5" w:name="_Toc233019706"/>
      <w:r w:rsidRPr="00B36CEA">
        <w:rPr>
          <w:sz w:val="28"/>
          <w:szCs w:val="28"/>
        </w:rPr>
        <w:t>2. Enquadramento teórico e revisão de literatura</w:t>
      </w:r>
      <w:bookmarkEnd w:id="5"/>
    </w:p>
    <w:p w14:paraId="2400E0E8"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6" w:name="_Toc233019707"/>
      <w:r w:rsidRPr="00B36CEA">
        <w:rPr>
          <w:rFonts w:ascii="Times New Roman" w:hAnsi="Times New Roman" w:cs="Times New Roman"/>
          <w:b/>
          <w:bCs/>
          <w:color w:val="000000" w:themeColor="text1"/>
        </w:rPr>
        <w:t>2.1 Sistemas de Apoio à Decisão e o processo de decisão</w:t>
      </w:r>
      <w:bookmarkEnd w:id="6"/>
    </w:p>
    <w:p w14:paraId="50C0DBA7" w14:textId="77777777" w:rsidR="004E1498" w:rsidRPr="00B36CEA" w:rsidRDefault="004E1498" w:rsidP="004A2CBB">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Um Sistema de Apoio à Decisão é, na definição consensual da literatura, um sistema de informação interativo, baseado em computador, que combina dados e modelos para auxiliar decisores na resolução de problemas semiestruturados ou não estruturados (</w:t>
      </w:r>
      <w:proofErr w:type="spellStart"/>
      <w:r w:rsidRPr="00B36CEA">
        <w:rPr>
          <w:rFonts w:ascii="Times New Roman" w:hAnsi="Times New Roman" w:cs="Times New Roman"/>
          <w:sz w:val="24"/>
          <w:szCs w:val="24"/>
        </w:rPr>
        <w:t>Turban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et</w:t>
      </w:r>
      <w:proofErr w:type="spellEnd"/>
      <w:r w:rsidRPr="00B36CEA">
        <w:rPr>
          <w:rFonts w:ascii="Times New Roman" w:hAnsi="Times New Roman" w:cs="Times New Roman"/>
          <w:sz w:val="24"/>
          <w:szCs w:val="24"/>
        </w:rPr>
        <w:t xml:space="preserve"> al., 2011). A sua génese conceptual remonta ao modelo de processo de decisão de Simon (1977), que decompõe a decisão em três fases sucessivas e iterativas: inteligência (identificação e diagnóstico do problema, recolha de dados), conceção </w:t>
      </w:r>
      <w:r w:rsidRPr="00B36CEA">
        <w:rPr>
          <w:rFonts w:ascii="Times New Roman" w:hAnsi="Times New Roman" w:cs="Times New Roman"/>
          <w:sz w:val="24"/>
          <w:szCs w:val="24"/>
        </w:rPr>
        <w:lastRenderedPageBreak/>
        <w:t xml:space="preserve">(formulação e modelação de alternativas) e escolha (seleção e implementação da alternativa preferida). </w:t>
      </w: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(2003) reformula este ciclo numa sequência operacionalmente sugestiva — Medir → Analisar → Agir — que se adota neste trabalho por traduzir com fidelidade o seu fluxo: medem-se as ameaças através dos dados disponíveis, analisam-se esses dados por técnicas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e otimização, e age-se através de uma recomendação concreta de emprego de meios. Subjacente a todo o processo está a hierarquia dados → informação → conhecimento: os registos brutos de apreensões e os relatórios institucionais constituem dados; a sua transformação em mapas de risco, agrupamentos e modelos preditivos produz informação; e a síntese desta no número e na localização ótima de meios constitui o conhecimento acionável que o SAD entrega ao decisor.</w:t>
      </w:r>
    </w:p>
    <w:p w14:paraId="11B7786D"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7" w:name="_Toc233019708"/>
      <w:r w:rsidRPr="00B36CEA">
        <w:rPr>
          <w:rFonts w:ascii="Times New Roman" w:hAnsi="Times New Roman" w:cs="Times New Roman"/>
          <w:b/>
          <w:bCs/>
          <w:color w:val="000000" w:themeColor="text1"/>
        </w:rPr>
        <w:t xml:space="preserve">2.2 Extração de conhecimento e </w:t>
      </w:r>
      <w:r w:rsidRPr="00B36CEA">
        <w:rPr>
          <w:rFonts w:ascii="Times New Roman" w:hAnsi="Times New Roman" w:cs="Times New Roman"/>
          <w:b/>
          <w:bCs/>
          <w:i/>
          <w:iCs/>
          <w:color w:val="000000" w:themeColor="text1"/>
        </w:rPr>
        <w:t xml:space="preserve">data </w:t>
      </w:r>
      <w:proofErr w:type="spellStart"/>
      <w:r w:rsidRPr="00B36CEA">
        <w:rPr>
          <w:rFonts w:ascii="Times New Roman" w:hAnsi="Times New Roman" w:cs="Times New Roman"/>
          <w:b/>
          <w:bCs/>
          <w:i/>
          <w:iCs/>
          <w:color w:val="000000" w:themeColor="text1"/>
        </w:rPr>
        <w:t>mining</w:t>
      </w:r>
      <w:bookmarkEnd w:id="7"/>
      <w:proofErr w:type="spellEnd"/>
    </w:p>
    <w:p w14:paraId="4693B082" w14:textId="77777777" w:rsidR="004E1498" w:rsidRPr="00B36CEA" w:rsidRDefault="004E1498" w:rsidP="004A2CBB">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componente analítica do trabalho insere-se no processo de descoberta de conhecimento em bases de dados como uma sequência de etapas: seleção, pré-processamento, transformação, </w:t>
      </w:r>
      <w:r w:rsidRPr="00B36CEA">
        <w:rPr>
          <w:rFonts w:ascii="Times New Roman" w:hAnsi="Times New Roman" w:cs="Times New Roman"/>
          <w:i/>
          <w:iCs/>
          <w:sz w:val="24"/>
          <w:szCs w:val="24"/>
        </w:rPr>
        <w:t xml:space="preserve">data </w:t>
      </w:r>
      <w:proofErr w:type="spellStart"/>
      <w:r w:rsidRPr="00B36CEA">
        <w:rPr>
          <w:rFonts w:ascii="Times New Roman" w:hAnsi="Times New Roman" w:cs="Times New Roman"/>
          <w:i/>
          <w:iCs/>
          <w:sz w:val="24"/>
          <w:szCs w:val="24"/>
        </w:rPr>
        <w:t>mining</w:t>
      </w:r>
      <w:proofErr w:type="spellEnd"/>
      <w:r w:rsidRPr="00B36CEA">
        <w:rPr>
          <w:rFonts w:ascii="Times New Roman" w:hAnsi="Times New Roman" w:cs="Times New Roman"/>
          <w:sz w:val="24"/>
          <w:szCs w:val="24"/>
        </w:rPr>
        <w:t xml:space="preserve"> e interpretação/avaliação, das quais o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propriamente dito é apenas o passo de aplicação dos algoritmos. As tarefas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dividem-se classicamente em descritivas, que procuram resumir a estrutura latente dos dados (de que o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é o exemplo central), e preditivas, que procuram inferir o valor de uma variável-alvo (de que a classificação é o caso mais comum). Ambas são mobilizadas neste trabalho de forma complementar: a segmentação descritiva identifica zonas de patrulha, e a modelação preditiva caracteriza os determinantes da atividade marítima.</w:t>
      </w:r>
    </w:p>
    <w:p w14:paraId="2AE74CEF"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8" w:name="_Toc233019709"/>
      <w:r w:rsidRPr="00B36CEA">
        <w:rPr>
          <w:rFonts w:ascii="Times New Roman" w:hAnsi="Times New Roman" w:cs="Times New Roman"/>
          <w:b/>
          <w:bCs/>
          <w:color w:val="000000" w:themeColor="text1"/>
        </w:rPr>
        <w:t>2.3 Técnicas analíticas mobilizadas</w:t>
      </w:r>
      <w:bookmarkEnd w:id="8"/>
    </w:p>
    <w:p w14:paraId="02486E45" w14:textId="067F4146" w:rsidR="004E1498" w:rsidRPr="00B36CEA" w:rsidRDefault="004E1498"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trabalho aplica o ciclo KDD (</w:t>
      </w:r>
      <w:proofErr w:type="spellStart"/>
      <w:r w:rsidRPr="00B36CEA">
        <w:rPr>
          <w:rFonts w:ascii="Times New Roman" w:hAnsi="Times New Roman" w:cs="Times New Roman"/>
          <w:sz w:val="24"/>
          <w:szCs w:val="24"/>
        </w:rPr>
        <w:t>Fayyad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et</w:t>
      </w:r>
      <w:proofErr w:type="spellEnd"/>
      <w:r w:rsidRPr="00B36CEA">
        <w:rPr>
          <w:rFonts w:ascii="Times New Roman" w:hAnsi="Times New Roman" w:cs="Times New Roman"/>
          <w:sz w:val="24"/>
          <w:szCs w:val="24"/>
        </w:rPr>
        <w:t xml:space="preserve"> al., 1996) no paradigma </w:t>
      </w:r>
      <w:proofErr w:type="spellStart"/>
      <w:r w:rsidRPr="00B36CEA">
        <w:rPr>
          <w:rFonts w:ascii="Times New Roman" w:hAnsi="Times New Roman" w:cs="Times New Roman"/>
          <w:sz w:val="24"/>
          <w:szCs w:val="24"/>
        </w:rPr>
        <w:t>Medir→Analisar→Agir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2003): PCA para redução de dimensionalidade;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(k-médias, hierárquico, FCM, DBSCAN) para segmentação espacial; classificação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k-vizinhos, árvores CART, MLP) com validação cruzada e SMOTE para classes raras; lógica difusa </w:t>
      </w: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para agregação prudencial do risco; e otimização de localização (set cover e MCLP; </w:t>
      </w:r>
      <w:proofErr w:type="spellStart"/>
      <w:r w:rsidRPr="00B36CEA">
        <w:rPr>
          <w:rFonts w:ascii="Times New Roman" w:hAnsi="Times New Roman" w:cs="Times New Roman"/>
          <w:sz w:val="24"/>
          <w:szCs w:val="24"/>
        </w:rPr>
        <w:t>Church</w:t>
      </w:r>
      <w:proofErr w:type="spellEnd"/>
      <w:r w:rsidRPr="00B36CEA">
        <w:rPr>
          <w:rFonts w:ascii="Times New Roman" w:hAnsi="Times New Roman" w:cs="Times New Roman"/>
          <w:sz w:val="24"/>
          <w:szCs w:val="24"/>
        </w:rPr>
        <w:t xml:space="preserve"> &amp;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1974) para bases e frota.</w:t>
      </w:r>
    </w:p>
    <w:p w14:paraId="0870FD37" w14:textId="77777777" w:rsidR="00F03853" w:rsidRPr="00B36CEA" w:rsidRDefault="00F03853" w:rsidP="00F03853">
      <w:pPr>
        <w:spacing w:line="360" w:lineRule="auto"/>
        <w:ind w:firstLine="708"/>
        <w:jc w:val="both"/>
        <w:rPr>
          <w:rFonts w:ascii="Times New Roman" w:hAnsi="Times New Roman" w:cs="Times New Roman"/>
          <w:sz w:val="24"/>
          <w:szCs w:val="24"/>
        </w:rPr>
      </w:pPr>
    </w:p>
    <w:p w14:paraId="5F1EA839" w14:textId="77777777" w:rsidR="00F03853" w:rsidRPr="00B36CEA" w:rsidRDefault="00F03853" w:rsidP="00F03853">
      <w:pPr>
        <w:spacing w:line="360" w:lineRule="auto"/>
        <w:ind w:firstLine="708"/>
        <w:jc w:val="both"/>
        <w:rPr>
          <w:rFonts w:ascii="Times New Roman" w:hAnsi="Times New Roman" w:cs="Times New Roman"/>
          <w:sz w:val="24"/>
          <w:szCs w:val="24"/>
        </w:rPr>
      </w:pPr>
    </w:p>
    <w:p w14:paraId="7442B199" w14:textId="77777777" w:rsidR="00F03853" w:rsidRPr="00B36CEA" w:rsidRDefault="00F03853" w:rsidP="00F03853">
      <w:pPr>
        <w:pStyle w:val="Ttulo1"/>
        <w:spacing w:line="360" w:lineRule="auto"/>
        <w:ind w:left="0"/>
        <w:jc w:val="left"/>
        <w:rPr>
          <w:sz w:val="28"/>
          <w:szCs w:val="28"/>
        </w:rPr>
      </w:pPr>
      <w:bookmarkStart w:id="9" w:name="_Toc232624751"/>
      <w:bookmarkStart w:id="10" w:name="_Toc233019710"/>
      <w:r w:rsidRPr="00B36CEA">
        <w:rPr>
          <w:sz w:val="28"/>
          <w:szCs w:val="28"/>
        </w:rPr>
        <w:lastRenderedPageBreak/>
        <w:t>3. Caracterização dos dados e do meio operacional</w:t>
      </w:r>
      <w:bookmarkEnd w:id="9"/>
      <w:bookmarkEnd w:id="10"/>
    </w:p>
    <w:p w14:paraId="69FB99A8" w14:textId="2496EA23" w:rsidR="00F03853" w:rsidRPr="00B36CEA" w:rsidRDefault="00F03853" w:rsidP="00F03853">
      <w:pPr>
        <w:spacing w:line="360" w:lineRule="auto"/>
        <w:ind w:firstLine="720"/>
        <w:jc w:val="both"/>
        <w:rPr>
          <w:rFonts w:ascii="Times New Roman" w:hAnsi="Times New Roman" w:cs="Times New Roman"/>
          <w:sz w:val="24"/>
          <w:szCs w:val="24"/>
        </w:rPr>
      </w:pPr>
      <w:r w:rsidRPr="00B36CEA">
        <w:rPr>
          <w:rFonts w:ascii="Times New Roman" w:hAnsi="Times New Roman" w:cs="Times New Roman"/>
          <w:sz w:val="24"/>
          <w:szCs w:val="24"/>
        </w:rPr>
        <w:t>Todo o sistema: grelha de procura, intensidades de risco, mapas, otimização e validação, restringe-se à costa e às águas marítimas de Portugal Continental (longitude −11,0° a −7,38°, até ~300 km da costa), excluindo Espanha e águas sob jurisdição estrangeira.</w:t>
      </w:r>
    </w:p>
    <w:p w14:paraId="14ECE725" w14:textId="77777777" w:rsidR="00F03853" w:rsidRPr="00B36CEA" w:rsidRDefault="00F03853" w:rsidP="00F03853">
      <w:pPr>
        <w:pStyle w:val="Ttulo2"/>
        <w:spacing w:line="360" w:lineRule="auto"/>
        <w:rPr>
          <w:rFonts w:ascii="Times New Roman" w:hAnsi="Times New Roman" w:cs="Times New Roman"/>
          <w:b/>
          <w:bCs/>
          <w:color w:val="000000" w:themeColor="text1"/>
        </w:rPr>
      </w:pPr>
      <w:bookmarkStart w:id="11" w:name="_Toc232624752"/>
      <w:bookmarkStart w:id="12" w:name="_Toc233019711"/>
      <w:r w:rsidRPr="00B36CEA">
        <w:rPr>
          <w:rFonts w:ascii="Times New Roman" w:hAnsi="Times New Roman" w:cs="Times New Roman"/>
          <w:b/>
          <w:bCs/>
          <w:color w:val="000000" w:themeColor="text1"/>
        </w:rPr>
        <w:t>3.1 O conjunto de dados de apreensões</w:t>
      </w:r>
      <w:bookmarkEnd w:id="11"/>
      <w:bookmarkEnd w:id="12"/>
    </w:p>
    <w:p w14:paraId="5F6C2379" w14:textId="77777777" w:rsidR="00F03853" w:rsidRPr="00B36CEA" w:rsidRDefault="00F03853" w:rsidP="00F03853">
      <w:pPr>
        <w:spacing w:line="360" w:lineRule="auto"/>
        <w:ind w:firstLine="720"/>
        <w:jc w:val="both"/>
        <w:rPr>
          <w:rFonts w:ascii="Times New Roman" w:hAnsi="Times New Roman" w:cs="Times New Roman"/>
          <w:sz w:val="24"/>
          <w:szCs w:val="24"/>
        </w:rPr>
      </w:pPr>
      <w:r w:rsidRPr="00B36CEA">
        <w:rPr>
          <w:rFonts w:ascii="Times New Roman" w:hAnsi="Times New Roman" w:cs="Times New Roman"/>
          <w:sz w:val="24"/>
          <w:szCs w:val="24"/>
        </w:rPr>
        <w:t>A espinha dorsal empírica do trabalho é um conjunto de dados de 9 727 registos de apreensões de droga em Portugal entre 2011 e 2024, com treze atributos que combinam as dimensões: temporal, geográfica, substantiva e a contextual (local físico da apreensão e modo de transporte). Em termos da tipologia de dados da disciplina, coexistem atributos numéricos contínuos (a quantidade apreendida), categóricos nominais e temporais. Após a limpeza descrita na Secção 4.1, retêm-se 9 725 registos úteis.</w:t>
      </w:r>
    </w:p>
    <w:p w14:paraId="5299B92A" w14:textId="77777777" w:rsidR="00F03853" w:rsidRPr="00B36CEA" w:rsidRDefault="00F03853" w:rsidP="00F03853">
      <w:pPr>
        <w:pStyle w:val="Ttulo2"/>
        <w:spacing w:line="360" w:lineRule="auto"/>
        <w:rPr>
          <w:rFonts w:ascii="Times New Roman" w:hAnsi="Times New Roman" w:cs="Times New Roman"/>
          <w:b/>
          <w:bCs/>
          <w:color w:val="000000" w:themeColor="text1"/>
        </w:rPr>
      </w:pPr>
      <w:bookmarkStart w:id="13" w:name="_Toc232624753"/>
      <w:bookmarkStart w:id="14" w:name="_Toc233019712"/>
      <w:r w:rsidRPr="00B36CEA">
        <w:rPr>
          <w:rFonts w:ascii="Times New Roman" w:hAnsi="Times New Roman" w:cs="Times New Roman"/>
          <w:b/>
          <w:bCs/>
          <w:color w:val="000000" w:themeColor="text1"/>
        </w:rPr>
        <w:t>3.2 As quatro ameaças e a sua assinatura espacial</w:t>
      </w:r>
      <w:bookmarkEnd w:id="13"/>
      <w:bookmarkEnd w:id="14"/>
    </w:p>
    <w:p w14:paraId="6E6162C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A construção de um índice de risco </w:t>
      </w:r>
      <w:proofErr w:type="spellStart"/>
      <w:proofErr w:type="gramStart"/>
      <w:r w:rsidRPr="00B36CEA">
        <w:rPr>
          <w:rFonts w:ascii="Times New Roman" w:hAnsi="Times New Roman" w:cs="Times New Roman"/>
          <w:sz w:val="24"/>
          <w:szCs w:val="24"/>
        </w:rPr>
        <w:t>multi-ameaça</w:t>
      </w:r>
      <w:proofErr w:type="spellEnd"/>
      <w:proofErr w:type="gramEnd"/>
      <w:r w:rsidRPr="00B36CEA">
        <w:rPr>
          <w:rFonts w:ascii="Times New Roman" w:hAnsi="Times New Roman" w:cs="Times New Roman"/>
          <w:sz w:val="24"/>
          <w:szCs w:val="24"/>
        </w:rPr>
        <w:t xml:space="preserve"> exige sustentar cada ameaça em dados reais, abertos e georreferenciados, e não em juízos qualitativos. A Tabela 1 identifica, para cada ameaça, a fonte de dados efetivamente utilizada para construir o seu campo de intensidade espacial (Secção 3.4) e a respetiva assinatura geográfica.</w:t>
      </w:r>
    </w:p>
    <w:p w14:paraId="2917B3C1" w14:textId="77777777" w:rsidR="00F03853" w:rsidRPr="00B36CEA" w:rsidRDefault="00F03853" w:rsidP="00F03853">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1 - </w:t>
      </w:r>
      <w:r w:rsidRPr="00B36CEA">
        <w:rPr>
          <w:rFonts w:ascii="Times New Roman" w:hAnsi="Times New Roman" w:cs="Times New Roman"/>
          <w:i/>
          <w:sz w:val="24"/>
          <w:szCs w:val="24"/>
        </w:rPr>
        <w:t>Fontes de dados reais por ameaça e respetiva assinatura espacial.</w:t>
      </w:r>
    </w:p>
    <w:tbl>
      <w:tblPr>
        <w:tblStyle w:val="TabelacomGrelha"/>
        <w:tblW w:w="0" w:type="auto"/>
        <w:jc w:val="center"/>
        <w:tblLook w:val="04A0" w:firstRow="1" w:lastRow="0" w:firstColumn="1" w:lastColumn="0" w:noHBand="0" w:noVBand="1"/>
      </w:tblPr>
      <w:tblGrid>
        <w:gridCol w:w="2120"/>
        <w:gridCol w:w="2476"/>
        <w:gridCol w:w="2075"/>
        <w:gridCol w:w="1823"/>
      </w:tblGrid>
      <w:tr w:rsidR="00F03853" w:rsidRPr="00B36CEA" w14:paraId="1A31C54A" w14:textId="77777777" w:rsidTr="00C91445">
        <w:trPr>
          <w:jc w:val="center"/>
        </w:trPr>
        <w:tc>
          <w:tcPr>
            <w:tcW w:w="2340" w:type="dxa"/>
          </w:tcPr>
          <w:p w14:paraId="0D57BAF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Ameaça</w:t>
            </w:r>
          </w:p>
        </w:tc>
        <w:tc>
          <w:tcPr>
            <w:tcW w:w="2340" w:type="dxa"/>
          </w:tcPr>
          <w:p w14:paraId="79AC9D5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Fonte de dados real utilizada</w:t>
            </w:r>
          </w:p>
        </w:tc>
        <w:tc>
          <w:tcPr>
            <w:tcW w:w="2340" w:type="dxa"/>
          </w:tcPr>
          <w:p w14:paraId="6E1D56B1"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Natureza do dado</w:t>
            </w:r>
          </w:p>
        </w:tc>
        <w:tc>
          <w:tcPr>
            <w:tcW w:w="2340" w:type="dxa"/>
          </w:tcPr>
          <w:p w14:paraId="7693ABC6"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Assinatura espacial observada</w:t>
            </w:r>
          </w:p>
        </w:tc>
      </w:tr>
      <w:tr w:rsidR="00F03853" w:rsidRPr="00B36CEA" w14:paraId="5CA8E871" w14:textId="77777777" w:rsidTr="00C91445">
        <w:trPr>
          <w:jc w:val="center"/>
        </w:trPr>
        <w:tc>
          <w:tcPr>
            <w:tcW w:w="2340" w:type="dxa"/>
          </w:tcPr>
          <w:p w14:paraId="026A7331"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Tráfico de droga</w:t>
            </w:r>
          </w:p>
        </w:tc>
        <w:tc>
          <w:tcPr>
            <w:tcW w:w="2340" w:type="dxa"/>
          </w:tcPr>
          <w:p w14:paraId="48D1C0F8"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9 725 apreensões UNODC/IDS (2011–2024), </w:t>
            </w:r>
            <w:proofErr w:type="spellStart"/>
            <w:r w:rsidRPr="00B36CEA">
              <w:rPr>
                <w:rFonts w:ascii="Times New Roman" w:hAnsi="Times New Roman" w:cs="Times New Roman"/>
                <w:sz w:val="24"/>
                <w:szCs w:val="24"/>
              </w:rPr>
              <w:t>geocodificadas</w:t>
            </w:r>
            <w:proofErr w:type="spellEnd"/>
            <w:r w:rsidRPr="00B36CEA">
              <w:rPr>
                <w:rFonts w:ascii="Times New Roman" w:hAnsi="Times New Roman" w:cs="Times New Roman"/>
                <w:sz w:val="24"/>
                <w:szCs w:val="24"/>
              </w:rPr>
              <w:t xml:space="preserve"> por distrito costeiro</w:t>
            </w:r>
          </w:p>
        </w:tc>
        <w:tc>
          <w:tcPr>
            <w:tcW w:w="2340" w:type="dxa"/>
          </w:tcPr>
          <w:p w14:paraId="31E4BD58"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Eventos pontuais (n = 335 marítimos)</w:t>
            </w:r>
          </w:p>
        </w:tc>
        <w:tc>
          <w:tcPr>
            <w:tcW w:w="2340" w:type="dxa"/>
          </w:tcPr>
          <w:p w14:paraId="2F409BE2" w14:textId="2D54ADA9"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Algarve e eixo Setúbal–Lisboa; aproximações atlânticas SW </w:t>
            </w:r>
          </w:p>
        </w:tc>
      </w:tr>
      <w:tr w:rsidR="00F03853" w:rsidRPr="00B36CEA" w14:paraId="152CDF25" w14:textId="77777777" w:rsidTr="00C91445">
        <w:trPr>
          <w:jc w:val="center"/>
        </w:trPr>
        <w:tc>
          <w:tcPr>
            <w:tcW w:w="2340" w:type="dxa"/>
          </w:tcPr>
          <w:p w14:paraId="56EA31DB"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Pesca ilegal (INN)</w:t>
            </w:r>
          </w:p>
        </w:tc>
        <w:tc>
          <w:tcPr>
            <w:tcW w:w="2340" w:type="dxa"/>
          </w:tcPr>
          <w:p w14:paraId="71879398" w14:textId="77777777" w:rsidR="00F03853" w:rsidRPr="00B36CEA" w:rsidRDefault="00F03853" w:rsidP="00F03853">
            <w:pPr>
              <w:spacing w:line="360" w:lineRule="auto"/>
              <w:jc w:val="both"/>
              <w:rPr>
                <w:rFonts w:ascii="Times New Roman" w:hAnsi="Times New Roman" w:cs="Times New Roman"/>
                <w:sz w:val="24"/>
                <w:szCs w:val="24"/>
              </w:rPr>
            </w:pP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sz w:val="24"/>
                <w:szCs w:val="24"/>
              </w:rPr>
              <w:t xml:space="preserve"> pesca (02) + anomalia pesca/AIS</w:t>
            </w:r>
          </w:p>
        </w:tc>
        <w:tc>
          <w:tcPr>
            <w:tcW w:w="2340" w:type="dxa"/>
          </w:tcPr>
          <w:p w14:paraId="793623C7"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Grelha de intensidade AIS (horas) + rácio pesca/tráfego</w:t>
            </w:r>
          </w:p>
        </w:tc>
        <w:tc>
          <w:tcPr>
            <w:tcW w:w="2340" w:type="dxa"/>
          </w:tcPr>
          <w:p w14:paraId="2D07895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Bancos do NW (≈ 42°N), ao largo de Peniche–Lisboa e sul do Algarve</w:t>
            </w:r>
          </w:p>
        </w:tc>
      </w:tr>
      <w:tr w:rsidR="00F03853" w:rsidRPr="00B36CEA" w14:paraId="14C4D224" w14:textId="77777777" w:rsidTr="00C91445">
        <w:trPr>
          <w:jc w:val="center"/>
        </w:trPr>
        <w:tc>
          <w:tcPr>
            <w:tcW w:w="2340" w:type="dxa"/>
          </w:tcPr>
          <w:p w14:paraId="757950AD"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lastRenderedPageBreak/>
              <w:t>Poluição/derrames</w:t>
            </w:r>
          </w:p>
        </w:tc>
        <w:tc>
          <w:tcPr>
            <w:tcW w:w="2340" w:type="dxa"/>
          </w:tcPr>
          <w:p w14:paraId="4A18EC91" w14:textId="77777777" w:rsidR="00F03853" w:rsidRPr="00B36CEA" w:rsidRDefault="00F03853" w:rsidP="00F03853">
            <w:pPr>
              <w:spacing w:line="360" w:lineRule="auto"/>
              <w:jc w:val="both"/>
              <w:rPr>
                <w:rFonts w:ascii="Times New Roman" w:hAnsi="Times New Roman" w:cs="Times New Roman"/>
                <w:sz w:val="24"/>
                <w:szCs w:val="24"/>
              </w:rPr>
            </w:pP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sz w:val="24"/>
                <w:szCs w:val="24"/>
              </w:rPr>
              <w:t xml:space="preserve"> — carga (10) + tanque (11)</w:t>
            </w:r>
          </w:p>
        </w:tc>
        <w:tc>
          <w:tcPr>
            <w:tcW w:w="2340" w:type="dxa"/>
          </w:tcPr>
          <w:p w14:paraId="393849EC"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Grelha de intensidade AIS (horas)</w:t>
            </w:r>
          </w:p>
        </w:tc>
        <w:tc>
          <w:tcPr>
            <w:tcW w:w="2340" w:type="dxa"/>
          </w:tcPr>
          <w:p w14:paraId="3F78B50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Corredor de tráfego N–S a oeste de Lisboa (≈ 10,2°W) e Cabo de São Vicente</w:t>
            </w:r>
          </w:p>
        </w:tc>
      </w:tr>
      <w:tr w:rsidR="00F03853" w:rsidRPr="00B36CEA" w14:paraId="0509D2BF" w14:textId="77777777" w:rsidTr="00C91445">
        <w:trPr>
          <w:jc w:val="center"/>
        </w:trPr>
        <w:tc>
          <w:tcPr>
            <w:tcW w:w="2340" w:type="dxa"/>
          </w:tcPr>
          <w:p w14:paraId="5DBE5C55"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Imigração irregular</w:t>
            </w:r>
          </w:p>
        </w:tc>
        <w:tc>
          <w:tcPr>
            <w:tcW w:w="2340" w:type="dxa"/>
          </w:tcPr>
          <w:p w14:paraId="6AE91DFD"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imigracao_pt_costa.csv (20 desembarques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/CP, 2019–2024) + IOM em águas marítimas PT</w:t>
            </w:r>
          </w:p>
        </w:tc>
        <w:tc>
          <w:tcPr>
            <w:tcW w:w="2340" w:type="dxa"/>
          </w:tcPr>
          <w:p w14:paraId="0C306F7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Eventos pontuais georreferenciados (n = 20 desembarques; 0 incidentes IOM em mar PT após filtro rigoroso)</w:t>
            </w:r>
          </w:p>
        </w:tc>
        <w:tc>
          <w:tcPr>
            <w:tcW w:w="2340" w:type="dxa"/>
          </w:tcPr>
          <w:p w14:paraId="393017B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Algarve (rotas atlânticas) e corredor Setúbal–Lisboa</w:t>
            </w:r>
          </w:p>
        </w:tc>
      </w:tr>
    </w:tbl>
    <w:p w14:paraId="747B4875" w14:textId="77777777" w:rsidR="00F03853" w:rsidRPr="00B36CEA" w:rsidRDefault="00F03853" w:rsidP="00F03853">
      <w:pPr>
        <w:pStyle w:val="Ttulo2"/>
        <w:spacing w:line="360" w:lineRule="auto"/>
        <w:jc w:val="both"/>
        <w:rPr>
          <w:rFonts w:ascii="Times New Roman" w:hAnsi="Times New Roman" w:cs="Times New Roman"/>
          <w:b/>
          <w:bCs/>
          <w:color w:val="000000" w:themeColor="text1"/>
        </w:rPr>
      </w:pPr>
      <w:bookmarkStart w:id="15" w:name="_Toc232624755"/>
    </w:p>
    <w:p w14:paraId="64E69D03" w14:textId="42633F2C" w:rsidR="00F03853" w:rsidRPr="00B36CEA" w:rsidRDefault="00F03853" w:rsidP="00F03853">
      <w:pPr>
        <w:pStyle w:val="Ttulo2"/>
        <w:spacing w:line="360" w:lineRule="auto"/>
        <w:jc w:val="both"/>
        <w:rPr>
          <w:rFonts w:ascii="Times New Roman" w:hAnsi="Times New Roman" w:cs="Times New Roman"/>
          <w:b/>
          <w:bCs/>
          <w:color w:val="000000" w:themeColor="text1"/>
        </w:rPr>
      </w:pPr>
      <w:bookmarkStart w:id="16" w:name="_Toc233019713"/>
      <w:r w:rsidRPr="00B36CEA">
        <w:rPr>
          <w:rFonts w:ascii="Times New Roman" w:hAnsi="Times New Roman" w:cs="Times New Roman"/>
          <w:b/>
          <w:bCs/>
          <w:color w:val="000000" w:themeColor="text1"/>
        </w:rPr>
        <w:t>3.3 Aquisição e construção das intensidades de risco a partir de dados abertos</w:t>
      </w:r>
      <w:bookmarkEnd w:id="15"/>
      <w:bookmarkEnd w:id="16"/>
    </w:p>
    <w:p w14:paraId="7E225BB2" w14:textId="77777777"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a pesca ilegal e a poluição, recorreu-se ao serviço Web </w:t>
      </w:r>
      <w:proofErr w:type="spellStart"/>
      <w:r w:rsidRPr="00B36CEA">
        <w:rPr>
          <w:rFonts w:ascii="Times New Roman" w:hAnsi="Times New Roman" w:cs="Times New Roman"/>
          <w:sz w:val="24"/>
          <w:szCs w:val="24"/>
        </w:rPr>
        <w:t>Coverage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xml:space="preserve"> (WCS) do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Human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Activities</w:t>
      </w:r>
      <w:proofErr w:type="spellEnd"/>
      <w:r w:rsidRPr="00B36CEA">
        <w:rPr>
          <w:rFonts w:ascii="Times New Roman" w:hAnsi="Times New Roman" w:cs="Times New Roman"/>
          <w:sz w:val="24"/>
          <w:szCs w:val="24"/>
        </w:rPr>
        <w:t xml:space="preserve">, do qual se extraiu a densidade média de embarcações (em horas de presença AIS por célula) para a janela geográfica de Portugal Continental (EPSG:3857), nas categorias de </w:t>
      </w:r>
      <w:r w:rsidRPr="00B36CEA">
        <w:rPr>
          <w:rFonts w:ascii="Times New Roman" w:hAnsi="Times New Roman" w:cs="Times New Roman"/>
          <w:i/>
          <w:sz w:val="24"/>
          <w:szCs w:val="24"/>
        </w:rPr>
        <w:t>pesca</w:t>
      </w:r>
      <w:r w:rsidRPr="00B36CEA">
        <w:rPr>
          <w:rFonts w:ascii="Times New Roman" w:hAnsi="Times New Roman" w:cs="Times New Roman"/>
          <w:sz w:val="24"/>
          <w:szCs w:val="24"/>
        </w:rPr>
        <w:t xml:space="preserve"> (para a pesca INN) e de </w:t>
      </w:r>
      <w:r w:rsidRPr="00B36CEA">
        <w:rPr>
          <w:rFonts w:ascii="Times New Roman" w:hAnsi="Times New Roman" w:cs="Times New Roman"/>
          <w:i/>
          <w:sz w:val="24"/>
          <w:szCs w:val="24"/>
        </w:rPr>
        <w:t>carga</w:t>
      </w:r>
      <w:r w:rsidRPr="00B36CEA">
        <w:rPr>
          <w:rFonts w:ascii="Times New Roman" w:hAnsi="Times New Roman" w:cs="Times New Roman"/>
          <w:sz w:val="24"/>
          <w:szCs w:val="24"/>
        </w:rPr>
        <w:t xml:space="preserve"> e </w:t>
      </w:r>
      <w:r w:rsidRPr="00B36CEA">
        <w:rPr>
          <w:rFonts w:ascii="Times New Roman" w:hAnsi="Times New Roman" w:cs="Times New Roman"/>
          <w:i/>
          <w:sz w:val="24"/>
          <w:szCs w:val="24"/>
        </w:rPr>
        <w:t>tanque</w:t>
      </w:r>
      <w:r w:rsidRPr="00B36CEA">
        <w:rPr>
          <w:rFonts w:ascii="Times New Roman" w:hAnsi="Times New Roman" w:cs="Times New Roman"/>
          <w:sz w:val="24"/>
          <w:szCs w:val="24"/>
        </w:rPr>
        <w:t xml:space="preserve"> (cuja sobreposição constitui o proxy físico do risco de derrame, por coincidir com os corredores de maior tráfego mercante, à semelhança da concentração de alertas do serviço </w:t>
      </w:r>
      <w:proofErr w:type="spellStart"/>
      <w:r w:rsidRPr="00B36CEA">
        <w:rPr>
          <w:rFonts w:ascii="Times New Roman" w:hAnsi="Times New Roman" w:cs="Times New Roman"/>
          <w:sz w:val="24"/>
          <w:szCs w:val="24"/>
        </w:rPr>
        <w:t>CleanSeaNet</w:t>
      </w:r>
      <w:proofErr w:type="spellEnd"/>
      <w:r w:rsidRPr="00B36CEA">
        <w:rPr>
          <w:rFonts w:ascii="Times New Roman" w:hAnsi="Times New Roman" w:cs="Times New Roman"/>
          <w:sz w:val="24"/>
          <w:szCs w:val="24"/>
        </w:rPr>
        <w:t xml:space="preserve"> da EMSA). </w:t>
      </w:r>
    </w:p>
    <w:p w14:paraId="25FA9466" w14:textId="6A82BCFD"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Para a imigração ilegal, compilou-se o ficheiro dados/fontes/imigracao_pt_costa.csv com 20 desembarques marítimos documentados em Portugal Continental (Algarve e Setúbal, 2019–2024), a partir de registos públicos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 xml:space="preserve"> e comunicações da GNR/CP. Complementarmente, descarregou-se o IOM </w:t>
      </w:r>
      <w:proofErr w:type="spellStart"/>
      <w:r w:rsidRPr="00B36CEA">
        <w:rPr>
          <w:rFonts w:ascii="Times New Roman" w:hAnsi="Times New Roman" w:cs="Times New Roman"/>
          <w:sz w:val="24"/>
          <w:szCs w:val="24"/>
        </w:rPr>
        <w:t>Missing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Migrants</w:t>
      </w:r>
      <w:proofErr w:type="spellEnd"/>
      <w:r w:rsidRPr="00B36CEA">
        <w:rPr>
          <w:rFonts w:ascii="Times New Roman" w:hAnsi="Times New Roman" w:cs="Times New Roman"/>
          <w:sz w:val="24"/>
          <w:szCs w:val="24"/>
        </w:rPr>
        <w:t xml:space="preserve"> Project (HDX, CC-BY 4.0) e filtraram-se incidentes estritamente em águas marítimas (função </w:t>
      </w:r>
      <w:proofErr w:type="spellStart"/>
      <w:r w:rsidRPr="00B36CEA">
        <w:rPr>
          <w:rFonts w:ascii="Times New Roman" w:hAnsi="Times New Roman" w:cs="Times New Roman"/>
          <w:sz w:val="24"/>
          <w:szCs w:val="24"/>
        </w:rPr>
        <w:t>ponto_em_mar</w:t>
      </w:r>
      <w:proofErr w:type="spellEnd"/>
      <w:r w:rsidRPr="00B36CEA">
        <w:rPr>
          <w:rFonts w:ascii="Times New Roman" w:hAnsi="Times New Roman" w:cs="Times New Roman"/>
          <w:sz w:val="24"/>
          <w:szCs w:val="24"/>
        </w:rPr>
        <w:t>, caixa −11,0° a −7,38° W, 36,85° a 42,20° N, sem território continental nem águas espanholas). O campo de imigração combina 70 % do KDE dos desembarques nacionais com 30 % do KDE IOM marítimo (</w:t>
      </w:r>
      <w:proofErr w:type="spellStart"/>
      <w:r w:rsidRPr="00B36CEA">
        <w:rPr>
          <w:rFonts w:ascii="Times New Roman" w:hAnsi="Times New Roman" w:cs="Times New Roman"/>
          <w:sz w:val="24"/>
          <w:szCs w:val="24"/>
        </w:rPr>
        <w:t>campo_imigracao_combinado</w:t>
      </w:r>
      <w:proofErr w:type="spellEnd"/>
      <w:r w:rsidRPr="00B36CEA">
        <w:rPr>
          <w:rFonts w:ascii="Times New Roman" w:hAnsi="Times New Roman" w:cs="Times New Roman"/>
          <w:sz w:val="24"/>
          <w:szCs w:val="24"/>
        </w:rPr>
        <w:t xml:space="preserve">), reforçando o sinal no Algarve onde se concentram as chegadas documentadas. Para o tráfico de droga, </w:t>
      </w:r>
      <w:proofErr w:type="spellStart"/>
      <w:r w:rsidRPr="00B36CEA">
        <w:rPr>
          <w:rFonts w:ascii="Times New Roman" w:hAnsi="Times New Roman" w:cs="Times New Roman"/>
          <w:sz w:val="24"/>
          <w:szCs w:val="24"/>
        </w:rPr>
        <w:t>geocodificaram-se</w:t>
      </w:r>
      <w:proofErr w:type="spellEnd"/>
      <w:r w:rsidRPr="00B36CEA">
        <w:rPr>
          <w:rFonts w:ascii="Times New Roman" w:hAnsi="Times New Roman" w:cs="Times New Roman"/>
          <w:sz w:val="24"/>
          <w:szCs w:val="24"/>
        </w:rPr>
        <w:t xml:space="preserve"> as apreensões de natureza marítima ao nível do distrito costeiro.</w:t>
      </w:r>
    </w:p>
    <w:p w14:paraId="191BD8BC" w14:textId="77777777"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Cada fonte é depois projetada para a grelha de procura comum (Secção 4.5). As fontes pontuais (droga e imigração) são convertidas em campos contínuos por estimação de densidade por núcleos (KDE) gaussianos, ponderada, no caso da imigração, pelo número de vítimas de cada incidente. As grelhas de densidade de embarcações são amostradas em cada célula, comprimidas logaritmicamente (a densidade de tráfego é fortemente assimétrica), suavizadas espacialmente (um pesqueiro ou corredor é uma </w:t>
      </w:r>
      <w:r w:rsidRPr="00B36CEA">
        <w:rPr>
          <w:rFonts w:ascii="Times New Roman" w:hAnsi="Times New Roman" w:cs="Times New Roman"/>
          <w:iCs/>
          <w:sz w:val="24"/>
          <w:szCs w:val="24"/>
        </w:rPr>
        <w:t>área</w:t>
      </w:r>
      <w:r w:rsidRPr="00B36CEA">
        <w:rPr>
          <w:rFonts w:ascii="Times New Roman" w:hAnsi="Times New Roman" w:cs="Times New Roman"/>
          <w:sz w:val="24"/>
          <w:szCs w:val="24"/>
        </w:rPr>
        <w:t>, não um ponto) e normalizadas de forma robusta por percentil. Deste modo, as quatro intensidades passam a refletir padrões observados e não pressupostos, ficando o sistema original de núcleos fundamentados disponível apenas como mecanismo de salvaguarda (</w:t>
      </w:r>
      <w:proofErr w:type="spellStart"/>
      <w:r w:rsidRPr="00B36CEA">
        <w:rPr>
          <w:rFonts w:ascii="Times New Roman" w:hAnsi="Times New Roman" w:cs="Times New Roman"/>
          <w:i/>
          <w:sz w:val="24"/>
          <w:szCs w:val="24"/>
        </w:rPr>
        <w:t>fallback</w:t>
      </w:r>
      <w:proofErr w:type="spellEnd"/>
      <w:r w:rsidRPr="00B36CEA">
        <w:rPr>
          <w:rFonts w:ascii="Times New Roman" w:hAnsi="Times New Roman" w:cs="Times New Roman"/>
          <w:sz w:val="24"/>
          <w:szCs w:val="24"/>
        </w:rPr>
        <w:t>) caso as fontes não estejam acessíveis.</w:t>
      </w:r>
    </w:p>
    <w:p w14:paraId="5C56694E" w14:textId="3D03E4A2" w:rsidR="00F03853" w:rsidRPr="00B36CEA" w:rsidRDefault="00F03853"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o tráfico de droga, cada apreensão marítima </w:t>
      </w:r>
      <w:proofErr w:type="spellStart"/>
      <w:r w:rsidRPr="00B36CEA">
        <w:rPr>
          <w:rFonts w:ascii="Times New Roman" w:hAnsi="Times New Roman" w:cs="Times New Roman"/>
          <w:sz w:val="24"/>
          <w:szCs w:val="24"/>
        </w:rPr>
        <w:t>geocodificada</w:t>
      </w:r>
      <w:proofErr w:type="spellEnd"/>
      <w:r w:rsidRPr="00B36CEA">
        <w:rPr>
          <w:rFonts w:ascii="Times New Roman" w:hAnsi="Times New Roman" w:cs="Times New Roman"/>
          <w:sz w:val="24"/>
          <w:szCs w:val="24"/>
        </w:rPr>
        <w:t xml:space="preserve"> contribui para um KDE gaussiano com peso temporal </w:t>
      </w:r>
      <w:proofErr w:type="spellStart"/>
      <w:r w:rsidRPr="00B36CEA">
        <w:rPr>
          <w:rFonts w:ascii="Times New Roman" w:hAnsi="Times New Roman" w:cs="Times New Roman"/>
          <w:sz w:val="24"/>
          <w:szCs w:val="24"/>
        </w:rPr>
        <w:t>exp</w:t>
      </w:r>
      <w:proofErr w:type="spellEnd"/>
      <w:r w:rsidRPr="00B36CEA">
        <w:rPr>
          <w:rFonts w:ascii="Times New Roman" w:hAnsi="Times New Roman" w:cs="Times New Roman"/>
          <w:sz w:val="24"/>
          <w:szCs w:val="24"/>
        </w:rPr>
        <w:t xml:space="preserve">(−0,15×Δanos), privilegiando padrões recentes sem descartar o histórico. Para a pesca INN, a densidade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de embarcações de pesca (75 %) combina-se com a anomalia pesca/AIS (25 %), o rácio entre esforço de pesca e tráfego geral na célula, que realça pesqueiros com atividade desproporcionada.</w:t>
      </w:r>
    </w:p>
    <w:p w14:paraId="4C1D9258" w14:textId="77777777" w:rsidR="008D47DC" w:rsidRPr="00B36CEA" w:rsidRDefault="008D47DC" w:rsidP="008D47DC">
      <w:pPr>
        <w:pStyle w:val="Ttulo1"/>
        <w:spacing w:line="360" w:lineRule="auto"/>
        <w:ind w:left="0"/>
        <w:jc w:val="left"/>
        <w:rPr>
          <w:sz w:val="28"/>
          <w:szCs w:val="28"/>
        </w:rPr>
      </w:pPr>
      <w:bookmarkStart w:id="17" w:name="_Toc233019714"/>
      <w:r w:rsidRPr="00B36CEA">
        <w:rPr>
          <w:sz w:val="28"/>
          <w:szCs w:val="28"/>
        </w:rPr>
        <w:t xml:space="preserve">4. Pipeline de data </w:t>
      </w:r>
      <w:proofErr w:type="spellStart"/>
      <w:r w:rsidRPr="00B36CEA">
        <w:rPr>
          <w:sz w:val="28"/>
          <w:szCs w:val="28"/>
        </w:rPr>
        <w:t>mining</w:t>
      </w:r>
      <w:bookmarkEnd w:id="17"/>
      <w:proofErr w:type="spellEnd"/>
    </w:p>
    <w:p w14:paraId="25840E91"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18" w:name="_Toc233019715"/>
      <w:r w:rsidRPr="00B36CEA">
        <w:rPr>
          <w:rFonts w:ascii="Times New Roman" w:hAnsi="Times New Roman" w:cs="Times New Roman"/>
          <w:b/>
          <w:bCs/>
          <w:color w:val="000000" w:themeColor="text1"/>
        </w:rPr>
        <w:t>4.1 Preparação dos dados</w:t>
      </w:r>
      <w:bookmarkEnd w:id="18"/>
    </w:p>
    <w:p w14:paraId="562F86EC"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preparação dos dados é a fase mais trabalhosa e, simultaneamente, a mais determinante de qualquer projeto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na medida em que vale o princípio de que dados de má qualidade produzem necessariamente modelos de má qualidade (</w:t>
      </w:r>
      <w:proofErr w:type="spellStart"/>
      <w:r w:rsidRPr="00B36CEA">
        <w:rPr>
          <w:rFonts w:ascii="Times New Roman" w:hAnsi="Times New Roman" w:cs="Times New Roman"/>
          <w:sz w:val="24"/>
          <w:szCs w:val="24"/>
        </w:rPr>
        <w:t>garbage</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garbage</w:t>
      </w:r>
      <w:proofErr w:type="spellEnd"/>
      <w:r w:rsidRPr="00B36CEA">
        <w:rPr>
          <w:rFonts w:ascii="Times New Roman" w:hAnsi="Times New Roman" w:cs="Times New Roman"/>
          <w:sz w:val="24"/>
          <w:szCs w:val="24"/>
        </w:rPr>
        <w:t xml:space="preserve"> out). O módulo de pré-processamento executa, por esta ordem, as seguintes operações. A limpeza remove os registos desprovidos de data, substância ou quantidade, apenas dois em quase dez mil, harmoniza variantes textuais inconsistentes (designadamente a designação «Western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Central </w:t>
      </w:r>
      <w:proofErr w:type="spellStart"/>
      <w:r w:rsidRPr="00B36CEA">
        <w:rPr>
          <w:rFonts w:ascii="Times New Roman" w:hAnsi="Times New Roman" w:cs="Times New Roman"/>
          <w:sz w:val="24"/>
          <w:szCs w:val="24"/>
        </w:rPr>
        <w:t>Europe</w:t>
      </w:r>
      <w:proofErr w:type="spellEnd"/>
      <w:r w:rsidRPr="00B36CEA">
        <w:rPr>
          <w:rFonts w:ascii="Times New Roman" w:hAnsi="Times New Roman" w:cs="Times New Roman"/>
          <w:sz w:val="24"/>
          <w:szCs w:val="24"/>
        </w:rPr>
        <w:t xml:space="preserve">», normalizada para «West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Central </w:t>
      </w:r>
      <w:proofErr w:type="spellStart"/>
      <w:r w:rsidRPr="00B36CEA">
        <w:rPr>
          <w:rFonts w:ascii="Times New Roman" w:hAnsi="Times New Roman" w:cs="Times New Roman"/>
          <w:sz w:val="24"/>
          <w:szCs w:val="24"/>
        </w:rPr>
        <w:t>Europe</w:t>
      </w:r>
      <w:proofErr w:type="spellEnd"/>
      <w:r w:rsidRPr="00B36CEA">
        <w:rPr>
          <w:rFonts w:ascii="Times New Roman" w:hAnsi="Times New Roman" w:cs="Times New Roman"/>
          <w:sz w:val="24"/>
          <w:szCs w:val="24"/>
        </w:rPr>
        <w:t xml:space="preserve">») e corrige gralhas detetadas. O tratamento de valores omissos substitui as quantidades em falta pela mediana da respetiva unidade preferida à média por ser robusta a </w:t>
      </w:r>
      <w:proofErr w:type="spellStart"/>
      <w:r w:rsidRPr="00B36CEA">
        <w:rPr>
          <w:rFonts w:ascii="Times New Roman" w:hAnsi="Times New Roman" w:cs="Times New Roman"/>
          <w:sz w:val="24"/>
          <w:szCs w:val="24"/>
        </w:rPr>
        <w:t>outliers</w:t>
      </w:r>
      <w:proofErr w:type="spellEnd"/>
      <w:r w:rsidRPr="00B36CEA">
        <w:rPr>
          <w:rFonts w:ascii="Times New Roman" w:hAnsi="Times New Roman" w:cs="Times New Roman"/>
          <w:sz w:val="24"/>
          <w:szCs w:val="24"/>
        </w:rPr>
        <w:t xml:space="preserve"> e atribui o rótulo «Desc.» às regiões sem localização. A transformação deriva, a partir da data, o ano, o mês e a estação do ano, e converte todas as quantidades para uma unidade comum (gramas). A discretização reduz as 42 substâncias originais a sete grupos farmacológicos e classifica as regiões em três faixas latitudinais (Norte, Centro, Sul). A codificação converte as variáveis categóricas em representação binária (</w:t>
      </w:r>
      <w:proofErr w:type="spellStart"/>
      <w:r w:rsidRPr="00B36CEA">
        <w:rPr>
          <w:rFonts w:ascii="Times New Roman" w:hAnsi="Times New Roman" w:cs="Times New Roman"/>
          <w:sz w:val="24"/>
          <w:szCs w:val="24"/>
        </w:rPr>
        <w:t>one</w:t>
      </w:r>
      <w:proofErr w:type="spellEnd"/>
      <w:r w:rsidRPr="00B36CEA">
        <w:rPr>
          <w:rFonts w:ascii="Times New Roman" w:hAnsi="Times New Roman" w:cs="Times New Roman"/>
          <w:sz w:val="24"/>
          <w:szCs w:val="24"/>
        </w:rPr>
        <w:t xml:space="preserve">-hot, com um indicador por categoria) e normaliza as variáveis numéricas por padronização Z-score, passo indispensável para os algoritmos sensíveis a </w:t>
      </w:r>
      <w:r w:rsidRPr="00B36CEA">
        <w:rPr>
          <w:rFonts w:ascii="Times New Roman" w:hAnsi="Times New Roman" w:cs="Times New Roman"/>
          <w:sz w:val="24"/>
          <w:szCs w:val="24"/>
        </w:rPr>
        <w:lastRenderedPageBreak/>
        <w:t>distâncias. Finalmente, define-se a variável-alvo binária marítimo, que assume o valor 1 quando o local de apreensão remete para águas, porto ou águas internacionais, ou quando o modo de transporte é uma embarcação.</w:t>
      </w:r>
    </w:p>
    <w:p w14:paraId="7857F90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construção da variável-alvo mereceu cuidado particular para evitar fuga de informação, excluíram-se dos atributos preditores todas as variáveis que, direta ou indiretamente, codificassem a própria definição de «marítimo» (designadamente o local físico e o modo de transporte), retendo-se apenas atributos genuinamente antecedentes: o grupo de droga, a quantidade, a região e os descritores temporais. Esta opção, embora penalize as métricas em termos absolutos, assegura que o desempenho reportado reflete a verdadeira capacidade preditiva do sistema num cenário real, e não um artefacto de contaminação.</w:t>
      </w:r>
    </w:p>
    <w:p w14:paraId="61FA6873"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19" w:name="_Toc233019716"/>
      <w:r w:rsidRPr="00B36CEA">
        <w:rPr>
          <w:rFonts w:ascii="Times New Roman" w:hAnsi="Times New Roman" w:cs="Times New Roman"/>
          <w:b/>
          <w:bCs/>
          <w:color w:val="000000" w:themeColor="text1"/>
        </w:rPr>
        <w:t>4.2 Redução de dimensionalidade</w:t>
      </w:r>
      <w:bookmarkEnd w:id="19"/>
    </w:p>
    <w:p w14:paraId="5E85E003"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codificação </w:t>
      </w:r>
      <w:proofErr w:type="spellStart"/>
      <w:r w:rsidRPr="00B36CEA">
        <w:rPr>
          <w:rFonts w:ascii="Times New Roman" w:hAnsi="Times New Roman" w:cs="Times New Roman"/>
          <w:sz w:val="24"/>
          <w:szCs w:val="24"/>
        </w:rPr>
        <w:t>one</w:t>
      </w:r>
      <w:proofErr w:type="spellEnd"/>
      <w:r w:rsidRPr="00B36CEA">
        <w:rPr>
          <w:rFonts w:ascii="Times New Roman" w:hAnsi="Times New Roman" w:cs="Times New Roman"/>
          <w:sz w:val="24"/>
          <w:szCs w:val="24"/>
        </w:rPr>
        <w:t xml:space="preserve">-hot das variáveis categóricas expande o espaço de atributos, tornando pertinente uma análise da sua dimensão intrínseca por PCA. O resultado é, em si mesmo, revelador: a primeira componente principal explica apenas 14,5 % da variância total e a segunda 10,5 %, sendo necessárias dez componentes para acumular 80 % da variância (Figura 3; Tabela B1, Anexo B). Esta dispersão da variância por muitas direções traduz uma elevada dimensão intrínseca, consequência direta da natureza categórica e pouco correlacionada dos atributos, e fornece uma justificação empírica para o recurso a modelos não lineares (como o </w:t>
      </w:r>
      <w:proofErr w:type="spellStart"/>
      <w:r w:rsidRPr="00B36CEA">
        <w:rPr>
          <w:rFonts w:ascii="Times New Roman" w:hAnsi="Times New Roman" w:cs="Times New Roman"/>
          <w:sz w:val="24"/>
          <w:szCs w:val="24"/>
        </w:rPr>
        <w:t>percetrão</w:t>
      </w:r>
      <w:proofErr w:type="spellEnd"/>
      <w:r w:rsidRPr="00B36CEA">
        <w:rPr>
          <w:rFonts w:ascii="Times New Roman" w:hAnsi="Times New Roman" w:cs="Times New Roman"/>
          <w:sz w:val="24"/>
          <w:szCs w:val="24"/>
        </w:rPr>
        <w:t xml:space="preserve"> multicamada) e para a preferência por métricas de avaliação robustas, dado que nenhuma projeção de baixa dimensão captura adequadamente a estrutura dos dados.</w:t>
      </w:r>
    </w:p>
    <w:p w14:paraId="50EFC3EE"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20" w:name="_Toc233019717"/>
      <w:r w:rsidRPr="00B36CEA">
        <w:rPr>
          <w:rFonts w:ascii="Times New Roman" w:hAnsi="Times New Roman" w:cs="Times New Roman"/>
          <w:b/>
          <w:bCs/>
          <w:color w:val="000000" w:themeColor="text1"/>
        </w:rPr>
        <w:t xml:space="preserve">4.3 Modelação descritiva: segmentação espacial por </w:t>
      </w:r>
      <w:proofErr w:type="spellStart"/>
      <w:r w:rsidRPr="00B36CEA">
        <w:rPr>
          <w:rFonts w:ascii="Times New Roman" w:hAnsi="Times New Roman" w:cs="Times New Roman"/>
          <w:b/>
          <w:bCs/>
          <w:color w:val="000000" w:themeColor="text1"/>
        </w:rPr>
        <w:t>clustering</w:t>
      </w:r>
      <w:bookmarkEnd w:id="20"/>
      <w:proofErr w:type="spellEnd"/>
    </w:p>
    <w:p w14:paraId="193C706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primeira aplicação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visa responder à questão Q1, onde se concentra a atividade ilícita de forma independente do modelo de risco, conferindo-lhe validação externa. </w:t>
      </w:r>
      <w:proofErr w:type="spellStart"/>
      <w:r w:rsidRPr="00B36CEA">
        <w:rPr>
          <w:rFonts w:ascii="Times New Roman" w:hAnsi="Times New Roman" w:cs="Times New Roman"/>
          <w:sz w:val="24"/>
          <w:szCs w:val="24"/>
        </w:rPr>
        <w:t>Geocodificaram-se</w:t>
      </w:r>
      <w:proofErr w:type="spellEnd"/>
      <w:r w:rsidRPr="00B36CEA">
        <w:rPr>
          <w:rFonts w:ascii="Times New Roman" w:hAnsi="Times New Roman" w:cs="Times New Roman"/>
          <w:sz w:val="24"/>
          <w:szCs w:val="24"/>
        </w:rPr>
        <w:t xml:space="preserve"> os registos ao nível do concelho ou distrito (operação que cobre cerca de 83 % das observações), projetaram-se as coordenadas e aplicou-se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sobre as apreensões do território continental.</w:t>
      </w:r>
    </w:p>
    <w:p w14:paraId="3EB2062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escolha do número de grupos apoiou-se conjuntamente no método do cotovelo e no coeficiente de silhueta (Figura 4). A inércia decresce de forma acentuada até k = 4, ponto a partir do qual os ganhos se tornam marginais, e o coeficiente de silhueta atinge o seu máximo (0,749) precisamente em k = 4, convergência que fundamenta solidamente </w:t>
      </w:r>
      <w:r w:rsidRPr="00B36CEA">
        <w:rPr>
          <w:rFonts w:ascii="Times New Roman" w:hAnsi="Times New Roman" w:cs="Times New Roman"/>
          <w:sz w:val="24"/>
          <w:szCs w:val="24"/>
        </w:rPr>
        <w:lastRenderedPageBreak/>
        <w:t>esta escolha. O DBSCAN, aplicado como termo de comparação, identifica dez núcleos densos, refletindo a existência de concentrações dentro das grandes regiões.</w:t>
      </w:r>
    </w:p>
    <w:p w14:paraId="4EA3BA7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Aplicado especificamente às apreensões de natureza marítima, o k-médias define quatro zonas de patrulha cuja distribuição é inequívoca (Tabela 2): o Algarve concentra 123 apreensões (53 % do total marítimo), o eixo Setúbal–Lisboa 87 (37 %) e a faixa Porto–Noroeste 21 (9 %), restando um núcleo interior residual de 3 ocorrências. Os </w:t>
      </w:r>
      <w:proofErr w:type="spellStart"/>
      <w:r w:rsidRPr="00B36CEA">
        <w:rPr>
          <w:rFonts w:ascii="Times New Roman" w:hAnsi="Times New Roman" w:cs="Times New Roman"/>
          <w:sz w:val="24"/>
          <w:szCs w:val="24"/>
        </w:rPr>
        <w:t>centróides</w:t>
      </w:r>
      <w:proofErr w:type="spellEnd"/>
      <w:r w:rsidRPr="00B36CEA">
        <w:rPr>
          <w:rFonts w:ascii="Times New Roman" w:hAnsi="Times New Roman" w:cs="Times New Roman"/>
          <w:sz w:val="24"/>
          <w:szCs w:val="24"/>
        </w:rPr>
        <w:t xml:space="preserve"> destas três zonas costeiras coincidem, com notável aproximação, com os máximos do índice de risco, o que constitui a validação cruzada pretendida: dois caminhos analíticos independentes, um assente na evidência institucional agregada das quatro ameaças, outro na geometria empírica das apreensões, convergem para o mesmo retrato espacial.</w:t>
      </w:r>
    </w:p>
    <w:p w14:paraId="7A36854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C-</w:t>
      </w:r>
      <w:proofErr w:type="spellStart"/>
      <w:r w:rsidRPr="00B36CEA">
        <w:rPr>
          <w:rFonts w:ascii="Times New Roman" w:hAnsi="Times New Roman" w:cs="Times New Roman"/>
          <w:sz w:val="24"/>
          <w:szCs w:val="24"/>
        </w:rPr>
        <w:t>Means</w:t>
      </w:r>
      <w:proofErr w:type="spellEnd"/>
      <w:r w:rsidRPr="00B36CEA">
        <w:rPr>
          <w:rFonts w:ascii="Times New Roman" w:hAnsi="Times New Roman" w:cs="Times New Roman"/>
          <w:sz w:val="24"/>
          <w:szCs w:val="24"/>
        </w:rPr>
        <w:t xml:space="preserve">, aplicado às mesmas observações, corrobora a robustez desta segmentação: o coeficiente de partição difusa de 0,923 indica grupos bem separados, com a maioria das observações a exibir um grau de pertença elevado ao seu cluster dominante (Figura 6). A </w:t>
      </w:r>
      <w:proofErr w:type="spellStart"/>
      <w:r w:rsidRPr="00B36CEA">
        <w:rPr>
          <w:rFonts w:ascii="Times New Roman" w:hAnsi="Times New Roman" w:cs="Times New Roman"/>
          <w:sz w:val="24"/>
          <w:szCs w:val="24"/>
        </w:rPr>
        <w:t>fuzzificação</w:t>
      </w:r>
      <w:proofErr w:type="spellEnd"/>
      <w:r w:rsidRPr="00B36CEA">
        <w:rPr>
          <w:rFonts w:ascii="Times New Roman" w:hAnsi="Times New Roman" w:cs="Times New Roman"/>
          <w:sz w:val="24"/>
          <w:szCs w:val="24"/>
        </w:rPr>
        <w:t xml:space="preserve"> acrescenta, contudo, informação útil ao assinalar as observações de fronteira tipicamente situadas entre o Algarve e o litoral </w:t>
      </w:r>
      <w:proofErr w:type="gramStart"/>
      <w:r w:rsidRPr="00B36CEA">
        <w:rPr>
          <w:rFonts w:ascii="Times New Roman" w:hAnsi="Times New Roman" w:cs="Times New Roman"/>
          <w:sz w:val="24"/>
          <w:szCs w:val="24"/>
        </w:rPr>
        <w:t>Alentejano</w:t>
      </w:r>
      <w:proofErr w:type="gramEnd"/>
      <w:r w:rsidRPr="00B36CEA">
        <w:rPr>
          <w:rFonts w:ascii="Times New Roman" w:hAnsi="Times New Roman" w:cs="Times New Roman"/>
          <w:sz w:val="24"/>
          <w:szCs w:val="24"/>
        </w:rPr>
        <w:t>, cuja afetação ambígua sugere a conveniência de uma cobertura sensorial contínua em vez de fronteiras de patrulha rígidas.</w:t>
      </w:r>
    </w:p>
    <w:p w14:paraId="18A4119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Tabela 2 - Zonas de patrulha marítimas identificadas por k-médias (k = 4).</w:t>
      </w:r>
    </w:p>
    <w:tbl>
      <w:tblPr>
        <w:tblStyle w:val="TabelacomGrelha"/>
        <w:tblW w:w="0" w:type="auto"/>
        <w:jc w:val="center"/>
        <w:tblLook w:val="04A0" w:firstRow="1" w:lastRow="0" w:firstColumn="1" w:lastColumn="0" w:noHBand="0" w:noVBand="1"/>
      </w:tblPr>
      <w:tblGrid>
        <w:gridCol w:w="2118"/>
        <w:gridCol w:w="2132"/>
        <w:gridCol w:w="2145"/>
        <w:gridCol w:w="2099"/>
      </w:tblGrid>
      <w:tr w:rsidR="008D47DC" w:rsidRPr="00B36CEA" w14:paraId="48A6E596" w14:textId="77777777" w:rsidTr="00C91445">
        <w:trPr>
          <w:jc w:val="center"/>
        </w:trPr>
        <w:tc>
          <w:tcPr>
            <w:tcW w:w="2340" w:type="dxa"/>
          </w:tcPr>
          <w:p w14:paraId="2A20B60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Zona</w:t>
            </w:r>
          </w:p>
        </w:tc>
        <w:tc>
          <w:tcPr>
            <w:tcW w:w="2340" w:type="dxa"/>
          </w:tcPr>
          <w:p w14:paraId="43F40BCD"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b/>
                <w:sz w:val="20"/>
              </w:rPr>
              <w:t>Centróide</w:t>
            </w:r>
            <w:proofErr w:type="spellEnd"/>
            <w:r w:rsidRPr="00B36CEA">
              <w:rPr>
                <w:rFonts w:ascii="Times New Roman" w:hAnsi="Times New Roman" w:cs="Times New Roman"/>
                <w:b/>
                <w:sz w:val="20"/>
              </w:rPr>
              <w:t xml:space="preserve"> (</w:t>
            </w:r>
            <w:proofErr w:type="spellStart"/>
            <w:r w:rsidRPr="00B36CEA">
              <w:rPr>
                <w:rFonts w:ascii="Times New Roman" w:hAnsi="Times New Roman" w:cs="Times New Roman"/>
                <w:b/>
                <w:sz w:val="20"/>
              </w:rPr>
              <w:t>lat</w:t>
            </w:r>
            <w:proofErr w:type="spellEnd"/>
            <w:r w:rsidRPr="00B36CEA">
              <w:rPr>
                <w:rFonts w:ascii="Times New Roman" w:hAnsi="Times New Roman" w:cs="Times New Roman"/>
                <w:b/>
                <w:sz w:val="20"/>
              </w:rPr>
              <w:t xml:space="preserve">, </w:t>
            </w:r>
            <w:proofErr w:type="spellStart"/>
            <w:r w:rsidRPr="00B36CEA">
              <w:rPr>
                <w:rFonts w:ascii="Times New Roman" w:hAnsi="Times New Roman" w:cs="Times New Roman"/>
                <w:b/>
                <w:sz w:val="20"/>
              </w:rPr>
              <w:t>lon</w:t>
            </w:r>
            <w:proofErr w:type="spellEnd"/>
            <w:r w:rsidRPr="00B36CEA">
              <w:rPr>
                <w:rFonts w:ascii="Times New Roman" w:hAnsi="Times New Roman" w:cs="Times New Roman"/>
                <w:b/>
                <w:sz w:val="20"/>
              </w:rPr>
              <w:t>)</w:t>
            </w:r>
          </w:p>
        </w:tc>
        <w:tc>
          <w:tcPr>
            <w:tcW w:w="2340" w:type="dxa"/>
          </w:tcPr>
          <w:p w14:paraId="0475887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N.º de apreensões</w:t>
            </w:r>
          </w:p>
        </w:tc>
        <w:tc>
          <w:tcPr>
            <w:tcW w:w="2340" w:type="dxa"/>
          </w:tcPr>
          <w:p w14:paraId="2C014AF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Peso relativo</w:t>
            </w:r>
          </w:p>
        </w:tc>
      </w:tr>
      <w:tr w:rsidR="008D47DC" w:rsidRPr="00B36CEA" w14:paraId="5E33140A" w14:textId="77777777" w:rsidTr="00C91445">
        <w:trPr>
          <w:jc w:val="center"/>
        </w:trPr>
        <w:tc>
          <w:tcPr>
            <w:tcW w:w="2340" w:type="dxa"/>
          </w:tcPr>
          <w:p w14:paraId="45C29A3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Algarve</w:t>
            </w:r>
          </w:p>
        </w:tc>
        <w:tc>
          <w:tcPr>
            <w:tcW w:w="2340" w:type="dxa"/>
          </w:tcPr>
          <w:p w14:paraId="55A3DB7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(37,</w:t>
            </w:r>
            <w:proofErr w:type="gramStart"/>
            <w:r w:rsidRPr="00B36CEA">
              <w:rPr>
                <w:rFonts w:ascii="Times New Roman" w:hAnsi="Times New Roman" w:cs="Times New Roman"/>
                <w:sz w:val="20"/>
              </w:rPr>
              <w:t>03 ;</w:t>
            </w:r>
            <w:proofErr w:type="gramEnd"/>
            <w:r w:rsidRPr="00B36CEA">
              <w:rPr>
                <w:rFonts w:ascii="Times New Roman" w:hAnsi="Times New Roman" w:cs="Times New Roman"/>
                <w:sz w:val="20"/>
              </w:rPr>
              <w:t xml:space="preserve"> −7,93)</w:t>
            </w:r>
          </w:p>
        </w:tc>
        <w:tc>
          <w:tcPr>
            <w:tcW w:w="2340" w:type="dxa"/>
          </w:tcPr>
          <w:p w14:paraId="0A27651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123</w:t>
            </w:r>
          </w:p>
        </w:tc>
        <w:tc>
          <w:tcPr>
            <w:tcW w:w="2340" w:type="dxa"/>
          </w:tcPr>
          <w:p w14:paraId="245EA6D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53 %</w:t>
            </w:r>
          </w:p>
        </w:tc>
      </w:tr>
      <w:tr w:rsidR="008D47DC" w:rsidRPr="00B36CEA" w14:paraId="7936BFD1" w14:textId="77777777" w:rsidTr="00C91445">
        <w:trPr>
          <w:jc w:val="center"/>
        </w:trPr>
        <w:tc>
          <w:tcPr>
            <w:tcW w:w="2340" w:type="dxa"/>
          </w:tcPr>
          <w:p w14:paraId="6894BB9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Setúbal–Lisboa</w:t>
            </w:r>
          </w:p>
        </w:tc>
        <w:tc>
          <w:tcPr>
            <w:tcW w:w="2340" w:type="dxa"/>
          </w:tcPr>
          <w:p w14:paraId="2CED88A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(38,</w:t>
            </w:r>
            <w:proofErr w:type="gramStart"/>
            <w:r w:rsidRPr="00B36CEA">
              <w:rPr>
                <w:rFonts w:ascii="Times New Roman" w:hAnsi="Times New Roman" w:cs="Times New Roman"/>
                <w:sz w:val="20"/>
              </w:rPr>
              <w:t>63 ;</w:t>
            </w:r>
            <w:proofErr w:type="gramEnd"/>
            <w:r w:rsidRPr="00B36CEA">
              <w:rPr>
                <w:rFonts w:ascii="Times New Roman" w:hAnsi="Times New Roman" w:cs="Times New Roman"/>
                <w:sz w:val="20"/>
              </w:rPr>
              <w:t xml:space="preserve"> −8,93)</w:t>
            </w:r>
          </w:p>
        </w:tc>
        <w:tc>
          <w:tcPr>
            <w:tcW w:w="2340" w:type="dxa"/>
          </w:tcPr>
          <w:p w14:paraId="2F9FCDE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87</w:t>
            </w:r>
          </w:p>
        </w:tc>
        <w:tc>
          <w:tcPr>
            <w:tcW w:w="2340" w:type="dxa"/>
          </w:tcPr>
          <w:p w14:paraId="20ABC87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37 %</w:t>
            </w:r>
          </w:p>
        </w:tc>
      </w:tr>
      <w:tr w:rsidR="008D47DC" w:rsidRPr="00B36CEA" w14:paraId="1B4927E0" w14:textId="77777777" w:rsidTr="00C91445">
        <w:trPr>
          <w:jc w:val="center"/>
        </w:trPr>
        <w:tc>
          <w:tcPr>
            <w:tcW w:w="2340" w:type="dxa"/>
          </w:tcPr>
          <w:p w14:paraId="4469AA6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Porto–Noroeste</w:t>
            </w:r>
          </w:p>
        </w:tc>
        <w:tc>
          <w:tcPr>
            <w:tcW w:w="2340" w:type="dxa"/>
          </w:tcPr>
          <w:p w14:paraId="24BB772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(41,</w:t>
            </w:r>
            <w:proofErr w:type="gramStart"/>
            <w:r w:rsidRPr="00B36CEA">
              <w:rPr>
                <w:rFonts w:ascii="Times New Roman" w:hAnsi="Times New Roman" w:cs="Times New Roman"/>
                <w:sz w:val="20"/>
              </w:rPr>
              <w:t>17 ;</w:t>
            </w:r>
            <w:proofErr w:type="gramEnd"/>
            <w:r w:rsidRPr="00B36CEA">
              <w:rPr>
                <w:rFonts w:ascii="Times New Roman" w:hAnsi="Times New Roman" w:cs="Times New Roman"/>
                <w:sz w:val="20"/>
              </w:rPr>
              <w:t xml:space="preserve"> −8,55)</w:t>
            </w:r>
          </w:p>
        </w:tc>
        <w:tc>
          <w:tcPr>
            <w:tcW w:w="2340" w:type="dxa"/>
          </w:tcPr>
          <w:p w14:paraId="46D6FA6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21</w:t>
            </w:r>
          </w:p>
        </w:tc>
        <w:tc>
          <w:tcPr>
            <w:tcW w:w="2340" w:type="dxa"/>
          </w:tcPr>
          <w:p w14:paraId="4051C04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9 %</w:t>
            </w:r>
          </w:p>
        </w:tc>
      </w:tr>
      <w:tr w:rsidR="008D47DC" w:rsidRPr="00B36CEA" w14:paraId="4BAB25CE" w14:textId="77777777" w:rsidTr="00C91445">
        <w:trPr>
          <w:jc w:val="center"/>
        </w:trPr>
        <w:tc>
          <w:tcPr>
            <w:tcW w:w="2340" w:type="dxa"/>
          </w:tcPr>
          <w:p w14:paraId="608B80E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Interior (residual)</w:t>
            </w:r>
          </w:p>
        </w:tc>
        <w:tc>
          <w:tcPr>
            <w:tcW w:w="2340" w:type="dxa"/>
          </w:tcPr>
          <w:p w14:paraId="62DE326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(41,</w:t>
            </w:r>
            <w:proofErr w:type="gramStart"/>
            <w:r w:rsidRPr="00B36CEA">
              <w:rPr>
                <w:rFonts w:ascii="Times New Roman" w:hAnsi="Times New Roman" w:cs="Times New Roman"/>
                <w:sz w:val="20"/>
              </w:rPr>
              <w:t>77 ;</w:t>
            </w:r>
            <w:proofErr w:type="gramEnd"/>
            <w:r w:rsidRPr="00B36CEA">
              <w:rPr>
                <w:rFonts w:ascii="Times New Roman" w:hAnsi="Times New Roman" w:cs="Times New Roman"/>
                <w:sz w:val="20"/>
              </w:rPr>
              <w:t xml:space="preserve"> −6,74)</w:t>
            </w:r>
          </w:p>
        </w:tc>
        <w:tc>
          <w:tcPr>
            <w:tcW w:w="2340" w:type="dxa"/>
          </w:tcPr>
          <w:p w14:paraId="013FA01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w:t>
            </w:r>
          </w:p>
        </w:tc>
        <w:tc>
          <w:tcPr>
            <w:tcW w:w="2340" w:type="dxa"/>
          </w:tcPr>
          <w:p w14:paraId="00EE291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1 %</w:t>
            </w:r>
          </w:p>
        </w:tc>
      </w:tr>
    </w:tbl>
    <w:p w14:paraId="6A38491E" w14:textId="77777777" w:rsidR="008D47DC" w:rsidRPr="00B36CEA" w:rsidRDefault="008D47DC" w:rsidP="008D47DC">
      <w:pPr>
        <w:pStyle w:val="Ttulo2"/>
        <w:spacing w:line="360" w:lineRule="auto"/>
        <w:rPr>
          <w:rFonts w:ascii="Times New Roman" w:hAnsi="Times New Roman" w:cs="Times New Roman"/>
          <w:b/>
          <w:bCs/>
          <w:color w:val="000000" w:themeColor="text1"/>
        </w:rPr>
      </w:pPr>
    </w:p>
    <w:p w14:paraId="38BD230F" w14:textId="723B5BA9" w:rsidR="008D47DC" w:rsidRPr="00B36CEA" w:rsidRDefault="008D47DC" w:rsidP="008D47DC">
      <w:pPr>
        <w:pStyle w:val="Ttulo2"/>
        <w:spacing w:line="360" w:lineRule="auto"/>
        <w:rPr>
          <w:rFonts w:ascii="Times New Roman" w:hAnsi="Times New Roman" w:cs="Times New Roman"/>
          <w:b/>
          <w:bCs/>
          <w:color w:val="000000" w:themeColor="text1"/>
        </w:rPr>
      </w:pPr>
      <w:bookmarkStart w:id="21" w:name="_Toc233019718"/>
      <w:r w:rsidRPr="00B36CEA">
        <w:rPr>
          <w:rFonts w:ascii="Times New Roman" w:hAnsi="Times New Roman" w:cs="Times New Roman"/>
          <w:b/>
          <w:bCs/>
          <w:color w:val="000000" w:themeColor="text1"/>
        </w:rPr>
        <w:t>4.4 Modelação preditiva: deteção da natureza marítima das apreensões</w:t>
      </w:r>
      <w:bookmarkEnd w:id="21"/>
    </w:p>
    <w:p w14:paraId="4AF6C01A"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segunda aplicação responde à questão Q2: será possível, conhecidos apenas os atributos antecedentes de uma apreensão, prever se esta é de natureza marítima? A resposta tem valor direto, pois a identificação dos determinantes da via marítima informa a afetação do esforço de vigilância.</w:t>
      </w:r>
    </w:p>
    <w:p w14:paraId="7734947C" w14:textId="77777777" w:rsidR="008D47DC" w:rsidRPr="00B36CEA" w:rsidRDefault="008D47DC" w:rsidP="008D47DC">
      <w:pPr>
        <w:pStyle w:val="Ttulo3"/>
        <w:spacing w:line="360" w:lineRule="auto"/>
        <w:ind w:left="0"/>
        <w:rPr>
          <w:sz w:val="24"/>
          <w:szCs w:val="24"/>
        </w:rPr>
      </w:pPr>
      <w:bookmarkStart w:id="22" w:name="_Toc233019719"/>
      <w:r w:rsidRPr="00B36CEA">
        <w:rPr>
          <w:sz w:val="24"/>
          <w:szCs w:val="24"/>
        </w:rPr>
        <w:t>4.4.1 Desenho experimental</w:t>
      </w:r>
      <w:bookmarkEnd w:id="22"/>
    </w:p>
    <w:p w14:paraId="3731609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O problema é de classificação binária fortemente desequilibrada: apenas 3,4 % das observações são marítimas. Este desequilíbrio condiciona todo o desenho experimental. Em primeiro lugar, torna a exatidão global uma métrica enganadora, um classificador trivial que nunca preveja «marítimo» atingiria cerca de 96,6 % de exatidão sem qualquer utilidade, razão pela qual se privilegiam a sensibilidade, a pontuação F1, a área sob a curva ROC (ROC-AUC) e, muito em particular, a área sob a curva precisão–sensibilidade (PR-AUC), que Davis e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(2006) demonstram ser mais informativa do que a ROC-AUC quando a classe positiva é rara; todas são complementadas pela inspeção direta das matrizes de confusão. Em segundo lugar, motiva a aplicação de técnicas de reequilíbrio. Adotou-se o SMOTE (</w:t>
      </w:r>
      <w:proofErr w:type="spellStart"/>
      <w:r w:rsidRPr="00B36CEA">
        <w:rPr>
          <w:rFonts w:ascii="Times New Roman" w:hAnsi="Times New Roman" w:cs="Times New Roman"/>
          <w:sz w:val="24"/>
          <w:szCs w:val="24"/>
        </w:rPr>
        <w:t>Synthetic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Minority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Over-sampling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Technique</w:t>
      </w:r>
      <w:proofErr w:type="spellEnd"/>
      <w:r w:rsidRPr="00B36CEA">
        <w:rPr>
          <w:rFonts w:ascii="Times New Roman" w:hAnsi="Times New Roman" w:cs="Times New Roman"/>
          <w:sz w:val="24"/>
          <w:szCs w:val="24"/>
        </w:rPr>
        <w:t xml:space="preserve">) que gera exemplos sintéticos da classe minoritária por interpolação entre vizinhos, em vez da simples replicação. Crucialmente, o SMOTE foi encapsulado num pipeline de modo a ser reaplicado apenas nos </w:t>
      </w:r>
      <w:proofErr w:type="spellStart"/>
      <w:r w:rsidRPr="00B36CEA">
        <w:rPr>
          <w:rFonts w:ascii="Times New Roman" w:hAnsi="Times New Roman" w:cs="Times New Roman"/>
          <w:sz w:val="24"/>
          <w:szCs w:val="24"/>
        </w:rPr>
        <w:t>folds</w:t>
      </w:r>
      <w:proofErr w:type="spellEnd"/>
      <w:r w:rsidRPr="00B36CEA">
        <w:rPr>
          <w:rFonts w:ascii="Times New Roman" w:hAnsi="Times New Roman" w:cs="Times New Roman"/>
          <w:sz w:val="24"/>
          <w:szCs w:val="24"/>
        </w:rPr>
        <w:t xml:space="preserve"> de treino de cada partição da validação cruzada, evitando a fuga de informação, as árvores de decisão recorrem, em alternativa, à ponderação de classes.</w:t>
      </w:r>
    </w:p>
    <w:p w14:paraId="7C537152" w14:textId="7FB286DC"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Cada uma das quatro famílias de algoritmos foi avaliada em duas configurações: uma base, com parâmetros por omissão, e uma otimizada por pesquisa exaustiva em grelha com validação cruzada estratificada de cinco </w:t>
      </w:r>
      <w:proofErr w:type="spellStart"/>
      <w:r w:rsidRPr="00B36CEA">
        <w:rPr>
          <w:rFonts w:ascii="Times New Roman" w:hAnsi="Times New Roman" w:cs="Times New Roman"/>
          <w:sz w:val="24"/>
          <w:szCs w:val="24"/>
        </w:rPr>
        <w:t>folds</w:t>
      </w:r>
      <w:proofErr w:type="spellEnd"/>
      <w:r w:rsidRPr="00B36CEA">
        <w:rPr>
          <w:rFonts w:ascii="Times New Roman" w:hAnsi="Times New Roman" w:cs="Times New Roman"/>
          <w:sz w:val="24"/>
          <w:szCs w:val="24"/>
        </w:rPr>
        <w:t xml:space="preserve">, maximizando o F1. A avaliação final faz-se sobre uma partição de teste estratificada (30 %), independente, e os </w:t>
      </w:r>
      <w:proofErr w:type="spellStart"/>
      <w:r w:rsidRPr="00B36CEA">
        <w:rPr>
          <w:rFonts w:ascii="Times New Roman" w:hAnsi="Times New Roman" w:cs="Times New Roman"/>
          <w:sz w:val="24"/>
          <w:szCs w:val="24"/>
        </w:rPr>
        <w:t>hiperparâmetros</w:t>
      </w:r>
      <w:proofErr w:type="spellEnd"/>
      <w:r w:rsidRPr="00B36CEA">
        <w:rPr>
          <w:rFonts w:ascii="Times New Roman" w:hAnsi="Times New Roman" w:cs="Times New Roman"/>
          <w:sz w:val="24"/>
          <w:szCs w:val="24"/>
        </w:rPr>
        <w:t xml:space="preserve"> selecionados constam da Tabela B7 (Anexo B). Os atributos preditores são o grupo de droga, a quantidade, a região e os descritores temporais, excluindo-se deliberadamente, como discutido na Secção 4.1, quaisquer variáveis que codifiquem a definição do alvo.</w:t>
      </w:r>
    </w:p>
    <w:p w14:paraId="282F4948" w14:textId="77777777" w:rsidR="008D47DC" w:rsidRPr="00B36CEA" w:rsidRDefault="008D47DC" w:rsidP="008D47DC">
      <w:pPr>
        <w:pStyle w:val="Ttulo3"/>
        <w:spacing w:line="360" w:lineRule="auto"/>
        <w:ind w:left="0"/>
        <w:rPr>
          <w:sz w:val="24"/>
          <w:szCs w:val="24"/>
        </w:rPr>
      </w:pPr>
      <w:bookmarkStart w:id="23" w:name="_Toc233019720"/>
      <w:r w:rsidRPr="00B36CEA">
        <w:rPr>
          <w:sz w:val="24"/>
          <w:szCs w:val="24"/>
        </w:rPr>
        <w:t>4.4.2 Análise comparativa por família de algoritmos</w:t>
      </w:r>
      <w:bookmarkEnd w:id="23"/>
    </w:p>
    <w:p w14:paraId="391B179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Tabela 3 sintetiza o desempenho em teste e a Tabela B4 (Anexo B) os resultados da validação cruzada das configurações otimizadas. A leitura conjunta revela um padrão pedagogicamente rico.</w:t>
      </w:r>
    </w:p>
    <w:p w14:paraId="5F65AE50"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classificador de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ilustra de forma paradigmática os perigos da classe rara combinada com a violação do pressuposto de independência. Atinge uma sensibilidade de 0,98, deteta quase todas as apreensões marítimas, mas a sua confiança positiva colapsa para 0,04, inundando o decisor de falsos alarmes. A otimização do parâmetro de suavização eleva a sua ROC-AUC de 0,87 para 0,90, mas a PR-AUC permanece modesta (0,44), e o F1 não ultrapassa 0,08. A divergência entre uma ROC-AUC elevada e uma </w:t>
      </w:r>
      <w:r w:rsidRPr="00B36CEA">
        <w:rPr>
          <w:rFonts w:ascii="Times New Roman" w:hAnsi="Times New Roman" w:cs="Times New Roman"/>
          <w:sz w:val="24"/>
          <w:szCs w:val="24"/>
        </w:rPr>
        <w:lastRenderedPageBreak/>
        <w:t xml:space="preserve">PR-AUC baixa é precisamente o fenómeno antecipado por Davis e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(2006): a ROC-AUC, ao integrar sobre a taxa de falsos positivos, mascara a dificuldade real de discriminação numa região de elevada sensibilidade quando a classe positiva é rara.</w:t>
      </w:r>
    </w:p>
    <w:p w14:paraId="5ADD0974"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Os k-vizinhos mais próximos beneficiam claramente da otimização: a seleção de cinco vizinhos com ponderação pela distância eleva a pontuação F1 de 0,531 (base) para 0,592 (otimizada), o melhor valor pontual em teste, sustentado por uma sensibilidade de 0,78 e uma confiança positiva de 0,48. </w:t>
      </w:r>
    </w:p>
    <w:p w14:paraId="6CC0918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As árvores de decisão oferecem um caso de estudo instrutivo sobre os limites da otimização: a procura em grelha, ao maximizar o F1, selecionou uma árvore sem limite de profundidade que, embora atinja a maior confiança positiva (0,50), vê a sua sensibilidade cair para 0,55 e, sobretudo, a sua capacidade de ordenação degradar-se acentuadamente (ROC-AUC de 0,77 e PR-AUC de 0,36) sintoma claro de </w:t>
      </w:r>
      <w:proofErr w:type="spellStart"/>
      <w:r w:rsidRPr="00B36CEA">
        <w:rPr>
          <w:rFonts w:ascii="Times New Roman" w:hAnsi="Times New Roman" w:cs="Times New Roman"/>
          <w:sz w:val="24"/>
          <w:szCs w:val="24"/>
        </w:rPr>
        <w:t>overfitting</w:t>
      </w:r>
      <w:proofErr w:type="spellEnd"/>
      <w:r w:rsidRPr="00B36CEA">
        <w:rPr>
          <w:rFonts w:ascii="Times New Roman" w:hAnsi="Times New Roman" w:cs="Times New Roman"/>
          <w:sz w:val="24"/>
          <w:szCs w:val="24"/>
        </w:rPr>
        <w:t xml:space="preserve">. A árvore base, mais rasa, generaliza melhor em termos de PR-AUC (0,55). A árvore conserva, em qualquer caso, a vantagem decisiva da </w:t>
      </w:r>
      <w:proofErr w:type="spellStart"/>
      <w:r w:rsidRPr="00B36CEA">
        <w:rPr>
          <w:rFonts w:ascii="Times New Roman" w:hAnsi="Times New Roman" w:cs="Times New Roman"/>
          <w:sz w:val="24"/>
          <w:szCs w:val="24"/>
        </w:rPr>
        <w:t>interpretabilidade</w:t>
      </w:r>
      <w:proofErr w:type="spellEnd"/>
      <w:r w:rsidRPr="00B36CEA">
        <w:rPr>
          <w:rFonts w:ascii="Times New Roman" w:hAnsi="Times New Roman" w:cs="Times New Roman"/>
          <w:sz w:val="24"/>
          <w:szCs w:val="24"/>
        </w:rPr>
        <w:t>: as suas regras são auditáveis e a análise de importância dos atributos (Figura 12) identifica inequivocamente o grupo de droga, a quantidade e a região como preditores dominantes, em coerência com o domínio.</w:t>
      </w:r>
    </w:p>
    <w:p w14:paraId="329C3247"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multicamada revela-se o modelo mais equilibrado e robusto. Na sua configuração otimizada (uma camada oculta de 64 neurónios), alcança simultaneamente a maior ROC-AUC (0,944) e a maior PR-AUC (0,674) em teste, com uma sensibilidade de 0,80 combinação que nenhum outro modelo iguala. Esta superioridade confirma-se na validação cruzada, onde mantém a maior ROC-AUC (0,926 ± 0,022) e a maior PR-AUC (0,625 ± 0,069), atestando uma generalização estável. A sua capacidade de modelar interações não lineares entre atributos compensa a elevada dimensão intrínseca evidenciada pela PCA. O custo é a opacidade: ao contrário da árvore, 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não fornece regras explícitas, exigindo técnicas de explicabilidade para a sua justificação.</w:t>
      </w:r>
    </w:p>
    <w:p w14:paraId="2D418ADC"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Tabela 3 - Desempenho dos classificadores no conjunto de teste, em configuração base e otimizada (F1 e AUC como extensão à nomenclatura da disciplina). Em negrito, os melhores valores de cada métrica.</w:t>
      </w:r>
    </w:p>
    <w:tbl>
      <w:tblPr>
        <w:tblStyle w:val="TabelacomGrelha"/>
        <w:tblW w:w="0" w:type="auto"/>
        <w:jc w:val="center"/>
        <w:tblLook w:val="04A0" w:firstRow="1" w:lastRow="0" w:firstColumn="1" w:lastColumn="0" w:noHBand="0" w:noVBand="1"/>
      </w:tblPr>
      <w:tblGrid>
        <w:gridCol w:w="1136"/>
        <w:gridCol w:w="1716"/>
        <w:gridCol w:w="1220"/>
        <w:gridCol w:w="1350"/>
        <w:gridCol w:w="1014"/>
        <w:gridCol w:w="1044"/>
        <w:gridCol w:w="1014"/>
      </w:tblGrid>
      <w:tr w:rsidR="008D47DC" w:rsidRPr="00B36CEA" w14:paraId="729B358D" w14:textId="77777777" w:rsidTr="00C91445">
        <w:trPr>
          <w:jc w:val="center"/>
        </w:trPr>
        <w:tc>
          <w:tcPr>
            <w:tcW w:w="1337" w:type="dxa"/>
          </w:tcPr>
          <w:p w14:paraId="2EAA380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Modelo</w:t>
            </w:r>
          </w:p>
        </w:tc>
        <w:tc>
          <w:tcPr>
            <w:tcW w:w="1337" w:type="dxa"/>
          </w:tcPr>
          <w:p w14:paraId="5333B7C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Precisão/exatidão</w:t>
            </w:r>
          </w:p>
        </w:tc>
        <w:tc>
          <w:tcPr>
            <w:tcW w:w="1337" w:type="dxa"/>
          </w:tcPr>
          <w:p w14:paraId="021F6F8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Confiança positiva</w:t>
            </w:r>
          </w:p>
        </w:tc>
        <w:tc>
          <w:tcPr>
            <w:tcW w:w="1337" w:type="dxa"/>
          </w:tcPr>
          <w:p w14:paraId="0B06FE3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Sensibilidade</w:t>
            </w:r>
          </w:p>
        </w:tc>
        <w:tc>
          <w:tcPr>
            <w:tcW w:w="1337" w:type="dxa"/>
          </w:tcPr>
          <w:p w14:paraId="2652575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F1</w:t>
            </w:r>
          </w:p>
        </w:tc>
        <w:tc>
          <w:tcPr>
            <w:tcW w:w="1337" w:type="dxa"/>
          </w:tcPr>
          <w:p w14:paraId="3FEDCEF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ROC-AUC</w:t>
            </w:r>
          </w:p>
        </w:tc>
        <w:tc>
          <w:tcPr>
            <w:tcW w:w="1337" w:type="dxa"/>
          </w:tcPr>
          <w:p w14:paraId="212A661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PR-AUC</w:t>
            </w:r>
          </w:p>
        </w:tc>
      </w:tr>
      <w:tr w:rsidR="008D47DC" w:rsidRPr="00B36CEA" w14:paraId="70DC7AE2" w14:textId="77777777" w:rsidTr="00C91445">
        <w:trPr>
          <w:jc w:val="center"/>
        </w:trPr>
        <w:tc>
          <w:tcPr>
            <w:tcW w:w="1337" w:type="dxa"/>
          </w:tcPr>
          <w:p w14:paraId="47626113"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sz w:val="20"/>
              </w:rPr>
              <w:lastRenderedPageBreak/>
              <w:t>Bayes</w:t>
            </w:r>
            <w:proofErr w:type="spellEnd"/>
            <w:r w:rsidRPr="00B36CEA">
              <w:rPr>
                <w:rFonts w:ascii="Times New Roman" w:hAnsi="Times New Roman" w:cs="Times New Roman"/>
                <w:sz w:val="20"/>
              </w:rPr>
              <w:t xml:space="preserve"> (base)</w:t>
            </w:r>
          </w:p>
        </w:tc>
        <w:tc>
          <w:tcPr>
            <w:tcW w:w="1337" w:type="dxa"/>
          </w:tcPr>
          <w:p w14:paraId="243303A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0,225</w:t>
            </w:r>
          </w:p>
        </w:tc>
        <w:tc>
          <w:tcPr>
            <w:tcW w:w="1337" w:type="dxa"/>
          </w:tcPr>
          <w:p w14:paraId="5420BB4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0,042</w:t>
            </w:r>
          </w:p>
        </w:tc>
        <w:tc>
          <w:tcPr>
            <w:tcW w:w="1337" w:type="dxa"/>
          </w:tcPr>
          <w:p w14:paraId="06BE15F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0,980</w:t>
            </w:r>
          </w:p>
        </w:tc>
        <w:tc>
          <w:tcPr>
            <w:tcW w:w="1337" w:type="dxa"/>
          </w:tcPr>
          <w:p w14:paraId="455DB03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0,081</w:t>
            </w:r>
          </w:p>
        </w:tc>
        <w:tc>
          <w:tcPr>
            <w:tcW w:w="1337" w:type="dxa"/>
          </w:tcPr>
          <w:p w14:paraId="363F42F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0,870</w:t>
            </w:r>
          </w:p>
        </w:tc>
        <w:tc>
          <w:tcPr>
            <w:tcW w:w="1337" w:type="dxa"/>
          </w:tcPr>
          <w:p w14:paraId="33F8F50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0,153</w:t>
            </w:r>
          </w:p>
        </w:tc>
      </w:tr>
      <w:tr w:rsidR="008D47DC" w:rsidRPr="00B36CEA" w14:paraId="43FAAE1C" w14:textId="77777777" w:rsidTr="00C91445">
        <w:trPr>
          <w:jc w:val="center"/>
        </w:trPr>
        <w:tc>
          <w:tcPr>
            <w:tcW w:w="1337" w:type="dxa"/>
          </w:tcPr>
          <w:p w14:paraId="55632789"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1337" w:type="dxa"/>
          </w:tcPr>
          <w:p w14:paraId="57F0A14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0,225</w:t>
            </w:r>
          </w:p>
        </w:tc>
        <w:tc>
          <w:tcPr>
            <w:tcW w:w="1337" w:type="dxa"/>
          </w:tcPr>
          <w:p w14:paraId="45686AA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0,042</w:t>
            </w:r>
          </w:p>
        </w:tc>
        <w:tc>
          <w:tcPr>
            <w:tcW w:w="1337" w:type="dxa"/>
          </w:tcPr>
          <w:p w14:paraId="51D049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0,980</w:t>
            </w:r>
          </w:p>
        </w:tc>
        <w:tc>
          <w:tcPr>
            <w:tcW w:w="1337" w:type="dxa"/>
          </w:tcPr>
          <w:p w14:paraId="3E94529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0,081</w:t>
            </w:r>
          </w:p>
        </w:tc>
        <w:tc>
          <w:tcPr>
            <w:tcW w:w="1337" w:type="dxa"/>
          </w:tcPr>
          <w:p w14:paraId="5B320FE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0,900</w:t>
            </w:r>
          </w:p>
        </w:tc>
        <w:tc>
          <w:tcPr>
            <w:tcW w:w="1337" w:type="dxa"/>
          </w:tcPr>
          <w:p w14:paraId="2A98D39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0,438</w:t>
            </w:r>
          </w:p>
        </w:tc>
      </w:tr>
      <w:tr w:rsidR="008D47DC" w:rsidRPr="00B36CEA" w14:paraId="4A969CC8" w14:textId="77777777" w:rsidTr="00C91445">
        <w:trPr>
          <w:jc w:val="center"/>
        </w:trPr>
        <w:tc>
          <w:tcPr>
            <w:tcW w:w="1337" w:type="dxa"/>
          </w:tcPr>
          <w:p w14:paraId="02F648F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k-vizinhos (base)</w:t>
            </w:r>
          </w:p>
        </w:tc>
        <w:tc>
          <w:tcPr>
            <w:tcW w:w="1337" w:type="dxa"/>
          </w:tcPr>
          <w:p w14:paraId="3D5A92B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0,950</w:t>
            </w:r>
          </w:p>
        </w:tc>
        <w:tc>
          <w:tcPr>
            <w:tcW w:w="1337" w:type="dxa"/>
          </w:tcPr>
          <w:p w14:paraId="56BC101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0,394</w:t>
            </w:r>
          </w:p>
        </w:tc>
        <w:tc>
          <w:tcPr>
            <w:tcW w:w="1337" w:type="dxa"/>
          </w:tcPr>
          <w:p w14:paraId="07C1178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0,812</w:t>
            </w:r>
          </w:p>
        </w:tc>
        <w:tc>
          <w:tcPr>
            <w:tcW w:w="1337" w:type="dxa"/>
          </w:tcPr>
          <w:p w14:paraId="15B01DC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0,531</w:t>
            </w:r>
          </w:p>
        </w:tc>
        <w:tc>
          <w:tcPr>
            <w:tcW w:w="1337" w:type="dxa"/>
          </w:tcPr>
          <w:p w14:paraId="2072908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0,912</w:t>
            </w:r>
          </w:p>
        </w:tc>
        <w:tc>
          <w:tcPr>
            <w:tcW w:w="1337" w:type="dxa"/>
          </w:tcPr>
          <w:p w14:paraId="661EE72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0,522</w:t>
            </w:r>
          </w:p>
        </w:tc>
      </w:tr>
      <w:tr w:rsidR="008D47DC" w:rsidRPr="00B36CEA" w14:paraId="7FC5A8EF" w14:textId="77777777" w:rsidTr="00C91445">
        <w:trPr>
          <w:jc w:val="center"/>
        </w:trPr>
        <w:tc>
          <w:tcPr>
            <w:tcW w:w="1337" w:type="dxa"/>
          </w:tcPr>
          <w:p w14:paraId="0F0987C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k-vizinhos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1337" w:type="dxa"/>
          </w:tcPr>
          <w:p w14:paraId="7BAB0FC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0,963</w:t>
            </w:r>
          </w:p>
        </w:tc>
        <w:tc>
          <w:tcPr>
            <w:tcW w:w="1337" w:type="dxa"/>
          </w:tcPr>
          <w:p w14:paraId="6C88EC0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0,476</w:t>
            </w:r>
          </w:p>
        </w:tc>
        <w:tc>
          <w:tcPr>
            <w:tcW w:w="1337" w:type="dxa"/>
          </w:tcPr>
          <w:p w14:paraId="5BD3C54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0,782</w:t>
            </w:r>
          </w:p>
        </w:tc>
        <w:tc>
          <w:tcPr>
            <w:tcW w:w="1337" w:type="dxa"/>
          </w:tcPr>
          <w:p w14:paraId="6644DF1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0,592</w:t>
            </w:r>
          </w:p>
        </w:tc>
        <w:tc>
          <w:tcPr>
            <w:tcW w:w="1337" w:type="dxa"/>
          </w:tcPr>
          <w:p w14:paraId="7B2F06B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0,913</w:t>
            </w:r>
          </w:p>
        </w:tc>
        <w:tc>
          <w:tcPr>
            <w:tcW w:w="1337" w:type="dxa"/>
          </w:tcPr>
          <w:p w14:paraId="56225FE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0,515</w:t>
            </w:r>
          </w:p>
        </w:tc>
      </w:tr>
      <w:tr w:rsidR="008D47DC" w:rsidRPr="00B36CEA" w14:paraId="0A7B4D63" w14:textId="77777777" w:rsidTr="00C91445">
        <w:trPr>
          <w:jc w:val="center"/>
        </w:trPr>
        <w:tc>
          <w:tcPr>
            <w:tcW w:w="1337" w:type="dxa"/>
          </w:tcPr>
          <w:p w14:paraId="5CEEC35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Árvore (base)</w:t>
            </w:r>
          </w:p>
        </w:tc>
        <w:tc>
          <w:tcPr>
            <w:tcW w:w="1337" w:type="dxa"/>
          </w:tcPr>
          <w:p w14:paraId="4EC9F8B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0,942</w:t>
            </w:r>
          </w:p>
        </w:tc>
        <w:tc>
          <w:tcPr>
            <w:tcW w:w="1337" w:type="dxa"/>
          </w:tcPr>
          <w:p w14:paraId="355853B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0,341</w:t>
            </w:r>
          </w:p>
        </w:tc>
        <w:tc>
          <w:tcPr>
            <w:tcW w:w="1337" w:type="dxa"/>
          </w:tcPr>
          <w:p w14:paraId="189039E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0,733</w:t>
            </w:r>
          </w:p>
        </w:tc>
        <w:tc>
          <w:tcPr>
            <w:tcW w:w="1337" w:type="dxa"/>
          </w:tcPr>
          <w:p w14:paraId="700ACD2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0,465</w:t>
            </w:r>
          </w:p>
        </w:tc>
        <w:tc>
          <w:tcPr>
            <w:tcW w:w="1337" w:type="dxa"/>
          </w:tcPr>
          <w:p w14:paraId="696E2B4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0,888</w:t>
            </w:r>
          </w:p>
        </w:tc>
        <w:tc>
          <w:tcPr>
            <w:tcW w:w="1337" w:type="dxa"/>
          </w:tcPr>
          <w:p w14:paraId="427E83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0,549</w:t>
            </w:r>
          </w:p>
        </w:tc>
      </w:tr>
      <w:tr w:rsidR="008D47DC" w:rsidRPr="00B36CEA" w14:paraId="0741B224" w14:textId="77777777" w:rsidTr="00C91445">
        <w:trPr>
          <w:jc w:val="center"/>
        </w:trPr>
        <w:tc>
          <w:tcPr>
            <w:tcW w:w="1337" w:type="dxa"/>
          </w:tcPr>
          <w:p w14:paraId="375481F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Árvore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1337" w:type="dxa"/>
          </w:tcPr>
          <w:p w14:paraId="400BBB8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0,965</w:t>
            </w:r>
          </w:p>
        </w:tc>
        <w:tc>
          <w:tcPr>
            <w:tcW w:w="1337" w:type="dxa"/>
          </w:tcPr>
          <w:p w14:paraId="1D24E94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0,500</w:t>
            </w:r>
          </w:p>
        </w:tc>
        <w:tc>
          <w:tcPr>
            <w:tcW w:w="1337" w:type="dxa"/>
          </w:tcPr>
          <w:p w14:paraId="2C152E9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0,554</w:t>
            </w:r>
          </w:p>
        </w:tc>
        <w:tc>
          <w:tcPr>
            <w:tcW w:w="1337" w:type="dxa"/>
          </w:tcPr>
          <w:p w14:paraId="43A937B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0,526</w:t>
            </w:r>
          </w:p>
        </w:tc>
        <w:tc>
          <w:tcPr>
            <w:tcW w:w="1337" w:type="dxa"/>
          </w:tcPr>
          <w:p w14:paraId="4DCC22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0,769</w:t>
            </w:r>
          </w:p>
        </w:tc>
        <w:tc>
          <w:tcPr>
            <w:tcW w:w="1337" w:type="dxa"/>
          </w:tcPr>
          <w:p w14:paraId="2B48145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0,357</w:t>
            </w:r>
          </w:p>
        </w:tc>
      </w:tr>
      <w:tr w:rsidR="008D47DC" w:rsidRPr="00B36CEA" w14:paraId="23A04EE7" w14:textId="77777777" w:rsidTr="00C91445">
        <w:trPr>
          <w:jc w:val="center"/>
        </w:trPr>
        <w:tc>
          <w:tcPr>
            <w:tcW w:w="1337" w:type="dxa"/>
          </w:tcPr>
          <w:p w14:paraId="7E5BC2B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MLP (base)</w:t>
            </w:r>
          </w:p>
        </w:tc>
        <w:tc>
          <w:tcPr>
            <w:tcW w:w="1337" w:type="dxa"/>
          </w:tcPr>
          <w:p w14:paraId="2149530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0,950</w:t>
            </w:r>
          </w:p>
        </w:tc>
        <w:tc>
          <w:tcPr>
            <w:tcW w:w="1337" w:type="dxa"/>
          </w:tcPr>
          <w:p w14:paraId="1501F82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0,389</w:t>
            </w:r>
          </w:p>
        </w:tc>
        <w:tc>
          <w:tcPr>
            <w:tcW w:w="1337" w:type="dxa"/>
          </w:tcPr>
          <w:p w14:paraId="079998C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0,802</w:t>
            </w:r>
          </w:p>
        </w:tc>
        <w:tc>
          <w:tcPr>
            <w:tcW w:w="1337" w:type="dxa"/>
          </w:tcPr>
          <w:p w14:paraId="2A86F55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0,524</w:t>
            </w:r>
          </w:p>
        </w:tc>
        <w:tc>
          <w:tcPr>
            <w:tcW w:w="1337" w:type="dxa"/>
          </w:tcPr>
          <w:p w14:paraId="167FE04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0,921</w:t>
            </w:r>
          </w:p>
        </w:tc>
        <w:tc>
          <w:tcPr>
            <w:tcW w:w="1337" w:type="dxa"/>
          </w:tcPr>
          <w:p w14:paraId="42CBE86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0,673</w:t>
            </w:r>
          </w:p>
        </w:tc>
      </w:tr>
      <w:tr w:rsidR="008D47DC" w:rsidRPr="00B36CEA" w14:paraId="545AC13C" w14:textId="77777777" w:rsidTr="00C91445">
        <w:trPr>
          <w:jc w:val="center"/>
        </w:trPr>
        <w:tc>
          <w:tcPr>
            <w:tcW w:w="1337" w:type="dxa"/>
          </w:tcPr>
          <w:p w14:paraId="57FFBB5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MLP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1337" w:type="dxa"/>
          </w:tcPr>
          <w:p w14:paraId="08C23CF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0,954</w:t>
            </w:r>
          </w:p>
        </w:tc>
        <w:tc>
          <w:tcPr>
            <w:tcW w:w="1337" w:type="dxa"/>
          </w:tcPr>
          <w:p w14:paraId="1EA9931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0,418</w:t>
            </w:r>
          </w:p>
        </w:tc>
        <w:tc>
          <w:tcPr>
            <w:tcW w:w="1337" w:type="dxa"/>
          </w:tcPr>
          <w:p w14:paraId="6A7CBE8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0,802</w:t>
            </w:r>
          </w:p>
        </w:tc>
        <w:tc>
          <w:tcPr>
            <w:tcW w:w="1337" w:type="dxa"/>
          </w:tcPr>
          <w:p w14:paraId="4EA5634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0,549</w:t>
            </w:r>
          </w:p>
        </w:tc>
        <w:tc>
          <w:tcPr>
            <w:tcW w:w="1337" w:type="dxa"/>
          </w:tcPr>
          <w:p w14:paraId="39DF9E9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0,944</w:t>
            </w:r>
          </w:p>
        </w:tc>
        <w:tc>
          <w:tcPr>
            <w:tcW w:w="1337" w:type="dxa"/>
          </w:tcPr>
          <w:p w14:paraId="52D51A3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0,674</w:t>
            </w:r>
          </w:p>
        </w:tc>
      </w:tr>
    </w:tbl>
    <w:p w14:paraId="3558291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divergência sistemática entre métricas designadamente entre a ROC-AUC e a PR-AUC para o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ou entre o F1 pontual (favorável aos k-vizinhos) e a discriminação global (favorável ao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sublinha a importância de não fundamentar conclusões num único indicador nem numa única partição. É a superioridade consistente do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nas métricas apropriadas a classes raras (PR-AUC e ROC-AUC), tanto em teste como em validação cruzada, que justifica a sua escolha como modelo recomendado.</w:t>
      </w:r>
    </w:p>
    <w:p w14:paraId="122E1A3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limiar de decisão do MLP não deve fixar-se em 0,5: treinado com SMOTE (50/50), o F1 máximo (~0,68) ocorre perto de 0,95 no conjunto de teste real (3,4 % marítimo). O SAD expõe a curva precisão–sensibilidade (Figura 11) para escolha consciente do ponto de operação face à assimetria de custos.</w:t>
      </w:r>
    </w:p>
    <w:p w14:paraId="0DB0CAA3"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24" w:name="_Toc233019721"/>
      <w:r w:rsidRPr="00B36CEA">
        <w:rPr>
          <w:rFonts w:ascii="Times New Roman" w:hAnsi="Times New Roman" w:cs="Times New Roman"/>
          <w:b/>
          <w:bCs/>
          <w:color w:val="000000" w:themeColor="text1"/>
        </w:rPr>
        <w:t xml:space="preserve">4.5 Agregação difusa do risco </w:t>
      </w:r>
      <w:proofErr w:type="spellStart"/>
      <w:proofErr w:type="gramStart"/>
      <w:r w:rsidRPr="00B36CEA">
        <w:rPr>
          <w:rFonts w:ascii="Times New Roman" w:hAnsi="Times New Roman" w:cs="Times New Roman"/>
          <w:b/>
          <w:bCs/>
          <w:color w:val="000000" w:themeColor="text1"/>
        </w:rPr>
        <w:t>multi-ameaça</w:t>
      </w:r>
      <w:bookmarkEnd w:id="24"/>
      <w:proofErr w:type="spellEnd"/>
      <w:proofErr w:type="gramEnd"/>
    </w:p>
    <w:p w14:paraId="525A7F1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Identificadas as zonas de concentração e os determinantes da via marítima, importa sintetizar as quatro ameaças num único índice de risco georreferenciado que sirva de procura ao modelo de otimização. O território marítimo foi </w:t>
      </w:r>
      <w:proofErr w:type="spellStart"/>
      <w:r w:rsidRPr="00B36CEA">
        <w:rPr>
          <w:rFonts w:ascii="Times New Roman" w:hAnsi="Times New Roman" w:cs="Times New Roman"/>
          <w:sz w:val="24"/>
          <w:szCs w:val="24"/>
        </w:rPr>
        <w:t>discretizado</w:t>
      </w:r>
      <w:proofErr w:type="spellEnd"/>
      <w:r w:rsidRPr="00B36CEA">
        <w:rPr>
          <w:rFonts w:ascii="Times New Roman" w:hAnsi="Times New Roman" w:cs="Times New Roman"/>
          <w:sz w:val="24"/>
          <w:szCs w:val="24"/>
        </w:rPr>
        <w:t xml:space="preserve"> numa grelha de 1156 células de aproximadamente 95 km² cada. Para cada célula, computou-se a intensidade de cada ameaça (num intervalo de 0 a 1) a partir das fontes de dados reais descritas na Secção 3.4, densidade de embarcações do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para a pesca e a poluição, e estimação de densidade por núcleos sobre desembarques documentados em </w:t>
      </w:r>
      <w:r w:rsidRPr="00B36CEA">
        <w:rPr>
          <w:rFonts w:ascii="Times New Roman" w:hAnsi="Times New Roman" w:cs="Times New Roman"/>
          <w:sz w:val="24"/>
          <w:szCs w:val="24"/>
        </w:rPr>
        <w:lastRenderedPageBreak/>
        <w:t>PT, incidentes IOM em mar e apreensões marítimas para a imigração e o tráfico, e combinaram-se as quatro intensidades por duas vias metodologicamente distintas.</w:t>
      </w:r>
    </w:p>
    <w:p w14:paraId="74CA982D" w14:textId="77777777" w:rsidR="008D47DC" w:rsidRPr="00B36CEA" w:rsidRDefault="008D47DC" w:rsidP="008D47DC">
      <w:pPr>
        <w:pStyle w:val="Ttulo3"/>
        <w:spacing w:line="360" w:lineRule="auto"/>
        <w:ind w:left="0"/>
        <w:rPr>
          <w:sz w:val="24"/>
          <w:szCs w:val="24"/>
        </w:rPr>
      </w:pPr>
      <w:bookmarkStart w:id="25" w:name="_Toc233019722"/>
      <w:r w:rsidRPr="00B36CEA">
        <w:rPr>
          <w:sz w:val="24"/>
          <w:szCs w:val="24"/>
        </w:rPr>
        <w:t>4.5.1 Justificação dos pesos por AHP (Processo de Hierarquia Analítica)</w:t>
      </w:r>
      <w:bookmarkEnd w:id="25"/>
    </w:p>
    <w:p w14:paraId="1B3CFC1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highlight w:val="yellow"/>
        </w:rPr>
        <w:t>Os pesos da média ponderada não foram escolhidos arbitrariamente: aplicámos o AHP (Saaty, 1980) aos quatro critérios — droga, pesca, poluição e imigração — com comparações par-a-par para vigilância costeira de Portugal Continental (dm/ahp_pesos.py). A matriz dá 0,38 / 0,24 / 0,19 / 0,19 com razão de consistência 0,0002. Arredondámos para 0,35 / 0,25 / 0,20 / 0,20 no config.py por legibilidade operacional; sensibilidade ±10 % mantém o n.º de células alto risco entre 276 e 297 (Figura 24), sem alterar a hierarquia espacial nem o par MCLP.</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0DA00767"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primeira via é uma média ponderada, com pesos de 0,35 para o tráfico de droga, 0,25 para a pesca ilegal e 0,20 para cada uma das restantes ameaças, ponderação que reflete a maior disponibilidade e fiabilidade da evidência relativa ao tráfico. A segunda via é um sistema de inferência difusa de tipo </w:t>
      </w: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no qual as quatro intensidades são </w:t>
      </w:r>
      <w:proofErr w:type="spellStart"/>
      <w:r w:rsidRPr="00B36CEA">
        <w:rPr>
          <w:rFonts w:ascii="Times New Roman" w:hAnsi="Times New Roman" w:cs="Times New Roman"/>
          <w:sz w:val="24"/>
          <w:szCs w:val="24"/>
        </w:rPr>
        <w:t>fuzzificadas</w:t>
      </w:r>
      <w:proofErr w:type="spellEnd"/>
      <w:r w:rsidRPr="00B36CEA">
        <w:rPr>
          <w:rFonts w:ascii="Times New Roman" w:hAnsi="Times New Roman" w:cs="Times New Roman"/>
          <w:sz w:val="24"/>
          <w:szCs w:val="24"/>
        </w:rPr>
        <w:t xml:space="preserve"> em termos linguísticos (baixo, médio, alto) por funções de pertença triangulares, combinadas por uma base de dez regras “SE–ENTÃO” que codificam o conhecimento operacional (por exemplo, «se a intensidade de droga é alta E a de imigração é alta, então o risco é muito alto»), e </w:t>
      </w:r>
      <w:proofErr w:type="spellStart"/>
      <w:r w:rsidRPr="00B36CEA">
        <w:rPr>
          <w:rFonts w:ascii="Times New Roman" w:hAnsi="Times New Roman" w:cs="Times New Roman"/>
          <w:sz w:val="24"/>
          <w:szCs w:val="24"/>
        </w:rPr>
        <w:t>desfuzzificadas</w:t>
      </w:r>
      <w:proofErr w:type="spellEnd"/>
      <w:r w:rsidRPr="00B36CEA">
        <w:rPr>
          <w:rFonts w:ascii="Times New Roman" w:hAnsi="Times New Roman" w:cs="Times New Roman"/>
          <w:sz w:val="24"/>
          <w:szCs w:val="24"/>
        </w:rPr>
        <w:t xml:space="preserve"> pelo método do </w:t>
      </w:r>
      <w:proofErr w:type="spellStart"/>
      <w:r w:rsidRPr="00B36CEA">
        <w:rPr>
          <w:rFonts w:ascii="Times New Roman" w:hAnsi="Times New Roman" w:cs="Times New Roman"/>
          <w:sz w:val="24"/>
          <w:szCs w:val="24"/>
        </w:rPr>
        <w:t>centróide</w:t>
      </w:r>
      <w:proofErr w:type="spellEnd"/>
      <w:r w:rsidRPr="00B36CEA">
        <w:rPr>
          <w:rFonts w:ascii="Times New Roman" w:hAnsi="Times New Roman" w:cs="Times New Roman"/>
          <w:sz w:val="24"/>
          <w:szCs w:val="24"/>
        </w:rPr>
        <w:t xml:space="preserve"> (Figura 14).</w:t>
      </w:r>
    </w:p>
    <w:p w14:paraId="73BDF3B7" w14:textId="4F48B65C" w:rsidR="00F03853" w:rsidRPr="00B36CEA" w:rsidRDefault="008D47D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comparação entre as duas vias é instrutiva (Figura 15). Os dois índices estão fortemente correlacionados (coeficiente de </w:t>
      </w:r>
      <w:proofErr w:type="spellStart"/>
      <w:r w:rsidRPr="00B36CEA">
        <w:rPr>
          <w:rFonts w:ascii="Times New Roman" w:hAnsi="Times New Roman" w:cs="Times New Roman"/>
          <w:sz w:val="24"/>
          <w:szCs w:val="24"/>
        </w:rPr>
        <w:t>Pearson</w:t>
      </w:r>
      <w:proofErr w:type="spellEnd"/>
      <w:r w:rsidRPr="00B36CEA">
        <w:rPr>
          <w:rFonts w:ascii="Times New Roman" w:hAnsi="Times New Roman" w:cs="Times New Roman"/>
          <w:sz w:val="24"/>
          <w:szCs w:val="24"/>
        </w:rPr>
        <w:t xml:space="preserve"> de 0,76), o que confere confiança à robustez do mapa de risco face à escolha do método de agregação. Contudo, o índice difuso é sistematicamente mais </w:t>
      </w:r>
      <w:proofErr w:type="spellStart"/>
      <w:r w:rsidRPr="00B36CEA">
        <w:rPr>
          <w:rFonts w:ascii="Times New Roman" w:hAnsi="Times New Roman" w:cs="Times New Roman"/>
          <w:sz w:val="24"/>
          <w:szCs w:val="24"/>
        </w:rPr>
        <w:t>precaucionário</w:t>
      </w:r>
      <w:proofErr w:type="spellEnd"/>
      <w:r w:rsidRPr="00B36CEA">
        <w:rPr>
          <w:rFonts w:ascii="Times New Roman" w:hAnsi="Times New Roman" w:cs="Times New Roman"/>
          <w:sz w:val="24"/>
          <w:szCs w:val="24"/>
        </w:rPr>
        <w:t xml:space="preserve">: ao aplicar a lógica de que a coincidência de várias ameaças numa mesma célula eleva desproporcionadamente o risco, um efeito de conjunção que a média ponderada dilui, o sistema difuso classifica como de alto risco uma área substancialmente maior (682 células contra as 300 da média ponderada), elevando correspondentemente a frota estimada (cerca de 27 contra 11 aeronaves). Ambos os mapas preservam, todavia, a mesma hierarquia espacial, com primazia inequívoca do quadrante sul/sudoeste. A escolha entre as duas agregações é, em rigor, uma decisão de postura: a média ponderada corresponde a um planeamento de esforço médio, enquanto a agregação difusa corresponde a uma postura conservadora que </w:t>
      </w:r>
      <w:r w:rsidRPr="00B36CEA">
        <w:rPr>
          <w:rFonts w:ascii="Times New Roman" w:hAnsi="Times New Roman" w:cs="Times New Roman"/>
          <w:sz w:val="24"/>
          <w:szCs w:val="24"/>
        </w:rPr>
        <w:lastRenderedPageBreak/>
        <w:t>dimensiona para o pior caso de coincidência de ameaças. No que se segue, adota-se a média ponderada como cenário de referência, reservando-se o índice difuso como majorante prudencial.</w:t>
      </w:r>
    </w:p>
    <w:p w14:paraId="54481C35" w14:textId="77777777" w:rsidR="00D3791C" w:rsidRPr="00B36CEA" w:rsidRDefault="00D3791C" w:rsidP="00D3791C">
      <w:pPr>
        <w:pStyle w:val="Ttulo1"/>
        <w:spacing w:line="360" w:lineRule="auto"/>
        <w:ind w:left="0"/>
        <w:jc w:val="left"/>
        <w:rPr>
          <w:sz w:val="28"/>
          <w:szCs w:val="28"/>
        </w:rPr>
      </w:pPr>
      <w:bookmarkStart w:id="26" w:name="_Toc232624767"/>
      <w:bookmarkStart w:id="27" w:name="_Toc233019723"/>
      <w:r w:rsidRPr="00B36CEA">
        <w:rPr>
          <w:sz w:val="28"/>
          <w:szCs w:val="28"/>
        </w:rPr>
        <w:t>5. Otimização: localização de bases, dimensionamento da frota e sensibilidade</w:t>
      </w:r>
      <w:bookmarkEnd w:id="26"/>
      <w:bookmarkEnd w:id="27"/>
    </w:p>
    <w:p w14:paraId="6D6EF285" w14:textId="77777777" w:rsidR="00D3791C" w:rsidRPr="00B36CEA" w:rsidRDefault="00D3791C" w:rsidP="00D3791C">
      <w:pPr>
        <w:pStyle w:val="Ttulo2"/>
        <w:spacing w:line="360" w:lineRule="auto"/>
        <w:rPr>
          <w:rFonts w:ascii="Times New Roman" w:hAnsi="Times New Roman" w:cs="Times New Roman"/>
          <w:b/>
          <w:bCs/>
          <w:color w:val="auto"/>
        </w:rPr>
      </w:pPr>
      <w:bookmarkStart w:id="28" w:name="_Toc232624768"/>
      <w:bookmarkStart w:id="29" w:name="_Toc233019724"/>
      <w:r w:rsidRPr="00B36CEA">
        <w:rPr>
          <w:rFonts w:ascii="Times New Roman" w:hAnsi="Times New Roman" w:cs="Times New Roman"/>
          <w:b/>
          <w:bCs/>
          <w:color w:val="auto"/>
        </w:rPr>
        <w:t>5.1 Cobertura de risco e a falácia do raio fixo</w:t>
      </w:r>
      <w:bookmarkEnd w:id="28"/>
      <w:bookmarkEnd w:id="29"/>
    </w:p>
    <w:p w14:paraId="545ACD47" w14:textId="3A68C5D7"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questão Q3, alcance </w:t>
      </w:r>
      <w:r w:rsidRPr="00B36CEA">
        <w:rPr>
          <w:rFonts w:ascii="Times New Roman" w:hAnsi="Times New Roman" w:cs="Times New Roman"/>
          <w:i/>
          <w:sz w:val="24"/>
          <w:szCs w:val="24"/>
        </w:rPr>
        <w:t>versus</w:t>
      </w:r>
      <w:r w:rsidRPr="00B36CEA">
        <w:rPr>
          <w:rFonts w:ascii="Times New Roman" w:hAnsi="Times New Roman" w:cs="Times New Roman"/>
          <w:sz w:val="24"/>
          <w:szCs w:val="24"/>
        </w:rPr>
        <w:t xml:space="preserve"> cobertura sensorial, é respondida de forma cristalina pela análise de cobertura. Replicando o pressuposto do estudo de referência, com um raio operacional de 90 km, e resolvendo o problema de cobertura máxima sobre o conjunto de doze aeródromos candidatos, obtém-se um resultado contundente: mesmo selecionando todas as doze bases disponíveis, apenas 66,8 % do risco total fica coberto (Tabela B2, Anexo B). Sob este paradigma, 19 das 300 células de alto risco situadas mais ao largo permanecem estruturalmente fora de alcance e a situação agrava-se com vento desfavorável, subindo as células não cobríveis para 46 (vento moderado) e 90 (vento forte), à medida que o raio efetivo se contrai para 76,5 km e 63 km, respetivamente. A conclusão é inequívoca: o raio de 90 km não é uma propriedade da aeronave, mas uma restrição autoimposta pelo estudo anterior, e é ela, e não a capacidade do AR5, que limita a cobertura.</w:t>
      </w:r>
    </w:p>
    <w:p w14:paraId="3A820B76" w14:textId="12917162"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Quando se substitui esse raio pela autonomia real da aeronave que, descontando o trânsito e mantendo uma reserva prudente, permite um raio de alcance da ordem dos 450 a 650 </w:t>
      </w:r>
      <w:proofErr w:type="gramStart"/>
      <w:r w:rsidRPr="00B36CEA">
        <w:rPr>
          <w:rFonts w:ascii="Times New Roman" w:hAnsi="Times New Roman" w:cs="Times New Roman"/>
          <w:sz w:val="24"/>
          <w:szCs w:val="24"/>
        </w:rPr>
        <w:t>km ,</w:t>
      </w:r>
      <w:proofErr w:type="gramEnd"/>
      <w:r w:rsidRPr="00B36CEA">
        <w:rPr>
          <w:rFonts w:ascii="Times New Roman" w:hAnsi="Times New Roman" w:cs="Times New Roman"/>
          <w:sz w:val="24"/>
          <w:szCs w:val="24"/>
        </w:rPr>
        <w:t xml:space="preserve"> o quadro inverte-se por completo. Uma única base bem posicionada passa a alcançar a totalidade das 300 células de alto risco, e o problema de cobertura deixa de ser sobre </w:t>
      </w:r>
      <w:r w:rsidRPr="00B36CEA">
        <w:rPr>
          <w:rFonts w:ascii="Times New Roman" w:hAnsi="Times New Roman" w:cs="Times New Roman"/>
          <w:iCs/>
          <w:sz w:val="24"/>
          <w:szCs w:val="24"/>
        </w:rPr>
        <w:t>se</w:t>
      </w:r>
      <w:r w:rsidRPr="00B36CEA">
        <w:rPr>
          <w:rFonts w:ascii="Times New Roman" w:hAnsi="Times New Roman" w:cs="Times New Roman"/>
          <w:sz w:val="24"/>
          <w:szCs w:val="24"/>
        </w:rPr>
        <w:t xml:space="preserve"> é possível cobrir o risco, para passar a ser sobre </w:t>
      </w:r>
      <w:r w:rsidRPr="00B36CEA">
        <w:rPr>
          <w:rFonts w:ascii="Times New Roman" w:hAnsi="Times New Roman" w:cs="Times New Roman"/>
          <w:i/>
          <w:sz w:val="24"/>
          <w:szCs w:val="24"/>
        </w:rPr>
        <w:t>como</w:t>
      </w:r>
      <w:r w:rsidRPr="00B36CEA">
        <w:rPr>
          <w:rFonts w:ascii="Times New Roman" w:hAnsi="Times New Roman" w:cs="Times New Roman"/>
          <w:sz w:val="24"/>
          <w:szCs w:val="24"/>
        </w:rPr>
        <w:t xml:space="preserve"> o cobrir de forma persistente e eficiente. A Figura 17 contrasta visualmente os dois paradigmas.</w:t>
      </w:r>
    </w:p>
    <w:p w14:paraId="29FE9293" w14:textId="77777777" w:rsidR="00D3791C" w:rsidRPr="00B36CEA" w:rsidRDefault="00D3791C" w:rsidP="00D3791C">
      <w:pPr>
        <w:pStyle w:val="Ttulo2"/>
        <w:spacing w:line="360" w:lineRule="auto"/>
        <w:rPr>
          <w:rFonts w:ascii="Times New Roman" w:hAnsi="Times New Roman" w:cs="Times New Roman"/>
          <w:b/>
          <w:bCs/>
          <w:color w:val="auto"/>
        </w:rPr>
      </w:pPr>
      <w:bookmarkStart w:id="30" w:name="_Toc232624769"/>
      <w:bookmarkStart w:id="31" w:name="_Toc233019725"/>
      <w:r w:rsidRPr="00B36CEA">
        <w:rPr>
          <w:rFonts w:ascii="Times New Roman" w:hAnsi="Times New Roman" w:cs="Times New Roman"/>
          <w:b/>
          <w:bCs/>
          <w:color w:val="auto"/>
        </w:rPr>
        <w:t>5.2 Dimensionamento para vigilância persistente</w:t>
      </w:r>
      <w:bookmarkEnd w:id="30"/>
      <w:bookmarkEnd w:id="31"/>
    </w:p>
    <w:p w14:paraId="2649C9AD" w14:textId="4AB1701A"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cobertura de alcance é condição necessária, mas não suficiente: que uma aeronave </w:t>
      </w:r>
      <w:r w:rsidRPr="00B36CEA">
        <w:rPr>
          <w:rFonts w:ascii="Times New Roman" w:hAnsi="Times New Roman" w:cs="Times New Roman"/>
          <w:iCs/>
          <w:sz w:val="24"/>
          <w:szCs w:val="24"/>
        </w:rPr>
        <w:t>chegue</w:t>
      </w:r>
      <w:r w:rsidRPr="00B36CEA">
        <w:rPr>
          <w:rFonts w:ascii="Times New Roman" w:hAnsi="Times New Roman" w:cs="Times New Roman"/>
          <w:sz w:val="24"/>
          <w:szCs w:val="24"/>
        </w:rPr>
        <w:t xml:space="preserve"> a uma célula não significa que o seu sensor a observe com a frequência requerida. Esta distinção entre alcance e cobertura sensorial persistente é o cerne do modelo de dimensionamento. Uma aeronave em órbita observa, a cada instante, apenas uma faixa de largura útil limitada (estimada em 30 km para o sensor EO/IR em condições típicas). O número de aeronaves que têm de estar simultaneamente no ar (</w:t>
      </w: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o </w:t>
      </w:r>
      <w:r w:rsidRPr="00B36CEA">
        <w:rPr>
          <w:rFonts w:ascii="Times New Roman" w:hAnsi="Times New Roman" w:cs="Times New Roman"/>
          <w:sz w:val="24"/>
          <w:szCs w:val="24"/>
        </w:rPr>
        <w:lastRenderedPageBreak/>
        <w:t>multiplicador de rotação que sustenta a presença durante 24 horas (</w:t>
      </w:r>
      <w:r w:rsidRPr="00B36CEA">
        <w:rPr>
          <w:rFonts w:ascii="Times New Roman" w:hAnsi="Times New Roman" w:cs="Times New Roman"/>
          <w:i/>
          <w:sz w:val="24"/>
          <w:szCs w:val="24"/>
        </w:rPr>
        <w:t>M</w:t>
      </w:r>
      <w:r w:rsidRPr="00B36CEA">
        <w:rPr>
          <w:rFonts w:ascii="Times New Roman" w:hAnsi="Times New Roman" w:cs="Times New Roman"/>
          <w:sz w:val="24"/>
          <w:szCs w:val="24"/>
        </w:rPr>
        <w:t>) e a frota total (</w:t>
      </w:r>
      <w:r w:rsidRPr="00B36CEA">
        <w:rPr>
          <w:rFonts w:ascii="Times New Roman" w:hAnsi="Times New Roman" w:cs="Times New Roman"/>
          <w:i/>
          <w:sz w:val="24"/>
          <w:szCs w:val="24"/>
        </w:rPr>
        <w:t>N</w:t>
      </w:r>
      <w:r w:rsidRPr="00B36CEA">
        <w:rPr>
          <w:rFonts w:ascii="Times New Roman" w:hAnsi="Times New Roman" w:cs="Times New Roman"/>
          <w:sz w:val="24"/>
          <w:szCs w:val="24"/>
        </w:rPr>
        <w:t>) obtêm-se por:</w:t>
      </w:r>
    </w:p>
    <w:p w14:paraId="77CAB521"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 </w:t>
      </w:r>
      <w:r w:rsidRPr="00B36CEA">
        <w:rPr>
          <w:rFonts w:ascii="Cambria Math" w:hAnsi="Cambria Math" w:cs="Cambria Math"/>
          <w:sz w:val="24"/>
          <w:szCs w:val="24"/>
        </w:rPr>
        <w:t>⌈</w:t>
      </w:r>
      <w:r w:rsidRPr="00B36CEA">
        <w:rPr>
          <w:rFonts w:ascii="Times New Roman" w:hAnsi="Times New Roman" w:cs="Times New Roman"/>
          <w:sz w:val="24"/>
          <w:szCs w:val="24"/>
        </w:rPr>
        <w:t xml:space="preserve"> A / (V · W · T) </w:t>
      </w:r>
      <w:r w:rsidRPr="00B36CEA">
        <w:rPr>
          <w:rFonts w:ascii="Cambria Math" w:hAnsi="Cambria Math" w:cs="Cambria Math"/>
          <w:sz w:val="24"/>
          <w:szCs w:val="24"/>
        </w:rPr>
        <w:t>⌉</w:t>
      </w:r>
    </w:p>
    <w:p w14:paraId="3693B78A"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M</w:t>
      </w:r>
      <w:r w:rsidRPr="00B36CEA">
        <w:rPr>
          <w:rFonts w:ascii="Times New Roman" w:hAnsi="Times New Roman" w:cs="Times New Roman"/>
          <w:sz w:val="24"/>
          <w:szCs w:val="24"/>
        </w:rPr>
        <w:t xml:space="preserve"> = (24 /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ₒₙ) / </w:t>
      </w:r>
      <w:r w:rsidRPr="00B36CEA">
        <w:rPr>
          <w:rFonts w:ascii="Times New Roman" w:hAnsi="Times New Roman" w:cs="Times New Roman"/>
          <w:i/>
          <w:sz w:val="24"/>
          <w:szCs w:val="24"/>
        </w:rPr>
        <w:t>D</w:t>
      </w:r>
    </w:p>
    <w:p w14:paraId="5BF4E90C"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 = </w:t>
      </w:r>
      <w:r w:rsidRPr="00B36CEA">
        <w:rPr>
          <w:rFonts w:ascii="Cambria Math" w:hAnsi="Cambria Math" w:cs="Cambria Math"/>
          <w:sz w:val="24"/>
          <w:szCs w:val="24"/>
        </w:rPr>
        <w:t>⌈</w:t>
      </w:r>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 </w:t>
      </w:r>
      <w:r w:rsidRPr="00B36CEA">
        <w:rPr>
          <w:rFonts w:ascii="Times New Roman" w:hAnsi="Times New Roman" w:cs="Times New Roman"/>
          <w:i/>
          <w:sz w:val="24"/>
          <w:szCs w:val="24"/>
        </w:rPr>
        <w:t>M</w:t>
      </w:r>
      <w:r w:rsidRPr="00B36CEA">
        <w:rPr>
          <w:rFonts w:ascii="Times New Roman" w:hAnsi="Times New Roman" w:cs="Times New Roman"/>
          <w:sz w:val="24"/>
          <w:szCs w:val="24"/>
        </w:rPr>
        <w:t xml:space="preserve"> · 1,1 </w:t>
      </w:r>
      <w:r w:rsidRPr="00B36CEA">
        <w:rPr>
          <w:rFonts w:ascii="Cambria Math" w:hAnsi="Cambria Math" w:cs="Cambria Math"/>
          <w:sz w:val="24"/>
          <w:szCs w:val="24"/>
        </w:rPr>
        <w:t>⌉</w:t>
      </w:r>
    </w:p>
    <w:p w14:paraId="5D9D48E0" w14:textId="46D9BE92"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Onde </w:t>
      </w:r>
      <w:r w:rsidRPr="00B36CEA">
        <w:rPr>
          <w:rFonts w:ascii="Times New Roman" w:hAnsi="Times New Roman" w:cs="Times New Roman"/>
          <w:i/>
          <w:sz w:val="24"/>
          <w:szCs w:val="24"/>
        </w:rPr>
        <w:t>A</w:t>
      </w:r>
      <w:r w:rsidRPr="00B36CEA">
        <w:rPr>
          <w:rFonts w:ascii="Times New Roman" w:hAnsi="Times New Roman" w:cs="Times New Roman"/>
          <w:sz w:val="24"/>
          <w:szCs w:val="24"/>
        </w:rPr>
        <w:t xml:space="preserve"> é a área a cobrir, </w:t>
      </w:r>
      <w:r w:rsidRPr="00B36CEA">
        <w:rPr>
          <w:rFonts w:ascii="Times New Roman" w:hAnsi="Times New Roman" w:cs="Times New Roman"/>
          <w:i/>
          <w:sz w:val="24"/>
          <w:szCs w:val="24"/>
        </w:rPr>
        <w:t>V</w:t>
      </w:r>
      <w:r w:rsidRPr="00B36CEA">
        <w:rPr>
          <w:rFonts w:ascii="Times New Roman" w:hAnsi="Times New Roman" w:cs="Times New Roman"/>
          <w:sz w:val="24"/>
          <w:szCs w:val="24"/>
        </w:rPr>
        <w:t xml:space="preserve"> a velocidade de patrulha do UAV, </w:t>
      </w:r>
      <w:r w:rsidRPr="00B36CEA">
        <w:rPr>
          <w:rFonts w:ascii="Times New Roman" w:hAnsi="Times New Roman" w:cs="Times New Roman"/>
          <w:i/>
          <w:sz w:val="24"/>
          <w:szCs w:val="24"/>
        </w:rPr>
        <w:t>W</w:t>
      </w:r>
      <w:r w:rsidRPr="00B36CEA">
        <w:rPr>
          <w:rFonts w:ascii="Times New Roman" w:hAnsi="Times New Roman" w:cs="Times New Roman"/>
          <w:sz w:val="24"/>
          <w:szCs w:val="24"/>
        </w:rPr>
        <w:t xml:space="preserve"> a largura útil do sensor,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 o período máximo de revisita,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ₒₙ o tempo de estação efetivo por sortida e </w:t>
      </w:r>
      <w:r w:rsidRPr="00B36CEA">
        <w:rPr>
          <w:rFonts w:ascii="Times New Roman" w:hAnsi="Times New Roman" w:cs="Times New Roman"/>
          <w:i/>
          <w:sz w:val="24"/>
          <w:szCs w:val="24"/>
        </w:rPr>
        <w:t>D</w:t>
      </w:r>
      <w:r w:rsidRPr="00B36CEA">
        <w:rPr>
          <w:rFonts w:ascii="Times New Roman" w:hAnsi="Times New Roman" w:cs="Times New Roman"/>
          <w:sz w:val="24"/>
          <w:szCs w:val="24"/>
        </w:rPr>
        <w:t xml:space="preserve"> a disponibilidade operacional da frota (fixada em 0,70 para acomodar manutenção e indisponibilidades); a margem de 10 % cobre imprevistos operacionais.</w:t>
      </w:r>
    </w:p>
    <w:p w14:paraId="76019935" w14:textId="153B05CE"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highlight w:val="yellow"/>
        </w:rPr>
        <w:t>A aplicação deste modelo à área total de alto risco (28 494 km²), com a rede completa de doze bases seleccionada pelo trade-off de frota (Secção 5.3), conduz a 4 aeronaves simultâneas e a uma frota total de 11 AR5, com distância média de 55,9 km e tempo de estação de 13,9 h por sortida. Restringindo o esforço à faixa costeira (25 075 km²), alcançável a 90 km a partir de cinco bases — Santa Cruz, Cascais, Sines, Portimão e Faro —, bastam 3 aeronaves simultâneas e uma frota de 9 AR5. Importa não confundir este resultado com o MCLP a duas bases (Porto + Portimão): cobre igualmente 100 % do risco, mas exige 13 AR5 (Tabela B5). Distinguimos, ao longo do relatório, a localização mínima (Q3) do dimensionamento de frota (Q2).</w:t>
      </w:r>
    </w:p>
    <w:p w14:paraId="365F6C4F" w14:textId="77777777" w:rsidR="00D3791C" w:rsidRPr="00B36CEA" w:rsidRDefault="00D3791C" w:rsidP="00D3791C">
      <w:pPr>
        <w:pStyle w:val="Ttulo2"/>
        <w:spacing w:line="360" w:lineRule="auto"/>
        <w:rPr>
          <w:rFonts w:ascii="Times New Roman" w:hAnsi="Times New Roman" w:cs="Times New Roman"/>
          <w:b/>
          <w:bCs/>
          <w:color w:val="auto"/>
        </w:rPr>
      </w:pPr>
      <w:bookmarkStart w:id="32" w:name="_Toc232624770"/>
      <w:bookmarkStart w:id="33" w:name="_Toc233019726"/>
      <w:r w:rsidRPr="00B36CEA">
        <w:rPr>
          <w:rFonts w:ascii="Times New Roman" w:hAnsi="Times New Roman" w:cs="Times New Roman"/>
          <w:b/>
          <w:bCs/>
          <w:color w:val="auto"/>
        </w:rPr>
        <w:t>5.3 O número ótimo de bases</w:t>
      </w:r>
      <w:bookmarkEnd w:id="32"/>
      <w:bookmarkEnd w:id="33"/>
    </w:p>
    <w:p w14:paraId="05CAD577" w14:textId="646859BC"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highlight w:val="yellow"/>
        </w:rPr>
        <w:t>A análise da frota em função do número de bases (Tabela B5; Figura 18) mostra dois resultados distintos. No MCLP — qual o mínimo de instalações que cobre o risco? — duas bases (Porto e Portimão) bastam. No dimensionamento de frota — quantas aeronaves para 24 h? — o mínimo é com doze bases (distância média 55,9 km, frota 11 AR5). Com Montijo sozinha: 120 km de trânsito médio, 12 AR5. Entre duas e onze bases a frota mantém-se em 13 AR5; só a rede completa reduz para 11. A Tabela 6 resume as configurações de emprego.</w:t>
      </w:r>
    </w:p>
    <w:p w14:paraId="58436B15"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386B8B1E"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6BDA10B7"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1407815B"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516BE3A3" w14:textId="77777777" w:rsidR="00D3791C" w:rsidRPr="00B36CEA" w:rsidRDefault="00D3791C" w:rsidP="00D3791C">
      <w:pPr>
        <w:spacing w:line="360" w:lineRule="auto"/>
        <w:jc w:val="center"/>
        <w:rPr>
          <w:rFonts w:ascii="Times New Roman" w:hAnsi="Times New Roman" w:cs="Times New Roman"/>
        </w:rPr>
      </w:pPr>
      <w:r w:rsidRPr="00B36CEA">
        <w:rPr>
          <w:rFonts w:ascii="Times New Roman" w:hAnsi="Times New Roman" w:cs="Times New Roman"/>
          <w:b/>
        </w:rPr>
        <w:lastRenderedPageBreak/>
        <w:t>Tabela 6 -</w:t>
      </w:r>
      <w:r w:rsidRPr="00B36CEA">
        <w:rPr>
          <w:rFonts w:ascii="Times New Roman" w:hAnsi="Times New Roman" w:cs="Times New Roman"/>
        </w:rPr>
        <w:t xml:space="preserve"> </w:t>
      </w:r>
      <w:r w:rsidRPr="00B36CEA">
        <w:rPr>
          <w:rFonts w:ascii="Times New Roman" w:hAnsi="Times New Roman" w:cs="Times New Roman"/>
          <w:i/>
        </w:rPr>
        <w:t>Configurações de emprego recomendadas (cenário de média ponderada).</w:t>
      </w:r>
    </w:p>
    <w:tbl>
      <w:tblPr>
        <w:tblStyle w:val="TabelacomGrelha"/>
        <w:tblW w:w="0" w:type="auto"/>
        <w:jc w:val="center"/>
        <w:tblLook w:val="04A0" w:firstRow="1" w:lastRow="0" w:firstColumn="1" w:lastColumn="0" w:noHBand="0" w:noVBand="1"/>
      </w:tblPr>
      <w:tblGrid>
        <w:gridCol w:w="1776"/>
        <w:gridCol w:w="1640"/>
        <w:gridCol w:w="1691"/>
        <w:gridCol w:w="1746"/>
        <w:gridCol w:w="1641"/>
      </w:tblGrid>
      <w:tr w:rsidR="00D3791C" w:rsidRPr="00B36CEA" w14:paraId="70FE8873" w14:textId="77777777" w:rsidTr="00A34296">
        <w:trPr>
          <w:jc w:val="center"/>
        </w:trPr>
        <w:tc>
          <w:tcPr>
            <w:tcW w:w="1872" w:type="dxa"/>
          </w:tcPr>
          <w:p w14:paraId="3308C0E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Configuração</w:t>
            </w:r>
          </w:p>
        </w:tc>
        <w:tc>
          <w:tcPr>
            <w:tcW w:w="1872" w:type="dxa"/>
          </w:tcPr>
          <w:p w14:paraId="71DD2BD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Área (km²)</w:t>
            </w:r>
          </w:p>
        </w:tc>
        <w:tc>
          <w:tcPr>
            <w:tcW w:w="1872" w:type="dxa"/>
          </w:tcPr>
          <w:p w14:paraId="4CE7D3B6"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highlight w:val="yellow"/>
              </w:rPr>
              <w:t>Bases de lançamento (dimensionamento frota)</w:t>
            </w:r>
          </w:p>
        </w:tc>
        <w:tc>
          <w:tcPr>
            <w:tcW w:w="1872" w:type="dxa"/>
          </w:tcPr>
          <w:p w14:paraId="74B1C9A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Aeronaves simultâneas</w:t>
            </w:r>
          </w:p>
        </w:tc>
        <w:tc>
          <w:tcPr>
            <w:tcW w:w="1872" w:type="dxa"/>
          </w:tcPr>
          <w:p w14:paraId="6391F205"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Frota total (24 h)</w:t>
            </w:r>
          </w:p>
        </w:tc>
      </w:tr>
      <w:tr w:rsidR="00D3791C" w:rsidRPr="00B36CEA" w14:paraId="1BAC6C7B" w14:textId="77777777" w:rsidTr="00A34296">
        <w:trPr>
          <w:jc w:val="center"/>
        </w:trPr>
        <w:tc>
          <w:tcPr>
            <w:tcW w:w="1872" w:type="dxa"/>
          </w:tcPr>
          <w:p w14:paraId="6FC58D6C"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Faixa costeira</w:t>
            </w:r>
          </w:p>
        </w:tc>
        <w:tc>
          <w:tcPr>
            <w:tcW w:w="1872" w:type="dxa"/>
          </w:tcPr>
          <w:p w14:paraId="08CF6CF0"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25 075</w:t>
            </w:r>
          </w:p>
        </w:tc>
        <w:tc>
          <w:tcPr>
            <w:tcW w:w="1872" w:type="dxa"/>
          </w:tcPr>
          <w:p w14:paraId="1892DAAD"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highlight w:val="yellow"/>
              </w:rPr>
              <w:t>Santa Cruz, Cascais, Sines, Portimão, Faro</w:t>
            </w:r>
          </w:p>
        </w:tc>
        <w:tc>
          <w:tcPr>
            <w:tcW w:w="1872" w:type="dxa"/>
          </w:tcPr>
          <w:p w14:paraId="54DBEE1F"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3</w:t>
            </w:r>
          </w:p>
        </w:tc>
        <w:tc>
          <w:tcPr>
            <w:tcW w:w="1872" w:type="dxa"/>
          </w:tcPr>
          <w:p w14:paraId="144AFBD9"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 9 AR5</w:t>
            </w:r>
          </w:p>
        </w:tc>
      </w:tr>
      <w:tr w:rsidR="00D3791C" w:rsidRPr="00B36CEA" w14:paraId="403C199E" w14:textId="77777777" w:rsidTr="00A34296">
        <w:trPr>
          <w:jc w:val="center"/>
        </w:trPr>
        <w:tc>
          <w:tcPr>
            <w:tcW w:w="1872" w:type="dxa"/>
          </w:tcPr>
          <w:p w14:paraId="40CA6A73"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Área total de alto risco</w:t>
            </w:r>
          </w:p>
        </w:tc>
        <w:tc>
          <w:tcPr>
            <w:tcW w:w="1872" w:type="dxa"/>
          </w:tcPr>
          <w:p w14:paraId="3062875C"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28 494</w:t>
            </w:r>
          </w:p>
        </w:tc>
        <w:tc>
          <w:tcPr>
            <w:tcW w:w="1872" w:type="dxa"/>
          </w:tcPr>
          <w:p w14:paraId="4EEF9622"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highlight w:val="yellow"/>
              </w:rPr>
              <w:t>Rede completa (12 aeródromos costeiros)</w:t>
            </w:r>
          </w:p>
        </w:tc>
        <w:tc>
          <w:tcPr>
            <w:tcW w:w="1872" w:type="dxa"/>
          </w:tcPr>
          <w:p w14:paraId="585F7BA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4</w:t>
            </w:r>
          </w:p>
        </w:tc>
        <w:tc>
          <w:tcPr>
            <w:tcW w:w="1872" w:type="dxa"/>
          </w:tcPr>
          <w:p w14:paraId="6217A5AF"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 11 AR5</w:t>
            </w:r>
          </w:p>
        </w:tc>
      </w:tr>
      <w:tr>
        <w:tc>
          <w:tcPr>
            <w:tcW w:type="dxa" w:w="1776"/>
          </w:tcPr>
          <w:p>
            <w:r>
              <w:rPr>
                <w:highlight w:val="yellow"/>
              </w:rPr>
              <w:t>MCLP mínimo (referência Q3)</w:t>
            </w:r>
          </w:p>
        </w:tc>
        <w:tc>
          <w:tcPr>
            <w:tcW w:type="dxa" w:w="1640"/>
          </w:tcPr>
          <w:p>
            <w:r>
              <w:rPr>
                <w:highlight w:val="yellow"/>
              </w:rPr>
              <w:t>28 494</w:t>
            </w:r>
          </w:p>
        </w:tc>
        <w:tc>
          <w:tcPr>
            <w:tcW w:type="dxa" w:w="1691"/>
          </w:tcPr>
          <w:p>
            <w:r>
              <w:rPr>
                <w:highlight w:val="yellow"/>
              </w:rPr>
              <w:t>Porto (Sá Carneiro) + Portimão</w:t>
            </w:r>
          </w:p>
        </w:tc>
        <w:tc>
          <w:tcPr>
            <w:tcW w:type="dxa" w:w="1746"/>
          </w:tcPr>
          <w:p>
            <w:r>
              <w:rPr>
                <w:highlight w:val="yellow"/>
              </w:rPr>
              <w:t>4</w:t>
            </w:r>
          </w:p>
        </w:tc>
        <w:tc>
          <w:tcPr>
            <w:tcW w:type="dxa" w:w="1641"/>
          </w:tcPr>
          <w:p>
            <w:r>
              <w:rPr>
                <w:highlight w:val="yellow"/>
              </w:rPr>
              <w:t>≈ 13 AR5</w:t>
            </w:r>
          </w:p>
        </w:tc>
      </w:tr>
    </w:tbl>
    <w:p w14:paraId="632CD72F" w14:textId="77777777" w:rsidR="00D3791C" w:rsidRPr="00B36CEA" w:rsidRDefault="00D3791C" w:rsidP="00D3791C">
      <w:pPr>
        <w:pStyle w:val="Ttulo2"/>
        <w:spacing w:line="360" w:lineRule="auto"/>
        <w:rPr>
          <w:rFonts w:ascii="Times New Roman" w:hAnsi="Times New Roman" w:cs="Times New Roman"/>
          <w:b/>
          <w:bCs/>
          <w:color w:val="auto"/>
        </w:rPr>
      </w:pPr>
      <w:bookmarkStart w:id="34" w:name="_Toc232624771"/>
    </w:p>
    <w:p w14:paraId="5CAFA394" w14:textId="7EFA4B6F" w:rsidR="00D3791C" w:rsidRPr="00B36CEA" w:rsidRDefault="00D3791C" w:rsidP="00D3791C">
      <w:pPr>
        <w:pStyle w:val="Ttulo2"/>
        <w:spacing w:line="360" w:lineRule="auto"/>
        <w:rPr>
          <w:rFonts w:ascii="Times New Roman" w:hAnsi="Times New Roman" w:cs="Times New Roman"/>
          <w:b/>
          <w:bCs/>
          <w:color w:val="auto"/>
        </w:rPr>
      </w:pPr>
      <w:bookmarkStart w:id="35" w:name="_Toc233019727"/>
      <w:r w:rsidRPr="00B36CEA">
        <w:rPr>
          <w:rFonts w:ascii="Times New Roman" w:hAnsi="Times New Roman" w:cs="Times New Roman"/>
          <w:b/>
          <w:bCs/>
          <w:color w:val="auto"/>
        </w:rPr>
        <w:t>5.4 Análise de sensibilidade</w:t>
      </w:r>
      <w:bookmarkEnd w:id="34"/>
      <w:bookmarkEnd w:id="35"/>
    </w:p>
    <w:p w14:paraId="7E36C5CB" w14:textId="0DB0C849" w:rsidR="00B3423C" w:rsidRPr="00B36CEA" w:rsidRDefault="00D3791C" w:rsidP="00B3423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highlight w:val="yellow"/>
        </w:rPr>
        <w:t>Dado que alguns parâmetros do modelo de dimensionamento são estimativas (largura útil do sensor, período de revisita e disponibilidade), aferiu-se a robustez variando-os isoladamente (Figura 19; Tabela B6). A frota é mais sensível à largura útil e à revisita: sensor de 50 km ou revisita de 6 h reduzem a frota de 11 para 6 aeronaves; exigências mais estritas (20 km ou 2 h) elevam-na para 14. A disponibilidade operacional varia a frota entre 13 (D = 0,60) e 9 (D = 0,90). O investimento que mais reduz o efetivo é melhorar sensores e manutenção, não adquirir mais aeronaves à toa. A recomendação de 11 AR5 mantém-se estável numa banda plausível de parâmetros.</w:t>
      </w:r>
    </w:p>
    <w:p w14:paraId="3E252BE0" w14:textId="77777777" w:rsidR="00B3423C" w:rsidRPr="00B36CEA" w:rsidRDefault="00B3423C" w:rsidP="00B3423C">
      <w:pPr>
        <w:pStyle w:val="Ttulo1"/>
        <w:spacing w:line="360" w:lineRule="auto"/>
        <w:ind w:left="0"/>
        <w:jc w:val="left"/>
        <w:rPr>
          <w:sz w:val="28"/>
          <w:szCs w:val="28"/>
          <w:lang w:val="en-US"/>
        </w:rPr>
      </w:pPr>
      <w:bookmarkStart w:id="36" w:name="_Toc233019728"/>
      <w:r w:rsidRPr="00B36CEA">
        <w:rPr>
          <w:sz w:val="28"/>
          <w:szCs w:val="28"/>
          <w:lang w:val="en-US"/>
        </w:rPr>
        <w:t xml:space="preserve">6. Painel </w:t>
      </w:r>
      <w:proofErr w:type="spellStart"/>
      <w:r w:rsidRPr="00B36CEA">
        <w:rPr>
          <w:sz w:val="28"/>
          <w:szCs w:val="28"/>
          <w:lang w:val="en-US"/>
        </w:rPr>
        <w:t>geoespacial</w:t>
      </w:r>
      <w:proofErr w:type="spellEnd"/>
      <w:r w:rsidRPr="00B36CEA">
        <w:rPr>
          <w:sz w:val="28"/>
          <w:szCs w:val="28"/>
          <w:lang w:val="en-US"/>
        </w:rPr>
        <w:t xml:space="preserve"> </w:t>
      </w:r>
      <w:proofErr w:type="spellStart"/>
      <w:r w:rsidRPr="00B36CEA">
        <w:rPr>
          <w:sz w:val="28"/>
          <w:szCs w:val="28"/>
          <w:lang w:val="en-US"/>
        </w:rPr>
        <w:t>interativo</w:t>
      </w:r>
      <w:proofErr w:type="spellEnd"/>
      <w:r w:rsidRPr="00B36CEA">
        <w:rPr>
          <w:sz w:val="28"/>
          <w:szCs w:val="28"/>
          <w:lang w:val="en-US"/>
        </w:rPr>
        <w:t xml:space="preserve"> e </w:t>
      </w:r>
      <w:proofErr w:type="spellStart"/>
      <w:r w:rsidRPr="00B36CEA">
        <w:rPr>
          <w:sz w:val="28"/>
          <w:szCs w:val="28"/>
          <w:lang w:val="en-US"/>
        </w:rPr>
        <w:t>plataforma</w:t>
      </w:r>
      <w:proofErr w:type="spellEnd"/>
      <w:r w:rsidRPr="00B36CEA">
        <w:rPr>
          <w:sz w:val="28"/>
          <w:szCs w:val="28"/>
          <w:lang w:val="en-US"/>
        </w:rPr>
        <w:t xml:space="preserve"> </w:t>
      </w:r>
      <w:proofErr w:type="spellStart"/>
      <w:r w:rsidRPr="00B36CEA">
        <w:rPr>
          <w:sz w:val="28"/>
          <w:szCs w:val="28"/>
          <w:lang w:val="en-US"/>
        </w:rPr>
        <w:t>operacional</w:t>
      </w:r>
      <w:bookmarkEnd w:id="36"/>
      <w:proofErr w:type="spellEnd"/>
    </w:p>
    <w:p w14:paraId="331107E4" w14:textId="2077CB75"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Um Sistema de </w:t>
      </w:r>
      <w:proofErr w:type="spellStart"/>
      <w:r w:rsidRPr="00B36CEA">
        <w:rPr>
          <w:rFonts w:ascii="Times New Roman" w:hAnsi="Times New Roman" w:cs="Times New Roman"/>
          <w:sz w:val="24"/>
          <w:szCs w:val="24"/>
          <w:lang w:val="en-US"/>
        </w:rPr>
        <w:t>Apoio</w:t>
      </w:r>
      <w:proofErr w:type="spellEnd"/>
      <w:r w:rsidRPr="00B36CEA">
        <w:rPr>
          <w:rFonts w:ascii="Times New Roman" w:hAnsi="Times New Roman" w:cs="Times New Roman"/>
          <w:sz w:val="24"/>
          <w:szCs w:val="24"/>
          <w:lang w:val="en-US"/>
        </w:rPr>
        <w:t xml:space="preserve"> à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só</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cumpre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verdadeiramente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sua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função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quando</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conhecimento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produz</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chega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decisor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numa</w:t>
      </w:r>
      <w:proofErr w:type="spellEnd"/>
      <w:r w:rsidRPr="00B36CEA">
        <w:rPr>
          <w:rFonts w:ascii="Times New Roman" w:hAnsi="Times New Roman" w:cs="Times New Roman"/>
          <w:sz w:val="24"/>
          <w:szCs w:val="24"/>
          <w:lang w:val="en-US"/>
        </w:rPr>
        <w:t xml:space="preserve"> forma </w:t>
      </w:r>
      <w:proofErr w:type="spellStart"/>
      <w:r w:rsidRPr="00B36CEA">
        <w:rPr>
          <w:rFonts w:ascii="Times New Roman" w:hAnsi="Times New Roman" w:cs="Times New Roman"/>
          <w:sz w:val="24"/>
          <w:szCs w:val="24"/>
          <w:lang w:val="en-US"/>
        </w:rPr>
        <w:t>diretamente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interpretável</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acionável</w:t>
      </w:r>
      <w:proofErr w:type="spellEnd"/>
      <w:r w:rsidRPr="00B36CEA">
        <w:rPr>
          <w:rFonts w:ascii="Times New Roman" w:hAnsi="Times New Roman" w:cs="Times New Roman"/>
          <w:sz w:val="24"/>
          <w:szCs w:val="24"/>
          <w:lang w:val="en-US"/>
        </w:rPr>
        <w:t xml:space="preserve">. Por </w:t>
      </w:r>
      <w:proofErr w:type="spellStart"/>
      <w:r w:rsidRPr="00B36CEA">
        <w:rPr>
          <w:rFonts w:ascii="Times New Roman" w:hAnsi="Times New Roman" w:cs="Times New Roman"/>
          <w:sz w:val="24"/>
          <w:szCs w:val="24"/>
          <w:lang w:val="en-US"/>
        </w:rPr>
        <w:t>isso</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além</w:t>
      </w:r>
      <w:proofErr w:type="spellEnd"/>
      <w:r w:rsidRPr="00B36CEA">
        <w:rPr>
          <w:rFonts w:ascii="Times New Roman" w:hAnsi="Times New Roman" w:cs="Times New Roman"/>
          <w:sz w:val="24"/>
          <w:szCs w:val="24"/>
          <w:lang w:val="en-US"/>
        </w:rPr>
        <w:t xml:space="preserve"> das </w:t>
      </w:r>
      <w:proofErr w:type="spellStart"/>
      <w:r w:rsidRPr="00B36CEA">
        <w:rPr>
          <w:rFonts w:ascii="Times New Roman" w:hAnsi="Times New Roman" w:cs="Times New Roman"/>
          <w:sz w:val="24"/>
          <w:szCs w:val="24"/>
          <w:lang w:val="en-US"/>
        </w:rPr>
        <w:t>figuras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estáticas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documentam</w:t>
      </w:r>
      <w:proofErr w:type="spellEnd"/>
      <w:r w:rsidRPr="00B36CEA">
        <w:rPr>
          <w:rFonts w:ascii="Times New Roman" w:hAnsi="Times New Roman" w:cs="Times New Roman"/>
          <w:sz w:val="24"/>
          <w:szCs w:val="24"/>
          <w:lang w:val="en-US"/>
        </w:rPr>
        <w:t xml:space="preserve"> </w:t>
      </w: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análise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sistema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materializa</w:t>
      </w:r>
      <w:proofErr w:type="spellEnd"/>
      <w:r w:rsidRPr="00B36CEA">
        <w:rPr>
          <w:rFonts w:ascii="Times New Roman" w:hAnsi="Times New Roman" w:cs="Times New Roman"/>
          <w:sz w:val="24"/>
          <w:szCs w:val="24"/>
          <w:lang w:val="en-US"/>
        </w:rPr>
        <w:t xml:space="preserve">-se num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geoespacial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interativo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construído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biblioteca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Folium</w:t>
      </w:r>
      <w:r w:rsidRPr="00B36CEA">
        <w:rPr>
          <w:rFonts w:ascii="Times New Roman" w:hAnsi="Times New Roman" w:cs="Times New Roman"/>
          <w:sz w:val="24"/>
          <w:szCs w:val="24"/>
          <w:lang w:val="en-US"/>
        </w:rPr>
        <w:t xml:space="preserve">, interface Python para a </w:t>
      </w:r>
      <w:r w:rsidRPr="00B36CEA">
        <w:rPr>
          <w:rFonts w:ascii="Times New Roman" w:hAnsi="Times New Roman" w:cs="Times New Roman"/>
          <w:i/>
          <w:sz w:val="24"/>
          <w:szCs w:val="24"/>
          <w:lang w:val="en-US"/>
        </w:rPr>
        <w:t>framework</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cartográfica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Leaflet.js</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projeta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todos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carta </w:t>
      </w:r>
      <w:proofErr w:type="spellStart"/>
      <w:r w:rsidRPr="00B36CEA">
        <w:rPr>
          <w:rFonts w:ascii="Times New Roman" w:hAnsi="Times New Roman" w:cs="Times New Roman"/>
          <w:sz w:val="24"/>
          <w:szCs w:val="24"/>
          <w:lang w:val="en-US"/>
        </w:rPr>
        <w:t>náutica</w:t>
      </w:r>
      <w:proofErr w:type="spellEnd"/>
      <w:r w:rsidRPr="00B36CEA">
        <w:rPr>
          <w:rFonts w:ascii="Times New Roman" w:hAnsi="Times New Roman" w:cs="Times New Roman"/>
          <w:sz w:val="24"/>
          <w:szCs w:val="24"/>
          <w:lang w:val="en-US"/>
        </w:rPr>
        <w:t xml:space="preserve"> real e </w:t>
      </w:r>
      <w:proofErr w:type="spellStart"/>
      <w:r w:rsidRPr="00B36CEA">
        <w:rPr>
          <w:rFonts w:ascii="Times New Roman" w:hAnsi="Times New Roman" w:cs="Times New Roman"/>
          <w:sz w:val="24"/>
          <w:szCs w:val="24"/>
          <w:lang w:val="en-US"/>
        </w:rPr>
        <w:t>navegável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20). Esta </w:t>
      </w:r>
      <w:proofErr w:type="spellStart"/>
      <w:r w:rsidRPr="00B36CEA">
        <w:rPr>
          <w:rFonts w:ascii="Times New Roman" w:hAnsi="Times New Roman" w:cs="Times New Roman"/>
          <w:sz w:val="24"/>
          <w:szCs w:val="24"/>
          <w:lang w:val="en-US"/>
        </w:rPr>
        <w:t>opção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responde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das </w:t>
      </w:r>
      <w:proofErr w:type="spellStart"/>
      <w:r w:rsidRPr="00B36CEA">
        <w:rPr>
          <w:rFonts w:ascii="Times New Roman" w:hAnsi="Times New Roman" w:cs="Times New Roman"/>
          <w:sz w:val="24"/>
          <w:szCs w:val="24"/>
          <w:lang w:val="en-US"/>
        </w:rPr>
        <w:t>principais</w:t>
      </w:r>
      <w:proofErr w:type="spellEnd"/>
      <w:r w:rsidRPr="00B36CEA">
        <w:rPr>
          <w:rFonts w:ascii="Times New Roman" w:hAnsi="Times New Roman" w:cs="Times New Roman"/>
          <w:sz w:val="24"/>
          <w:szCs w:val="24"/>
          <w:lang w:val="en-US"/>
        </w:rPr>
        <w:t xml:space="preserve"> boas </w:t>
      </w:r>
      <w:proofErr w:type="spellStart"/>
      <w:r w:rsidRPr="00B36CEA">
        <w:rPr>
          <w:rFonts w:ascii="Times New Roman" w:hAnsi="Times New Roman" w:cs="Times New Roman"/>
          <w:sz w:val="24"/>
          <w:szCs w:val="24"/>
          <w:lang w:val="en-US"/>
        </w:rPr>
        <w:t>práticas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visualização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SAD: </w:t>
      </w: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informação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deve</w:t>
      </w:r>
      <w:proofErr w:type="spellEnd"/>
      <w:r w:rsidRPr="00B36CEA">
        <w:rPr>
          <w:rFonts w:ascii="Times New Roman" w:hAnsi="Times New Roman" w:cs="Times New Roman"/>
          <w:sz w:val="24"/>
          <w:szCs w:val="24"/>
          <w:lang w:val="en-US"/>
        </w:rPr>
        <w:t xml:space="preserve"> ser </w:t>
      </w:r>
      <w:proofErr w:type="spellStart"/>
      <w:r w:rsidRPr="00B36CEA">
        <w:rPr>
          <w:rFonts w:ascii="Times New Roman" w:hAnsi="Times New Roman" w:cs="Times New Roman"/>
          <w:sz w:val="24"/>
          <w:szCs w:val="24"/>
          <w:lang w:val="en-US"/>
        </w:rPr>
        <w:t>apresentada</w:t>
      </w:r>
      <w:proofErr w:type="spellEnd"/>
      <w:r w:rsidRPr="00B36CEA">
        <w:rPr>
          <w:rFonts w:ascii="Times New Roman" w:hAnsi="Times New Roman" w:cs="Times New Roman"/>
          <w:sz w:val="24"/>
          <w:szCs w:val="24"/>
          <w:lang w:val="en-US"/>
        </w:rPr>
        <w:t xml:space="preserve"> num </w:t>
      </w:r>
      <w:proofErr w:type="spellStart"/>
      <w:r w:rsidRPr="00B36CEA">
        <w:rPr>
          <w:rFonts w:ascii="Times New Roman" w:hAnsi="Times New Roman" w:cs="Times New Roman"/>
          <w:sz w:val="24"/>
          <w:szCs w:val="24"/>
          <w:lang w:val="en-US"/>
        </w:rPr>
        <w:t>suporte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operador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reconheça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manipule</w:t>
      </w:r>
      <w:proofErr w:type="spellEnd"/>
      <w:r w:rsidRPr="00B36CEA">
        <w:rPr>
          <w:rFonts w:ascii="Times New Roman" w:hAnsi="Times New Roman" w:cs="Times New Roman"/>
          <w:sz w:val="24"/>
          <w:szCs w:val="24"/>
          <w:lang w:val="en-US"/>
        </w:rPr>
        <w:t xml:space="preserve">, com </w:t>
      </w:r>
      <w:proofErr w:type="spellStart"/>
      <w:r w:rsidRPr="00B36CEA">
        <w:rPr>
          <w:rFonts w:ascii="Times New Roman" w:hAnsi="Times New Roman" w:cs="Times New Roman"/>
          <w:sz w:val="24"/>
          <w:szCs w:val="24"/>
          <w:lang w:val="en-US"/>
        </w:rPr>
        <w:t>possibilidade</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lastRenderedPageBreak/>
        <w:t>ampliação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medição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distâncias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ativação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seletiva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vez</w:t>
      </w:r>
      <w:proofErr w:type="spellEnd"/>
      <w:r w:rsidRPr="00B36CEA">
        <w:rPr>
          <w:rFonts w:ascii="Times New Roman" w:hAnsi="Times New Roman" w:cs="Times New Roman"/>
          <w:sz w:val="24"/>
          <w:szCs w:val="24"/>
          <w:lang w:val="en-US"/>
        </w:rPr>
        <w:t xml:space="preserve"> de imagens </w:t>
      </w:r>
      <w:proofErr w:type="spellStart"/>
      <w:r w:rsidRPr="00B36CEA">
        <w:rPr>
          <w:rFonts w:ascii="Times New Roman" w:hAnsi="Times New Roman" w:cs="Times New Roman"/>
          <w:sz w:val="24"/>
          <w:szCs w:val="24"/>
          <w:lang w:val="en-US"/>
        </w:rPr>
        <w:t>fixas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descontextualizadas</w:t>
      </w:r>
      <w:proofErr w:type="spellEnd"/>
      <w:r w:rsidRPr="00B36CEA">
        <w:rPr>
          <w:rFonts w:ascii="Times New Roman" w:hAnsi="Times New Roman" w:cs="Times New Roman"/>
          <w:sz w:val="24"/>
          <w:szCs w:val="24"/>
          <w:lang w:val="en-US"/>
        </w:rPr>
        <w:t>.</w:t>
      </w:r>
    </w:p>
    <w:p w14:paraId="2F6895AA" w14:textId="72CE0DDA"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organiza</w:t>
      </w:r>
      <w:proofErr w:type="spellEnd"/>
      <w:r w:rsidRPr="00B36CEA">
        <w:rPr>
          <w:rFonts w:ascii="Times New Roman" w:hAnsi="Times New Roman" w:cs="Times New Roman"/>
          <w:sz w:val="24"/>
          <w:szCs w:val="24"/>
          <w:lang w:val="en-US"/>
        </w:rPr>
        <w:t xml:space="preserve">-se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comutáveis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utilizador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integrando</w:t>
      </w:r>
      <w:proofErr w:type="spellEnd"/>
      <w:r w:rsidRPr="00B36CEA">
        <w:rPr>
          <w:rFonts w:ascii="Times New Roman" w:hAnsi="Times New Roman" w:cs="Times New Roman"/>
          <w:sz w:val="24"/>
          <w:szCs w:val="24"/>
          <w:lang w:val="en-US"/>
        </w:rPr>
        <w:t xml:space="preserve"> dados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tráfego</w:t>
      </w:r>
      <w:proofErr w:type="spellEnd"/>
      <w:r w:rsidRPr="00B36CEA">
        <w:rPr>
          <w:rFonts w:ascii="Times New Roman" w:hAnsi="Times New Roman" w:cs="Times New Roman"/>
          <w:sz w:val="24"/>
          <w:szCs w:val="24"/>
          <w:lang w:val="en-US"/>
        </w:rPr>
        <w:t xml:space="preserve"> AIS e </w:t>
      </w: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reais:</w:t>
      </w:r>
    </w:p>
    <w:p w14:paraId="5A425A72" w14:textId="19C634C6"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Risco </w:t>
      </w:r>
      <w:proofErr w:type="spellStart"/>
      <w:r w:rsidRPr="00B36CEA">
        <w:rPr>
          <w:rFonts w:ascii="Times New Roman" w:hAnsi="Times New Roman" w:cs="Times New Roman"/>
          <w:sz w:val="24"/>
          <w:szCs w:val="24"/>
          <w:lang w:val="en-US"/>
        </w:rPr>
        <w:t>agregado</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calor</w:t>
      </w:r>
      <w:proofErr w:type="spellEnd"/>
      <w:r w:rsidRPr="00B36CEA">
        <w:rPr>
          <w:rFonts w:ascii="Times New Roman" w:hAnsi="Times New Roman" w:cs="Times New Roman"/>
          <w:sz w:val="24"/>
          <w:szCs w:val="24"/>
          <w:lang w:val="en-US"/>
        </w:rPr>
        <w:t xml:space="preserve"> do </w:t>
      </w:r>
      <w:proofErr w:type="spellStart"/>
      <w:r w:rsidRPr="00B36CEA">
        <w:rPr>
          <w:rFonts w:ascii="Times New Roman" w:hAnsi="Times New Roman" w:cs="Times New Roman"/>
          <w:sz w:val="24"/>
          <w:szCs w:val="24"/>
          <w:lang w:val="en-US"/>
        </w:rPr>
        <w:t>índice</w:t>
      </w:r>
      <w:proofErr w:type="spellEnd"/>
      <w:r w:rsidRPr="00B36CEA">
        <w:rPr>
          <w:rFonts w:ascii="Times New Roman" w:hAnsi="Times New Roman" w:cs="Times New Roman"/>
          <w:sz w:val="24"/>
          <w:szCs w:val="24"/>
          <w:lang w:val="en-US"/>
        </w:rPr>
        <w:t xml:space="preserve"> multi-</w:t>
      </w:r>
      <w:proofErr w:type="spellStart"/>
      <w:r w:rsidRPr="00B36CEA">
        <w:rPr>
          <w:rFonts w:ascii="Times New Roman" w:hAnsi="Times New Roman" w:cs="Times New Roman"/>
          <w:sz w:val="24"/>
          <w:szCs w:val="24"/>
          <w:lang w:val="en-US"/>
        </w:rPr>
        <w:t>ameaça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detalhe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célula</w:t>
      </w:r>
      <w:proofErr w:type="spellEnd"/>
      <w:r w:rsidRPr="00B36CEA">
        <w:rPr>
          <w:rFonts w:ascii="Times New Roman" w:hAnsi="Times New Roman" w:cs="Times New Roman"/>
          <w:sz w:val="24"/>
          <w:szCs w:val="24"/>
          <w:lang w:val="en-US"/>
        </w:rPr>
        <w:t>.</w:t>
      </w:r>
    </w:p>
    <w:p w14:paraId="3E94B064" w14:textId="777EF811"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Tráfego</w:t>
      </w:r>
      <w:proofErr w:type="spellEnd"/>
      <w:r w:rsidRPr="00B36CEA">
        <w:rPr>
          <w:rFonts w:ascii="Times New Roman" w:hAnsi="Times New Roman" w:cs="Times New Roman"/>
          <w:sz w:val="24"/>
          <w:szCs w:val="24"/>
          <w:lang w:val="en-US"/>
        </w:rPr>
        <w:t xml:space="preserve"> AIS (</w:t>
      </w:r>
      <w:proofErr w:type="spellStart"/>
      <w:r w:rsidRPr="00B36CEA">
        <w:rPr>
          <w:rFonts w:ascii="Times New Roman" w:hAnsi="Times New Roman" w:cs="Times New Roman"/>
          <w:sz w:val="24"/>
          <w:szCs w:val="24"/>
          <w:lang w:val="en-US"/>
        </w:rPr>
        <w:t>EMODnet</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densidade</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embarcações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corredores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derivados</w:t>
      </w:r>
      <w:proofErr w:type="spellEnd"/>
      <w:r w:rsidRPr="00B36CEA">
        <w:rPr>
          <w:rFonts w:ascii="Times New Roman" w:hAnsi="Times New Roman" w:cs="Times New Roman"/>
          <w:sz w:val="24"/>
          <w:szCs w:val="24"/>
          <w:lang w:val="en-US"/>
        </w:rPr>
        <w:t xml:space="preserve"> do AIS </w:t>
      </w:r>
      <w:proofErr w:type="spellStart"/>
      <w:r w:rsidRPr="00B36CEA">
        <w:rPr>
          <w:rFonts w:ascii="Times New Roman" w:hAnsi="Times New Roman" w:cs="Times New Roman"/>
          <w:sz w:val="24"/>
          <w:szCs w:val="24"/>
          <w:lang w:val="en-US"/>
        </w:rPr>
        <w:t>agregado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alinhadas</w:t>
      </w:r>
      <w:proofErr w:type="spellEnd"/>
      <w:r w:rsidRPr="00B36CEA">
        <w:rPr>
          <w:rFonts w:ascii="Times New Roman" w:hAnsi="Times New Roman" w:cs="Times New Roman"/>
          <w:sz w:val="24"/>
          <w:szCs w:val="24"/>
          <w:lang w:val="en-US"/>
        </w:rPr>
        <w:t xml:space="preserve"> com a </w:t>
      </w:r>
      <w:proofErr w:type="spellStart"/>
      <w:r w:rsidRPr="00B36CEA">
        <w:rPr>
          <w:rFonts w:ascii="Times New Roman" w:hAnsi="Times New Roman" w:cs="Times New Roman"/>
          <w:sz w:val="24"/>
          <w:szCs w:val="24"/>
          <w:lang w:val="en-US"/>
        </w:rPr>
        <w:t>capacidade</w:t>
      </w:r>
      <w:proofErr w:type="spellEnd"/>
      <w:r w:rsidRPr="00B36CEA">
        <w:rPr>
          <w:rFonts w:ascii="Times New Roman" w:hAnsi="Times New Roman" w:cs="Times New Roman"/>
          <w:sz w:val="24"/>
          <w:szCs w:val="24"/>
          <w:lang w:val="en-US"/>
        </w:rPr>
        <w:t xml:space="preserve"> sensorial do AR5.</w:t>
      </w:r>
    </w:p>
    <w:p w14:paraId="693FB229" w14:textId="410398E6"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reais - 20 </w:t>
      </w:r>
      <w:proofErr w:type="spellStart"/>
      <w:r w:rsidRPr="00B36CEA">
        <w:rPr>
          <w:rFonts w:ascii="Times New Roman" w:hAnsi="Times New Roman" w:cs="Times New Roman"/>
          <w:sz w:val="24"/>
          <w:szCs w:val="24"/>
          <w:lang w:val="en-US"/>
        </w:rPr>
        <w:t>desembarques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documentados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Portugal Continental (Algarve/Setúbal, 2019–2024) e 177 </w:t>
      </w:r>
      <w:proofErr w:type="spellStart"/>
      <w:r w:rsidRPr="00B36CEA">
        <w:rPr>
          <w:rFonts w:ascii="Times New Roman" w:hAnsi="Times New Roman" w:cs="Times New Roman"/>
          <w:sz w:val="24"/>
          <w:szCs w:val="24"/>
          <w:lang w:val="en-US"/>
        </w:rPr>
        <w:t>apreensões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recentes</w:t>
      </w:r>
      <w:proofErr w:type="spellEnd"/>
      <w:r w:rsidRPr="00B36CEA">
        <w:rPr>
          <w:rFonts w:ascii="Times New Roman" w:hAnsi="Times New Roman" w:cs="Times New Roman"/>
          <w:sz w:val="24"/>
          <w:szCs w:val="24"/>
          <w:lang w:val="en-US"/>
        </w:rPr>
        <w:t xml:space="preserve"> (2020+), </w:t>
      </w:r>
      <w:proofErr w:type="spellStart"/>
      <w:r w:rsidRPr="00B36CEA">
        <w:rPr>
          <w:rFonts w:ascii="Times New Roman" w:hAnsi="Times New Roman" w:cs="Times New Roman"/>
          <w:sz w:val="24"/>
          <w:szCs w:val="24"/>
          <w:lang w:val="en-US"/>
        </w:rPr>
        <w:t>geocodificadas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filtradas</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sobrepostos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w:t>
      </w:r>
    </w:p>
    <w:p w14:paraId="4BA2B3D3" w14:textId="6577EE1C"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Infraestrutura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 doze </w:t>
      </w:r>
      <w:proofErr w:type="spellStart"/>
      <w:r w:rsidRPr="00B36CEA">
        <w:rPr>
          <w:rFonts w:ascii="Times New Roman" w:hAnsi="Times New Roman" w:cs="Times New Roman"/>
          <w:sz w:val="24"/>
          <w:szCs w:val="24"/>
          <w:lang w:val="en-US"/>
        </w:rPr>
        <w:t>aeródromos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candidatos</w:t>
      </w:r>
      <w:proofErr w:type="spellEnd"/>
      <w:r w:rsidRPr="00B36CEA">
        <w:rPr>
          <w:rFonts w:ascii="Times New Roman" w:hAnsi="Times New Roman" w:cs="Times New Roman"/>
          <w:sz w:val="24"/>
          <w:szCs w:val="24"/>
          <w:lang w:val="en-US"/>
        </w:rPr>
        <w:t xml:space="preserve">, duas bases </w:t>
      </w:r>
      <w:proofErr w:type="spellStart"/>
      <w:r w:rsidRPr="00B36CEA">
        <w:rPr>
          <w:rFonts w:ascii="Times New Roman" w:hAnsi="Times New Roman" w:cs="Times New Roman"/>
          <w:sz w:val="24"/>
          <w:szCs w:val="24"/>
          <w:lang w:val="en-US"/>
        </w:rPr>
        <w:t>recomendadas</w:t>
      </w:r>
      <w:proofErr w:type="spellEnd"/>
      <w:r w:rsidRPr="00B36CEA">
        <w:rPr>
          <w:rFonts w:ascii="Times New Roman" w:hAnsi="Times New Roman" w:cs="Times New Roman"/>
          <w:sz w:val="24"/>
          <w:szCs w:val="24"/>
          <w:lang w:val="en-US"/>
        </w:rPr>
        <w:t xml:space="preserve"> (Porto e Portimão) com </w:t>
      </w:r>
      <w:proofErr w:type="spellStart"/>
      <w:r w:rsidRPr="00B36CEA">
        <w:rPr>
          <w:rFonts w:ascii="Times New Roman" w:hAnsi="Times New Roman" w:cs="Times New Roman"/>
          <w:sz w:val="24"/>
          <w:szCs w:val="24"/>
          <w:lang w:val="en-US"/>
        </w:rPr>
        <w:t>raios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tático</w:t>
      </w:r>
      <w:proofErr w:type="spellEnd"/>
      <w:r w:rsidRPr="00B36CEA">
        <w:rPr>
          <w:rFonts w:ascii="Times New Roman" w:hAnsi="Times New Roman" w:cs="Times New Roman"/>
          <w:sz w:val="24"/>
          <w:szCs w:val="24"/>
          <w:lang w:val="en-US"/>
        </w:rPr>
        <w:t xml:space="preserve"> (90 km) e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AR5, e seis </w:t>
      </w:r>
      <w:proofErr w:type="spellStart"/>
      <w:r w:rsidRPr="00B36CEA">
        <w:rPr>
          <w:rFonts w:ascii="Times New Roman" w:hAnsi="Times New Roman" w:cs="Times New Roman"/>
          <w:sz w:val="24"/>
          <w:szCs w:val="24"/>
          <w:lang w:val="en-US"/>
        </w:rPr>
        <w:t>setores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patrulha</w:t>
      </w:r>
      <w:proofErr w:type="spellEnd"/>
      <w:r w:rsidRPr="00B36CEA">
        <w:rPr>
          <w:rFonts w:ascii="Times New Roman" w:hAnsi="Times New Roman" w:cs="Times New Roman"/>
          <w:sz w:val="24"/>
          <w:szCs w:val="24"/>
          <w:lang w:val="en-US"/>
        </w:rPr>
        <w:t xml:space="preserve"> (k-</w:t>
      </w:r>
      <w:proofErr w:type="spellStart"/>
      <w:r w:rsidRPr="00B36CEA">
        <w:rPr>
          <w:rFonts w:ascii="Times New Roman" w:hAnsi="Times New Roman" w:cs="Times New Roman"/>
          <w:sz w:val="24"/>
          <w:szCs w:val="24"/>
          <w:lang w:val="en-US"/>
        </w:rPr>
        <w:t>médias</w:t>
      </w:r>
      <w:proofErr w:type="spellEnd"/>
      <w:r w:rsidRPr="00B36CEA">
        <w:rPr>
          <w:rFonts w:ascii="Times New Roman" w:hAnsi="Times New Roman" w:cs="Times New Roman"/>
          <w:sz w:val="24"/>
          <w:szCs w:val="24"/>
          <w:lang w:val="en-US"/>
        </w:rPr>
        <w:t>).</w:t>
      </w:r>
    </w:p>
    <w:p w14:paraId="3BD972D4"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Um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lateral resume as </w:t>
      </w:r>
      <w:proofErr w:type="spellStart"/>
      <w:r w:rsidRPr="00B36CEA">
        <w:rPr>
          <w:rFonts w:ascii="Times New Roman" w:hAnsi="Times New Roman" w:cs="Times New Roman"/>
          <w:sz w:val="24"/>
          <w:szCs w:val="24"/>
          <w:lang w:val="en-US"/>
        </w:rPr>
        <w:t>respostas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objetivo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onde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quantos</w:t>
      </w:r>
      <w:proofErr w:type="spellEnd"/>
      <w:r w:rsidRPr="00B36CEA">
        <w:rPr>
          <w:rFonts w:ascii="Times New Roman" w:hAnsi="Times New Roman" w:cs="Times New Roman"/>
          <w:sz w:val="24"/>
          <w:szCs w:val="24"/>
          <w:lang w:val="en-US"/>
        </w:rPr>
        <w:t xml:space="preserve">, quais bases) e as </w:t>
      </w:r>
      <w:proofErr w:type="spellStart"/>
      <w:r w:rsidRPr="00B36CEA">
        <w:rPr>
          <w:rFonts w:ascii="Times New Roman" w:hAnsi="Times New Roman" w:cs="Times New Roman"/>
          <w:sz w:val="24"/>
          <w:szCs w:val="24"/>
          <w:lang w:val="en-US"/>
        </w:rPr>
        <w:t>métricas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validação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backtesting</w:t>
      </w:r>
      <w:proofErr w:type="spellEnd"/>
      <w:r w:rsidRPr="00B36CEA">
        <w:rPr>
          <w:rFonts w:ascii="Times New Roman" w:hAnsi="Times New Roman" w:cs="Times New Roman"/>
          <w:sz w:val="24"/>
          <w:szCs w:val="24"/>
          <w:lang w:val="en-US"/>
        </w:rPr>
        <w:t xml:space="preserve"> temporal e </w:t>
      </w:r>
      <w:proofErr w:type="spellStart"/>
      <w:r w:rsidRPr="00B36CEA">
        <w:rPr>
          <w:rFonts w:ascii="Times New Roman" w:hAnsi="Times New Roman" w:cs="Times New Roman"/>
          <w:sz w:val="24"/>
          <w:szCs w:val="24"/>
          <w:lang w:val="en-US"/>
        </w:rPr>
        <w:t>ganho</w:t>
      </w:r>
      <w:proofErr w:type="spellEnd"/>
      <w:r w:rsidRPr="00B36CEA">
        <w:rPr>
          <w:rFonts w:ascii="Times New Roman" w:hAnsi="Times New Roman" w:cs="Times New Roman"/>
          <w:sz w:val="24"/>
          <w:szCs w:val="24"/>
          <w:lang w:val="en-US"/>
        </w:rPr>
        <w:t xml:space="preserve"> face a </w:t>
      </w:r>
      <w:proofErr w:type="spellStart"/>
      <w:r w:rsidRPr="00B36CEA">
        <w:rPr>
          <w:rFonts w:ascii="Times New Roman" w:hAnsi="Times New Roman" w:cs="Times New Roman"/>
          <w:sz w:val="24"/>
          <w:szCs w:val="24"/>
          <w:lang w:val="en-US"/>
        </w:rPr>
        <w:t>patrulha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aleatória</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inclui</w:t>
      </w:r>
      <w:proofErr w:type="spellEnd"/>
      <w:r w:rsidRPr="00B36CEA">
        <w:rPr>
          <w:rFonts w:ascii="Times New Roman" w:hAnsi="Times New Roman" w:cs="Times New Roman"/>
          <w:sz w:val="24"/>
          <w:szCs w:val="24"/>
          <w:lang w:val="en-US"/>
        </w:rPr>
        <w:t xml:space="preserve"> carta </w:t>
      </w:r>
      <w:proofErr w:type="spellStart"/>
      <w:r w:rsidRPr="00B36CEA">
        <w:rPr>
          <w:rFonts w:ascii="Times New Roman" w:hAnsi="Times New Roman" w:cs="Times New Roman"/>
          <w:sz w:val="24"/>
          <w:szCs w:val="24"/>
          <w:lang w:val="en-US"/>
        </w:rPr>
        <w:t>náutica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OpenSeaMap</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controlo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medição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km/</w:t>
      </w:r>
      <w:proofErr w:type="spellStart"/>
      <w:r w:rsidRPr="00B36CEA">
        <w:rPr>
          <w:rFonts w:ascii="Times New Roman" w:hAnsi="Times New Roman" w:cs="Times New Roman"/>
          <w:sz w:val="24"/>
          <w:szCs w:val="24"/>
          <w:lang w:val="en-US"/>
        </w:rPr>
        <w:t>milhas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náuticas</w:t>
      </w:r>
      <w:proofErr w:type="spellEnd"/>
      <w:r w:rsidRPr="00B36CEA">
        <w:rPr>
          <w:rFonts w:ascii="Times New Roman" w:hAnsi="Times New Roman" w:cs="Times New Roman"/>
          <w:sz w:val="24"/>
          <w:szCs w:val="24"/>
          <w:lang w:val="en-US"/>
        </w:rPr>
        <w:t>, mini-</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ecrã</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inteiro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20).</w:t>
      </w:r>
    </w:p>
    <w:p w14:paraId="2F3FC548" w14:textId="44F69B09"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valor </w:t>
      </w:r>
      <w:proofErr w:type="spellStart"/>
      <w:r w:rsidRPr="00B36CEA">
        <w:rPr>
          <w:rFonts w:ascii="Times New Roman" w:hAnsi="Times New Roman" w:cs="Times New Roman"/>
          <w:sz w:val="24"/>
          <w:szCs w:val="24"/>
          <w:lang w:val="en-US"/>
        </w:rPr>
        <w:t>deste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artefacto</w:t>
      </w:r>
      <w:proofErr w:type="spellEnd"/>
      <w:r w:rsidRPr="00B36CEA">
        <w:rPr>
          <w:rFonts w:ascii="Times New Roman" w:hAnsi="Times New Roman" w:cs="Times New Roman"/>
          <w:sz w:val="24"/>
          <w:szCs w:val="24"/>
          <w:lang w:val="en-US"/>
        </w:rPr>
        <w:t xml:space="preserve"> é </w:t>
      </w:r>
      <w:proofErr w:type="spellStart"/>
      <w:r w:rsidRPr="00B36CEA">
        <w:rPr>
          <w:rFonts w:ascii="Times New Roman" w:hAnsi="Times New Roman" w:cs="Times New Roman"/>
          <w:sz w:val="24"/>
          <w:szCs w:val="24"/>
          <w:lang w:val="en-US"/>
        </w:rPr>
        <w:t>duplo</w:t>
      </w:r>
      <w:proofErr w:type="spellEnd"/>
      <w:r w:rsidRPr="00B36CEA">
        <w:rPr>
          <w:rFonts w:ascii="Times New Roman" w:hAnsi="Times New Roman" w:cs="Times New Roman"/>
          <w:sz w:val="24"/>
          <w:szCs w:val="24"/>
          <w:lang w:val="en-US"/>
        </w:rPr>
        <w:t xml:space="preserve">. Do </w:t>
      </w:r>
      <w:proofErr w:type="spellStart"/>
      <w:r w:rsidRPr="00B36CEA">
        <w:rPr>
          <w:rFonts w:ascii="Times New Roman" w:hAnsi="Times New Roman" w:cs="Times New Roman"/>
          <w:sz w:val="24"/>
          <w:szCs w:val="24"/>
          <w:lang w:val="en-US"/>
        </w:rPr>
        <w:t>ponto</w:t>
      </w:r>
      <w:proofErr w:type="spellEnd"/>
      <w:r w:rsidRPr="00B36CEA">
        <w:rPr>
          <w:rFonts w:ascii="Times New Roman" w:hAnsi="Times New Roman" w:cs="Times New Roman"/>
          <w:sz w:val="24"/>
          <w:szCs w:val="24"/>
          <w:lang w:val="en-US"/>
        </w:rPr>
        <w:t xml:space="preserve"> de vista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transforma</w:t>
      </w:r>
      <w:proofErr w:type="spellEnd"/>
      <w:r w:rsidRPr="00B36CEA">
        <w:rPr>
          <w:rFonts w:ascii="Times New Roman" w:hAnsi="Times New Roman" w:cs="Times New Roman"/>
          <w:sz w:val="24"/>
          <w:szCs w:val="24"/>
          <w:lang w:val="en-US"/>
        </w:rPr>
        <w:t xml:space="preserve"> um </w:t>
      </w:r>
      <w:proofErr w:type="spellStart"/>
      <w:r w:rsidRPr="00B36CEA">
        <w:rPr>
          <w:rFonts w:ascii="Times New Roman" w:hAnsi="Times New Roman" w:cs="Times New Roman"/>
          <w:sz w:val="24"/>
          <w:szCs w:val="24"/>
          <w:lang w:val="en-US"/>
        </w:rPr>
        <w:t>relatório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w:t>
      </w:r>
      <w:proofErr w:type="spellEnd"/>
      <w:r w:rsidRPr="00B36CEA">
        <w:rPr>
          <w:rFonts w:ascii="Times New Roman" w:hAnsi="Times New Roman" w:cs="Times New Roman"/>
          <w:sz w:val="24"/>
          <w:szCs w:val="24"/>
          <w:lang w:val="en-US"/>
        </w:rPr>
        <w:t xml:space="preserve"> num </w:t>
      </w:r>
      <w:proofErr w:type="spellStart"/>
      <w:r w:rsidRPr="00B36CEA">
        <w:rPr>
          <w:rFonts w:ascii="Times New Roman" w:hAnsi="Times New Roman" w:cs="Times New Roman"/>
          <w:sz w:val="24"/>
          <w:szCs w:val="24"/>
          <w:lang w:val="en-US"/>
        </w:rPr>
        <w:t>instrumento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planeamento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missão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um Centro de </w:t>
      </w:r>
      <w:proofErr w:type="spellStart"/>
      <w:r w:rsidRPr="00B36CEA">
        <w:rPr>
          <w:rFonts w:ascii="Times New Roman" w:hAnsi="Times New Roman" w:cs="Times New Roman"/>
          <w:sz w:val="24"/>
          <w:szCs w:val="24"/>
          <w:lang w:val="en-US"/>
        </w:rPr>
        <w:t>Coordenação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pode</w:t>
      </w:r>
      <w:proofErr w:type="spellEnd"/>
      <w:r w:rsidRPr="00B36CEA">
        <w:rPr>
          <w:rFonts w:ascii="Times New Roman" w:hAnsi="Times New Roman" w:cs="Times New Roman"/>
          <w:sz w:val="24"/>
          <w:szCs w:val="24"/>
          <w:lang w:val="en-US"/>
        </w:rPr>
        <w:t xml:space="preserve"> usar para </w:t>
      </w:r>
      <w:proofErr w:type="spellStart"/>
      <w:r w:rsidRPr="00B36CEA">
        <w:rPr>
          <w:rFonts w:ascii="Times New Roman" w:hAnsi="Times New Roman" w:cs="Times New Roman"/>
          <w:sz w:val="24"/>
          <w:szCs w:val="24"/>
          <w:lang w:val="en-US"/>
        </w:rPr>
        <w:t>situar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visualmente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as bases 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setores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medir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distâncias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projeção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real. Do </w:t>
      </w:r>
      <w:proofErr w:type="spellStart"/>
      <w:r w:rsidRPr="00B36CEA">
        <w:rPr>
          <w:rFonts w:ascii="Times New Roman" w:hAnsi="Times New Roman" w:cs="Times New Roman"/>
          <w:sz w:val="24"/>
          <w:szCs w:val="24"/>
          <w:lang w:val="en-US"/>
        </w:rPr>
        <w:t>ponto</w:t>
      </w:r>
      <w:proofErr w:type="spellEnd"/>
      <w:r w:rsidRPr="00B36CEA">
        <w:rPr>
          <w:rFonts w:ascii="Times New Roman" w:hAnsi="Times New Roman" w:cs="Times New Roman"/>
          <w:sz w:val="24"/>
          <w:szCs w:val="24"/>
          <w:lang w:val="en-US"/>
        </w:rPr>
        <w:t xml:space="preserve"> de vista </w:t>
      </w:r>
      <w:proofErr w:type="spellStart"/>
      <w:r w:rsidRPr="00B36CEA">
        <w:rPr>
          <w:rFonts w:ascii="Times New Roman" w:hAnsi="Times New Roman" w:cs="Times New Roman"/>
          <w:sz w:val="24"/>
          <w:szCs w:val="24"/>
          <w:lang w:val="en-US"/>
        </w:rPr>
        <w:t>metodológico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fecha</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cadeia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 xml:space="preserve">dados → </w:t>
      </w:r>
      <w:proofErr w:type="spellStart"/>
      <w:r w:rsidRPr="00B36CEA">
        <w:rPr>
          <w:rFonts w:ascii="Times New Roman" w:hAnsi="Times New Roman" w:cs="Times New Roman"/>
          <w:i/>
          <w:sz w:val="24"/>
          <w:szCs w:val="24"/>
          <w:lang w:val="en-US"/>
        </w:rPr>
        <w:t>informação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conhecimento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colocar</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conhecimento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extraído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pelas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técnicas</w:t>
      </w:r>
      <w:proofErr w:type="spellEnd"/>
      <w:r w:rsidRPr="00B36CEA">
        <w:rPr>
          <w:rFonts w:ascii="Times New Roman" w:hAnsi="Times New Roman" w:cs="Times New Roman"/>
          <w:sz w:val="24"/>
          <w:szCs w:val="24"/>
          <w:lang w:val="en-US"/>
        </w:rPr>
        <w:t xml:space="preserve"> de </w:t>
      </w:r>
      <w:r w:rsidRPr="00B36CEA">
        <w:rPr>
          <w:rFonts w:ascii="Times New Roman" w:hAnsi="Times New Roman" w:cs="Times New Roman"/>
          <w:i/>
          <w:sz w:val="24"/>
          <w:szCs w:val="24"/>
          <w:lang w:val="en-US"/>
        </w:rPr>
        <w:t>data mining</w:t>
      </w:r>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otimização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mesmo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referencial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geográfico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é </w:t>
      </w:r>
      <w:proofErr w:type="spellStart"/>
      <w:r w:rsidRPr="00B36CEA">
        <w:rPr>
          <w:rFonts w:ascii="Times New Roman" w:hAnsi="Times New Roman" w:cs="Times New Roman"/>
          <w:sz w:val="24"/>
          <w:szCs w:val="24"/>
          <w:lang w:val="en-US"/>
        </w:rPr>
        <w:t>efetivamente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tomada</w:t>
      </w:r>
      <w:proofErr w:type="spellEnd"/>
      <w:r w:rsidRPr="00B36CEA">
        <w:rPr>
          <w:rFonts w:ascii="Times New Roman" w:hAnsi="Times New Roman" w:cs="Times New Roman"/>
          <w:sz w:val="24"/>
          <w:szCs w:val="24"/>
          <w:lang w:val="en-US"/>
        </w:rPr>
        <w:t>.</w:t>
      </w:r>
    </w:p>
    <w:p w14:paraId="3C8036CB" w14:textId="77777777" w:rsidR="00B3423C" w:rsidRPr="00B36CEA" w:rsidRDefault="00B3423C" w:rsidP="00B3423C">
      <w:pPr>
        <w:pStyle w:val="Ttulo2"/>
        <w:spacing w:line="360" w:lineRule="auto"/>
        <w:rPr>
          <w:rFonts w:ascii="Times New Roman" w:hAnsi="Times New Roman" w:cs="Times New Roman"/>
          <w:b/>
          <w:bCs/>
          <w:color w:val="000000" w:themeColor="text1"/>
          <w:lang w:val="en-US"/>
        </w:rPr>
      </w:pPr>
      <w:bookmarkStart w:id="37" w:name="_Toc233019729"/>
      <w:r w:rsidRPr="00B36CEA">
        <w:rPr>
          <w:rFonts w:ascii="Times New Roman" w:hAnsi="Times New Roman" w:cs="Times New Roman"/>
          <w:b/>
          <w:bCs/>
          <w:color w:val="000000" w:themeColor="text1"/>
          <w:lang w:val="en-US"/>
        </w:rPr>
        <w:t xml:space="preserve">6.1 Plataforma </w:t>
      </w:r>
      <w:proofErr w:type="spellStart"/>
      <w:r w:rsidRPr="00B36CEA">
        <w:rPr>
          <w:rFonts w:ascii="Times New Roman" w:hAnsi="Times New Roman" w:cs="Times New Roman"/>
          <w:b/>
          <w:bCs/>
          <w:color w:val="000000" w:themeColor="text1"/>
          <w:lang w:val="en-US"/>
        </w:rPr>
        <w:t>operacional</w:t>
      </w:r>
      <w:proofErr w:type="spellEnd"/>
      <w:r w:rsidRPr="00B36CEA">
        <w:rPr>
          <w:rFonts w:ascii="Times New Roman" w:hAnsi="Times New Roman" w:cs="Times New Roman"/>
          <w:b/>
          <w:bCs/>
          <w:color w:val="000000" w:themeColor="text1"/>
          <w:lang w:val="en-US"/>
        </w:rPr>
        <w:t xml:space="preserve"> </w:t>
      </w:r>
      <w:proofErr w:type="spellStart"/>
      <w:r w:rsidRPr="00B36CEA">
        <w:rPr>
          <w:rFonts w:ascii="Times New Roman" w:hAnsi="Times New Roman" w:cs="Times New Roman"/>
          <w:b/>
          <w:bCs/>
          <w:color w:val="000000" w:themeColor="text1"/>
          <w:lang w:val="en-US"/>
        </w:rPr>
        <w:t>quase</w:t>
      </w:r>
      <w:proofErr w:type="spellEnd"/>
      <w:r w:rsidRPr="00B36CEA">
        <w:rPr>
          <w:rFonts w:ascii="Times New Roman" w:hAnsi="Times New Roman" w:cs="Times New Roman"/>
          <w:b/>
          <w:bCs/>
          <w:color w:val="000000" w:themeColor="text1"/>
          <w:lang w:val="en-US"/>
        </w:rPr>
        <w:t xml:space="preserve"> </w:t>
      </w:r>
      <w:proofErr w:type="spellStart"/>
      <w:r w:rsidRPr="00B36CEA">
        <w:rPr>
          <w:rFonts w:ascii="Times New Roman" w:hAnsi="Times New Roman" w:cs="Times New Roman"/>
          <w:b/>
          <w:bCs/>
          <w:color w:val="000000" w:themeColor="text1"/>
          <w:lang w:val="en-US"/>
        </w:rPr>
        <w:t>em</w:t>
      </w:r>
      <w:proofErr w:type="spellEnd"/>
      <w:r w:rsidRPr="00B36CEA">
        <w:rPr>
          <w:rFonts w:ascii="Times New Roman" w:hAnsi="Times New Roman" w:cs="Times New Roman"/>
          <w:b/>
          <w:bCs/>
          <w:color w:val="000000" w:themeColor="text1"/>
          <w:lang w:val="en-US"/>
        </w:rPr>
        <w:t xml:space="preserve"> tempo real</w:t>
      </w:r>
      <w:bookmarkEnd w:id="37"/>
    </w:p>
    <w:p w14:paraId="1DC2E935" w14:textId="1EF076FE"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Para </w:t>
      </w:r>
      <w:proofErr w:type="spellStart"/>
      <w:r w:rsidRPr="00B36CEA">
        <w:rPr>
          <w:rFonts w:ascii="Times New Roman" w:hAnsi="Times New Roman" w:cs="Times New Roman"/>
          <w:sz w:val="24"/>
          <w:szCs w:val="24"/>
          <w:lang w:val="en-US"/>
        </w:rPr>
        <w:t>fechar</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ciclo</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 xml:space="preserve">dados → </w:t>
      </w:r>
      <w:proofErr w:type="spellStart"/>
      <w:r w:rsidRPr="00B36CEA">
        <w:rPr>
          <w:rFonts w:ascii="Times New Roman" w:hAnsi="Times New Roman" w:cs="Times New Roman"/>
          <w:i/>
          <w:sz w:val="24"/>
          <w:szCs w:val="24"/>
          <w:lang w:val="en-US"/>
        </w:rPr>
        <w:t>informação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conhecimento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desenvolveu</w:t>
      </w:r>
      <w:proofErr w:type="spellEnd"/>
      <w:r w:rsidRPr="00B36CEA">
        <w:rPr>
          <w:rFonts w:ascii="Times New Roman" w:hAnsi="Times New Roman" w:cs="Times New Roman"/>
          <w:sz w:val="24"/>
          <w:szCs w:val="24"/>
          <w:lang w:val="en-US"/>
        </w:rPr>
        <w:t xml:space="preserve">-se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web (</w:t>
      </w:r>
      <w:proofErr w:type="spellStart"/>
      <w:r w:rsidRPr="00B36CEA">
        <w:rPr>
          <w:rFonts w:ascii="Times New Roman" w:hAnsi="Times New Roman" w:cs="Times New Roman"/>
          <w:i/>
          <w:sz w:val="24"/>
          <w:szCs w:val="24"/>
          <w:lang w:val="en-US"/>
        </w:rPr>
        <w:t>plataforma</w:t>
      </w:r>
      <w:proofErr w:type="spellEnd"/>
      <w:r w:rsidRPr="00B36CEA">
        <w:rPr>
          <w:rFonts w:ascii="Times New Roman" w:hAnsi="Times New Roman" w:cs="Times New Roman"/>
          <w:i/>
          <w:sz w:val="24"/>
          <w:szCs w:val="24"/>
          <w:lang w:val="en-US"/>
        </w:rPr>
        <w:t>/</w:t>
      </w:r>
      <w:r w:rsidRPr="00B36CEA">
        <w:rPr>
          <w:rFonts w:ascii="Times New Roman" w:hAnsi="Times New Roman" w:cs="Times New Roman"/>
          <w:sz w:val="24"/>
          <w:szCs w:val="24"/>
          <w:lang w:val="en-US"/>
        </w:rPr>
        <w:t xml:space="preserve">), API </w:t>
      </w:r>
      <w:proofErr w:type="spellStart"/>
      <w:r w:rsidRPr="00B36CEA">
        <w:rPr>
          <w:rFonts w:ascii="Times New Roman" w:hAnsi="Times New Roman" w:cs="Times New Roman"/>
          <w:i/>
          <w:sz w:val="24"/>
          <w:szCs w:val="24"/>
          <w:lang w:val="en-US"/>
        </w:rPr>
        <w:t>FastAPI</w:t>
      </w:r>
      <w:proofErr w:type="spellEnd"/>
      <w:r w:rsidRPr="00B36CEA">
        <w:rPr>
          <w:rFonts w:ascii="Times New Roman" w:hAnsi="Times New Roman" w:cs="Times New Roman"/>
          <w:sz w:val="24"/>
          <w:szCs w:val="24"/>
          <w:lang w:val="en-US"/>
        </w:rPr>
        <w:t xml:space="preserve"> e interface </w:t>
      </w:r>
      <w:r w:rsidRPr="00B36CEA">
        <w:rPr>
          <w:rFonts w:ascii="Times New Roman" w:hAnsi="Times New Roman" w:cs="Times New Roman"/>
          <w:i/>
          <w:sz w:val="24"/>
          <w:szCs w:val="24"/>
          <w:lang w:val="en-US"/>
        </w:rPr>
        <w:t>React/Leaflet</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consome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mesmos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analíticos</w:t>
      </w:r>
      <w:proofErr w:type="spellEnd"/>
      <w:r w:rsidRPr="00B36CEA">
        <w:rPr>
          <w:rFonts w:ascii="Times New Roman" w:hAnsi="Times New Roman" w:cs="Times New Roman"/>
          <w:sz w:val="24"/>
          <w:szCs w:val="24"/>
          <w:lang w:val="en-US"/>
        </w:rPr>
        <w:t xml:space="preserve"> do pipeline (</w:t>
      </w:r>
      <w:proofErr w:type="spellStart"/>
      <w:proofErr w:type="gramStart"/>
      <w:r w:rsidRPr="00B36CEA">
        <w:rPr>
          <w:rFonts w:ascii="Times New Roman" w:hAnsi="Times New Roman" w:cs="Times New Roman"/>
          <w:i/>
          <w:sz w:val="24"/>
          <w:szCs w:val="24"/>
          <w:lang w:val="en-US"/>
        </w:rPr>
        <w:t>resultados.json</w:t>
      </w:r>
      <w:proofErr w:type="spellEnd"/>
      <w:proofErr w:type="gramEnd"/>
      <w:r w:rsidRPr="00B36CEA">
        <w:rPr>
          <w:rFonts w:ascii="Times New Roman" w:hAnsi="Times New Roman" w:cs="Times New Roman"/>
          <w:sz w:val="24"/>
          <w:szCs w:val="24"/>
          <w:lang w:val="en-US"/>
        </w:rPr>
        <w:t xml:space="preserve">, </w:t>
      </w:r>
      <w:proofErr w:type="spellStart"/>
      <w:proofErr w:type="gramStart"/>
      <w:r w:rsidRPr="00B36CEA">
        <w:rPr>
          <w:rFonts w:ascii="Times New Roman" w:hAnsi="Times New Roman" w:cs="Times New Roman"/>
          <w:i/>
          <w:sz w:val="24"/>
          <w:szCs w:val="24"/>
          <w:lang w:val="en-US"/>
        </w:rPr>
        <w:t>validacao.json</w:t>
      </w:r>
      <w:proofErr w:type="spellEnd"/>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i/>
          <w:sz w:val="24"/>
          <w:szCs w:val="24"/>
          <w:lang w:val="en-US"/>
        </w:rPr>
        <w:t>camadas_</w:t>
      </w:r>
      <w:proofErr w:type="gramStart"/>
      <w:r w:rsidRPr="00B36CEA">
        <w:rPr>
          <w:rFonts w:ascii="Times New Roman" w:hAnsi="Times New Roman" w:cs="Times New Roman"/>
          <w:i/>
          <w:sz w:val="24"/>
          <w:szCs w:val="24"/>
          <w:lang w:val="en-US"/>
        </w:rPr>
        <w:t>mapa.json</w:t>
      </w:r>
      <w:proofErr w:type="spellEnd"/>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grelha</w:t>
      </w:r>
      <w:proofErr w:type="spellEnd"/>
      <w:r w:rsidRPr="00B36CEA">
        <w:rPr>
          <w:rFonts w:ascii="Times New Roman" w:hAnsi="Times New Roman" w:cs="Times New Roman"/>
          <w:sz w:val="24"/>
          <w:szCs w:val="24"/>
          <w:lang w:val="en-US"/>
        </w:rPr>
        <w:t xml:space="preserve"> SAD de 1156 </w:t>
      </w: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expõe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capacidades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operacionais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w:t>
      </w:r>
      <w:proofErr w:type="spellStart"/>
      <w:r w:rsidRPr="00B36CEA">
        <w:rPr>
          <w:rFonts w:ascii="Times New Roman" w:hAnsi="Times New Roman" w:cs="Times New Roman"/>
          <w:sz w:val="24"/>
          <w:szCs w:val="24"/>
          <w:lang w:val="en-US"/>
        </w:rPr>
        <w:t>quase</w:t>
      </w:r>
      <w:proofErr w:type="spellEnd"/>
      <w:r w:rsidRPr="00B36CEA">
        <w:rPr>
          <w:rFonts w:ascii="Times New Roman" w:hAnsi="Times New Roman" w:cs="Times New Roman"/>
          <w:sz w:val="24"/>
          <w:szCs w:val="24"/>
          <w:lang w:val="en-US"/>
        </w:rPr>
        <w:t xml:space="preserve"> real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23):</w:t>
      </w:r>
    </w:p>
    <w:tbl>
      <w:tblPr>
        <w:tblStyle w:val="TabelacomGrelha"/>
        <w:tblW w:w="0" w:type="auto"/>
        <w:jc w:val="center"/>
        <w:tblLook w:val="04A0" w:firstRow="1" w:lastRow="0" w:firstColumn="1" w:lastColumn="0" w:noHBand="0" w:noVBand="1"/>
      </w:tblPr>
      <w:tblGrid>
        <w:gridCol w:w="2656"/>
        <w:gridCol w:w="3130"/>
        <w:gridCol w:w="2708"/>
      </w:tblGrid>
      <w:tr w:rsidR="00B3423C" w:rsidRPr="00B36CEA" w14:paraId="14E08ED6"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59795977"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lastRenderedPageBreak/>
              <w:t>Módulo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F6A017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Função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0C65CBD"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Ligação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relatório</w:t>
            </w:r>
            <w:proofErr w:type="spellEnd"/>
          </w:p>
        </w:tc>
      </w:tr>
      <w:tr w:rsidR="00B3423C" w:rsidRPr="00B36CEA" w14:paraId="01FFC89A"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05D468DC"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 xml:space="preserve"> (Open-</w:t>
            </w: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w:t>
            </w:r>
          </w:p>
        </w:tc>
        <w:tc>
          <w:tcPr>
            <w:tcW w:w="3135" w:type="dxa"/>
            <w:tcBorders>
              <w:top w:val="single" w:sz="4" w:space="0" w:color="auto"/>
              <w:left w:val="single" w:sz="4" w:space="0" w:color="auto"/>
              <w:bottom w:val="single" w:sz="4" w:space="0" w:color="auto"/>
              <w:right w:val="single" w:sz="4" w:space="0" w:color="auto"/>
            </w:tcBorders>
            <w:hideMark/>
          </w:tcPr>
          <w:p w14:paraId="40C76D7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Vento </w:t>
            </w:r>
            <w:proofErr w:type="spellStart"/>
            <w:r w:rsidRPr="00B36CEA">
              <w:rPr>
                <w:rFonts w:ascii="Times New Roman" w:hAnsi="Times New Roman" w:cs="Times New Roman"/>
                <w:sz w:val="24"/>
                <w:szCs w:val="24"/>
                <w:lang w:val="en-US"/>
              </w:rPr>
              <w:t>por</w:t>
            </w:r>
            <w:proofErr w:type="spellEnd"/>
            <w:r w:rsidRPr="00B36CEA">
              <w:rPr>
                <w:rFonts w:ascii="Times New Roman" w:hAnsi="Times New Roman" w:cs="Times New Roman"/>
                <w:sz w:val="24"/>
                <w:szCs w:val="24"/>
                <w:lang w:val="en-US"/>
              </w:rPr>
              <w:t xml:space="preserve"> base; </w:t>
            </w:r>
            <w:proofErr w:type="spellStart"/>
            <w:r w:rsidRPr="00B36CEA">
              <w:rPr>
                <w:rFonts w:ascii="Times New Roman" w:hAnsi="Times New Roman" w:cs="Times New Roman"/>
                <w:sz w:val="24"/>
                <w:szCs w:val="24"/>
                <w:lang w:val="en-US"/>
              </w:rPr>
              <w:t>impacto</w:t>
            </w:r>
            <w:proofErr w:type="spellEnd"/>
            <w:r w:rsidRPr="00B36CEA">
              <w:rPr>
                <w:rFonts w:ascii="Times New Roman" w:hAnsi="Times New Roman" w:cs="Times New Roman"/>
                <w:sz w:val="24"/>
                <w:szCs w:val="24"/>
                <w:lang w:val="en-US"/>
              </w:rPr>
              <w:t xml:space="preserve"> no </w:t>
            </w:r>
            <w:proofErr w:type="spellStart"/>
            <w:r w:rsidRPr="00B36CEA">
              <w:rPr>
                <w:rFonts w:ascii="Times New Roman" w:hAnsi="Times New Roman" w:cs="Times New Roman"/>
                <w:sz w:val="24"/>
                <w:szCs w:val="24"/>
                <w:lang w:val="en-US"/>
              </w:rPr>
              <w:t>alcance</w:t>
            </w:r>
            <w:proofErr w:type="spellEnd"/>
            <w:r w:rsidRPr="00B36CEA">
              <w:rPr>
                <w:rFonts w:ascii="Times New Roman" w:hAnsi="Times New Roman" w:cs="Times New Roman"/>
                <w:sz w:val="24"/>
                <w:szCs w:val="24"/>
                <w:lang w:val="en-US"/>
              </w:rPr>
              <w:t xml:space="preserve"> AR5</w:t>
            </w:r>
          </w:p>
        </w:tc>
        <w:tc>
          <w:tcPr>
            <w:tcW w:w="3135" w:type="dxa"/>
            <w:tcBorders>
              <w:top w:val="single" w:sz="4" w:space="0" w:color="auto"/>
              <w:left w:val="single" w:sz="4" w:space="0" w:color="auto"/>
              <w:bottom w:val="single" w:sz="4" w:space="0" w:color="auto"/>
              <w:right w:val="single" w:sz="4" w:space="0" w:color="auto"/>
            </w:tcBorders>
            <w:hideMark/>
          </w:tcPr>
          <w:p w14:paraId="3DBFCBF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w:t>
            </w: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5.4; </w:t>
            </w:r>
            <w:proofErr w:type="spellStart"/>
            <w:r w:rsidRPr="00B36CEA">
              <w:rPr>
                <w:rFonts w:ascii="Times New Roman" w:hAnsi="Times New Roman" w:cs="Times New Roman"/>
                <w:sz w:val="24"/>
                <w:szCs w:val="24"/>
                <w:lang w:val="en-US"/>
              </w:rPr>
              <w:t>fator_vento</w:t>
            </w:r>
            <w:proofErr w:type="spellEnd"/>
          </w:p>
        </w:tc>
      </w:tr>
      <w:tr w:rsidR="00B3423C" w:rsidRPr="00B36CEA" w14:paraId="5119594D"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4CBF6C9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Mapa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 zonas k-means</w:t>
            </w:r>
          </w:p>
        </w:tc>
        <w:tc>
          <w:tcPr>
            <w:tcW w:w="3135" w:type="dxa"/>
            <w:tcBorders>
              <w:top w:val="single" w:sz="4" w:space="0" w:color="auto"/>
              <w:left w:val="single" w:sz="4" w:space="0" w:color="auto"/>
              <w:bottom w:val="single" w:sz="4" w:space="0" w:color="auto"/>
              <w:right w:val="single" w:sz="4" w:space="0" w:color="auto"/>
            </w:tcBorders>
            <w:hideMark/>
          </w:tcPr>
          <w:p w14:paraId="66B518D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multi-</w:t>
            </w:r>
            <w:proofErr w:type="spellStart"/>
            <w:r w:rsidRPr="00B36CEA">
              <w:rPr>
                <w:rFonts w:ascii="Times New Roman" w:hAnsi="Times New Roman" w:cs="Times New Roman"/>
                <w:sz w:val="24"/>
                <w:szCs w:val="24"/>
                <w:lang w:val="en-US"/>
              </w:rPr>
              <w:t>ameaça</w:t>
            </w:r>
            <w:proofErr w:type="spellEnd"/>
            <w:r w:rsidRPr="00B36CEA">
              <w:rPr>
                <w:rFonts w:ascii="Times New Roman" w:hAnsi="Times New Roman" w:cs="Times New Roman"/>
                <w:sz w:val="24"/>
                <w:szCs w:val="24"/>
                <w:lang w:val="en-US"/>
              </w:rPr>
              <w:t xml:space="preserve"> e clusters de </w:t>
            </w:r>
            <w:proofErr w:type="spellStart"/>
            <w:r w:rsidRPr="00B36CEA">
              <w:rPr>
                <w:rFonts w:ascii="Times New Roman" w:hAnsi="Times New Roman" w:cs="Times New Roman"/>
                <w:sz w:val="24"/>
                <w:szCs w:val="24"/>
                <w:lang w:val="en-US"/>
              </w:rPr>
              <w:t>patrulha</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C8623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4.3, 4.5; Fig. 16</w:t>
            </w:r>
          </w:p>
        </w:tc>
      </w:tr>
      <w:tr w:rsidR="00B3423C" w:rsidRPr="00B36CEA" w14:paraId="69553676"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5483BE48"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IOM + </w:t>
            </w:r>
            <w:proofErr w:type="spellStart"/>
            <w:r w:rsidRPr="00B36CEA">
              <w:rPr>
                <w:rFonts w:ascii="Times New Roman" w:hAnsi="Times New Roman" w:cs="Times New Roman"/>
                <w:sz w:val="24"/>
                <w:szCs w:val="24"/>
                <w:lang w:val="en-US"/>
              </w:rPr>
              <w:t>apreensões</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incidentes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D27ABC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Dados reais, </w:t>
            </w:r>
            <w:proofErr w:type="spellStart"/>
            <w:r w:rsidRPr="00B36CEA">
              <w:rPr>
                <w:rFonts w:ascii="Times New Roman" w:hAnsi="Times New Roman" w:cs="Times New Roman"/>
                <w:sz w:val="24"/>
                <w:szCs w:val="24"/>
                <w:lang w:val="en-US"/>
              </w:rPr>
              <w:t>registo</w:t>
            </w:r>
            <w:proofErr w:type="spellEnd"/>
            <w:r w:rsidRPr="00B36CEA">
              <w:rPr>
                <w:rFonts w:ascii="Times New Roman" w:hAnsi="Times New Roman" w:cs="Times New Roman"/>
                <w:sz w:val="24"/>
                <w:szCs w:val="24"/>
                <w:lang w:val="en-US"/>
              </w:rPr>
              <w:t xml:space="preserve"> manual e </w:t>
            </w:r>
            <w:proofErr w:type="spellStart"/>
            <w:r w:rsidRPr="00B36CEA">
              <w:rPr>
                <w:rFonts w:ascii="Times New Roman" w:hAnsi="Times New Roman" w:cs="Times New Roman"/>
                <w:sz w:val="24"/>
                <w:szCs w:val="24"/>
                <w:lang w:val="en-US"/>
              </w:rPr>
              <w:t>simulação</w:t>
            </w:r>
            <w:proofErr w:type="spellEnd"/>
            <w:r w:rsidRPr="00B36CEA">
              <w:rPr>
                <w:rFonts w:ascii="Times New Roman" w:hAnsi="Times New Roman" w:cs="Times New Roman"/>
                <w:sz w:val="24"/>
                <w:szCs w:val="24"/>
                <w:lang w:val="en-US"/>
              </w:rPr>
              <w:t xml:space="preserve"> no </w:t>
            </w:r>
            <w:proofErr w:type="spellStart"/>
            <w:r w:rsidRPr="00B36CEA">
              <w:rPr>
                <w:rFonts w:ascii="Times New Roman" w:hAnsi="Times New Roman" w:cs="Times New Roman"/>
                <w:sz w:val="24"/>
                <w:szCs w:val="24"/>
                <w:lang w:val="en-US"/>
              </w:rPr>
              <w:t>mapa</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5F66A3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Sec. 3, 11; </w:t>
            </w:r>
            <w:proofErr w:type="spellStart"/>
            <w:r w:rsidRPr="00B36CEA">
              <w:rPr>
                <w:rFonts w:ascii="Times New Roman" w:hAnsi="Times New Roman" w:cs="Times New Roman"/>
                <w:sz w:val="24"/>
                <w:szCs w:val="24"/>
                <w:lang w:val="en-US"/>
              </w:rPr>
              <w:t>camadas_</w:t>
            </w:r>
            <w:proofErr w:type="gramStart"/>
            <w:r w:rsidRPr="00B36CEA">
              <w:rPr>
                <w:rFonts w:ascii="Times New Roman" w:hAnsi="Times New Roman" w:cs="Times New Roman"/>
                <w:sz w:val="24"/>
                <w:szCs w:val="24"/>
                <w:lang w:val="en-US"/>
              </w:rPr>
              <w:t>mapa.json</w:t>
            </w:r>
            <w:proofErr w:type="spellEnd"/>
            <w:proofErr w:type="gramEnd"/>
          </w:p>
        </w:tc>
      </w:tr>
      <w:tr w:rsidR="00B3423C" w:rsidRPr="00B36CEA" w14:paraId="0E3ED5DC"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05174A7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OR-Tools</w:t>
            </w:r>
          </w:p>
        </w:tc>
        <w:tc>
          <w:tcPr>
            <w:tcW w:w="3135" w:type="dxa"/>
            <w:tcBorders>
              <w:top w:val="single" w:sz="4" w:space="0" w:color="auto"/>
              <w:left w:val="single" w:sz="4" w:space="0" w:color="auto"/>
              <w:bottom w:val="single" w:sz="4" w:space="0" w:color="auto"/>
              <w:right w:val="single" w:sz="4" w:space="0" w:color="auto"/>
            </w:tcBorders>
            <w:hideMark/>
          </w:tcPr>
          <w:p w14:paraId="698FE1BC"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Sortie N→S, plano 24 h (6 </w:t>
            </w:r>
            <w:proofErr w:type="spellStart"/>
            <w:r w:rsidRPr="00B36CEA">
              <w:rPr>
                <w:rFonts w:ascii="Times New Roman" w:hAnsi="Times New Roman" w:cs="Times New Roman"/>
                <w:sz w:val="24"/>
                <w:szCs w:val="24"/>
                <w:lang w:val="en-US"/>
              </w:rPr>
              <w:t>sectores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despacho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reactivo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FD3DFD5"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Q1/Q2/Q3</w:t>
            </w:r>
          </w:p>
        </w:tc>
      </w:tr>
      <w:tr w:rsidR="00B3423C" w:rsidRPr="00B36CEA" w14:paraId="1D7D6994"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1B9F067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Validação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w:t>
            </w:r>
            <w:proofErr w:type="spellEnd"/>
            <w:r w:rsidRPr="00B36CEA">
              <w:rPr>
                <w:rFonts w:ascii="Times New Roman" w:hAnsi="Times New Roman" w:cs="Times New Roman"/>
                <w:sz w:val="24"/>
                <w:szCs w:val="24"/>
                <w:lang w:val="en-US"/>
              </w:rPr>
              <w:t xml:space="preserve"> (Fase 2)</w:t>
            </w:r>
          </w:p>
        </w:tc>
        <w:tc>
          <w:tcPr>
            <w:tcW w:w="3135" w:type="dxa"/>
            <w:tcBorders>
              <w:top w:val="single" w:sz="4" w:space="0" w:color="auto"/>
              <w:left w:val="single" w:sz="4" w:space="0" w:color="auto"/>
              <w:bottom w:val="single" w:sz="4" w:space="0" w:color="auto"/>
              <w:right w:val="single" w:sz="4" w:space="0" w:color="auto"/>
            </w:tcBorders>
            <w:hideMark/>
          </w:tcPr>
          <w:p w14:paraId="3EC860F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Score 0–100 e </w:t>
            </w:r>
            <w:proofErr w:type="spellStart"/>
            <w:r w:rsidRPr="00B36CEA">
              <w:rPr>
                <w:rFonts w:ascii="Times New Roman" w:hAnsi="Times New Roman" w:cs="Times New Roman"/>
                <w:sz w:val="24"/>
                <w:szCs w:val="24"/>
                <w:lang w:val="en-US"/>
              </w:rPr>
              <w:t>classe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Coerente</w:t>
            </w:r>
            <w:proofErr w:type="spellEnd"/>
            <w:r w:rsidRPr="00B36CEA">
              <w:rPr>
                <w:rFonts w:ascii="Times New Roman" w:hAnsi="Times New Roman" w:cs="Times New Roman"/>
                <w:sz w:val="24"/>
                <w:szCs w:val="24"/>
                <w:lang w:val="en-US"/>
              </w:rPr>
              <w:t>/</w:t>
            </w:r>
            <w:proofErr w:type="spellStart"/>
            <w:r w:rsidRPr="00B36CEA">
              <w:rPr>
                <w:rFonts w:ascii="Times New Roman" w:hAnsi="Times New Roman" w:cs="Times New Roman"/>
                <w:sz w:val="24"/>
                <w:szCs w:val="24"/>
                <w:lang w:val="en-US"/>
              </w:rPr>
              <w:t>Aceitável</w:t>
            </w:r>
            <w:proofErr w:type="spellEnd"/>
            <w:r w:rsidRPr="00B36CEA">
              <w:rPr>
                <w:rFonts w:ascii="Times New Roman" w:hAnsi="Times New Roman" w:cs="Times New Roman"/>
                <w:sz w:val="24"/>
                <w:szCs w:val="24"/>
                <w:lang w:val="en-US"/>
              </w:rPr>
              <w:t>/Rever no HUD</w:t>
            </w:r>
          </w:p>
        </w:tc>
        <w:tc>
          <w:tcPr>
            <w:tcW w:w="3135" w:type="dxa"/>
            <w:tcBorders>
              <w:top w:val="single" w:sz="4" w:space="0" w:color="auto"/>
              <w:left w:val="single" w:sz="4" w:space="0" w:color="auto"/>
              <w:bottom w:val="single" w:sz="4" w:space="0" w:color="auto"/>
              <w:right w:val="single" w:sz="4" w:space="0" w:color="auto"/>
            </w:tcBorders>
            <w:hideMark/>
          </w:tcPr>
          <w:p w14:paraId="283BE999"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w:t>
            </w:r>
            <w:proofErr w:type="spellStart"/>
            <w:r w:rsidRPr="00B36CEA">
              <w:rPr>
                <w:rFonts w:ascii="Times New Roman" w:hAnsi="Times New Roman" w:cs="Times New Roman"/>
                <w:sz w:val="24"/>
                <w:szCs w:val="24"/>
                <w:lang w:val="en-US"/>
              </w:rPr>
              <w:t>continuidade</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autonomia</w:t>
            </w:r>
            <w:proofErr w:type="spellEnd"/>
          </w:p>
        </w:tc>
      </w:tr>
      <w:tr w:rsidR="00B3423C" w:rsidRPr="00B36CEA" w14:paraId="11FC2EB9"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6F4801D1"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Cenários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pré-definidos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387AB1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7 </w:t>
            </w:r>
            <w:proofErr w:type="spellStart"/>
            <w:r w:rsidRPr="00B36CEA">
              <w:rPr>
                <w:rFonts w:ascii="Times New Roman" w:hAnsi="Times New Roman" w:cs="Times New Roman"/>
                <w:sz w:val="24"/>
                <w:szCs w:val="24"/>
                <w:lang w:val="en-US"/>
              </w:rPr>
              <w:t>missões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alinhadas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relatório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604D21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7.1, </w:t>
            </w:r>
            <w:proofErr w:type="spellStart"/>
            <w:r w:rsidRPr="00B36CEA">
              <w:rPr>
                <w:rFonts w:ascii="Times New Roman" w:hAnsi="Times New Roman" w:cs="Times New Roman"/>
                <w:sz w:val="24"/>
                <w:szCs w:val="24"/>
                <w:lang w:val="en-US"/>
              </w:rPr>
              <w:t>Tabela</w:t>
            </w:r>
            <w:proofErr w:type="spellEnd"/>
            <w:r w:rsidRPr="00B36CEA">
              <w:rPr>
                <w:rFonts w:ascii="Times New Roman" w:hAnsi="Times New Roman" w:cs="Times New Roman"/>
                <w:sz w:val="24"/>
                <w:szCs w:val="24"/>
                <w:lang w:val="en-US"/>
              </w:rPr>
              <w:t xml:space="preserve"> 7</w:t>
            </w:r>
          </w:p>
        </w:tc>
      </w:tr>
      <w:tr w:rsidR="00B3423C" w:rsidRPr="00B36CEA" w14:paraId="3D8F3AF0"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12992070"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Bases </w:t>
            </w:r>
            <w:proofErr w:type="spellStart"/>
            <w:r w:rsidRPr="00B36CEA">
              <w:rPr>
                <w:rFonts w:ascii="Times New Roman" w:hAnsi="Times New Roman" w:cs="Times New Roman"/>
                <w:sz w:val="24"/>
                <w:szCs w:val="24"/>
                <w:lang w:val="en-US"/>
              </w:rPr>
              <w:t>militares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77E2921"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FAP/Marinha/</w:t>
            </w:r>
            <w:proofErr w:type="spellStart"/>
            <w:r w:rsidRPr="00B36CEA">
              <w:rPr>
                <w:rFonts w:ascii="Times New Roman" w:hAnsi="Times New Roman" w:cs="Times New Roman"/>
                <w:sz w:val="24"/>
                <w:szCs w:val="24"/>
                <w:lang w:val="en-US"/>
              </w:rPr>
              <w:t>Exército</w:t>
            </w:r>
            <w:proofErr w:type="spellEnd"/>
            <w:r w:rsidRPr="00B36CEA">
              <w:rPr>
                <w:rFonts w:ascii="Times New Roman" w:hAnsi="Times New Roman" w:cs="Times New Roman"/>
                <w:sz w:val="24"/>
                <w:szCs w:val="24"/>
                <w:lang w:val="en-US"/>
              </w:rPr>
              <w:t xml:space="preserve"> ≤ 20 km costa</w:t>
            </w:r>
          </w:p>
        </w:tc>
        <w:tc>
          <w:tcPr>
            <w:tcW w:w="3135" w:type="dxa"/>
            <w:tcBorders>
              <w:top w:val="single" w:sz="4" w:space="0" w:color="auto"/>
              <w:left w:val="single" w:sz="4" w:space="0" w:color="auto"/>
              <w:bottom w:val="single" w:sz="4" w:space="0" w:color="auto"/>
              <w:right w:val="single" w:sz="4" w:space="0" w:color="auto"/>
            </w:tcBorders>
            <w:hideMark/>
          </w:tcPr>
          <w:p w14:paraId="5DFC928E"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MCLP</w:t>
            </w:r>
          </w:p>
        </w:tc>
      </w:tr>
      <w:tr w:rsidR="00B3423C" w:rsidRPr="00B36CEA" w14:paraId="34DDC312"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3AD4CB80"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WebSocket + </w:t>
            </w:r>
            <w:proofErr w:type="spellStart"/>
            <w:r w:rsidRPr="00B36CEA">
              <w:rPr>
                <w:rFonts w:ascii="Times New Roman" w:hAnsi="Times New Roman" w:cs="Times New Roman"/>
                <w:sz w:val="24"/>
                <w:szCs w:val="24"/>
                <w:lang w:val="en-US"/>
              </w:rPr>
              <w:t>alertas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08FBD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 xml:space="preserve">, AIS, IPMA, RSS, spoofing, </w:t>
            </w:r>
            <w:proofErr w:type="spellStart"/>
            <w:r w:rsidRPr="00B36CEA">
              <w:rPr>
                <w:rFonts w:ascii="Times New Roman" w:hAnsi="Times New Roman" w:cs="Times New Roman"/>
                <w:sz w:val="24"/>
                <w:szCs w:val="24"/>
                <w:lang w:val="en-US"/>
              </w:rPr>
              <w:t>incidentes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757216B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Apoio</w:t>
            </w:r>
            <w:proofErr w:type="spellEnd"/>
            <w:r w:rsidRPr="00B36CEA">
              <w:rPr>
                <w:rFonts w:ascii="Times New Roman" w:hAnsi="Times New Roman" w:cs="Times New Roman"/>
                <w:sz w:val="24"/>
                <w:szCs w:val="24"/>
                <w:lang w:val="en-US"/>
              </w:rPr>
              <w:t xml:space="preserve"> à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dinâmica</w:t>
            </w:r>
            <w:proofErr w:type="spellEnd"/>
          </w:p>
        </w:tc>
      </w:tr>
      <w:tr w:rsidR="00B3423C" w:rsidRPr="00B36CEA" w14:paraId="77547C9A"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3A914EB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Exportação</w:t>
            </w:r>
            <w:proofErr w:type="spellEnd"/>
            <w:r w:rsidRPr="00B36CEA">
              <w:rPr>
                <w:rFonts w:ascii="Times New Roman" w:hAnsi="Times New Roman" w:cs="Times New Roman"/>
                <w:sz w:val="24"/>
                <w:szCs w:val="24"/>
                <w:lang w:val="en-US"/>
              </w:rPr>
              <w:t xml:space="preserve"> plano </w:t>
            </w:r>
            <w:proofErr w:type="spellStart"/>
            <w:r w:rsidRPr="00B36CEA">
              <w:rPr>
                <w:rFonts w:ascii="Times New Roman" w:hAnsi="Times New Roman" w:cs="Times New Roman"/>
                <w:sz w:val="24"/>
                <w:szCs w:val="24"/>
                <w:lang w:val="en-US"/>
              </w:rPr>
              <w:t>missão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7384F59A"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GeoJSON</w:t>
            </w:r>
            <w:proofErr w:type="spellEnd"/>
            <w:r w:rsidRPr="00B36CEA">
              <w:rPr>
                <w:rFonts w:ascii="Times New Roman" w:hAnsi="Times New Roman" w:cs="Times New Roman"/>
                <w:sz w:val="24"/>
                <w:szCs w:val="24"/>
                <w:lang w:val="en-US"/>
              </w:rPr>
              <w:t xml:space="preserve">/CSV da </w:t>
            </w:r>
            <w:proofErr w:type="spellStart"/>
            <w:r w:rsidRPr="00B36CEA">
              <w:rPr>
                <w:rFonts w:ascii="Times New Roman" w:hAnsi="Times New Roman" w:cs="Times New Roman"/>
                <w:sz w:val="24"/>
                <w:szCs w:val="24"/>
                <w:lang w:val="en-US"/>
              </w:rPr>
              <w:t>rota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sectores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ECF0736"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w:t>
            </w:r>
            <w:proofErr w:type="spellStart"/>
            <w:proofErr w:type="gramStart"/>
            <w:r w:rsidRPr="00B36CEA">
              <w:rPr>
                <w:rFonts w:ascii="Times New Roman" w:hAnsi="Times New Roman" w:cs="Times New Roman"/>
                <w:sz w:val="24"/>
                <w:szCs w:val="24"/>
                <w:lang w:val="en-US"/>
              </w:rPr>
              <w:t>api</w:t>
            </w:r>
            <w:proofErr w:type="spellEnd"/>
            <w:proofErr w:type="gramEnd"/>
            <w:r w:rsidRPr="00B36CEA">
              <w:rPr>
                <w:rFonts w:ascii="Times New Roman" w:hAnsi="Times New Roman" w:cs="Times New Roman"/>
                <w:sz w:val="24"/>
                <w:szCs w:val="24"/>
                <w:lang w:val="en-US"/>
              </w:rPr>
              <w:t>/export/*</w:t>
            </w:r>
          </w:p>
        </w:tc>
      </w:tr>
    </w:tbl>
    <w:p w14:paraId="7F3D25EA"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p>
    <w:p w14:paraId="67E47984" w14:textId="6B331FC5"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A </w:t>
      </w:r>
      <w:proofErr w:type="spellStart"/>
      <w:r w:rsidRPr="00B36CEA">
        <w:rPr>
          <w:rFonts w:ascii="Times New Roman" w:hAnsi="Times New Roman" w:cs="Times New Roman"/>
          <w:sz w:val="24"/>
          <w:szCs w:val="24"/>
          <w:lang w:val="en-US"/>
        </w:rPr>
        <w:t>meteorologia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condiciona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directamente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planeamento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cada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rota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calcula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efetivo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estação</w:t>
      </w:r>
      <w:proofErr w:type="spellEnd"/>
      <w:r w:rsidRPr="00B36CEA">
        <w:rPr>
          <w:rFonts w:ascii="Times New Roman" w:hAnsi="Times New Roman" w:cs="Times New Roman"/>
          <w:sz w:val="24"/>
          <w:szCs w:val="24"/>
          <w:lang w:val="en-US"/>
        </w:rPr>
        <w:t xml:space="preserve"> Open-</w:t>
      </w: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mais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próxima</w:t>
      </w:r>
      <w:proofErr w:type="spellEnd"/>
      <w:r w:rsidRPr="00B36CEA">
        <w:rPr>
          <w:rFonts w:ascii="Times New Roman" w:hAnsi="Times New Roman" w:cs="Times New Roman"/>
          <w:sz w:val="24"/>
          <w:szCs w:val="24"/>
          <w:lang w:val="en-US"/>
        </w:rPr>
        <w:t xml:space="preserve"> do sector), </w:t>
      </w:r>
      <w:proofErr w:type="spellStart"/>
      <w:r w:rsidRPr="00B36CEA">
        <w:rPr>
          <w:rFonts w:ascii="Times New Roman" w:hAnsi="Times New Roman" w:cs="Times New Roman"/>
          <w:sz w:val="24"/>
          <w:szCs w:val="24"/>
          <w:lang w:val="en-US"/>
        </w:rPr>
        <w:t>fator</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redução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alcance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autonomia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útil</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viabilidade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limiar</w:t>
      </w:r>
      <w:proofErr w:type="spellEnd"/>
      <w:r w:rsidRPr="00B36CEA">
        <w:rPr>
          <w:rFonts w:ascii="Times New Roman" w:hAnsi="Times New Roman" w:cs="Times New Roman"/>
          <w:sz w:val="24"/>
          <w:szCs w:val="24"/>
          <w:lang w:val="en-US"/>
        </w:rPr>
        <w:t xml:space="preserve"> 18 m/s). O plano 24 h </w:t>
      </w:r>
      <w:proofErr w:type="spellStart"/>
      <w:r w:rsidRPr="00B36CEA">
        <w:rPr>
          <w:rFonts w:ascii="Times New Roman" w:hAnsi="Times New Roman" w:cs="Times New Roman"/>
          <w:sz w:val="24"/>
          <w:szCs w:val="24"/>
          <w:lang w:val="en-US"/>
        </w:rPr>
        <w:t>atribui</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por</w:t>
      </w:r>
      <w:proofErr w:type="spellEnd"/>
      <w:r w:rsidRPr="00B36CEA">
        <w:rPr>
          <w:rFonts w:ascii="Times New Roman" w:hAnsi="Times New Roman" w:cs="Times New Roman"/>
          <w:sz w:val="24"/>
          <w:szCs w:val="24"/>
          <w:lang w:val="en-US"/>
        </w:rPr>
        <w:t xml:space="preserve"> sector </w:t>
      </w:r>
      <w:proofErr w:type="spellStart"/>
      <w:r w:rsidRPr="00B36CEA">
        <w:rPr>
          <w:rFonts w:ascii="Times New Roman" w:hAnsi="Times New Roman" w:cs="Times New Roman"/>
          <w:sz w:val="24"/>
          <w:szCs w:val="24"/>
          <w:lang w:val="en-US"/>
        </w:rPr>
        <w:t>costeiro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reflectindo</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variabilidade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longo</w:t>
      </w:r>
      <w:proofErr w:type="spellEnd"/>
      <w:r w:rsidRPr="00B36CEA">
        <w:rPr>
          <w:rFonts w:ascii="Times New Roman" w:hAnsi="Times New Roman" w:cs="Times New Roman"/>
          <w:sz w:val="24"/>
          <w:szCs w:val="24"/>
          <w:lang w:val="en-US"/>
        </w:rPr>
        <w:t xml:space="preserve"> do </w:t>
      </w:r>
      <w:proofErr w:type="spellStart"/>
      <w:r w:rsidRPr="00B36CEA">
        <w:rPr>
          <w:rFonts w:ascii="Times New Roman" w:hAnsi="Times New Roman" w:cs="Times New Roman"/>
          <w:sz w:val="24"/>
          <w:szCs w:val="24"/>
          <w:lang w:val="en-US"/>
        </w:rPr>
        <w:t>litoral</w:t>
      </w:r>
      <w:proofErr w:type="spellEnd"/>
      <w:r w:rsidRPr="00B36CEA">
        <w:rPr>
          <w:rFonts w:ascii="Times New Roman" w:hAnsi="Times New Roman" w:cs="Times New Roman"/>
          <w:sz w:val="24"/>
          <w:szCs w:val="24"/>
          <w:lang w:val="en-US"/>
        </w:rPr>
        <w:t xml:space="preserve">. A barra de </w:t>
      </w:r>
      <w:proofErr w:type="spellStart"/>
      <w:r w:rsidRPr="00B36CEA">
        <w:rPr>
          <w:rFonts w:ascii="Times New Roman" w:hAnsi="Times New Roman" w:cs="Times New Roman"/>
          <w:sz w:val="24"/>
          <w:szCs w:val="24"/>
          <w:lang w:val="en-US"/>
        </w:rPr>
        <w:t>estado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consolida</w:t>
      </w:r>
      <w:proofErr w:type="spellEnd"/>
      <w:r w:rsidRPr="00B36CEA">
        <w:rPr>
          <w:rFonts w:ascii="Times New Roman" w:hAnsi="Times New Roman" w:cs="Times New Roman"/>
          <w:sz w:val="24"/>
          <w:szCs w:val="24"/>
          <w:lang w:val="en-US"/>
        </w:rPr>
        <w:t xml:space="preserve"> as </w:t>
      </w:r>
      <w:proofErr w:type="spellStart"/>
      <w:r w:rsidRPr="00B36CEA">
        <w:rPr>
          <w:rFonts w:ascii="Times New Roman" w:hAnsi="Times New Roman" w:cs="Times New Roman"/>
          <w:sz w:val="24"/>
          <w:szCs w:val="24"/>
          <w:lang w:val="en-US"/>
        </w:rPr>
        <w:t>métricas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canónicas</w:t>
      </w:r>
      <w:proofErr w:type="spellEnd"/>
      <w:r w:rsidRPr="00B36CEA">
        <w:rPr>
          <w:rFonts w:ascii="Times New Roman" w:hAnsi="Times New Roman" w:cs="Times New Roman"/>
          <w:sz w:val="24"/>
          <w:szCs w:val="24"/>
          <w:lang w:val="en-US"/>
        </w:rPr>
        <w:t xml:space="preserve"> do SAD</w:t>
      </w:r>
      <w:r w:rsidR="00CD6FF1" w:rsidRPr="00B36CEA">
        <w:rPr>
          <w:rFonts w:ascii="Times New Roman" w:hAnsi="Times New Roman" w:cs="Times New Roman"/>
          <w:sz w:val="24"/>
          <w:szCs w:val="24"/>
          <w:lang w:val="en-US"/>
        </w:rPr>
        <w:t xml:space="preserve">, </w:t>
      </w:r>
      <w:r w:rsidRPr="00B36CEA">
        <w:rPr>
          <w:rFonts w:ascii="Times New Roman" w:hAnsi="Times New Roman" w:cs="Times New Roman"/>
          <w:sz w:val="24"/>
          <w:szCs w:val="24"/>
          <w:lang w:val="en-US"/>
        </w:rPr>
        <w:t xml:space="preserve">300 </w:t>
      </w: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de alto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frota</w:t>
      </w:r>
      <w:proofErr w:type="spellEnd"/>
      <w:r w:rsidRPr="00B36CEA">
        <w:rPr>
          <w:rFonts w:ascii="Times New Roman" w:hAnsi="Times New Roman" w:cs="Times New Roman"/>
          <w:sz w:val="24"/>
          <w:szCs w:val="24"/>
          <w:lang w:val="en-US"/>
        </w:rPr>
        <w:t xml:space="preserve"> 9/11 AR5</w:t>
      </w:r>
      <w:r w:rsidR="00CD6FF1" w:rsidRPr="00B36CEA">
        <w:rPr>
          <w:rFonts w:ascii="Times New Roman" w:hAnsi="Times New Roman" w:cs="Times New Roman"/>
          <w:sz w:val="24"/>
          <w:szCs w:val="24"/>
          <w:lang w:val="en-US"/>
        </w:rPr>
        <w:t>.</w:t>
      </w:r>
    </w:p>
    <w:p w14:paraId="4316B25E" w14:textId="4F2A9429" w:rsidR="00B3423C" w:rsidRPr="00B36CEA" w:rsidRDefault="00B3423C" w:rsidP="00B3423C">
      <w:pPr>
        <w:spacing w:line="360" w:lineRule="auto"/>
        <w:ind w:firstLine="708"/>
        <w:jc w:val="both"/>
        <w:rPr>
          <w:rFonts w:ascii="Times New Roman" w:hAnsi="Times New Roman" w:cs="Times New Roman"/>
          <w:sz w:val="24"/>
          <w:szCs w:val="24"/>
          <w:lang w:val="en-US"/>
        </w:rPr>
      </w:pPr>
      <w:proofErr w:type="gramStart"/>
      <w:r w:rsidRPr="00B36CEA">
        <w:rPr>
          <w:rFonts w:ascii="Times New Roman" w:hAnsi="Times New Roman" w:cs="Times New Roman"/>
          <w:sz w:val="24"/>
          <w:szCs w:val="24"/>
          <w:lang w:val="en-US"/>
        </w:rPr>
        <w:lastRenderedPageBreak/>
        <w:t>A</w:t>
      </w:r>
      <w:proofErr w:type="gramEnd"/>
      <w:r w:rsidRPr="00B36CEA">
        <w:rPr>
          <w:rFonts w:ascii="Times New Roman" w:hAnsi="Times New Roman" w:cs="Times New Roman"/>
          <w:sz w:val="24"/>
          <w:szCs w:val="24"/>
          <w:lang w:val="en-US"/>
        </w:rPr>
        <w:t xml:space="preserve"> interface </w:t>
      </w:r>
      <w:proofErr w:type="spellStart"/>
      <w:r w:rsidRPr="00B36CEA">
        <w:rPr>
          <w:rFonts w:ascii="Times New Roman" w:hAnsi="Times New Roman" w:cs="Times New Roman"/>
          <w:sz w:val="24"/>
          <w:szCs w:val="24"/>
          <w:lang w:val="en-US"/>
        </w:rPr>
        <w:t>inclui</w:t>
      </w:r>
      <w:proofErr w:type="spellEnd"/>
      <w:r w:rsidRPr="00B36CEA">
        <w:rPr>
          <w:rFonts w:ascii="Times New Roman" w:hAnsi="Times New Roman" w:cs="Times New Roman"/>
          <w:sz w:val="24"/>
          <w:szCs w:val="24"/>
          <w:lang w:val="en-US"/>
        </w:rPr>
        <w:t xml:space="preserve"> modo </w:t>
      </w:r>
      <w:proofErr w:type="spellStart"/>
      <w:r w:rsidRPr="00B36CEA">
        <w:rPr>
          <w:rFonts w:ascii="Times New Roman" w:hAnsi="Times New Roman" w:cs="Times New Roman"/>
          <w:sz w:val="24"/>
          <w:szCs w:val="24"/>
          <w:lang w:val="en-US"/>
        </w:rPr>
        <w:t>apresentaçã</w:t>
      </w:r>
      <w:r w:rsidR="00CD6FF1" w:rsidRPr="00B36CEA">
        <w:rPr>
          <w:rFonts w:ascii="Times New Roman" w:hAnsi="Times New Roman" w:cs="Times New Roman"/>
          <w:sz w:val="24"/>
          <w:szCs w:val="24"/>
          <w:lang w:val="en-US"/>
        </w:rPr>
        <w: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reconexão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automática</w:t>
      </w:r>
      <w:proofErr w:type="spellEnd"/>
      <w:r w:rsidRPr="00B36CEA">
        <w:rPr>
          <w:rFonts w:ascii="Times New Roman" w:hAnsi="Times New Roman" w:cs="Times New Roman"/>
          <w:sz w:val="24"/>
          <w:szCs w:val="24"/>
          <w:lang w:val="en-US"/>
        </w:rPr>
        <w:t xml:space="preserve"> do WebSocket e teste de </w:t>
      </w:r>
      <w:proofErr w:type="spellStart"/>
      <w:r w:rsidRPr="00B36CEA">
        <w:rPr>
          <w:rFonts w:ascii="Times New Roman" w:hAnsi="Times New Roman" w:cs="Times New Roman"/>
          <w:sz w:val="24"/>
          <w:szCs w:val="24"/>
          <w:lang w:val="en-US"/>
        </w:rPr>
        <w:t>fumo</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smoke_test.py</w:t>
      </w:r>
      <w:r w:rsidRPr="00B36CEA">
        <w:rPr>
          <w:rFonts w:ascii="Times New Roman" w:hAnsi="Times New Roman" w:cs="Times New Roman"/>
          <w:sz w:val="24"/>
          <w:szCs w:val="24"/>
          <w:lang w:val="en-US"/>
        </w:rPr>
        <w:t xml:space="preserve">, 22 </w:t>
      </w:r>
      <w:proofErr w:type="spellStart"/>
      <w:r w:rsidRPr="00B36CEA">
        <w:rPr>
          <w:rFonts w:ascii="Times New Roman" w:hAnsi="Times New Roman" w:cs="Times New Roman"/>
          <w:sz w:val="24"/>
          <w:szCs w:val="24"/>
          <w:lang w:val="en-US"/>
        </w:rPr>
        <w:t>verificações</w:t>
      </w:r>
      <w:proofErr w:type="spellEnd"/>
      <w:r w:rsidRPr="00B36CEA">
        <w:rPr>
          <w:rFonts w:ascii="Times New Roman" w:hAnsi="Times New Roman" w:cs="Times New Roman"/>
          <w:sz w:val="24"/>
          <w:szCs w:val="24"/>
          <w:lang w:val="en-US"/>
        </w:rPr>
        <w:t xml:space="preserve"> de endpoints 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marcadores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demonstração</w:t>
      </w:r>
      <w:proofErr w:type="spellEnd"/>
      <w:r w:rsidRPr="00B36CEA">
        <w:rPr>
          <w:rFonts w:ascii="Times New Roman" w:hAnsi="Times New Roman" w:cs="Times New Roman"/>
          <w:sz w:val="24"/>
          <w:szCs w:val="24"/>
          <w:lang w:val="en-US"/>
        </w:rPr>
        <w:t xml:space="preserve"> (spoofing e </w:t>
      </w: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simulados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projectados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apenas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mar </w:t>
      </w:r>
      <w:proofErr w:type="spellStart"/>
      <w:r w:rsidRPr="00B36CEA">
        <w:rPr>
          <w:rFonts w:ascii="Times New Roman" w:hAnsi="Times New Roman" w:cs="Times New Roman"/>
          <w:sz w:val="24"/>
          <w:szCs w:val="24"/>
          <w:lang w:val="en-US"/>
        </w:rPr>
        <w:t>aberto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critério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i/>
          <w:sz w:val="24"/>
          <w:szCs w:val="24"/>
          <w:lang w:val="en-US"/>
        </w:rPr>
        <w:t>ponto_em_mar_mapa</w:t>
      </w:r>
      <w:proofErr w:type="spellEnd"/>
      <w:r w:rsidRPr="00B36CEA">
        <w:rPr>
          <w:rFonts w:ascii="Times New Roman" w:hAnsi="Times New Roman" w:cs="Times New Roman"/>
          <w:sz w:val="24"/>
          <w:szCs w:val="24"/>
          <w:lang w:val="en-US"/>
        </w:rPr>
        <w:t xml:space="preserve">: ≥ 15 km da costa, fora de </w:t>
      </w:r>
      <w:proofErr w:type="spellStart"/>
      <w:r w:rsidRPr="00B36CEA">
        <w:rPr>
          <w:rFonts w:ascii="Times New Roman" w:hAnsi="Times New Roman" w:cs="Times New Roman"/>
          <w:sz w:val="24"/>
          <w:szCs w:val="24"/>
          <w:lang w:val="en-US"/>
        </w:rPr>
        <w:t>estuários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evitando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posicionamento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terra no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OSM.</w:t>
      </w:r>
    </w:p>
    <w:p w14:paraId="58C58BD3" w14:textId="61B99369"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w:t>
      </w:r>
      <w:proofErr w:type="spellStart"/>
      <w:r w:rsidRPr="00B36CEA">
        <w:rPr>
          <w:rFonts w:ascii="Times New Roman" w:hAnsi="Times New Roman" w:cs="Times New Roman"/>
          <w:sz w:val="24"/>
          <w:szCs w:val="24"/>
          <w:lang w:val="en-US"/>
        </w:rPr>
        <w:t>procedimento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arranque</w:t>
      </w:r>
      <w:proofErr w:type="spellEnd"/>
      <w:r w:rsidRPr="00B36CEA">
        <w:rPr>
          <w:rFonts w:ascii="Times New Roman" w:hAnsi="Times New Roman" w:cs="Times New Roman"/>
          <w:sz w:val="24"/>
          <w:szCs w:val="24"/>
          <w:lang w:val="en-US"/>
        </w:rPr>
        <w:t xml:space="preserve"> da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instalação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dependências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lançamento</w:t>
      </w:r>
      <w:proofErr w:type="spellEnd"/>
      <w:r w:rsidRPr="00B36CEA">
        <w:rPr>
          <w:rFonts w:ascii="Times New Roman" w:hAnsi="Times New Roman" w:cs="Times New Roman"/>
          <w:sz w:val="24"/>
          <w:szCs w:val="24"/>
          <w:lang w:val="en-US"/>
        </w:rPr>
        <w:t xml:space="preserve"> dos </w:t>
      </w:r>
      <w:proofErr w:type="spellStart"/>
      <w:r w:rsidRPr="00B36CEA">
        <w:rPr>
          <w:rFonts w:ascii="Times New Roman" w:hAnsi="Times New Roman" w:cs="Times New Roman"/>
          <w:sz w:val="24"/>
          <w:szCs w:val="24"/>
          <w:lang w:val="en-US"/>
        </w:rPr>
        <w:t>serviços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descrito</w:t>
      </w:r>
      <w:proofErr w:type="spellEnd"/>
      <w:r w:rsidRPr="00B36CEA">
        <w:rPr>
          <w:rFonts w:ascii="Times New Roman" w:hAnsi="Times New Roman" w:cs="Times New Roman"/>
          <w:sz w:val="24"/>
          <w:szCs w:val="24"/>
          <w:lang w:val="en-US"/>
        </w:rPr>
        <w:t xml:space="preserve"> no Anexo C </w:t>
      </w:r>
      <w:r w:rsidR="00CD6FF1"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Reprodução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computacional</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arranque</w:t>
      </w:r>
      <w:proofErr w:type="spellEnd"/>
      <w:r w:rsidRPr="00B36CEA">
        <w:rPr>
          <w:rFonts w:ascii="Times New Roman" w:hAnsi="Times New Roman" w:cs="Times New Roman"/>
          <w:sz w:val="24"/>
          <w:szCs w:val="24"/>
          <w:lang w:val="en-US"/>
        </w:rPr>
        <w:t xml:space="preserve"> da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w:t>
      </w:r>
    </w:p>
    <w:p w14:paraId="2D920907" w14:textId="5D16BE8C"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A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substitui</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Folium (</w:t>
      </w:r>
      <w:proofErr w:type="spellStart"/>
      <w:r w:rsidRPr="00B36CEA">
        <w:rPr>
          <w:rFonts w:ascii="Times New Roman" w:hAnsi="Times New Roman" w:cs="Times New Roman"/>
          <w:sz w:val="24"/>
          <w:szCs w:val="24"/>
          <w:lang w:val="en-US"/>
        </w:rPr>
        <w:t>útil</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relatório</w:t>
      </w:r>
      <w:proofErr w:type="spellEnd"/>
      <w:r w:rsidRPr="00B36CEA">
        <w:rPr>
          <w:rFonts w:ascii="Times New Roman" w:hAnsi="Times New Roman" w:cs="Times New Roman"/>
          <w:sz w:val="24"/>
          <w:szCs w:val="24"/>
          <w:lang w:val="en-US"/>
        </w:rPr>
        <w:t xml:space="preserve"> e </w:t>
      </w:r>
      <w:r w:rsidRPr="00B36CEA">
        <w:rPr>
          <w:rFonts w:ascii="Times New Roman" w:hAnsi="Times New Roman" w:cs="Times New Roman"/>
          <w:i/>
          <w:sz w:val="24"/>
          <w:szCs w:val="24"/>
          <w:lang w:val="en-US"/>
        </w:rPr>
        <w:t>briefing</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estático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complementa</w:t>
      </w:r>
      <w:proofErr w:type="spellEnd"/>
      <w:r w:rsidRPr="00B36CEA">
        <w:rPr>
          <w:rFonts w:ascii="Times New Roman" w:hAnsi="Times New Roman" w:cs="Times New Roman"/>
          <w:sz w:val="24"/>
          <w:szCs w:val="24"/>
          <w:lang w:val="en-US"/>
        </w:rPr>
        <w:t xml:space="preserve">-o com </w:t>
      </w:r>
      <w:proofErr w:type="spellStart"/>
      <w:r w:rsidRPr="00B36CEA">
        <w:rPr>
          <w:rFonts w:ascii="Times New Roman" w:hAnsi="Times New Roman" w:cs="Times New Roman"/>
          <w:sz w:val="24"/>
          <w:szCs w:val="24"/>
          <w:lang w:val="en-US"/>
        </w:rPr>
        <w:t>ingestão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periódica</w:t>
      </w:r>
      <w:proofErr w:type="spellEnd"/>
      <w:r w:rsidRPr="00B36CEA">
        <w:rPr>
          <w:rFonts w:ascii="Times New Roman" w:hAnsi="Times New Roman" w:cs="Times New Roman"/>
          <w:sz w:val="24"/>
          <w:szCs w:val="24"/>
          <w:lang w:val="en-US"/>
        </w:rPr>
        <w:t xml:space="preserve"> (~2 min), </w:t>
      </w:r>
      <w:proofErr w:type="spellStart"/>
      <w:r w:rsidRPr="00B36CEA">
        <w:rPr>
          <w:rFonts w:ascii="Times New Roman" w:hAnsi="Times New Roman" w:cs="Times New Roman"/>
          <w:sz w:val="24"/>
          <w:szCs w:val="24"/>
          <w:lang w:val="en-US"/>
        </w:rPr>
        <w:t>simulação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alertas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cálculo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interativo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com feedback de </w:t>
      </w:r>
      <w:proofErr w:type="spellStart"/>
      <w:r w:rsidRPr="00B36CEA">
        <w:rPr>
          <w:rFonts w:ascii="Times New Roman" w:hAnsi="Times New Roman" w:cs="Times New Roman"/>
          <w:sz w:val="24"/>
          <w:szCs w:val="24"/>
          <w:lang w:val="en-US"/>
        </w:rPr>
        <w:t>qualidade</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alertas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real </w:t>
      </w:r>
      <w:r w:rsidR="00CD6FF1"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ponte</w:t>
      </w:r>
      <w:proofErr w:type="spellEnd"/>
      <w:r w:rsidRPr="00B36CEA">
        <w:rPr>
          <w:rFonts w:ascii="Times New Roman" w:hAnsi="Times New Roman" w:cs="Times New Roman"/>
          <w:sz w:val="24"/>
          <w:szCs w:val="24"/>
          <w:lang w:val="en-US"/>
        </w:rPr>
        <w:t xml:space="preserve"> entre o </w:t>
      </w:r>
      <w:proofErr w:type="spellStart"/>
      <w:r w:rsidRPr="00B36CEA">
        <w:rPr>
          <w:rFonts w:ascii="Times New Roman" w:hAnsi="Times New Roman" w:cs="Times New Roman"/>
          <w:sz w:val="24"/>
          <w:szCs w:val="24"/>
          <w:lang w:val="en-US"/>
        </w:rPr>
        <w:t>modelo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w:t>
      </w:r>
      <w:proofErr w:type="spellEnd"/>
      <w:r w:rsidRPr="00B36CEA">
        <w:rPr>
          <w:rFonts w:ascii="Times New Roman" w:hAnsi="Times New Roman" w:cs="Times New Roman"/>
          <w:sz w:val="24"/>
          <w:szCs w:val="24"/>
          <w:lang w:val="en-US"/>
        </w:rPr>
        <w:t xml:space="preserve"> e o </w:t>
      </w:r>
      <w:proofErr w:type="spellStart"/>
      <w:r w:rsidRPr="00B36CEA">
        <w:rPr>
          <w:rFonts w:ascii="Times New Roman" w:hAnsi="Times New Roman" w:cs="Times New Roman"/>
          <w:sz w:val="24"/>
          <w:szCs w:val="24"/>
          <w:lang w:val="en-US"/>
        </w:rPr>
        <w:t>centro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coordenação</w:t>
      </w:r>
      <w:proofErr w:type="spellEnd"/>
      <w:r w:rsidRPr="00B36CEA">
        <w:rPr>
          <w:rFonts w:ascii="Times New Roman" w:hAnsi="Times New Roman" w:cs="Times New Roman"/>
          <w:sz w:val="24"/>
          <w:szCs w:val="24"/>
          <w:lang w:val="en-US"/>
        </w:rPr>
        <w:t>.</w:t>
      </w:r>
    </w:p>
    <w:p w14:paraId="70D7762D" w14:textId="56B29194"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A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consome</w:t>
      </w:r>
      <w:proofErr w:type="spellEnd"/>
      <w:r w:rsidRPr="00B36CEA">
        <w:rPr>
          <w:rFonts w:ascii="Times New Roman" w:hAnsi="Times New Roman" w:cs="Times New Roman"/>
          <w:sz w:val="24"/>
          <w:szCs w:val="24"/>
          <w:lang w:val="en-US"/>
        </w:rPr>
        <w:t xml:space="preserve"> </w:t>
      </w:r>
      <w:proofErr w:type="spellStart"/>
      <w:proofErr w:type="gramStart"/>
      <w:r w:rsidRPr="00B36CEA">
        <w:rPr>
          <w:rFonts w:ascii="Times New Roman" w:hAnsi="Times New Roman" w:cs="Times New Roman"/>
          <w:i/>
          <w:sz w:val="24"/>
          <w:szCs w:val="24"/>
          <w:lang w:val="en-US"/>
        </w:rPr>
        <w:t>resultados.json</w:t>
      </w:r>
      <w:proofErr w:type="spellEnd"/>
      <w:proofErr w:type="gramEnd"/>
      <w:r w:rsidRPr="00B36CEA">
        <w:rPr>
          <w:rFonts w:ascii="Times New Roman" w:hAnsi="Times New Roman" w:cs="Times New Roman"/>
          <w:sz w:val="24"/>
          <w:szCs w:val="24"/>
          <w:lang w:val="en-US"/>
        </w:rPr>
        <w:t xml:space="preserve">, </w:t>
      </w:r>
      <w:proofErr w:type="spellStart"/>
      <w:proofErr w:type="gramStart"/>
      <w:r w:rsidRPr="00B36CEA">
        <w:rPr>
          <w:rFonts w:ascii="Times New Roman" w:hAnsi="Times New Roman" w:cs="Times New Roman"/>
          <w:i/>
          <w:sz w:val="24"/>
          <w:szCs w:val="24"/>
          <w:lang w:val="en-US"/>
        </w:rPr>
        <w:t>validacao.json</w:t>
      </w:r>
      <w:proofErr w:type="spellEnd"/>
      <w:proofErr w:type="gram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i/>
          <w:sz w:val="24"/>
          <w:szCs w:val="24"/>
          <w:lang w:val="en-US"/>
        </w:rPr>
        <w:t>camadas_</w:t>
      </w:r>
      <w:proofErr w:type="gramStart"/>
      <w:r w:rsidRPr="00B36CEA">
        <w:rPr>
          <w:rFonts w:ascii="Times New Roman" w:hAnsi="Times New Roman" w:cs="Times New Roman"/>
          <w:i/>
          <w:sz w:val="24"/>
          <w:szCs w:val="24"/>
          <w:lang w:val="en-US"/>
        </w:rPr>
        <w:t>mapa.json</w:t>
      </w:r>
      <w:proofErr w:type="spellEnd"/>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permitindo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exercitar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cenários</w:t>
      </w:r>
      <w:proofErr w:type="spellEnd"/>
      <w:r w:rsidRPr="00B36CEA">
        <w:rPr>
          <w:rFonts w:ascii="Times New Roman" w:hAnsi="Times New Roman" w:cs="Times New Roman"/>
          <w:sz w:val="24"/>
          <w:szCs w:val="24"/>
          <w:lang w:val="en-US"/>
        </w:rPr>
        <w:t xml:space="preserve"> com </w:t>
      </w: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 xml:space="preserve"> live,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OR-Tools e </w:t>
      </w:r>
      <w:proofErr w:type="spellStart"/>
      <w:r w:rsidRPr="00B36CEA">
        <w:rPr>
          <w:rFonts w:ascii="Times New Roman" w:hAnsi="Times New Roman" w:cs="Times New Roman"/>
          <w:sz w:val="24"/>
          <w:szCs w:val="24"/>
          <w:lang w:val="en-US"/>
        </w:rPr>
        <w:t>alertas</w:t>
      </w:r>
      <w:proofErr w:type="spellEnd"/>
      <w:r w:rsidRPr="00B36CEA">
        <w:rPr>
          <w:rFonts w:ascii="Times New Roman" w:hAnsi="Times New Roman" w:cs="Times New Roman"/>
          <w:sz w:val="24"/>
          <w:szCs w:val="24"/>
          <w:lang w:val="en-US"/>
        </w:rPr>
        <w:t xml:space="preserve"> WebSocket. </w:t>
      </w:r>
      <w:proofErr w:type="spellStart"/>
      <w:r w:rsidRPr="00B36CEA">
        <w:rPr>
          <w:rFonts w:ascii="Times New Roman" w:hAnsi="Times New Roman" w:cs="Times New Roman"/>
          <w:sz w:val="24"/>
          <w:szCs w:val="24"/>
          <w:lang w:val="en-US"/>
        </w:rPr>
        <w:t>Confirma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visualmente</w:t>
      </w:r>
      <w:proofErr w:type="spellEnd"/>
      <w:r w:rsidRPr="00B36CEA">
        <w:rPr>
          <w:rFonts w:ascii="Times New Roman" w:hAnsi="Times New Roman" w:cs="Times New Roman"/>
          <w:sz w:val="24"/>
          <w:szCs w:val="24"/>
          <w:lang w:val="en-US"/>
        </w:rPr>
        <w:t xml:space="preserve"> Q1–Q3 (</w:t>
      </w:r>
      <w:proofErr w:type="spellStart"/>
      <w:r w:rsidRPr="00B36CEA">
        <w:rPr>
          <w:rFonts w:ascii="Times New Roman" w:hAnsi="Times New Roman" w:cs="Times New Roman"/>
          <w:sz w:val="24"/>
          <w:szCs w:val="24"/>
          <w:lang w:val="en-US"/>
        </w:rPr>
        <w:t>setores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bases MCLP, </w:t>
      </w:r>
      <w:proofErr w:type="spellStart"/>
      <w:r w:rsidRPr="00B36CEA">
        <w:rPr>
          <w:rFonts w:ascii="Times New Roman" w:hAnsi="Times New Roman" w:cs="Times New Roman"/>
          <w:sz w:val="24"/>
          <w:szCs w:val="24"/>
          <w:lang w:val="en-US"/>
        </w:rPr>
        <w:t>ganho</w:t>
      </w:r>
      <w:proofErr w:type="spellEnd"/>
      <w:r w:rsidRPr="00B36CEA">
        <w:rPr>
          <w:rFonts w:ascii="Times New Roman" w:hAnsi="Times New Roman" w:cs="Times New Roman"/>
          <w:sz w:val="24"/>
          <w:szCs w:val="24"/>
          <w:lang w:val="en-US"/>
        </w:rPr>
        <w:t xml:space="preserve"> 2,06×), </w:t>
      </w:r>
      <w:proofErr w:type="spellStart"/>
      <w:r w:rsidRPr="00B36CEA">
        <w:rPr>
          <w:rFonts w:ascii="Times New Roman" w:hAnsi="Times New Roman" w:cs="Times New Roman"/>
          <w:sz w:val="24"/>
          <w:szCs w:val="24"/>
          <w:lang w:val="en-US"/>
        </w:rPr>
        <w:t>demonstra</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impacto</w:t>
      </w:r>
      <w:proofErr w:type="spellEnd"/>
      <w:r w:rsidRPr="00B36CEA">
        <w:rPr>
          <w:rFonts w:ascii="Times New Roman" w:hAnsi="Times New Roman" w:cs="Times New Roman"/>
          <w:sz w:val="24"/>
          <w:szCs w:val="24"/>
          <w:lang w:val="en-US"/>
        </w:rPr>
        <w:t xml:space="preserve"> do </w:t>
      </w:r>
      <w:proofErr w:type="spellStart"/>
      <w:r w:rsidRPr="00B36CEA">
        <w:rPr>
          <w:rFonts w:ascii="Times New Roman" w:hAnsi="Times New Roman" w:cs="Times New Roman"/>
          <w:sz w:val="24"/>
          <w:szCs w:val="24"/>
          <w:lang w:val="en-US"/>
        </w:rPr>
        <w:t>vento</w:t>
      </w:r>
      <w:proofErr w:type="spellEnd"/>
      <w:r w:rsidRPr="00B36CEA">
        <w:rPr>
          <w:rFonts w:ascii="Times New Roman" w:hAnsi="Times New Roman" w:cs="Times New Roman"/>
          <w:sz w:val="24"/>
          <w:szCs w:val="24"/>
          <w:lang w:val="en-US"/>
        </w:rPr>
        <w:t xml:space="preserve"> no </w:t>
      </w:r>
      <w:proofErr w:type="spellStart"/>
      <w:r w:rsidRPr="00B36CEA">
        <w:rPr>
          <w:rFonts w:ascii="Times New Roman" w:hAnsi="Times New Roman" w:cs="Times New Roman"/>
          <w:sz w:val="24"/>
          <w:szCs w:val="24"/>
          <w:lang w:val="en-US"/>
        </w:rPr>
        <w:t>alcance</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suporta</w:t>
      </w:r>
      <w:proofErr w:type="spellEnd"/>
      <w:r w:rsidRPr="00B36CEA">
        <w:rPr>
          <w:rFonts w:ascii="Times New Roman" w:hAnsi="Times New Roman" w:cs="Times New Roman"/>
          <w:sz w:val="24"/>
          <w:szCs w:val="24"/>
          <w:lang w:val="en-US"/>
        </w:rPr>
        <w:t xml:space="preserve"> </w:t>
      </w: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apresentação</w:t>
      </w:r>
      <w:proofErr w:type="spellEnd"/>
      <w:r w:rsidRPr="00B36CEA">
        <w:rPr>
          <w:rFonts w:ascii="Times New Roman" w:hAnsi="Times New Roman" w:cs="Times New Roman"/>
          <w:sz w:val="24"/>
          <w:szCs w:val="24"/>
          <w:lang w:val="en-US"/>
        </w:rPr>
        <w:t xml:space="preserve"> oral via </w:t>
      </w:r>
      <w:proofErr w:type="spellStart"/>
      <w:r w:rsidRPr="00B36CEA">
        <w:rPr>
          <w:rFonts w:ascii="Times New Roman" w:hAnsi="Times New Roman" w:cs="Times New Roman"/>
          <w:sz w:val="24"/>
          <w:szCs w:val="24"/>
          <w:lang w:val="en-US"/>
        </w:rPr>
        <w:t>cenários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pré-definidos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23). Modo </w:t>
      </w:r>
      <w:proofErr w:type="spellStart"/>
      <w:r w:rsidRPr="00B36CEA">
        <w:rPr>
          <w:rFonts w:ascii="Times New Roman" w:hAnsi="Times New Roman" w:cs="Times New Roman"/>
          <w:sz w:val="24"/>
          <w:szCs w:val="24"/>
          <w:lang w:val="en-US"/>
        </w:rPr>
        <w:t>demonstração</w:t>
      </w:r>
      <w:proofErr w:type="spellEnd"/>
      <w:r w:rsidRPr="00B36CEA">
        <w:rPr>
          <w:rFonts w:ascii="Times New Roman" w:hAnsi="Times New Roman" w:cs="Times New Roman"/>
          <w:sz w:val="24"/>
          <w:szCs w:val="24"/>
          <w:lang w:val="en-US"/>
        </w:rPr>
        <w:t xml:space="preserve"> AIS </w:t>
      </w:r>
      <w:proofErr w:type="spellStart"/>
      <w:r w:rsidRPr="00B36CEA">
        <w:rPr>
          <w:rFonts w:ascii="Times New Roman" w:hAnsi="Times New Roman" w:cs="Times New Roman"/>
          <w:sz w:val="24"/>
          <w:szCs w:val="24"/>
          <w:lang w:val="en-US"/>
        </w:rPr>
        <w:t>activa</w:t>
      </w:r>
      <w:proofErr w:type="spellEnd"/>
      <w:r w:rsidRPr="00B36CEA">
        <w:rPr>
          <w:rFonts w:ascii="Times New Roman" w:hAnsi="Times New Roman" w:cs="Times New Roman"/>
          <w:sz w:val="24"/>
          <w:szCs w:val="24"/>
          <w:lang w:val="en-US"/>
        </w:rPr>
        <w:t xml:space="preserve">-se </w:t>
      </w:r>
      <w:proofErr w:type="spellStart"/>
      <w:r w:rsidRPr="00B36CEA">
        <w:rPr>
          <w:rFonts w:ascii="Times New Roman" w:hAnsi="Times New Roman" w:cs="Times New Roman"/>
          <w:sz w:val="24"/>
          <w:szCs w:val="24"/>
          <w:lang w:val="en-US"/>
        </w:rPr>
        <w:t>automaticamente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chave</w:t>
      </w:r>
      <w:proofErr w:type="spellEnd"/>
      <w:r w:rsidRPr="00B36CEA">
        <w:rPr>
          <w:rFonts w:ascii="Times New Roman" w:hAnsi="Times New Roman" w:cs="Times New Roman"/>
          <w:sz w:val="24"/>
          <w:szCs w:val="24"/>
          <w:lang w:val="en-US"/>
        </w:rPr>
        <w:t xml:space="preserve"> API; com </w:t>
      </w:r>
      <w:proofErr w:type="spellStart"/>
      <w:r w:rsidRPr="00B36CEA">
        <w:rPr>
          <w:rFonts w:ascii="Times New Roman" w:hAnsi="Times New Roman" w:cs="Times New Roman"/>
          <w:sz w:val="24"/>
          <w:szCs w:val="24"/>
          <w:lang w:val="en-US"/>
        </w:rPr>
        <w:t>chave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i/>
          <w:sz w:val="24"/>
          <w:szCs w:val="24"/>
          <w:lang w:val="en-US"/>
        </w:rPr>
        <w:t>AISStream</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tráfego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passa</w:t>
      </w:r>
      <w:proofErr w:type="spellEnd"/>
      <w:r w:rsidRPr="00B36CEA">
        <w:rPr>
          <w:rFonts w:ascii="Times New Roman" w:hAnsi="Times New Roman" w:cs="Times New Roman"/>
          <w:sz w:val="24"/>
          <w:szCs w:val="24"/>
          <w:lang w:val="en-US"/>
        </w:rPr>
        <w:t xml:space="preserve"> a tempo real.</w:t>
      </w:r>
    </w:p>
    <w:p w14:paraId="4C7F4CC8" w14:textId="77777777" w:rsidR="00D3791C" w:rsidRPr="00B36CEA" w:rsidRDefault="00D3791C" w:rsidP="00B3423C">
      <w:pPr>
        <w:pStyle w:val="Ttulo1"/>
        <w:spacing w:line="360" w:lineRule="auto"/>
        <w:ind w:left="0"/>
        <w:jc w:val="left"/>
        <w:rPr>
          <w:sz w:val="28"/>
          <w:szCs w:val="28"/>
        </w:rPr>
      </w:pPr>
      <w:bookmarkStart w:id="38" w:name="_Toc232624774"/>
      <w:bookmarkStart w:id="39" w:name="_Toc233019730"/>
      <w:r w:rsidRPr="00B36CEA">
        <w:rPr>
          <w:sz w:val="28"/>
          <w:szCs w:val="28"/>
        </w:rPr>
        <w:t>7. Validação</w:t>
      </w:r>
      <w:bookmarkEnd w:id="38"/>
      <w:bookmarkEnd w:id="39"/>
    </w:p>
    <w:p w14:paraId="4AB16F9E" w14:textId="77777777" w:rsidR="00D3791C" w:rsidRPr="00B36CEA" w:rsidRDefault="00D3791C" w:rsidP="00B3423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validação do SAD combina confrontação qualitativa com cenários representativos (Secção 7.1) e métricas quantitativas de </w:t>
      </w:r>
      <w:proofErr w:type="spellStart"/>
      <w:r w:rsidRPr="00B36CEA">
        <w:rPr>
          <w:rFonts w:ascii="Times New Roman" w:hAnsi="Times New Roman" w:cs="Times New Roman"/>
          <w:sz w:val="24"/>
          <w:szCs w:val="24"/>
        </w:rPr>
        <w:t>backtesting</w:t>
      </w:r>
      <w:proofErr w:type="spellEnd"/>
      <w:r w:rsidRPr="00B36CEA">
        <w:rPr>
          <w:rFonts w:ascii="Times New Roman" w:hAnsi="Times New Roman" w:cs="Times New Roman"/>
          <w:sz w:val="24"/>
          <w:szCs w:val="24"/>
        </w:rPr>
        <w:t xml:space="preserve"> temporal e </w:t>
      </w:r>
      <w:proofErr w:type="spellStart"/>
      <w:r w:rsidRPr="00B36CEA">
        <w:rPr>
          <w:rFonts w:ascii="Times New Roman" w:hAnsi="Times New Roman" w:cs="Times New Roman"/>
          <w:sz w:val="24"/>
          <w:szCs w:val="24"/>
        </w:rPr>
        <w:t>baseline</w:t>
      </w:r>
      <w:proofErr w:type="spellEnd"/>
      <w:r w:rsidRPr="00B36CEA">
        <w:rPr>
          <w:rFonts w:ascii="Times New Roman" w:hAnsi="Times New Roman" w:cs="Times New Roman"/>
          <w:sz w:val="24"/>
          <w:szCs w:val="24"/>
        </w:rPr>
        <w:t xml:space="preserve"> de patrulha (Secções 7.2–7.4).</w:t>
      </w:r>
    </w:p>
    <w:p w14:paraId="1413EDDF" w14:textId="77777777" w:rsidR="00D3791C" w:rsidRPr="00B36CEA" w:rsidRDefault="00D3791C" w:rsidP="008924A0">
      <w:pPr>
        <w:pStyle w:val="Ttulo2"/>
        <w:spacing w:line="360" w:lineRule="auto"/>
        <w:rPr>
          <w:rFonts w:ascii="Times New Roman" w:hAnsi="Times New Roman" w:cs="Times New Roman"/>
          <w:b/>
          <w:bCs/>
          <w:color w:val="auto"/>
        </w:rPr>
      </w:pPr>
      <w:bookmarkStart w:id="40" w:name="_Toc232624775"/>
      <w:bookmarkStart w:id="41" w:name="_Toc233019731"/>
      <w:r w:rsidRPr="00B36CEA">
        <w:rPr>
          <w:rFonts w:ascii="Times New Roman" w:hAnsi="Times New Roman" w:cs="Times New Roman"/>
          <w:b/>
          <w:bCs/>
          <w:color w:val="auto"/>
        </w:rPr>
        <w:t>7.1 Validação por estudo de caso</w:t>
      </w:r>
      <w:bookmarkEnd w:id="40"/>
      <w:bookmarkEnd w:id="41"/>
    </w:p>
    <w:p w14:paraId="5B9945F2" w14:textId="0C719876" w:rsidR="00D3791C" w:rsidRPr="00B36CEA" w:rsidRDefault="00D3791C" w:rsidP="008924A0">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validação de um modelo de risco não se esgota na sua coerência interna; exige confrontá-lo com a realidade que pretende descrever. À falta de um registo público georreferenciado e exaustivo de interceções, recorre-se a uma estratégia de validação por estudo de caso sobre cenários representativos, </w:t>
      </w:r>
      <w:r w:rsidR="008924A0" w:rsidRPr="00B36CEA">
        <w:rPr>
          <w:rFonts w:ascii="Times New Roman" w:hAnsi="Times New Roman" w:cs="Times New Roman"/>
          <w:sz w:val="24"/>
          <w:szCs w:val="24"/>
        </w:rPr>
        <w:t>tendo em conta</w:t>
      </w:r>
      <w:r w:rsidRPr="00B36CEA">
        <w:rPr>
          <w:rFonts w:ascii="Times New Roman" w:hAnsi="Times New Roman" w:cs="Times New Roman"/>
          <w:sz w:val="24"/>
          <w:szCs w:val="24"/>
        </w:rPr>
        <w:t xml:space="preserve"> padrões de ocorrência reais e documentados em fontes abertas (cf. Secção 3.2), à semelhança da prática consagrada na validação de sistemas de apoio à decisão marítima. O procedimento é direto: para cada cenário, introduzem-se as suas coordenadas no SAD e verifica-se o índice de risco as classifica, </w:t>
      </w:r>
      <w:r w:rsidRPr="00B36CEA">
        <w:rPr>
          <w:rFonts w:ascii="Times New Roman" w:hAnsi="Times New Roman" w:cs="Times New Roman"/>
          <w:i/>
          <w:sz w:val="24"/>
          <w:szCs w:val="24"/>
        </w:rPr>
        <w:t>a priori</w:t>
      </w:r>
      <w:r w:rsidRPr="00B36CEA">
        <w:rPr>
          <w:rFonts w:ascii="Times New Roman" w:hAnsi="Times New Roman" w:cs="Times New Roman"/>
          <w:sz w:val="24"/>
          <w:szCs w:val="24"/>
        </w:rPr>
        <w:t xml:space="preserve">, como zona de elevado risco, e qual a base recomendada e a distância </w:t>
      </w:r>
      <w:r w:rsidRPr="00B36CEA">
        <w:rPr>
          <w:rFonts w:ascii="Times New Roman" w:hAnsi="Times New Roman" w:cs="Times New Roman"/>
          <w:sz w:val="24"/>
          <w:szCs w:val="24"/>
        </w:rPr>
        <w:lastRenderedPageBreak/>
        <w:t xml:space="preserve">de projeção que o sistema lhe associa. Os </w:t>
      </w:r>
      <w:r w:rsidR="008924A0" w:rsidRPr="00B36CEA">
        <w:rPr>
          <w:rFonts w:ascii="Times New Roman" w:hAnsi="Times New Roman" w:cs="Times New Roman"/>
          <w:sz w:val="24"/>
          <w:szCs w:val="24"/>
        </w:rPr>
        <w:t>três</w:t>
      </w:r>
      <w:r w:rsidRPr="00B36CEA">
        <w:rPr>
          <w:rFonts w:ascii="Times New Roman" w:hAnsi="Times New Roman" w:cs="Times New Roman"/>
          <w:sz w:val="24"/>
          <w:szCs w:val="24"/>
        </w:rPr>
        <w:t xml:space="preserve"> cenários cobrem deliberadamente as quatro ameaças e as principais geografias de ameaça identificadas.</w:t>
      </w:r>
    </w:p>
    <w:p w14:paraId="221D4F20" w14:textId="1854D87D" w:rsidR="00D3791C" w:rsidRPr="00B36CEA" w:rsidRDefault="00D3791C" w:rsidP="008924A0">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r w:rsidR="008924A0" w:rsidRPr="00B36CEA">
        <w:rPr>
          <w:rFonts w:ascii="Times New Roman" w:hAnsi="Times New Roman" w:cs="Times New Roman"/>
          <w:sz w:val="24"/>
          <w:szCs w:val="24"/>
        </w:rPr>
        <w:t>primeiro</w:t>
      </w:r>
      <w:r w:rsidRPr="00B36CEA">
        <w:rPr>
          <w:rFonts w:ascii="Times New Roman" w:hAnsi="Times New Roman" w:cs="Times New Roman"/>
          <w:sz w:val="24"/>
          <w:szCs w:val="24"/>
        </w:rPr>
        <w:t xml:space="preserve"> cenário representa a entrada de haxixe pelas aproximações marítimas do Algarve oriental (37,05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8,40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xml:space="preserve">): risco 0,52, dominado pela componente de droga (0,87), com Portimão a 19 km como base de projeção mais próxima. O </w:t>
      </w:r>
      <w:r w:rsidR="008924A0" w:rsidRPr="00B36CEA">
        <w:rPr>
          <w:rFonts w:ascii="Times New Roman" w:hAnsi="Times New Roman" w:cs="Times New Roman"/>
          <w:sz w:val="24"/>
          <w:szCs w:val="24"/>
        </w:rPr>
        <w:t>segundo</w:t>
      </w:r>
      <w:r w:rsidRPr="00B36CEA">
        <w:rPr>
          <w:rFonts w:ascii="Times New Roman" w:hAnsi="Times New Roman" w:cs="Times New Roman"/>
          <w:sz w:val="24"/>
          <w:szCs w:val="24"/>
        </w:rPr>
        <w:t xml:space="preserve"> cenário, de imigração irregular por desembarque no Algarve (37,02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7,88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padrão documentado em imigracao_pt_costa.csv</w:t>
      </w:r>
      <w:r w:rsidR="008924A0" w:rsidRPr="00B36CEA">
        <w:rPr>
          <w:rFonts w:ascii="Times New Roman" w:hAnsi="Times New Roman" w:cs="Times New Roman"/>
          <w:sz w:val="24"/>
          <w:szCs w:val="24"/>
        </w:rPr>
        <w:t>,</w:t>
      </w:r>
      <w:r w:rsidRPr="00B36CEA">
        <w:rPr>
          <w:rFonts w:ascii="Times New Roman" w:hAnsi="Times New Roman" w:cs="Times New Roman"/>
          <w:sz w:val="24"/>
          <w:szCs w:val="24"/>
        </w:rPr>
        <w:t xml:space="preserve"> regista risco elevado, com contributo dominante da componente de imigração e Portimão como base de projeção mais próxima. O </w:t>
      </w:r>
      <w:r w:rsidR="008924A0" w:rsidRPr="00B36CEA">
        <w:rPr>
          <w:rFonts w:ascii="Times New Roman" w:hAnsi="Times New Roman" w:cs="Times New Roman"/>
          <w:sz w:val="24"/>
          <w:szCs w:val="24"/>
        </w:rPr>
        <w:t>terceiro</w:t>
      </w:r>
      <w:r w:rsidRPr="00B36CEA">
        <w:rPr>
          <w:rFonts w:ascii="Times New Roman" w:hAnsi="Times New Roman" w:cs="Times New Roman"/>
          <w:sz w:val="24"/>
          <w:szCs w:val="24"/>
        </w:rPr>
        <w:t xml:space="preserve"> cenário, de pesca ilegal nos pesqueiros do </w:t>
      </w:r>
      <w:proofErr w:type="gramStart"/>
      <w:r w:rsidRPr="00B36CEA">
        <w:rPr>
          <w:rFonts w:ascii="Times New Roman" w:hAnsi="Times New Roman" w:cs="Times New Roman"/>
          <w:sz w:val="24"/>
          <w:szCs w:val="24"/>
        </w:rPr>
        <w:t>noroeste</w:t>
      </w:r>
      <w:proofErr w:type="gramEnd"/>
      <w:r w:rsidRPr="00B36CEA">
        <w:rPr>
          <w:rFonts w:ascii="Times New Roman" w:hAnsi="Times New Roman" w:cs="Times New Roman"/>
          <w:sz w:val="24"/>
          <w:szCs w:val="24"/>
        </w:rPr>
        <w:t xml:space="preserve"> (42,05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9,20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ilustra com igual nitidez o comportamento discriminante do modelo: o risco agregado é moderado (0,33), mas a sua decomposição revela uma componente de pesca quase máxima (1,00) e componentes de droga, poluição e imigração baixas</w:t>
      </w:r>
      <w:r w:rsidR="004342E7" w:rsidRPr="00B36CEA">
        <w:rPr>
          <w:rFonts w:ascii="Times New Roman" w:hAnsi="Times New Roman" w:cs="Times New Roman"/>
          <w:sz w:val="24"/>
          <w:szCs w:val="24"/>
        </w:rPr>
        <w:t xml:space="preserve">, </w:t>
      </w:r>
      <w:r w:rsidRPr="00B36CEA">
        <w:rPr>
          <w:rFonts w:ascii="Times New Roman" w:hAnsi="Times New Roman" w:cs="Times New Roman"/>
          <w:sz w:val="24"/>
          <w:szCs w:val="24"/>
        </w:rPr>
        <w:t>exatamente o perfil esperado de uma zona de pesqueiro afastada das rotas de tráfico, com a base do Porto a 99 km.</w:t>
      </w:r>
    </w:p>
    <w:p w14:paraId="59713BEA"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Em todos os cenários, a localização documentada da ameaça é corretamente classificada pelo sistema no escalão de risco que lhe corresponderia </w:t>
      </w:r>
      <w:r w:rsidRPr="00B36CEA">
        <w:rPr>
          <w:rFonts w:ascii="Times New Roman" w:hAnsi="Times New Roman" w:cs="Times New Roman"/>
          <w:i/>
          <w:sz w:val="24"/>
          <w:szCs w:val="24"/>
        </w:rPr>
        <w:t>a priori</w:t>
      </w:r>
      <w:r w:rsidRPr="00B36CEA">
        <w:rPr>
          <w:rFonts w:ascii="Times New Roman" w:hAnsi="Times New Roman" w:cs="Times New Roman"/>
          <w:sz w:val="24"/>
          <w:szCs w:val="24"/>
        </w:rPr>
        <w:t xml:space="preserve">, e a configuração de duas bases recomendada projeta cobertura sobre todos eles. Acresce que a decomposição por ameaça (Tabela 7) é substantivamente plausível em cada caso, o que confere ao índice não apenas validade </w:t>
      </w:r>
      <w:proofErr w:type="gramStart"/>
      <w:r w:rsidRPr="00B36CEA">
        <w:rPr>
          <w:rFonts w:ascii="Times New Roman" w:hAnsi="Times New Roman" w:cs="Times New Roman"/>
          <w:sz w:val="24"/>
          <w:szCs w:val="24"/>
        </w:rPr>
        <w:t>preditiva</w:t>
      </w:r>
      <w:proofErr w:type="gramEnd"/>
      <w:r w:rsidRPr="00B36CEA">
        <w:rPr>
          <w:rFonts w:ascii="Times New Roman" w:hAnsi="Times New Roman" w:cs="Times New Roman"/>
          <w:sz w:val="24"/>
          <w:szCs w:val="24"/>
        </w:rPr>
        <w:t xml:space="preserve"> mas também transparência diagnóstica: o operador não recebe um número opaco, mas a explicação de </w:t>
      </w:r>
      <w:r w:rsidRPr="00B36CEA">
        <w:rPr>
          <w:rFonts w:ascii="Times New Roman" w:hAnsi="Times New Roman" w:cs="Times New Roman"/>
          <w:iCs/>
          <w:sz w:val="24"/>
          <w:szCs w:val="24"/>
        </w:rPr>
        <w:t>porque</w:t>
      </w:r>
      <w:r w:rsidRPr="00B36CEA">
        <w:rPr>
          <w:rFonts w:ascii="Times New Roman" w:hAnsi="Times New Roman" w:cs="Times New Roman"/>
          <w:sz w:val="24"/>
          <w:szCs w:val="24"/>
        </w:rPr>
        <w:t xml:space="preserve"> uma dada área é de risco. Esta concordância entre o output do SAD e os padrões reais de ameaça constitui a validação externa pretendida, complementando a validação cruzada interna já estabelecida pela convergência entre o </w:t>
      </w:r>
      <w:proofErr w:type="spellStart"/>
      <w:r w:rsidRPr="00B36CEA">
        <w:rPr>
          <w:rFonts w:ascii="Times New Roman" w:hAnsi="Times New Roman" w:cs="Times New Roman"/>
          <w:i/>
          <w:sz w:val="24"/>
          <w:szCs w:val="24"/>
        </w:rPr>
        <w:t>clustering</w:t>
      </w:r>
      <w:proofErr w:type="spellEnd"/>
      <w:r w:rsidRPr="00B36CEA">
        <w:rPr>
          <w:rFonts w:ascii="Times New Roman" w:hAnsi="Times New Roman" w:cs="Times New Roman"/>
          <w:sz w:val="24"/>
          <w:szCs w:val="24"/>
        </w:rPr>
        <w:t xml:space="preserve"> e o mapa de risco (Secção 4.3).</w:t>
      </w:r>
    </w:p>
    <w:p w14:paraId="6814702C" w14:textId="77777777" w:rsidR="00D3791C" w:rsidRPr="00B36CEA" w:rsidRDefault="00D3791C" w:rsidP="008924A0">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7 - </w:t>
      </w:r>
      <w:r w:rsidRPr="00B36CEA">
        <w:rPr>
          <w:rFonts w:ascii="Times New Roman" w:hAnsi="Times New Roman" w:cs="Times New Roman"/>
          <w:i/>
          <w:sz w:val="24"/>
          <w:szCs w:val="24"/>
        </w:rPr>
        <w:t>Validação por estudo de caso: resposta do SAD a quatro cenários documentados.</w:t>
      </w:r>
    </w:p>
    <w:tbl>
      <w:tblPr>
        <w:tblStyle w:val="TabelacomGrelha"/>
        <w:tblW w:w="0" w:type="auto"/>
        <w:jc w:val="center"/>
        <w:tblLook w:val="04A0" w:firstRow="1" w:lastRow="0" w:firstColumn="1" w:lastColumn="0" w:noHBand="0" w:noVBand="1"/>
      </w:tblPr>
      <w:tblGrid>
        <w:gridCol w:w="1790"/>
        <w:gridCol w:w="1749"/>
        <w:gridCol w:w="1534"/>
        <w:gridCol w:w="1664"/>
        <w:gridCol w:w="1757"/>
      </w:tblGrid>
      <w:tr w:rsidR="00D3791C" w:rsidRPr="00B36CEA" w14:paraId="42011CBE" w14:textId="77777777" w:rsidTr="004342E7">
        <w:trPr>
          <w:jc w:val="center"/>
        </w:trPr>
        <w:tc>
          <w:tcPr>
            <w:tcW w:w="1790" w:type="dxa"/>
          </w:tcPr>
          <w:p w14:paraId="732044F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Cenário (ameaça dominante)</w:t>
            </w:r>
          </w:p>
        </w:tc>
        <w:tc>
          <w:tcPr>
            <w:tcW w:w="1749" w:type="dxa"/>
          </w:tcPr>
          <w:p w14:paraId="380290A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Coordenadas</w:t>
            </w:r>
          </w:p>
        </w:tc>
        <w:tc>
          <w:tcPr>
            <w:tcW w:w="1534" w:type="dxa"/>
          </w:tcPr>
          <w:p w14:paraId="5574E15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Risco</w:t>
            </w:r>
          </w:p>
        </w:tc>
        <w:tc>
          <w:tcPr>
            <w:tcW w:w="1664" w:type="dxa"/>
          </w:tcPr>
          <w:p w14:paraId="7FF58BB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Droga / Pesca / Poluição / Imigração</w:t>
            </w:r>
          </w:p>
        </w:tc>
        <w:tc>
          <w:tcPr>
            <w:tcW w:w="1757" w:type="dxa"/>
          </w:tcPr>
          <w:p w14:paraId="09FCCAEA"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Base recomendada (distância)</w:t>
            </w:r>
          </w:p>
        </w:tc>
      </w:tr>
      <w:tr w:rsidR="00D3791C" w:rsidRPr="00B36CEA" w14:paraId="6B535C88" w14:textId="77777777" w:rsidTr="004342E7">
        <w:trPr>
          <w:jc w:val="center"/>
        </w:trPr>
        <w:tc>
          <w:tcPr>
            <w:tcW w:w="1790" w:type="dxa"/>
          </w:tcPr>
          <w:p w14:paraId="1AF2C994"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Haxixe — ao largo do Algarve</w:t>
            </w:r>
          </w:p>
        </w:tc>
        <w:tc>
          <w:tcPr>
            <w:tcW w:w="1749" w:type="dxa"/>
          </w:tcPr>
          <w:p w14:paraId="6F2BE6B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37,05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8,40 </w:t>
            </w:r>
            <w:proofErr w:type="spellStart"/>
            <w:r w:rsidRPr="00B36CEA">
              <w:rPr>
                <w:rFonts w:ascii="Times New Roman" w:hAnsi="Times New Roman" w:cs="Times New Roman"/>
                <w:sz w:val="24"/>
                <w:szCs w:val="24"/>
              </w:rPr>
              <w:t>°W</w:t>
            </w:r>
            <w:proofErr w:type="spellEnd"/>
          </w:p>
        </w:tc>
        <w:tc>
          <w:tcPr>
            <w:tcW w:w="1534" w:type="dxa"/>
          </w:tcPr>
          <w:p w14:paraId="023DE96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0,52</w:t>
            </w:r>
          </w:p>
        </w:tc>
        <w:tc>
          <w:tcPr>
            <w:tcW w:w="1664" w:type="dxa"/>
          </w:tcPr>
          <w:p w14:paraId="1C3094E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0,87 / 0,13 / 0,25 / 0,01</w:t>
            </w:r>
          </w:p>
        </w:tc>
        <w:tc>
          <w:tcPr>
            <w:tcW w:w="1757" w:type="dxa"/>
          </w:tcPr>
          <w:p w14:paraId="0ECD0C0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Portimão (19 km)</w:t>
            </w:r>
          </w:p>
        </w:tc>
      </w:tr>
      <w:tr w:rsidR="00D3791C" w:rsidRPr="00B36CEA" w14:paraId="3705414B" w14:textId="77777777" w:rsidTr="004342E7">
        <w:trPr>
          <w:jc w:val="center"/>
        </w:trPr>
        <w:tc>
          <w:tcPr>
            <w:tcW w:w="1790" w:type="dxa"/>
          </w:tcPr>
          <w:p w14:paraId="7811AE23"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lastRenderedPageBreak/>
              <w:t>Imigração — desembarque Algarve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w:t>
            </w:r>
          </w:p>
        </w:tc>
        <w:tc>
          <w:tcPr>
            <w:tcW w:w="1749" w:type="dxa"/>
          </w:tcPr>
          <w:p w14:paraId="595261B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37,02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7,88 </w:t>
            </w:r>
            <w:proofErr w:type="spellStart"/>
            <w:r w:rsidRPr="00B36CEA">
              <w:rPr>
                <w:rFonts w:ascii="Times New Roman" w:hAnsi="Times New Roman" w:cs="Times New Roman"/>
                <w:sz w:val="24"/>
                <w:szCs w:val="24"/>
              </w:rPr>
              <w:t>°W</w:t>
            </w:r>
            <w:proofErr w:type="spellEnd"/>
          </w:p>
        </w:tc>
        <w:tc>
          <w:tcPr>
            <w:tcW w:w="1534" w:type="dxa"/>
          </w:tcPr>
          <w:p w14:paraId="487C4E3A"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0,50</w:t>
            </w:r>
          </w:p>
        </w:tc>
        <w:tc>
          <w:tcPr>
            <w:tcW w:w="1664" w:type="dxa"/>
          </w:tcPr>
          <w:p w14:paraId="63D1D43F"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 — / — / alto</w:t>
            </w:r>
          </w:p>
        </w:tc>
        <w:tc>
          <w:tcPr>
            <w:tcW w:w="1757" w:type="dxa"/>
          </w:tcPr>
          <w:p w14:paraId="03C8522D"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Portimão (&lt; 30 km)</w:t>
            </w:r>
          </w:p>
        </w:tc>
      </w:tr>
      <w:tr w:rsidR="00D3791C" w:rsidRPr="00B36CEA" w14:paraId="1D7B1B21" w14:textId="77777777" w:rsidTr="004342E7">
        <w:trPr>
          <w:jc w:val="center"/>
        </w:trPr>
        <w:tc>
          <w:tcPr>
            <w:tcW w:w="1790" w:type="dxa"/>
          </w:tcPr>
          <w:p w14:paraId="5FA6B5E2"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Pesca INN — pesqueiros do </w:t>
            </w:r>
            <w:proofErr w:type="gramStart"/>
            <w:r w:rsidRPr="00B36CEA">
              <w:rPr>
                <w:rFonts w:ascii="Times New Roman" w:hAnsi="Times New Roman" w:cs="Times New Roman"/>
                <w:sz w:val="24"/>
                <w:szCs w:val="24"/>
              </w:rPr>
              <w:t>noroeste</w:t>
            </w:r>
            <w:proofErr w:type="gramEnd"/>
          </w:p>
        </w:tc>
        <w:tc>
          <w:tcPr>
            <w:tcW w:w="1749" w:type="dxa"/>
          </w:tcPr>
          <w:p w14:paraId="199C7E9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42,05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9,20 </w:t>
            </w:r>
            <w:proofErr w:type="spellStart"/>
            <w:r w:rsidRPr="00B36CEA">
              <w:rPr>
                <w:rFonts w:ascii="Times New Roman" w:hAnsi="Times New Roman" w:cs="Times New Roman"/>
                <w:sz w:val="24"/>
                <w:szCs w:val="24"/>
              </w:rPr>
              <w:t>°W</w:t>
            </w:r>
            <w:proofErr w:type="spellEnd"/>
          </w:p>
        </w:tc>
        <w:tc>
          <w:tcPr>
            <w:tcW w:w="1534" w:type="dxa"/>
          </w:tcPr>
          <w:p w14:paraId="23B01D8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0,33</w:t>
            </w:r>
          </w:p>
        </w:tc>
        <w:tc>
          <w:tcPr>
            <w:tcW w:w="1664" w:type="dxa"/>
          </w:tcPr>
          <w:p w14:paraId="366974E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0,06 / 1,00 / 0,12 / 0,01</w:t>
            </w:r>
          </w:p>
        </w:tc>
        <w:tc>
          <w:tcPr>
            <w:tcW w:w="1757" w:type="dxa"/>
          </w:tcPr>
          <w:p w14:paraId="06B65F85"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Porto (99 km)</w:t>
            </w:r>
          </w:p>
        </w:tc>
      </w:tr>
    </w:tbl>
    <w:p w14:paraId="06FD78E4" w14:textId="77777777" w:rsidR="004342E7" w:rsidRPr="00B36CEA" w:rsidRDefault="004342E7" w:rsidP="004342E7">
      <w:pPr>
        <w:spacing w:line="360" w:lineRule="auto"/>
        <w:ind w:firstLine="708"/>
        <w:jc w:val="both"/>
        <w:rPr>
          <w:rFonts w:ascii="Times New Roman" w:hAnsi="Times New Roman" w:cs="Times New Roman"/>
          <w:sz w:val="24"/>
          <w:szCs w:val="24"/>
        </w:rPr>
      </w:pPr>
    </w:p>
    <w:p w14:paraId="16CC821B" w14:textId="0A01ED69"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além da validação qualitativa por estudo de caso, o sistema foi submetido a dois testes quantitativos que respondem diretamente à pergunta «os resultados estão de acordo com o objetivo?»: um </w:t>
      </w:r>
      <w:proofErr w:type="spellStart"/>
      <w:r w:rsidRPr="00B36CEA">
        <w:rPr>
          <w:rFonts w:ascii="Times New Roman" w:hAnsi="Times New Roman" w:cs="Times New Roman"/>
          <w:sz w:val="24"/>
          <w:szCs w:val="24"/>
        </w:rPr>
        <w:t>backtesting</w:t>
      </w:r>
      <w:proofErr w:type="spellEnd"/>
      <w:r w:rsidRPr="00B36CEA">
        <w:rPr>
          <w:rFonts w:ascii="Times New Roman" w:hAnsi="Times New Roman" w:cs="Times New Roman"/>
          <w:sz w:val="24"/>
          <w:szCs w:val="24"/>
        </w:rPr>
        <w:t xml:space="preserve"> temporal sobre apreensões marítimas e uma comparação com </w:t>
      </w:r>
      <w:proofErr w:type="spellStart"/>
      <w:r w:rsidRPr="00B36CEA">
        <w:rPr>
          <w:rFonts w:ascii="Times New Roman" w:hAnsi="Times New Roman" w:cs="Times New Roman"/>
          <w:sz w:val="24"/>
          <w:szCs w:val="24"/>
        </w:rPr>
        <w:t>baselines</w:t>
      </w:r>
      <w:proofErr w:type="spellEnd"/>
      <w:r w:rsidRPr="00B36CEA">
        <w:rPr>
          <w:rFonts w:ascii="Times New Roman" w:hAnsi="Times New Roman" w:cs="Times New Roman"/>
          <w:sz w:val="24"/>
          <w:szCs w:val="24"/>
        </w:rPr>
        <w:t xml:space="preserve"> de patrulha.</w:t>
      </w:r>
    </w:p>
    <w:p w14:paraId="3EA7F35E" w14:textId="77777777" w:rsidR="00D3791C" w:rsidRPr="00B36CEA" w:rsidRDefault="00D3791C" w:rsidP="008924A0">
      <w:pPr>
        <w:pStyle w:val="Ttulo2"/>
        <w:spacing w:line="360" w:lineRule="auto"/>
        <w:rPr>
          <w:rFonts w:ascii="Times New Roman" w:hAnsi="Times New Roman" w:cs="Times New Roman"/>
          <w:b/>
          <w:bCs/>
          <w:color w:val="auto"/>
        </w:rPr>
      </w:pPr>
      <w:bookmarkStart w:id="42" w:name="_Toc232624776"/>
      <w:bookmarkStart w:id="43" w:name="_Toc233019732"/>
      <w:r w:rsidRPr="00B36CEA">
        <w:rPr>
          <w:rFonts w:ascii="Times New Roman" w:hAnsi="Times New Roman" w:cs="Times New Roman"/>
          <w:b/>
          <w:bCs/>
          <w:color w:val="auto"/>
        </w:rPr>
        <w:t xml:space="preserve">7.2 </w:t>
      </w:r>
      <w:proofErr w:type="spellStart"/>
      <w:r w:rsidRPr="00B36CEA">
        <w:rPr>
          <w:rFonts w:ascii="Times New Roman" w:hAnsi="Times New Roman" w:cs="Times New Roman"/>
          <w:b/>
          <w:bCs/>
          <w:color w:val="auto"/>
        </w:rPr>
        <w:t>Backtesting</w:t>
      </w:r>
      <w:proofErr w:type="spellEnd"/>
      <w:r w:rsidRPr="00B36CEA">
        <w:rPr>
          <w:rFonts w:ascii="Times New Roman" w:hAnsi="Times New Roman" w:cs="Times New Roman"/>
          <w:b/>
          <w:bCs/>
          <w:color w:val="auto"/>
        </w:rPr>
        <w:t xml:space="preserve"> temporal (apreensões 2011–2022 → teste 2023–2024)</w:t>
      </w:r>
      <w:bookmarkEnd w:id="42"/>
      <w:bookmarkEnd w:id="43"/>
    </w:p>
    <w:p w14:paraId="6D7E7ED3" w14:textId="45136898"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highlight w:val="yellow"/>
        </w:rPr>
        <w:t>O campo de risco relativo ao tráfico de droga foi reconstruído usando apenas apreensões marítimas até 2022; as camadas de pesca, poluição e imigração mantêm-se estáticas (EMODnet, desembarques PT) — limitação explicitada na Secção 8.2. As 55 apreensões marítimas de 2023–2024 (holdout) foram geocodificadas e confrontadas com o mapa treinado. Os resultados (Figura 21; Tabela 8) mostram que: 85,5 % das apreensões caem no top 20 % de risco; o risco médio no holdout (0,72) excede o global (0,38); ao limiar 0,5, a taxa de acerto (85,5 %) supera o baseline aleatório (36,6 %) em 2,33×.</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28D46202" w14:textId="6650541F"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highlight w:val="yellow"/>
        </w:rPr>
        <w:t>O top 20 % e o limiar 0,5 coincidem neste holdout (47 em 55 apreensões), coerente com a concentração no Algarve e Setúbal–Lisboa. A geocodificação administrativa (Secção 8.2) dilui o sinal no limiar absoluto noutros contextos, mas aqui preserva a ordenação relativa.</w:t>
      </w:r>
      <w:r w:rsidR="004342E7"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gramStart"/>
      <w:r w:rsidRPr="00B36CEA">
        <w:rPr>
          <w:rFonts w:ascii="Times New Roman" w:hAnsi="Times New Roman" w:cs="Times New Roman"/>
          <w:sz w:val="24"/>
          <w:szCs w:val="24"/>
        </w:rPr>
      </w:r>
      <w:proofErr w:type="gramEnd"/>
      <w:r w:rsidRPr="00B36CEA">
        <w:rPr>
          <w:rFonts w:ascii="Times New Roman" w:hAnsi="Times New Roman" w:cs="Times New Roman"/>
          <w:sz w:val="24"/>
          <w:szCs w:val="24"/>
        </w:rPr>
      </w:r>
    </w:p>
    <w:p w14:paraId="76C0BC37" w14:textId="32B82605" w:rsidR="00D3791C" w:rsidRPr="00B36CEA" w:rsidRDefault="00D3791C" w:rsidP="008924A0">
      <w:pPr>
        <w:pStyle w:val="Ttulo2"/>
        <w:spacing w:line="360" w:lineRule="auto"/>
        <w:rPr>
          <w:rFonts w:ascii="Times New Roman" w:hAnsi="Times New Roman" w:cs="Times New Roman"/>
          <w:b/>
          <w:bCs/>
          <w:color w:val="auto"/>
        </w:rPr>
      </w:pPr>
      <w:bookmarkStart w:id="44" w:name="_Toc232624777"/>
      <w:bookmarkStart w:id="45" w:name="_Toc233019733"/>
      <w:r w:rsidRPr="00B36CEA">
        <w:rPr>
          <w:rFonts w:ascii="Times New Roman" w:hAnsi="Times New Roman" w:cs="Times New Roman"/>
          <w:b/>
          <w:bCs/>
          <w:color w:val="auto"/>
        </w:rPr>
        <w:t xml:space="preserve">7.3 </w:t>
      </w:r>
      <w:proofErr w:type="spellStart"/>
      <w:r w:rsidRPr="00B36CEA">
        <w:rPr>
          <w:rFonts w:ascii="Times New Roman" w:hAnsi="Times New Roman" w:cs="Times New Roman"/>
          <w:b/>
          <w:bCs/>
          <w:color w:val="auto"/>
        </w:rPr>
        <w:t>Baseline</w:t>
      </w:r>
      <w:proofErr w:type="spellEnd"/>
      <w:r w:rsidRPr="00B36CEA">
        <w:rPr>
          <w:rFonts w:ascii="Times New Roman" w:hAnsi="Times New Roman" w:cs="Times New Roman"/>
          <w:b/>
          <w:bCs/>
          <w:color w:val="auto"/>
        </w:rPr>
        <w:t xml:space="preserve"> de patrulha</w:t>
      </w:r>
      <w:bookmarkEnd w:id="45"/>
      <w:r w:rsidRPr="00B36CEA">
        <w:rPr>
          <w:rFonts w:ascii="Times New Roman" w:hAnsi="Times New Roman" w:cs="Times New Roman"/>
          <w:b/>
          <w:bCs/>
          <w:color w:val="auto"/>
        </w:rPr>
        <w:t xml:space="preserve"> </w:t>
      </w:r>
      <w:bookmarkEnd w:id="44"/>
    </w:p>
    <w:p w14:paraId="5B0193D9"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Fixado o mesmo número de células patrulhadas (300, igual ao n.º de células de alto risco), comparou-se a captura de risco (fração do risco total coberta) entre três estratégias (Figura 22; Tabela 8):</w:t>
      </w:r>
    </w:p>
    <w:tbl>
      <w:tblPr>
        <w:tblStyle w:val="TabelacomGrelha"/>
        <w:tblW w:w="0" w:type="auto"/>
        <w:jc w:val="center"/>
        <w:tblLook w:val="04A0" w:firstRow="1" w:lastRow="0" w:firstColumn="1" w:lastColumn="0" w:noHBand="0" w:noVBand="1"/>
      </w:tblPr>
      <w:tblGrid>
        <w:gridCol w:w="2875"/>
        <w:gridCol w:w="2818"/>
        <w:gridCol w:w="2801"/>
      </w:tblGrid>
      <w:tr w:rsidR="00D3791C" w:rsidRPr="00B36CEA" w14:paraId="279B8EAC" w14:textId="77777777" w:rsidTr="00A34296">
        <w:trPr>
          <w:jc w:val="center"/>
        </w:trPr>
        <w:tc>
          <w:tcPr>
            <w:tcW w:w="3120" w:type="dxa"/>
          </w:tcPr>
          <w:p w14:paraId="6691CE1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Estratégia</w:t>
            </w:r>
          </w:p>
        </w:tc>
        <w:tc>
          <w:tcPr>
            <w:tcW w:w="3120" w:type="dxa"/>
          </w:tcPr>
          <w:p w14:paraId="029B1AAD"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do risco capturado</w:t>
            </w:r>
          </w:p>
        </w:tc>
        <w:tc>
          <w:tcPr>
            <w:tcW w:w="3120" w:type="dxa"/>
          </w:tcPr>
          <w:p w14:paraId="135B10AE"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Ganho </w:t>
            </w:r>
            <w:proofErr w:type="spellStart"/>
            <w:r w:rsidRPr="00B36CEA">
              <w:rPr>
                <w:rFonts w:ascii="Times New Roman" w:hAnsi="Times New Roman" w:cs="Times New Roman"/>
                <w:sz w:val="24"/>
                <w:szCs w:val="24"/>
              </w:rPr>
              <w:t>vs</w:t>
            </w:r>
            <w:proofErr w:type="spellEnd"/>
            <w:r w:rsidRPr="00B36CEA">
              <w:rPr>
                <w:rFonts w:ascii="Times New Roman" w:hAnsi="Times New Roman" w:cs="Times New Roman"/>
                <w:sz w:val="24"/>
                <w:szCs w:val="24"/>
              </w:rPr>
              <w:t xml:space="preserve"> aleatório</w:t>
            </w:r>
          </w:p>
        </w:tc>
      </w:tr>
      <w:tr w:rsidR="00D3791C" w:rsidRPr="00B36CEA" w14:paraId="6D454E26" w14:textId="77777777" w:rsidTr="00A34296">
        <w:trPr>
          <w:jc w:val="center"/>
        </w:trPr>
        <w:tc>
          <w:tcPr>
            <w:tcW w:w="3120" w:type="dxa"/>
          </w:tcPr>
          <w:p w14:paraId="15BD3474"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SAD (top-N por risco)</w:t>
            </w:r>
          </w:p>
        </w:tc>
        <w:tc>
          <w:tcPr>
            <w:tcW w:w="3120" w:type="dxa"/>
          </w:tcPr>
          <w:p w14:paraId="1692030F"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53,6 %</w:t>
            </w:r>
          </w:p>
        </w:tc>
        <w:tc>
          <w:tcPr>
            <w:tcW w:w="3120" w:type="dxa"/>
          </w:tcPr>
          <w:p w14:paraId="7A8C23C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2,06× (IC95: 1,93–2,22)</w:t>
            </w:r>
          </w:p>
        </w:tc>
      </w:tr>
      <w:tr w:rsidR="00D3791C" w:rsidRPr="00B36CEA" w14:paraId="17C4163C" w14:textId="77777777" w:rsidTr="00A34296">
        <w:trPr>
          <w:jc w:val="center"/>
        </w:trPr>
        <w:tc>
          <w:tcPr>
            <w:tcW w:w="3120" w:type="dxa"/>
          </w:tcPr>
          <w:p w14:paraId="16D4055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Aleatório (média de 500 simulações)</w:t>
            </w:r>
          </w:p>
        </w:tc>
        <w:tc>
          <w:tcPr>
            <w:tcW w:w="3120" w:type="dxa"/>
          </w:tcPr>
          <w:p w14:paraId="5EDC8B21"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26,0 ± 0,9 %</w:t>
            </w:r>
          </w:p>
        </w:tc>
        <w:tc>
          <w:tcPr>
            <w:tcW w:w="3120" w:type="dxa"/>
          </w:tcPr>
          <w:p w14:paraId="4DD24C4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1,0×</w:t>
            </w:r>
          </w:p>
        </w:tc>
      </w:tr>
      <w:tr w:rsidR="00D3791C" w:rsidRPr="00B36CEA" w14:paraId="67ADE27E" w14:textId="77777777" w:rsidTr="00A34296">
        <w:trPr>
          <w:jc w:val="center"/>
        </w:trPr>
        <w:tc>
          <w:tcPr>
            <w:tcW w:w="3120" w:type="dxa"/>
          </w:tcPr>
          <w:p w14:paraId="5895AD4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Uniforme costeiro (espaçamento regular)</w:t>
            </w:r>
          </w:p>
        </w:tc>
        <w:tc>
          <w:tcPr>
            <w:tcW w:w="3120" w:type="dxa"/>
          </w:tcPr>
          <w:p w14:paraId="0124459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32,5 %</w:t>
            </w:r>
          </w:p>
        </w:tc>
        <w:tc>
          <w:tcPr>
            <w:tcW w:w="3120" w:type="dxa"/>
          </w:tcPr>
          <w:p w14:paraId="678EADC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1,65×</w:t>
            </w:r>
          </w:p>
        </w:tc>
      </w:tr>
    </w:tbl>
    <w:p w14:paraId="112BEF57" w14:textId="77777777" w:rsidR="004342E7" w:rsidRPr="00B36CEA" w:rsidRDefault="004342E7" w:rsidP="008924A0">
      <w:pPr>
        <w:spacing w:line="360" w:lineRule="auto"/>
        <w:jc w:val="both"/>
        <w:rPr>
          <w:rFonts w:ascii="Times New Roman" w:hAnsi="Times New Roman" w:cs="Times New Roman"/>
          <w:sz w:val="24"/>
          <w:szCs w:val="24"/>
        </w:rPr>
      </w:pPr>
    </w:p>
    <w:p w14:paraId="14D6E55A" w14:textId="02D656E1"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SAD concentra mais de duas vezes o risco que uma patrulha aleatória ou uniforme com o mesmo esforço evidência quantitativa de que a otimização por risco </w:t>
      </w:r>
      <w:proofErr w:type="spellStart"/>
      <w:proofErr w:type="gramStart"/>
      <w:r w:rsidRPr="00B36CEA">
        <w:rPr>
          <w:rFonts w:ascii="Times New Roman" w:hAnsi="Times New Roman" w:cs="Times New Roman"/>
          <w:sz w:val="24"/>
          <w:szCs w:val="24"/>
        </w:rPr>
        <w:t>multi-ameaça</w:t>
      </w:r>
      <w:proofErr w:type="spellEnd"/>
      <w:proofErr w:type="gramEnd"/>
      <w:r w:rsidRPr="00B36CEA">
        <w:rPr>
          <w:rFonts w:ascii="Times New Roman" w:hAnsi="Times New Roman" w:cs="Times New Roman"/>
          <w:sz w:val="24"/>
          <w:szCs w:val="24"/>
        </w:rPr>
        <w:t xml:space="preserve"> real (AIS + IOM + apreensões) produz ganhos operacionais mensuráveis.</w:t>
      </w:r>
    </w:p>
    <w:p w14:paraId="13295E8D" w14:textId="77777777" w:rsidR="00D3791C" w:rsidRPr="00B36CEA" w:rsidRDefault="00D3791C" w:rsidP="008924A0">
      <w:pPr>
        <w:pStyle w:val="Ttulo2"/>
        <w:spacing w:line="360" w:lineRule="auto"/>
        <w:rPr>
          <w:rFonts w:ascii="Times New Roman" w:hAnsi="Times New Roman" w:cs="Times New Roman"/>
          <w:b/>
          <w:bCs/>
          <w:color w:val="auto"/>
        </w:rPr>
      </w:pPr>
      <w:bookmarkStart w:id="46" w:name="_Toc232624778"/>
      <w:bookmarkStart w:id="47" w:name="_Toc233019734"/>
      <w:r w:rsidRPr="00B36CEA">
        <w:rPr>
          <w:rFonts w:ascii="Times New Roman" w:hAnsi="Times New Roman" w:cs="Times New Roman"/>
          <w:b/>
          <w:bCs/>
          <w:color w:val="auto"/>
        </w:rPr>
        <w:t>7.4 Caixas de resposta ao objetivo</w:t>
      </w:r>
      <w:bookmarkEnd w:id="46"/>
      <w:bookmarkEnd w:id="47"/>
    </w:p>
    <w:p w14:paraId="351D0B2F" w14:textId="77777777" w:rsidR="00D3791C" w:rsidRPr="00B36CEA" w:rsidRDefault="00D3791C" w:rsidP="008924A0">
      <w:pPr>
        <w:spacing w:line="360" w:lineRule="auto"/>
        <w:jc w:val="center"/>
        <w:rPr>
          <w:rFonts w:ascii="Times New Roman" w:hAnsi="Times New Roman" w:cs="Times New Roman"/>
          <w:bCs/>
          <w:sz w:val="24"/>
          <w:szCs w:val="24"/>
        </w:rPr>
      </w:pPr>
      <w:r w:rsidRPr="00B36CEA">
        <w:rPr>
          <w:rFonts w:ascii="Times New Roman" w:hAnsi="Times New Roman" w:cs="Times New Roman"/>
          <w:bCs/>
          <w:sz w:val="24"/>
          <w:szCs w:val="24"/>
        </w:rPr>
        <w:t xml:space="preserve">Tabela 8 - </w:t>
      </w:r>
      <w:r w:rsidRPr="00B36CEA">
        <w:rPr>
          <w:rFonts w:ascii="Times New Roman" w:hAnsi="Times New Roman" w:cs="Times New Roman"/>
          <w:bCs/>
          <w:i/>
          <w:sz w:val="24"/>
          <w:szCs w:val="24"/>
        </w:rPr>
        <w:t>Síntese de validação quantitativa e respostas operacionais.</w:t>
      </w:r>
    </w:p>
    <w:tbl>
      <w:tblPr>
        <w:tblStyle w:val="TabelacomGrelha"/>
        <w:tblW w:w="0" w:type="auto"/>
        <w:jc w:val="center"/>
        <w:tblLook w:val="04A0" w:firstRow="1" w:lastRow="0" w:firstColumn="1" w:lastColumn="0" w:noHBand="0" w:noVBand="1"/>
      </w:tblPr>
      <w:tblGrid>
        <w:gridCol w:w="2757"/>
        <w:gridCol w:w="2831"/>
        <w:gridCol w:w="2906"/>
      </w:tblGrid>
      <w:tr w:rsidR="00D3791C" w:rsidRPr="00B36CEA" w14:paraId="4FF41503" w14:textId="77777777" w:rsidTr="00A34296">
        <w:trPr>
          <w:jc w:val="center"/>
        </w:trPr>
        <w:tc>
          <w:tcPr>
            <w:tcW w:w="3120" w:type="dxa"/>
          </w:tcPr>
          <w:p w14:paraId="3642DA40"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Questão</w:t>
            </w:r>
          </w:p>
        </w:tc>
        <w:tc>
          <w:tcPr>
            <w:tcW w:w="3120" w:type="dxa"/>
          </w:tcPr>
          <w:p w14:paraId="3DBB8A5D"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Resposta do SAD</w:t>
            </w:r>
          </w:p>
        </w:tc>
        <w:tc>
          <w:tcPr>
            <w:tcW w:w="3120" w:type="dxa"/>
          </w:tcPr>
          <w:p w14:paraId="5EB7E5B4"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Evidência</w:t>
            </w:r>
          </w:p>
        </w:tc>
      </w:tr>
      <w:tr w:rsidR="00D3791C" w:rsidRPr="00B36CEA" w14:paraId="0DDBF286" w14:textId="77777777" w:rsidTr="00A34296">
        <w:trPr>
          <w:jc w:val="center"/>
        </w:trPr>
        <w:tc>
          <w:tcPr>
            <w:tcW w:w="3120" w:type="dxa"/>
          </w:tcPr>
          <w:p w14:paraId="61D70022"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Q1 — Onde patrulhar?</w:t>
            </w:r>
          </w:p>
        </w:tc>
        <w:tc>
          <w:tcPr>
            <w:tcW w:w="3120" w:type="dxa"/>
          </w:tcPr>
          <w:p w14:paraId="102D15B6"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Sul/SW (Algarve), Lisboa–Setúbal, NW/Peniche; corredores AIS a O de Lisboa</w:t>
            </w:r>
          </w:p>
        </w:tc>
        <w:tc>
          <w:tcPr>
            <w:tcW w:w="3120" w:type="dxa"/>
          </w:tcPr>
          <w:p w14:paraId="2CA6962C" w14:textId="77777777" w:rsidR="00D3791C" w:rsidRPr="00B36CEA" w:rsidRDefault="00D3791C" w:rsidP="008924A0">
            <w:pPr>
              <w:spacing w:line="360" w:lineRule="auto"/>
              <w:rPr>
                <w:rFonts w:ascii="Times New Roman" w:hAnsi="Times New Roman" w:cs="Times New Roman"/>
                <w:bCs/>
                <w:sz w:val="24"/>
                <w:szCs w:val="24"/>
              </w:rPr>
            </w:pPr>
            <w:proofErr w:type="spellStart"/>
            <w:r w:rsidRPr="00B36CEA">
              <w:rPr>
                <w:rFonts w:ascii="Times New Roman" w:hAnsi="Times New Roman" w:cs="Times New Roman"/>
                <w:bCs/>
                <w:sz w:val="24"/>
                <w:szCs w:val="24"/>
              </w:rPr>
              <w:t>Clustering</w:t>
            </w:r>
            <w:proofErr w:type="spellEnd"/>
            <w:r w:rsidRPr="00B36CEA">
              <w:rPr>
                <w:rFonts w:ascii="Times New Roman" w:hAnsi="Times New Roman" w:cs="Times New Roman"/>
                <w:bCs/>
                <w:sz w:val="24"/>
                <w:szCs w:val="24"/>
              </w:rPr>
              <w:t xml:space="preserve"> + mapa AIS + estudo de caso (Tabelas 2, 7)</w:t>
            </w:r>
          </w:p>
        </w:tc>
      </w:tr>
      <w:tr w:rsidR="00D3791C" w:rsidRPr="00B36CEA" w14:paraId="08DF483F" w14:textId="77777777" w:rsidTr="00A34296">
        <w:trPr>
          <w:jc w:val="center"/>
        </w:trPr>
        <w:tc>
          <w:tcPr>
            <w:tcW w:w="3120" w:type="dxa"/>
          </w:tcPr>
          <w:p w14:paraId="49F3BEAB"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 xml:space="preserve">Q2 — Quantos </w:t>
            </w:r>
            <w:proofErr w:type="spellStart"/>
            <w:r w:rsidRPr="00B36CEA">
              <w:rPr>
                <w:rFonts w:ascii="Times New Roman" w:hAnsi="Times New Roman" w:cs="Times New Roman"/>
                <w:bCs/>
                <w:sz w:val="24"/>
                <w:szCs w:val="24"/>
              </w:rPr>
              <w:t>drones</w:t>
            </w:r>
            <w:proofErr w:type="spellEnd"/>
            <w:r w:rsidRPr="00B36CEA">
              <w:rPr>
                <w:rFonts w:ascii="Times New Roman" w:hAnsi="Times New Roman" w:cs="Times New Roman"/>
                <w:bCs/>
                <w:sz w:val="24"/>
                <w:szCs w:val="24"/>
              </w:rPr>
              <w:t xml:space="preserve"> (24 h)?</w:t>
            </w:r>
          </w:p>
        </w:tc>
        <w:tc>
          <w:tcPr>
            <w:tcW w:w="3120" w:type="dxa"/>
          </w:tcPr>
          <w:p w14:paraId="26E6849C"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highlight w:val="yellow"/>
              </w:rPr>
              <w:t>11 AR5 (12 bases) área total; 9 AR5 (5 bases) faixa costeira</w:t>
            </w:r>
          </w:p>
        </w:tc>
        <w:tc>
          <w:tcPr>
            <w:tcW w:w="3120" w:type="dxa"/>
          </w:tcPr>
          <w:p w14:paraId="747A0A05"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highlight w:val="yellow"/>
              </w:rPr>
              <w:t>Dimensionamento persistente com rede distribuída (Secção 5.2; Tabela 6)</w:t>
            </w:r>
          </w:p>
        </w:tc>
      </w:tr>
      <w:tr w:rsidR="00D3791C" w:rsidRPr="00B36CEA" w14:paraId="157400CB" w14:textId="77777777" w:rsidTr="00A34296">
        <w:trPr>
          <w:jc w:val="center"/>
        </w:trPr>
        <w:tc>
          <w:tcPr>
            <w:tcW w:w="3120" w:type="dxa"/>
          </w:tcPr>
          <w:p w14:paraId="78E3580C"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Q3 — Quais bases?</w:t>
            </w:r>
          </w:p>
        </w:tc>
        <w:tc>
          <w:tcPr>
            <w:tcW w:w="3120" w:type="dxa"/>
          </w:tcPr>
          <w:p w14:paraId="44B5C94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highlight w:val="yellow"/>
              </w:rPr>
              <w:t>Porto (Sá Carneiro) + Portimão — MCLP k=2, 100 % do risco</w:t>
            </w:r>
          </w:p>
        </w:tc>
        <w:tc>
          <w:tcPr>
            <w:tcW w:w="3120" w:type="dxa"/>
          </w:tcPr>
          <w:p w14:paraId="0CF7B1FD"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highlight w:val="yellow"/>
              </w:rPr>
              <w:t>Localização mínima (Secção 5.3); frota só com estas bases: 13 AR5</w:t>
            </w:r>
          </w:p>
        </w:tc>
      </w:tr>
      <w:tr w:rsidR="00D3791C" w:rsidRPr="00B36CEA" w14:paraId="4B0009DA" w14:textId="77777777" w:rsidTr="00A34296">
        <w:trPr>
          <w:jc w:val="center"/>
        </w:trPr>
        <w:tc>
          <w:tcPr>
            <w:tcW w:w="3120" w:type="dxa"/>
          </w:tcPr>
          <w:p w14:paraId="1E4F22F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Validação</w:t>
            </w:r>
          </w:p>
        </w:tc>
        <w:tc>
          <w:tcPr>
            <w:tcW w:w="3120" w:type="dxa"/>
          </w:tcPr>
          <w:p w14:paraId="5CFD58E9" w14:textId="77777777" w:rsidR="00D3791C" w:rsidRPr="00B36CEA" w:rsidRDefault="00D3791C" w:rsidP="008924A0">
            <w:pPr>
              <w:spacing w:line="360" w:lineRule="auto"/>
              <w:rPr>
                <w:rFonts w:ascii="Times New Roman" w:hAnsi="Times New Roman" w:cs="Times New Roman"/>
                <w:bCs/>
                <w:sz w:val="24"/>
                <w:szCs w:val="24"/>
              </w:rPr>
            </w:pPr>
            <w:proofErr w:type="spellStart"/>
            <w:r w:rsidRPr="00B36CEA">
              <w:rPr>
                <w:rFonts w:ascii="Times New Roman" w:hAnsi="Times New Roman" w:cs="Times New Roman"/>
                <w:bCs/>
                <w:sz w:val="24"/>
                <w:szCs w:val="24"/>
              </w:rPr>
              <w:t>Holdout</w:t>
            </w:r>
            <w:proofErr w:type="spellEnd"/>
            <w:r w:rsidRPr="00B36CEA">
              <w:rPr>
                <w:rFonts w:ascii="Times New Roman" w:hAnsi="Times New Roman" w:cs="Times New Roman"/>
                <w:bCs/>
                <w:sz w:val="24"/>
                <w:szCs w:val="24"/>
              </w:rPr>
              <w:t xml:space="preserve"> 2023–24: 85.5 % acima limiar 0,5; imigração: 70 % desembarques em zona alto risco; patrulha SAD 2.06× </w:t>
            </w:r>
            <w:proofErr w:type="spellStart"/>
            <w:r w:rsidRPr="00B36CEA">
              <w:rPr>
                <w:rFonts w:ascii="Times New Roman" w:hAnsi="Times New Roman" w:cs="Times New Roman"/>
                <w:bCs/>
                <w:sz w:val="24"/>
                <w:szCs w:val="24"/>
              </w:rPr>
              <w:t>vs</w:t>
            </w:r>
            <w:proofErr w:type="spellEnd"/>
            <w:r w:rsidRPr="00B36CEA">
              <w:rPr>
                <w:rFonts w:ascii="Times New Roman" w:hAnsi="Times New Roman" w:cs="Times New Roman"/>
                <w:bCs/>
                <w:sz w:val="24"/>
                <w:szCs w:val="24"/>
              </w:rPr>
              <w:t xml:space="preserve"> aleatória</w:t>
            </w:r>
          </w:p>
        </w:tc>
        <w:tc>
          <w:tcPr>
            <w:tcW w:w="3120" w:type="dxa"/>
          </w:tcPr>
          <w:p w14:paraId="7E48D42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 xml:space="preserve">Figuras 21–24; </w:t>
            </w:r>
            <w:proofErr w:type="spellStart"/>
            <w:proofErr w:type="gramStart"/>
            <w:r w:rsidRPr="00B36CEA">
              <w:rPr>
                <w:rFonts w:ascii="Times New Roman" w:hAnsi="Times New Roman" w:cs="Times New Roman"/>
                <w:bCs/>
                <w:sz w:val="24"/>
                <w:szCs w:val="24"/>
              </w:rPr>
              <w:t>validacao.json</w:t>
            </w:r>
            <w:proofErr w:type="spellEnd"/>
            <w:proofErr w:type="gramEnd"/>
          </w:p>
        </w:tc>
      </w:tr>
    </w:tbl>
    <w:p w14:paraId="02983DC5" w14:textId="77777777" w:rsidR="004342E7" w:rsidRPr="00B36CEA" w:rsidRDefault="004342E7" w:rsidP="008924A0">
      <w:pPr>
        <w:pStyle w:val="Ttulo2"/>
        <w:spacing w:line="360" w:lineRule="auto"/>
        <w:rPr>
          <w:rFonts w:ascii="Times New Roman" w:hAnsi="Times New Roman" w:cs="Times New Roman"/>
          <w:b/>
          <w:bCs/>
          <w:color w:val="auto"/>
        </w:rPr>
      </w:pPr>
      <w:bookmarkStart w:id="48" w:name="_Toc232624779"/>
    </w:p>
    <w:p w14:paraId="5B86CBD5" w14:textId="73CFB679" w:rsidR="00D3791C" w:rsidRPr="00B36CEA" w:rsidRDefault="00D3791C" w:rsidP="008924A0">
      <w:pPr>
        <w:pStyle w:val="Ttulo2"/>
        <w:spacing w:line="360" w:lineRule="auto"/>
        <w:rPr>
          <w:rFonts w:ascii="Times New Roman" w:hAnsi="Times New Roman" w:cs="Times New Roman"/>
          <w:b/>
          <w:bCs/>
          <w:color w:val="auto"/>
        </w:rPr>
      </w:pPr>
      <w:bookmarkStart w:id="49" w:name="_Toc233019735"/>
      <w:r w:rsidRPr="00B36CEA">
        <w:rPr>
          <w:rFonts w:ascii="Times New Roman" w:hAnsi="Times New Roman" w:cs="Times New Roman"/>
          <w:b/>
          <w:bCs/>
          <w:color w:val="auto"/>
        </w:rPr>
        <w:t>7.5 Validação da camada de imigração (Portugal Continental)</w:t>
      </w:r>
      <w:bookmarkEnd w:id="48"/>
      <w:bookmarkEnd w:id="49"/>
    </w:p>
    <w:p w14:paraId="5D4689D6" w14:textId="3CD65CBF"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Para a ameaça com menor densidade de registos públicos georreferenciados, aplicou-se um teste específico sobre os 20 desembarques marítimos do ficheiro imigracao_pt_costa.csv. 70 % dos eventos caem em células com intensidade de imigração ≥ 0,5 (risco médio nos eventos: 0.68), confirmando que o KDE combinado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/CP + IOM mar) captura o corredor algarvio documentado. O âmbito é estritamente Portugal Continental</w:t>
      </w:r>
      <w:r w:rsidR="004342E7" w:rsidRPr="00B36CEA">
        <w:rPr>
          <w:rFonts w:ascii="Times New Roman" w:hAnsi="Times New Roman" w:cs="Times New Roman"/>
          <w:sz w:val="24"/>
          <w:szCs w:val="24"/>
        </w:rPr>
        <w:t>,</w:t>
      </w:r>
      <w:r w:rsidRPr="00B36CEA">
        <w:rPr>
          <w:rFonts w:ascii="Times New Roman" w:hAnsi="Times New Roman" w:cs="Times New Roman"/>
          <w:sz w:val="24"/>
          <w:szCs w:val="24"/>
        </w:rPr>
        <w:t xml:space="preserve"> águas espanholas estão </w:t>
      </w:r>
      <w:proofErr w:type="gramStart"/>
      <w:r w:rsidRPr="00B36CEA">
        <w:rPr>
          <w:rFonts w:ascii="Times New Roman" w:hAnsi="Times New Roman" w:cs="Times New Roman"/>
          <w:sz w:val="24"/>
          <w:szCs w:val="24"/>
        </w:rPr>
        <w:t>excluídos</w:t>
      </w:r>
      <w:proofErr w:type="gramEnd"/>
      <w:r w:rsidRPr="00B36CEA">
        <w:rPr>
          <w:rFonts w:ascii="Times New Roman" w:hAnsi="Times New Roman" w:cs="Times New Roman"/>
          <w:sz w:val="24"/>
          <w:szCs w:val="24"/>
        </w:rPr>
        <w:t xml:space="preserve">. Complementarmente, um </w:t>
      </w:r>
      <w:proofErr w:type="spellStart"/>
      <w:r w:rsidRPr="00B36CEA">
        <w:rPr>
          <w:rFonts w:ascii="Times New Roman" w:hAnsi="Times New Roman" w:cs="Times New Roman"/>
          <w:sz w:val="24"/>
          <w:szCs w:val="24"/>
        </w:rPr>
        <w:t>holdout</w:t>
      </w:r>
      <w:proofErr w:type="spellEnd"/>
      <w:r w:rsidRPr="00B36CEA">
        <w:rPr>
          <w:rFonts w:ascii="Times New Roman" w:hAnsi="Times New Roman" w:cs="Times New Roman"/>
          <w:sz w:val="24"/>
          <w:szCs w:val="24"/>
        </w:rPr>
        <w:t xml:space="preserve"> temporal (treino ≤ 2022, teste n = 8) atribui 100 % dos </w:t>
      </w:r>
      <w:r w:rsidRPr="00B36CEA">
        <w:rPr>
          <w:rFonts w:ascii="Times New Roman" w:hAnsi="Times New Roman" w:cs="Times New Roman"/>
          <w:sz w:val="24"/>
          <w:szCs w:val="24"/>
        </w:rPr>
        <w:lastRenderedPageBreak/>
        <w:t>desembarques 2023–2024 ao terço superior do campo KDE treinado (limiar 0.01), reduzindo circularidade.</w:t>
      </w:r>
    </w:p>
    <w:p w14:paraId="7622C050" w14:textId="77777777" w:rsidR="00D3791C" w:rsidRPr="00B36CEA" w:rsidRDefault="00D3791C" w:rsidP="009D2B54">
      <w:pPr>
        <w:pStyle w:val="Ttulo2"/>
        <w:spacing w:line="360" w:lineRule="auto"/>
        <w:rPr>
          <w:rFonts w:ascii="Times New Roman" w:hAnsi="Times New Roman" w:cs="Times New Roman"/>
          <w:b/>
          <w:bCs/>
          <w:color w:val="auto"/>
        </w:rPr>
      </w:pPr>
      <w:bookmarkStart w:id="50" w:name="_Toc232624780"/>
      <w:bookmarkStart w:id="51" w:name="_Toc233019736"/>
      <w:r w:rsidRPr="00B36CEA">
        <w:rPr>
          <w:rFonts w:ascii="Times New Roman" w:hAnsi="Times New Roman" w:cs="Times New Roman"/>
          <w:b/>
          <w:bCs/>
          <w:color w:val="auto"/>
        </w:rPr>
        <w:t>7.6 Leitura crítica das métricas</w:t>
      </w:r>
      <w:bookmarkEnd w:id="50"/>
      <w:bookmarkEnd w:id="51"/>
    </w:p>
    <w:p w14:paraId="2E38BAA5" w14:textId="77777777"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Esta subsecção explicita o que cada número prova e onde termina a evidência, em linha com a exigência de rigor de um SAD de mestrado.</w:t>
      </w:r>
    </w:p>
    <w:p w14:paraId="515D0FE7" w14:textId="3FB23EB5"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Dois mapas de risco distintos. O mapa operacional classifica 300 células como alto risco. O mapa de treino do </w:t>
      </w: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 xml:space="preserve"> (droga temporal ≤ 2022 + camadas estáticas) regista 423 células ≥ 0,5 a diferença </w:t>
      </w:r>
      <w:r w:rsidR="004342E7" w:rsidRPr="00B36CEA">
        <w:rPr>
          <w:rFonts w:ascii="Times New Roman" w:hAnsi="Times New Roman" w:cs="Times New Roman"/>
          <w:sz w:val="24"/>
          <w:szCs w:val="24"/>
        </w:rPr>
        <w:t>reflete</w:t>
      </w:r>
      <w:r w:rsidRPr="00B36CEA">
        <w:rPr>
          <w:rFonts w:ascii="Times New Roman" w:hAnsi="Times New Roman" w:cs="Times New Roman"/>
          <w:sz w:val="24"/>
          <w:szCs w:val="24"/>
        </w:rPr>
        <w:t xml:space="preserve"> o reforço imigração/</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no produto final, não um erro de pipeline.</w:t>
      </w:r>
    </w:p>
    <w:p w14:paraId="7A37E117" w14:textId="341C7B19"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Ganho 2.06× na patrulha. Com 300 células patrulhadas (25.9 % da grelha), o SAD captura 53.6 % da massa total de risco frente a 26.0 % de uma patrulha aleatória com o mesmo esforço. O índice de Gini (0.400) confirma concentração espacial: o ganho mede sobretudo priorização de risco, não deteção garantida de eventos futuros.</w:t>
      </w:r>
    </w:p>
    <w:p w14:paraId="4CC316D5" w14:textId="62CA0656"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Contraste droga isolada </w:t>
      </w:r>
      <w:proofErr w:type="spellStart"/>
      <w:r w:rsidRPr="00B36CEA">
        <w:rPr>
          <w:rFonts w:ascii="Times New Roman" w:hAnsi="Times New Roman" w:cs="Times New Roman"/>
          <w:sz w:val="24"/>
          <w:szCs w:val="24"/>
        </w:rPr>
        <w:t>vs</w:t>
      </w:r>
      <w:proofErr w:type="spellEnd"/>
      <w:r w:rsidRPr="00B36CEA">
        <w:rPr>
          <w:rFonts w:ascii="Times New Roman" w:hAnsi="Times New Roman" w:cs="Times New Roman"/>
          <w:sz w:val="24"/>
          <w:szCs w:val="24"/>
        </w:rPr>
        <w:t xml:space="preserve"> SAD completo. O </w:t>
      </w: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 xml:space="preserve"> usando apenas o campo de droga temporal (top 20 % = 232 células) atinge 0.0 % no </w:t>
      </w:r>
      <w:proofErr w:type="spellStart"/>
      <w:r w:rsidRPr="00B36CEA">
        <w:rPr>
          <w:rFonts w:ascii="Times New Roman" w:hAnsi="Times New Roman" w:cs="Times New Roman"/>
          <w:sz w:val="24"/>
          <w:szCs w:val="24"/>
        </w:rPr>
        <w:t>holdout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baseline</w:t>
      </w:r>
      <w:proofErr w:type="spellEnd"/>
      <w:r w:rsidRPr="00B36CEA">
        <w:rPr>
          <w:rFonts w:ascii="Times New Roman" w:hAnsi="Times New Roman" w:cs="Times New Roman"/>
          <w:sz w:val="24"/>
          <w:szCs w:val="24"/>
        </w:rPr>
        <w:t xml:space="preserve"> 20.3 %), enquanto o mapa </w:t>
      </w:r>
      <w:proofErr w:type="spellStart"/>
      <w:proofErr w:type="gramStart"/>
      <w:r w:rsidRPr="00B36CEA">
        <w:rPr>
          <w:rFonts w:ascii="Times New Roman" w:hAnsi="Times New Roman" w:cs="Times New Roman"/>
          <w:sz w:val="24"/>
          <w:szCs w:val="24"/>
        </w:rPr>
        <w:t>multi-ameaça</w:t>
      </w:r>
      <w:proofErr w:type="spellEnd"/>
      <w:proofErr w:type="gramEnd"/>
      <w:r w:rsidRPr="00B36CEA">
        <w:rPr>
          <w:rFonts w:ascii="Times New Roman" w:hAnsi="Times New Roman" w:cs="Times New Roman"/>
          <w:sz w:val="24"/>
          <w:szCs w:val="24"/>
        </w:rPr>
        <w:t xml:space="preserve"> atinge 85.5 %. Isto demonstra que a integração de pesca/poluição/imigração não é decorativa</w:t>
      </w:r>
      <w:r w:rsidR="004342E7" w:rsidRPr="00B36CEA">
        <w:rPr>
          <w:rFonts w:ascii="Times New Roman" w:hAnsi="Times New Roman" w:cs="Times New Roman"/>
          <w:sz w:val="24"/>
          <w:szCs w:val="24"/>
        </w:rPr>
        <w:t>,</w:t>
      </w:r>
      <w:r w:rsidRPr="00B36CEA">
        <w:rPr>
          <w:rFonts w:ascii="Times New Roman" w:hAnsi="Times New Roman" w:cs="Times New Roman"/>
          <w:sz w:val="24"/>
          <w:szCs w:val="24"/>
        </w:rPr>
        <w:t xml:space="preserve"> é o que permite ao SAD priorizar zonas onde as apreensões recentes efetivamente ocorrem.</w:t>
      </w:r>
    </w:p>
    <w:p w14:paraId="734FBD5F" w14:textId="03AAEBB0"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highlight w:val="yellow"/>
        </w:rPr>
        <w:t>Sensibilidade ao limiar (Figura 25). Variar o limiar a 0,45 / 0,50 / 0,55 altera o n.º de células alto risco de 328 / 300 / 256 e o ganho SAD para 2,01× / 2,07× / 2,15×; a ordem de grandeza da frota (9–11 AR5) e o par MCLP Porto + Portimão mantêm-se.</w:t>
      </w:r>
      <w:r w:rsidR="004342E7" w:rsidRPr="00B36CEA">
        <w:rPr>
          <w:rFonts w:ascii="Times New Roman" w:hAnsi="Times New Roman" w:cs="Times New Roman"/>
          <w:sz w:val="24"/>
          <w:szCs w:val="24"/>
        </w:rPr>
      </w:r>
      <w:r w:rsidRPr="00B36CEA">
        <w:rPr>
          <w:rFonts w:ascii="Times New Roman" w:hAnsi="Times New Roman" w:cs="Times New Roman"/>
          <w:sz w:val="24"/>
          <w:szCs w:val="24"/>
        </w:rPr>
      </w:r>
    </w:p>
    <w:p w14:paraId="5520D71A" w14:textId="77777777" w:rsidR="00D3791C" w:rsidRPr="00B36CEA" w:rsidRDefault="00D3791C" w:rsidP="009D2B54">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9 - </w:t>
      </w:r>
      <w:r w:rsidRPr="00B36CEA">
        <w:rPr>
          <w:rFonts w:ascii="Times New Roman" w:hAnsi="Times New Roman" w:cs="Times New Roman"/>
          <w:i/>
          <w:sz w:val="24"/>
          <w:szCs w:val="24"/>
        </w:rPr>
        <w:t>Síntese da leitura crítica.</w:t>
      </w:r>
    </w:p>
    <w:tbl>
      <w:tblPr>
        <w:tblStyle w:val="TabelacomGrelha"/>
        <w:tblW w:w="0" w:type="auto"/>
        <w:jc w:val="center"/>
        <w:tblLook w:val="04A0" w:firstRow="1" w:lastRow="0" w:firstColumn="1" w:lastColumn="0" w:noHBand="0" w:noVBand="1"/>
      </w:tblPr>
      <w:tblGrid>
        <w:gridCol w:w="2073"/>
        <w:gridCol w:w="1998"/>
        <w:gridCol w:w="2106"/>
        <w:gridCol w:w="2317"/>
      </w:tblGrid>
      <w:tr w:rsidR="00D3791C" w:rsidRPr="00B36CEA" w14:paraId="4902EC89" w14:textId="77777777" w:rsidTr="00A34296">
        <w:trPr>
          <w:jc w:val="center"/>
        </w:trPr>
        <w:tc>
          <w:tcPr>
            <w:tcW w:w="2340" w:type="dxa"/>
          </w:tcPr>
          <w:p w14:paraId="67E8E85E"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Métrica</w:t>
            </w:r>
          </w:p>
        </w:tc>
        <w:tc>
          <w:tcPr>
            <w:tcW w:w="2340" w:type="dxa"/>
          </w:tcPr>
          <w:p w14:paraId="6D275BE0"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Valor</w:t>
            </w:r>
          </w:p>
        </w:tc>
        <w:tc>
          <w:tcPr>
            <w:tcW w:w="2340" w:type="dxa"/>
          </w:tcPr>
          <w:p w14:paraId="19FC98A3"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O que prova</w:t>
            </w:r>
          </w:p>
        </w:tc>
        <w:tc>
          <w:tcPr>
            <w:tcW w:w="2340" w:type="dxa"/>
          </w:tcPr>
          <w:p w14:paraId="0A786D39"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Limite</w:t>
            </w:r>
          </w:p>
        </w:tc>
      </w:tr>
      <w:tr w:rsidR="00D3791C" w:rsidRPr="00B36CEA" w14:paraId="55D10BB9" w14:textId="77777777" w:rsidTr="00A34296">
        <w:trPr>
          <w:jc w:val="center"/>
        </w:trPr>
        <w:tc>
          <w:tcPr>
            <w:tcW w:w="2340" w:type="dxa"/>
          </w:tcPr>
          <w:p w14:paraId="103932E4"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 xml:space="preserve"> </w:t>
            </w:r>
            <w:proofErr w:type="spellStart"/>
            <w:proofErr w:type="gramStart"/>
            <w:r w:rsidRPr="00B36CEA">
              <w:rPr>
                <w:rFonts w:ascii="Times New Roman" w:hAnsi="Times New Roman" w:cs="Times New Roman"/>
                <w:sz w:val="24"/>
                <w:szCs w:val="24"/>
              </w:rPr>
              <w:t>multi-ameaça</w:t>
            </w:r>
            <w:proofErr w:type="spellEnd"/>
            <w:proofErr w:type="gramEnd"/>
          </w:p>
        </w:tc>
        <w:tc>
          <w:tcPr>
            <w:tcW w:w="2340" w:type="dxa"/>
          </w:tcPr>
          <w:p w14:paraId="7D62169D"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85.5 % (n=55)</w:t>
            </w:r>
          </w:p>
        </w:tc>
        <w:tc>
          <w:tcPr>
            <w:tcW w:w="2340" w:type="dxa"/>
          </w:tcPr>
          <w:p w14:paraId="370A714F"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Apreensões recentes em zonas já prioritárias</w:t>
            </w:r>
          </w:p>
        </w:tc>
        <w:tc>
          <w:tcPr>
            <w:tcW w:w="2340" w:type="dxa"/>
          </w:tcPr>
          <w:p w14:paraId="26A9A94F"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Geocódigo</w:t>
            </w:r>
            <w:proofErr w:type="spellEnd"/>
            <w:r w:rsidRPr="00B36CEA">
              <w:rPr>
                <w:rFonts w:ascii="Times New Roman" w:hAnsi="Times New Roman" w:cs="Times New Roman"/>
                <w:sz w:val="24"/>
                <w:szCs w:val="24"/>
              </w:rPr>
              <w:t xml:space="preserve"> administrativo</w:t>
            </w:r>
          </w:p>
        </w:tc>
      </w:tr>
      <w:tr w:rsidR="00D3791C" w:rsidRPr="00B36CEA" w14:paraId="7D360104" w14:textId="77777777" w:rsidTr="00A34296">
        <w:trPr>
          <w:jc w:val="center"/>
        </w:trPr>
        <w:tc>
          <w:tcPr>
            <w:tcW w:w="2340" w:type="dxa"/>
          </w:tcPr>
          <w:p w14:paraId="4FBB91BF"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 xml:space="preserve"> só droga</w:t>
            </w:r>
          </w:p>
        </w:tc>
        <w:tc>
          <w:tcPr>
            <w:tcW w:w="2340" w:type="dxa"/>
          </w:tcPr>
          <w:p w14:paraId="69D3288C"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0.0 % (top 20 %)</w:t>
            </w:r>
          </w:p>
        </w:tc>
        <w:tc>
          <w:tcPr>
            <w:tcW w:w="2340" w:type="dxa"/>
          </w:tcPr>
          <w:p w14:paraId="64C76CBB"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Camada isolada insuficiente</w:t>
            </w:r>
          </w:p>
        </w:tc>
        <w:tc>
          <w:tcPr>
            <w:tcW w:w="2340" w:type="dxa"/>
          </w:tcPr>
          <w:p w14:paraId="51A33506"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Reforça papel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/imigração</w:t>
            </w:r>
          </w:p>
        </w:tc>
      </w:tr>
      <w:tr w:rsidR="00D3791C" w:rsidRPr="00B36CEA" w14:paraId="6E193309" w14:textId="77777777" w:rsidTr="00A34296">
        <w:trPr>
          <w:jc w:val="center"/>
        </w:trPr>
        <w:tc>
          <w:tcPr>
            <w:tcW w:w="2340" w:type="dxa"/>
          </w:tcPr>
          <w:p w14:paraId="1BD1EE7E"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Ganho patrulha</w:t>
            </w:r>
          </w:p>
        </w:tc>
        <w:tc>
          <w:tcPr>
            <w:tcW w:w="2340" w:type="dxa"/>
          </w:tcPr>
          <w:p w14:paraId="5FB70AF3"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2.06× (IC95 1,93–2,22)</w:t>
            </w:r>
          </w:p>
        </w:tc>
        <w:tc>
          <w:tcPr>
            <w:tcW w:w="2340" w:type="dxa"/>
          </w:tcPr>
          <w:p w14:paraId="0C2BE871"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Priorização de massa de risco</w:t>
            </w:r>
          </w:p>
        </w:tc>
        <w:tc>
          <w:tcPr>
            <w:tcW w:w="2340" w:type="dxa"/>
          </w:tcPr>
          <w:p w14:paraId="0B80FA91"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Esforço fixo em N células</w:t>
            </w:r>
          </w:p>
        </w:tc>
      </w:tr>
      <w:tr w:rsidR="00D3791C" w:rsidRPr="00B36CEA" w14:paraId="5CBF90AF" w14:textId="77777777" w:rsidTr="00A34296">
        <w:trPr>
          <w:jc w:val="center"/>
        </w:trPr>
        <w:tc>
          <w:tcPr>
            <w:tcW w:w="2340" w:type="dxa"/>
          </w:tcPr>
          <w:p w14:paraId="57C7E079"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lastRenderedPageBreak/>
              <w:t>Imigração (total)</w:t>
            </w:r>
          </w:p>
        </w:tc>
        <w:tc>
          <w:tcPr>
            <w:tcW w:w="2340" w:type="dxa"/>
          </w:tcPr>
          <w:p w14:paraId="29FB53B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70 % em zona ≥ 0,5</w:t>
            </w:r>
          </w:p>
        </w:tc>
        <w:tc>
          <w:tcPr>
            <w:tcW w:w="2340" w:type="dxa"/>
          </w:tcPr>
          <w:p w14:paraId="29C700C0"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Coerência regional Algarve</w:t>
            </w:r>
          </w:p>
        </w:tc>
        <w:tc>
          <w:tcPr>
            <w:tcW w:w="2340" w:type="dxa"/>
          </w:tcPr>
          <w:p w14:paraId="52748FDA"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n = 20 eventos</w:t>
            </w:r>
          </w:p>
        </w:tc>
      </w:tr>
      <w:tr w:rsidR="00D3791C" w:rsidRPr="00B36CEA" w14:paraId="41518D6D" w14:textId="77777777" w:rsidTr="00A34296">
        <w:trPr>
          <w:jc w:val="center"/>
        </w:trPr>
        <w:tc>
          <w:tcPr>
            <w:tcW w:w="2340" w:type="dxa"/>
          </w:tcPr>
          <w:p w14:paraId="3C1E786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Imigração </w:t>
            </w:r>
            <w:proofErr w:type="spellStart"/>
            <w:r w:rsidRPr="00B36CEA">
              <w:rPr>
                <w:rFonts w:ascii="Times New Roman" w:hAnsi="Times New Roman" w:cs="Times New Roman"/>
                <w:sz w:val="24"/>
                <w:szCs w:val="24"/>
              </w:rPr>
              <w:t>holdout</w:t>
            </w:r>
            <w:proofErr w:type="spellEnd"/>
          </w:p>
        </w:tc>
        <w:tc>
          <w:tcPr>
            <w:tcW w:w="2340" w:type="dxa"/>
          </w:tcPr>
          <w:p w14:paraId="77FD86F7"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100 % (teste n=8)</w:t>
            </w:r>
          </w:p>
        </w:tc>
        <w:tc>
          <w:tcPr>
            <w:tcW w:w="2340" w:type="dxa"/>
          </w:tcPr>
          <w:p w14:paraId="542FAE7C"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KDE treinado sem eventos futuros</w:t>
            </w:r>
          </w:p>
        </w:tc>
        <w:tc>
          <w:tcPr>
            <w:tcW w:w="2340" w:type="dxa"/>
          </w:tcPr>
          <w:p w14:paraId="4445B58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Amostra pequena</w:t>
            </w:r>
          </w:p>
        </w:tc>
      </w:tr>
    </w:tbl>
    <w:p w14:paraId="2922F195" w14:textId="77777777" w:rsidR="004342E7" w:rsidRPr="00B36CEA" w:rsidRDefault="004342E7" w:rsidP="009D2B54">
      <w:pPr>
        <w:spacing w:line="360" w:lineRule="auto"/>
        <w:jc w:val="both"/>
        <w:rPr>
          <w:rFonts w:ascii="Times New Roman" w:hAnsi="Times New Roman" w:cs="Times New Roman"/>
          <w:sz w:val="24"/>
          <w:szCs w:val="24"/>
        </w:rPr>
      </w:pPr>
    </w:p>
    <w:p w14:paraId="70AB6DD4" w14:textId="4F20672C"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Em síntese: os valores são coerentes e defensáveis; o contributo do SAD é tornar explícitos os compromissos entre concentração de risco, esforço de patrulha e incerteza das fontes.</w:t>
      </w:r>
    </w:p>
    <w:p w14:paraId="0B3F9720" w14:textId="77777777" w:rsidR="009D2B54" w:rsidRPr="00B36CEA" w:rsidRDefault="009D2B54" w:rsidP="009D2B54">
      <w:pPr>
        <w:pStyle w:val="Ttulo1"/>
        <w:spacing w:line="360" w:lineRule="auto"/>
        <w:ind w:left="0"/>
        <w:jc w:val="left"/>
        <w:rPr>
          <w:sz w:val="28"/>
          <w:szCs w:val="28"/>
        </w:rPr>
      </w:pPr>
      <w:bookmarkStart w:id="52" w:name="_Toc232624781"/>
      <w:bookmarkStart w:id="53" w:name="_Toc233019737"/>
      <w:r w:rsidRPr="00B36CEA">
        <w:rPr>
          <w:sz w:val="28"/>
          <w:szCs w:val="28"/>
        </w:rPr>
        <w:t>8. Discussão, limitações e recomendação</w:t>
      </w:r>
      <w:bookmarkEnd w:id="52"/>
      <w:bookmarkEnd w:id="53"/>
    </w:p>
    <w:p w14:paraId="21956784" w14:textId="77777777" w:rsidR="009D2B54" w:rsidRPr="00B36CEA" w:rsidRDefault="009D2B54" w:rsidP="009D2B54">
      <w:pPr>
        <w:pStyle w:val="Ttulo2"/>
        <w:spacing w:line="360" w:lineRule="auto"/>
        <w:rPr>
          <w:rFonts w:ascii="Times New Roman" w:hAnsi="Times New Roman" w:cs="Times New Roman"/>
          <w:b/>
          <w:bCs/>
          <w:color w:val="auto"/>
        </w:rPr>
      </w:pPr>
      <w:bookmarkStart w:id="54" w:name="_Toc232624782"/>
      <w:bookmarkStart w:id="55" w:name="_Toc233019738"/>
      <w:r w:rsidRPr="00B36CEA">
        <w:rPr>
          <w:rFonts w:ascii="Times New Roman" w:hAnsi="Times New Roman" w:cs="Times New Roman"/>
          <w:b/>
          <w:bCs/>
          <w:color w:val="auto"/>
        </w:rPr>
        <w:t>8.1 Discussão das questões de investigação</w:t>
      </w:r>
      <w:bookmarkEnd w:id="54"/>
      <w:bookmarkEnd w:id="55"/>
    </w:p>
    <w:p w14:paraId="7BB0F1F7"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 xml:space="preserve">Q1 — Onde? Índice de risco e </w:t>
      </w:r>
      <w:proofErr w:type="spellStart"/>
      <w:r w:rsidRPr="00B36CEA">
        <w:rPr>
          <w:rFonts w:ascii="Times New Roman" w:hAnsi="Times New Roman" w:cs="Times New Roman"/>
          <w:bCs/>
          <w:i/>
          <w:sz w:val="24"/>
          <w:szCs w:val="24"/>
        </w:rPr>
        <w:t>clustering</w:t>
      </w:r>
      <w:proofErr w:type="spellEnd"/>
      <w:r w:rsidRPr="00B36CEA">
        <w:rPr>
          <w:rFonts w:ascii="Times New Roman" w:hAnsi="Times New Roman" w:cs="Times New Roman"/>
          <w:bCs/>
          <w:sz w:val="24"/>
          <w:szCs w:val="24"/>
        </w:rPr>
        <w:t xml:space="preserve"> convergem para Algarve e eixo Setúbal–Lisboa (correlação ponderado/difuso 0,76).</w:t>
      </w:r>
    </w:p>
    <w:p w14:paraId="4E3F87B7"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Q2 — Previsão marítima? O MLP com SMOTE atinge ROC-AUC 0,93 ± 0,02; PR-AUC privilegia a avaliação em classe rara.</w:t>
      </w:r>
    </w:p>
    <w:p w14:paraId="76466266"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Q3 — Alcance ou sensor? Com raio fixo 90 km cobrem-se 66,8 % do risco; com autonomia AR5 o constrangimento passa a ser revisita sensorial (Secção 5).</w:t>
      </w:r>
    </w:p>
    <w:p w14:paraId="0539EAFB"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highlight w:val="yellow"/>
        </w:rPr>
        <w:t>Q4 — Frota e bases? Porto + Portimão respondem ao MCLP (cobertura mínima); 9–11 AR5 para 24 h assumem rede costeira distribuída (Tabela 6); índice difuso como majorante prudencial (~27 AR5).</w:t>
      </w:r>
    </w:p>
    <w:p w14:paraId="19F83F7B"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SAD quantifica o compromisso entre cobertura, custo e risco residual sem impor a postura de comando.</w:t>
      </w:r>
    </w:p>
    <w:p w14:paraId="6F9E8866" w14:textId="2FE39B61" w:rsidR="009D2B54" w:rsidRPr="00B36CEA" w:rsidRDefault="009D2B54" w:rsidP="009D2B54">
      <w:pPr>
        <w:pStyle w:val="Ttulo2"/>
        <w:spacing w:line="360" w:lineRule="auto"/>
        <w:rPr>
          <w:rFonts w:ascii="Times New Roman" w:hAnsi="Times New Roman" w:cs="Times New Roman"/>
          <w:b/>
          <w:bCs/>
          <w:color w:val="auto"/>
        </w:rPr>
      </w:pPr>
      <w:bookmarkStart w:id="56" w:name="_Toc232624783"/>
      <w:bookmarkStart w:id="57" w:name="_Toc233019739"/>
      <w:r w:rsidRPr="00B36CEA">
        <w:rPr>
          <w:rFonts w:ascii="Times New Roman" w:hAnsi="Times New Roman" w:cs="Times New Roman"/>
          <w:b/>
          <w:bCs/>
          <w:color w:val="auto"/>
        </w:rPr>
        <w:t>8.2 Limitações e ameaças à validade</w:t>
      </w:r>
      <w:bookmarkEnd w:id="56"/>
      <w:bookmarkEnd w:id="57"/>
    </w:p>
    <w:p w14:paraId="4181548E" w14:textId="2D5DD599"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highlight w:val="yellow"/>
        </w:rPr>
        <w:t>Fontes *proxy*: EMODnet mede atividade AIS, não ilegalidade directa; imigração assenta em 20 desembarques PT + IOM filtrado. Geocodificação administrativa: ~83 % das apreensões; dilui sinal no limiar absoluto (Secção 7.6). Backtest temporal parcial: só a droga é cortada em 2022; pesca, poluição e imigração entram com campo estático. Pesos AHP: rastreáveis; valores adoptados arredondados dos pesos AHP (Secção 4.5). Parâmetros sensoriais: largura útil, revisita e disponibilidade são estimativas (Secção 5.4). Cobertura idealizada: não modela nebulosidade, mar agitado nem sazonalidade fina. Classificação: desequilíbrio 3,4 % marítimo limita precisão da classe minoritária. Índice offline vs. plataforma: risco estratégico estático; protótipo tático não recalcula o mapa em tempo real. Validação externa: estudo de caso e backtest não substituem interceções subquilométricas.</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1995ACFF" w14:textId="1A3CF3EB"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reconhecimento destas limitações não invalida as conclusões, designadamente a demonstração de que o constrangimento do sistema é a cobertura sensorial e não o alcance, que é robusta a todas elas, mas delimita com honestidade o âmbito em que devem ser interpretadas e orienta o aperfeiçoamento futuro do sistema.</w:t>
      </w:r>
    </w:p>
    <w:p w14:paraId="2E3FC2BC" w14:textId="77777777" w:rsidR="009D2B54" w:rsidRPr="00B36CEA" w:rsidRDefault="009D2B54" w:rsidP="009D2B54">
      <w:pPr>
        <w:pStyle w:val="Ttulo2"/>
        <w:spacing w:line="360" w:lineRule="auto"/>
        <w:rPr>
          <w:rFonts w:ascii="Times New Roman" w:hAnsi="Times New Roman" w:cs="Times New Roman"/>
          <w:b/>
          <w:bCs/>
          <w:color w:val="auto"/>
        </w:rPr>
      </w:pPr>
      <w:bookmarkStart w:id="58" w:name="_Toc232624784"/>
      <w:bookmarkStart w:id="59" w:name="_Toc233019740"/>
      <w:r w:rsidRPr="00B36CEA">
        <w:rPr>
          <w:rFonts w:ascii="Times New Roman" w:hAnsi="Times New Roman" w:cs="Times New Roman"/>
          <w:b/>
          <w:bCs/>
          <w:color w:val="auto"/>
        </w:rPr>
        <w:t>8.3 Recomendação final</w:t>
      </w:r>
      <w:bookmarkEnd w:id="58"/>
      <w:bookmarkEnd w:id="59"/>
    </w:p>
    <w:p w14:paraId="25707A34" w14:textId="77777777" w:rsidR="009D2B54" w:rsidRPr="00B36CEA" w:rsidRDefault="009D2B54" w:rsidP="009D2B54">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highlight w:val="yellow"/>
        </w:rPr>
        <w:t xml:space="preserve">À luz da análise, recomenda-se a seguinte arquitectura de emprego para o AR5 na vigilância costeira de Portugal Continental. Em síntese: dois polos MCLP — Porto (Sá Carneiro) e Portimão — cobrem 100 % do risco alto; para operação persistente 24 h, dimensionar 9 AR5 na faixa costeira (cinco bases) ou 11 AR5 na área total (rede de doze aeródromos). Como configuração de referência, propõe-se a rede completa com frota de 11 AR5, mantendo Porto e Portimão como hubs principais. </w:t>
      </w:r>
    </w:p>
    <w:p w14:paraId="54426503"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highlight w:val="yellow"/>
        </w:rPr>
        <w:t xml:space="preserve">A rede completa é óptima em frota (11 AR5) e robusta face à sensibilidade dos parâmetros sensoriais. Como contingência ou arranque faseado, concentra-se o esforço na faixa costeira com 9 AR5, aceitando descobrir a franja ao largo — retém Algarve e Setúbal–Lisboa à custa de risco residual distante. </w:t>
      </w:r>
    </w:p>
    <w:p w14:paraId="5F1E77E4" w14:textId="2F6BC3C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Finalmente, para missões de elevada criticidade ou em períodos de ameaça acrescida, recomenda-se adotar o índice difuso como critério de dimensionamento, expandindo a frota até cerca de 27 aeronaves para cobrir também as células onde múltiplas ameaças coincidem.</w:t>
      </w:r>
    </w:p>
    <w:p w14:paraId="2EEA5E9D"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decisão entre estas configurações é, em última análise, uma decisão de comando que deve ponderar explicitamente o orçamento disponível, a aceitação de risco residual e o nível de ameaça prevalecente. O contributo do SAD é tornar cada uma destas opções transparente e quantificada.</w:t>
      </w:r>
    </w:p>
    <w:p w14:paraId="723E1717" w14:textId="77777777" w:rsidR="009D2B54" w:rsidRPr="00B36CEA" w:rsidRDefault="009D2B54" w:rsidP="009D2B54">
      <w:pPr>
        <w:pStyle w:val="Ttulo1"/>
        <w:ind w:left="0"/>
        <w:jc w:val="left"/>
        <w:rPr>
          <w:sz w:val="28"/>
          <w:szCs w:val="28"/>
        </w:rPr>
      </w:pPr>
      <w:bookmarkStart w:id="60" w:name="_Toc232624785"/>
    </w:p>
    <w:p w14:paraId="10110353" w14:textId="77777777" w:rsidR="009D2B54" w:rsidRPr="00B36CEA" w:rsidRDefault="009D2B54" w:rsidP="009D2B54">
      <w:pPr>
        <w:pStyle w:val="Ttulo1"/>
        <w:ind w:left="0"/>
        <w:jc w:val="left"/>
        <w:rPr>
          <w:sz w:val="28"/>
          <w:szCs w:val="28"/>
        </w:rPr>
      </w:pPr>
    </w:p>
    <w:p w14:paraId="1647B878" w14:textId="77777777" w:rsidR="009D2B54" w:rsidRPr="00B36CEA" w:rsidRDefault="009D2B54" w:rsidP="009D2B54">
      <w:pPr>
        <w:pStyle w:val="Ttulo1"/>
        <w:ind w:left="0"/>
        <w:jc w:val="left"/>
        <w:rPr>
          <w:sz w:val="28"/>
          <w:szCs w:val="28"/>
        </w:rPr>
      </w:pPr>
    </w:p>
    <w:p w14:paraId="631DEC67" w14:textId="77B92EDC" w:rsidR="009D2B54" w:rsidRPr="00B36CEA" w:rsidRDefault="009D2B54" w:rsidP="009D2B54">
      <w:pPr>
        <w:pStyle w:val="Ttulo1"/>
        <w:spacing w:line="360" w:lineRule="auto"/>
        <w:ind w:left="0"/>
        <w:jc w:val="left"/>
        <w:rPr>
          <w:sz w:val="28"/>
          <w:szCs w:val="28"/>
        </w:rPr>
      </w:pPr>
      <w:bookmarkStart w:id="61" w:name="_Toc233019741"/>
      <w:r w:rsidRPr="00B36CEA">
        <w:rPr>
          <w:sz w:val="28"/>
          <w:szCs w:val="28"/>
        </w:rPr>
        <w:lastRenderedPageBreak/>
        <w:t>9. Conclusão e trabalho futuro</w:t>
      </w:r>
      <w:bookmarkEnd w:id="60"/>
      <w:bookmarkEnd w:id="61"/>
    </w:p>
    <w:p w14:paraId="27474BF1" w14:textId="77777777" w:rsidR="00DC0AEF"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presente trabalho concretizou um Sistema de Apoio à Decisão completo para a vigilância costeira de Portugal Continental com o UAV TEKEVER AR5, integrando um pipeline de </w:t>
      </w:r>
      <w:r w:rsidRPr="00B36CEA">
        <w:rPr>
          <w:rFonts w:ascii="Times New Roman" w:hAnsi="Times New Roman" w:cs="Times New Roman"/>
          <w:i/>
          <w:sz w:val="24"/>
          <w:szCs w:val="24"/>
        </w:rPr>
        <w:t xml:space="preserve">data </w:t>
      </w:r>
      <w:proofErr w:type="spellStart"/>
      <w:r w:rsidRPr="00B36CEA">
        <w:rPr>
          <w:rFonts w:ascii="Times New Roman" w:hAnsi="Times New Roman" w:cs="Times New Roman"/>
          <w:i/>
          <w:sz w:val="24"/>
          <w:szCs w:val="24"/>
        </w:rPr>
        <w:t>mining</w:t>
      </w:r>
      <w:proofErr w:type="spellEnd"/>
      <w:r w:rsidRPr="00B36CEA">
        <w:rPr>
          <w:rFonts w:ascii="Times New Roman" w:hAnsi="Times New Roman" w:cs="Times New Roman"/>
          <w:sz w:val="24"/>
          <w:szCs w:val="24"/>
        </w:rPr>
        <w:t xml:space="preserve"> com um modelo de otimização. Da análise resultaram três contributos principais. Primeiro, a confirmação, por dois métodos independentes, de que a atividade ilícita marítima se concentra no sul e sudoeste do país, o que confere validação externa ao mapa de risco. </w:t>
      </w:r>
    </w:p>
    <w:p w14:paraId="2D89BBC7" w14:textId="77777777" w:rsidR="00DC0AEF"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Segundo, a demonstração de que a natureza marítima de uma apreensão é previsível com boa discriminação (ROC-AUC de 0,93 em validação cruzada para 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multicamada), num exercício que ilustra de forma exemplar os desafios da classe rara e a inadequação da exatidão como métrica. </w:t>
      </w:r>
    </w:p>
    <w:p w14:paraId="0E031106" w14:textId="75392D3F"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Terceiro, e talvez o mais relevante para a doutrina operacional, a evidência quantitativa de que o paradigma de raio fixo de 90 km do estudo anterior subestima grosseiramente a capacidade do sistema: explorada a autonomia real do AR5, o constrangimento deixa de ser o alcance e passa a ser a cobertura sensorial persistente, que duas bases e nove aeronaves asseguram para a totalidade do risco.</w:t>
      </w:r>
    </w:p>
    <w:p w14:paraId="26B0D259" w14:textId="31E5D181" w:rsidR="009D2B54" w:rsidRPr="00B36CEA" w:rsidRDefault="009D2B54" w:rsidP="00DC0AEF">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Identificam-se as seguintes linhas de trabalho futuro. Em primeiro lugar, aprofundar a integração de fontes já iniciadas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20 desembarques marítimos em Portugal Continental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/CP) e IOM em mar</w:t>
      </w:r>
      <w:r w:rsidR="00DC0AEF" w:rsidRPr="00B36CEA">
        <w:rPr>
          <w:rFonts w:ascii="Times New Roman" w:hAnsi="Times New Roman" w:cs="Times New Roman"/>
          <w:sz w:val="24"/>
          <w:szCs w:val="24"/>
        </w:rPr>
        <w:t>,</w:t>
      </w:r>
      <w:r w:rsidRPr="00B36CEA">
        <w:rPr>
          <w:rFonts w:ascii="Times New Roman" w:hAnsi="Times New Roman" w:cs="Times New Roman"/>
          <w:sz w:val="24"/>
          <w:szCs w:val="24"/>
        </w:rPr>
        <w:t xml:space="preserve"> incorporando esforço de pesca do Global </w:t>
      </w:r>
      <w:proofErr w:type="spellStart"/>
      <w:r w:rsidRPr="00B36CEA">
        <w:rPr>
          <w:rFonts w:ascii="Times New Roman" w:hAnsi="Times New Roman" w:cs="Times New Roman"/>
          <w:sz w:val="24"/>
          <w:szCs w:val="24"/>
        </w:rPr>
        <w:t>Fishing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Watch</w:t>
      </w:r>
      <w:proofErr w:type="spellEnd"/>
      <w:r w:rsidRPr="00B36CEA">
        <w:rPr>
          <w:rFonts w:ascii="Times New Roman" w:hAnsi="Times New Roman" w:cs="Times New Roman"/>
          <w:sz w:val="24"/>
          <w:szCs w:val="24"/>
        </w:rPr>
        <w:t xml:space="preserve"> validado contra infrações conhecidas e deteções </w:t>
      </w:r>
      <w:proofErr w:type="spellStart"/>
      <w:r w:rsidRPr="00B36CEA">
        <w:rPr>
          <w:rFonts w:ascii="Times New Roman" w:hAnsi="Times New Roman" w:cs="Times New Roman"/>
          <w:sz w:val="24"/>
          <w:szCs w:val="24"/>
        </w:rPr>
        <w:t>CleanSeaNet</w:t>
      </w:r>
      <w:proofErr w:type="spellEnd"/>
      <w:r w:rsidRPr="00B36CEA">
        <w:rPr>
          <w:rFonts w:ascii="Times New Roman" w:hAnsi="Times New Roman" w:cs="Times New Roman"/>
          <w:sz w:val="24"/>
          <w:szCs w:val="24"/>
        </w:rPr>
        <w:t xml:space="preserve"> da EMSA, de modo a distinguir atividade lícita de ilegal e derrames efetivos de simples risco. Em segundo lugar, generalizar o modelo de otimização de objetivo único para uma formulação </w:t>
      </w:r>
      <w:proofErr w:type="spellStart"/>
      <w:r w:rsidRPr="00B36CEA">
        <w:rPr>
          <w:rFonts w:ascii="Times New Roman" w:hAnsi="Times New Roman" w:cs="Times New Roman"/>
          <w:sz w:val="24"/>
          <w:szCs w:val="24"/>
        </w:rPr>
        <w:t>multi-objetivo</w:t>
      </w:r>
      <w:proofErr w:type="spellEnd"/>
      <w:r w:rsidRPr="00B36CEA">
        <w:rPr>
          <w:rFonts w:ascii="Times New Roman" w:hAnsi="Times New Roman" w:cs="Times New Roman"/>
          <w:sz w:val="24"/>
          <w:szCs w:val="24"/>
        </w:rPr>
        <w:t xml:space="preserve">, gerando uma fronteira de </w:t>
      </w:r>
      <w:proofErr w:type="spellStart"/>
      <w:r w:rsidRPr="00B36CEA">
        <w:rPr>
          <w:rFonts w:ascii="Times New Roman" w:hAnsi="Times New Roman" w:cs="Times New Roman"/>
          <w:sz w:val="24"/>
          <w:szCs w:val="24"/>
        </w:rPr>
        <w:t>Pareto</w:t>
      </w:r>
      <w:proofErr w:type="spellEnd"/>
      <w:r w:rsidRPr="00B36CEA">
        <w:rPr>
          <w:rFonts w:ascii="Times New Roman" w:hAnsi="Times New Roman" w:cs="Times New Roman"/>
          <w:sz w:val="24"/>
          <w:szCs w:val="24"/>
        </w:rPr>
        <w:t xml:space="preserve"> entre risco coberto e número de aeronaves. Em terceiro lugar, validação contra interceções georreferenciadas com precisão </w:t>
      </w:r>
      <w:proofErr w:type="spellStart"/>
      <w:r w:rsidRPr="00B36CEA">
        <w:rPr>
          <w:rFonts w:ascii="Times New Roman" w:hAnsi="Times New Roman" w:cs="Times New Roman"/>
          <w:sz w:val="24"/>
          <w:szCs w:val="24"/>
        </w:rPr>
        <w:t>subquilométrica</w:t>
      </w:r>
      <w:proofErr w:type="spellEnd"/>
      <w:r w:rsidRPr="00B36CEA">
        <w:rPr>
          <w:rFonts w:ascii="Times New Roman" w:hAnsi="Times New Roman" w:cs="Times New Roman"/>
          <w:sz w:val="24"/>
          <w:szCs w:val="24"/>
        </w:rPr>
        <w:t xml:space="preserve"> e aprendizagem contínua (ciclo Medir–Analisar–Agir fechado). Por fim, endurecer a ligação entre o índice estratégico offline e a plataforma tática, com recálculo periódico automatizado do risco.</w:t>
      </w:r>
    </w:p>
    <w:p w14:paraId="68825887" w14:textId="77777777" w:rsidR="009D2B54" w:rsidRPr="00B36CEA" w:rsidRDefault="009D2B54" w:rsidP="009D2B54">
      <w:pPr>
        <w:spacing w:line="360" w:lineRule="auto"/>
        <w:rPr>
          <w:rFonts w:ascii="Times New Roman" w:hAnsi="Times New Roman" w:cs="Times New Roman"/>
        </w:rPr>
      </w:pPr>
      <w:r w:rsidRPr="00B36CEA">
        <w:rPr>
          <w:rFonts w:ascii="Times New Roman" w:hAnsi="Times New Roman" w:cs="Times New Roman"/>
        </w:rPr>
        <w:br w:type="page"/>
      </w:r>
    </w:p>
    <w:p w14:paraId="51F47D92" w14:textId="77777777" w:rsidR="00DC0AEF" w:rsidRPr="00B36CEA" w:rsidRDefault="00DC0AEF" w:rsidP="00DC0AEF">
      <w:pPr>
        <w:pStyle w:val="Ttulo1"/>
        <w:spacing w:line="360" w:lineRule="auto"/>
        <w:ind w:left="0"/>
        <w:jc w:val="left"/>
        <w:rPr>
          <w:sz w:val="24"/>
          <w:szCs w:val="24"/>
        </w:rPr>
      </w:pPr>
      <w:bookmarkStart w:id="62" w:name="_Toc232624786"/>
      <w:bookmarkStart w:id="63" w:name="_Toc233019742"/>
      <w:r w:rsidRPr="00B36CEA">
        <w:rPr>
          <w:sz w:val="24"/>
          <w:szCs w:val="24"/>
        </w:rPr>
        <w:lastRenderedPageBreak/>
        <w:t>10. Referências</w:t>
      </w:r>
      <w:bookmarkEnd w:id="62"/>
      <w:bookmarkEnd w:id="63"/>
    </w:p>
    <w:p w14:paraId="2B82357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Bezdek</w:t>
      </w:r>
      <w:proofErr w:type="spellEnd"/>
      <w:r w:rsidRPr="00B36CEA">
        <w:rPr>
          <w:rFonts w:ascii="Times New Roman" w:hAnsi="Times New Roman" w:cs="Times New Roman"/>
          <w:sz w:val="24"/>
          <w:szCs w:val="24"/>
        </w:rPr>
        <w:t xml:space="preserve">, J. C. (1981). </w:t>
      </w:r>
      <w:proofErr w:type="spellStart"/>
      <w:r w:rsidRPr="00B36CEA">
        <w:rPr>
          <w:rFonts w:ascii="Times New Roman" w:hAnsi="Times New Roman" w:cs="Times New Roman"/>
          <w:i/>
          <w:sz w:val="24"/>
          <w:szCs w:val="24"/>
        </w:rPr>
        <w:t>Pattern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recognition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with</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fuzzy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objective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function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algorithms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Plenum</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3D4AC20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Breiman</w:t>
      </w:r>
      <w:proofErr w:type="spellEnd"/>
      <w:r w:rsidRPr="00B36CEA">
        <w:rPr>
          <w:rFonts w:ascii="Times New Roman" w:hAnsi="Times New Roman" w:cs="Times New Roman"/>
          <w:sz w:val="24"/>
          <w:szCs w:val="24"/>
        </w:rPr>
        <w:t xml:space="preserve">, L., </w:t>
      </w:r>
      <w:proofErr w:type="spellStart"/>
      <w:r w:rsidRPr="00B36CEA">
        <w:rPr>
          <w:rFonts w:ascii="Times New Roman" w:hAnsi="Times New Roman" w:cs="Times New Roman"/>
          <w:sz w:val="24"/>
          <w:szCs w:val="24"/>
        </w:rPr>
        <w:t>Friedman</w:t>
      </w:r>
      <w:proofErr w:type="spellEnd"/>
      <w:r w:rsidRPr="00B36CEA">
        <w:rPr>
          <w:rFonts w:ascii="Times New Roman" w:hAnsi="Times New Roman" w:cs="Times New Roman"/>
          <w:sz w:val="24"/>
          <w:szCs w:val="24"/>
        </w:rPr>
        <w:t xml:space="preserve">, J. H., </w:t>
      </w:r>
      <w:proofErr w:type="spellStart"/>
      <w:r w:rsidRPr="00B36CEA">
        <w:rPr>
          <w:rFonts w:ascii="Times New Roman" w:hAnsi="Times New Roman" w:cs="Times New Roman"/>
          <w:sz w:val="24"/>
          <w:szCs w:val="24"/>
        </w:rPr>
        <w:t>Olshen</w:t>
      </w:r>
      <w:proofErr w:type="spellEnd"/>
      <w:r w:rsidRPr="00B36CEA">
        <w:rPr>
          <w:rFonts w:ascii="Times New Roman" w:hAnsi="Times New Roman" w:cs="Times New Roman"/>
          <w:sz w:val="24"/>
          <w:szCs w:val="24"/>
        </w:rPr>
        <w:t xml:space="preserve">, R. A., &amp; Stone, C. J. (1984). </w:t>
      </w:r>
      <w:proofErr w:type="spellStart"/>
      <w:r w:rsidRPr="00B36CEA">
        <w:rPr>
          <w:rFonts w:ascii="Times New Roman" w:hAnsi="Times New Roman" w:cs="Times New Roman"/>
          <w:i/>
          <w:sz w:val="24"/>
          <w:szCs w:val="24"/>
        </w:rPr>
        <w:t>Classification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regression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trees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Wadsworth</w:t>
      </w:r>
      <w:proofErr w:type="spellEnd"/>
      <w:r w:rsidRPr="00B36CEA">
        <w:rPr>
          <w:rFonts w:ascii="Times New Roman" w:hAnsi="Times New Roman" w:cs="Times New Roman"/>
          <w:sz w:val="24"/>
          <w:szCs w:val="24"/>
        </w:rPr>
        <w:t>.</w:t>
      </w:r>
    </w:p>
    <w:p w14:paraId="780209D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Chawla</w:t>
      </w:r>
      <w:proofErr w:type="spellEnd"/>
      <w:r w:rsidRPr="00B36CEA">
        <w:rPr>
          <w:rFonts w:ascii="Times New Roman" w:hAnsi="Times New Roman" w:cs="Times New Roman"/>
          <w:sz w:val="24"/>
          <w:szCs w:val="24"/>
        </w:rPr>
        <w:t xml:space="preserve">, N. V., </w:t>
      </w:r>
      <w:proofErr w:type="spellStart"/>
      <w:r w:rsidRPr="00B36CEA">
        <w:rPr>
          <w:rFonts w:ascii="Times New Roman" w:hAnsi="Times New Roman" w:cs="Times New Roman"/>
          <w:sz w:val="24"/>
          <w:szCs w:val="24"/>
        </w:rPr>
        <w:t>Bowyer</w:t>
      </w:r>
      <w:proofErr w:type="spellEnd"/>
      <w:r w:rsidRPr="00B36CEA">
        <w:rPr>
          <w:rFonts w:ascii="Times New Roman" w:hAnsi="Times New Roman" w:cs="Times New Roman"/>
          <w:sz w:val="24"/>
          <w:szCs w:val="24"/>
        </w:rPr>
        <w:t xml:space="preserve">, K. W., Hall, L. O., &amp; </w:t>
      </w:r>
      <w:proofErr w:type="spellStart"/>
      <w:r w:rsidRPr="00B36CEA">
        <w:rPr>
          <w:rFonts w:ascii="Times New Roman" w:hAnsi="Times New Roman" w:cs="Times New Roman"/>
          <w:sz w:val="24"/>
          <w:szCs w:val="24"/>
        </w:rPr>
        <w:t>Kegelmeyer</w:t>
      </w:r>
      <w:proofErr w:type="spellEnd"/>
      <w:r w:rsidRPr="00B36CEA">
        <w:rPr>
          <w:rFonts w:ascii="Times New Roman" w:hAnsi="Times New Roman" w:cs="Times New Roman"/>
          <w:sz w:val="24"/>
          <w:szCs w:val="24"/>
        </w:rPr>
        <w:t xml:space="preserve">, W. P. (2002). SMOTE: </w:t>
      </w:r>
      <w:proofErr w:type="spellStart"/>
      <w:r w:rsidRPr="00B36CEA">
        <w:rPr>
          <w:rFonts w:ascii="Times New Roman" w:hAnsi="Times New Roman" w:cs="Times New Roman"/>
          <w:sz w:val="24"/>
          <w:szCs w:val="24"/>
        </w:rPr>
        <w:t>Synthetic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minority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over-sampling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technique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Artificial </w:t>
      </w:r>
      <w:proofErr w:type="spellStart"/>
      <w:r w:rsidRPr="00B36CEA">
        <w:rPr>
          <w:rFonts w:ascii="Times New Roman" w:hAnsi="Times New Roman" w:cs="Times New Roman"/>
          <w:i/>
          <w:sz w:val="24"/>
          <w:szCs w:val="24"/>
        </w:rPr>
        <w:t>Intelligence</w:t>
      </w:r>
      <w:proofErr w:type="spellEnd"/>
      <w:r w:rsidRPr="00B36CEA">
        <w:rPr>
          <w:rFonts w:ascii="Times New Roman" w:hAnsi="Times New Roman" w:cs="Times New Roman"/>
          <w:i/>
          <w:sz w:val="24"/>
          <w:szCs w:val="24"/>
        </w:rPr>
        <w:t xml:space="preserve"> Research, 16</w:t>
      </w:r>
      <w:r w:rsidRPr="00B36CEA">
        <w:rPr>
          <w:rFonts w:ascii="Times New Roman" w:hAnsi="Times New Roman" w:cs="Times New Roman"/>
          <w:sz w:val="24"/>
          <w:szCs w:val="24"/>
        </w:rPr>
        <w:t>, 321–357. https://doi.org/10.1613/jair.953</w:t>
      </w:r>
    </w:p>
    <w:p w14:paraId="014056A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Church</w:t>
      </w:r>
      <w:proofErr w:type="spellEnd"/>
      <w:r w:rsidRPr="00B36CEA">
        <w:rPr>
          <w:rFonts w:ascii="Times New Roman" w:hAnsi="Times New Roman" w:cs="Times New Roman"/>
          <w:sz w:val="24"/>
          <w:szCs w:val="24"/>
        </w:rPr>
        <w:t xml:space="preserve">, R., &amp;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xml:space="preserve">, C. (1974).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maximal </w:t>
      </w:r>
      <w:proofErr w:type="spellStart"/>
      <w:r w:rsidRPr="00B36CEA">
        <w:rPr>
          <w:rFonts w:ascii="Times New Roman" w:hAnsi="Times New Roman" w:cs="Times New Roman"/>
          <w:sz w:val="24"/>
          <w:szCs w:val="24"/>
        </w:rPr>
        <w:t>covering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problem</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Papers</w:t>
      </w:r>
      <w:proofErr w:type="spellEnd"/>
      <w:r w:rsidRPr="00B36CEA">
        <w:rPr>
          <w:rFonts w:ascii="Times New Roman" w:hAnsi="Times New Roman" w:cs="Times New Roman"/>
          <w:i/>
          <w:sz w:val="24"/>
          <w:szCs w:val="24"/>
        </w:rPr>
        <w:t xml:space="preserve"> in Regional </w:t>
      </w:r>
      <w:proofErr w:type="spellStart"/>
      <w:r w:rsidRPr="00B36CEA">
        <w:rPr>
          <w:rFonts w:ascii="Times New Roman" w:hAnsi="Times New Roman" w:cs="Times New Roman"/>
          <w:i/>
          <w:sz w:val="24"/>
          <w:szCs w:val="24"/>
        </w:rPr>
        <w:t>Science</w:t>
      </w:r>
      <w:proofErr w:type="spellEnd"/>
      <w:r w:rsidRPr="00B36CEA">
        <w:rPr>
          <w:rFonts w:ascii="Times New Roman" w:hAnsi="Times New Roman" w:cs="Times New Roman"/>
          <w:i/>
          <w:sz w:val="24"/>
          <w:szCs w:val="24"/>
        </w:rPr>
        <w:t>, 32</w:t>
      </w:r>
      <w:r w:rsidRPr="00B36CEA">
        <w:rPr>
          <w:rFonts w:ascii="Times New Roman" w:hAnsi="Times New Roman" w:cs="Times New Roman"/>
          <w:sz w:val="24"/>
          <w:szCs w:val="24"/>
        </w:rPr>
        <w:t>(1), 101–118. https://doi.org/10.1111/j.1435-5597.1974.tb00902.x</w:t>
      </w:r>
    </w:p>
    <w:p w14:paraId="1C48D42E"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Cover, T., &amp; </w:t>
      </w:r>
      <w:proofErr w:type="spellStart"/>
      <w:r w:rsidRPr="00B36CEA">
        <w:rPr>
          <w:rFonts w:ascii="Times New Roman" w:hAnsi="Times New Roman" w:cs="Times New Roman"/>
          <w:sz w:val="24"/>
          <w:szCs w:val="24"/>
        </w:rPr>
        <w:t>Hart</w:t>
      </w:r>
      <w:proofErr w:type="spellEnd"/>
      <w:r w:rsidRPr="00B36CEA">
        <w:rPr>
          <w:rFonts w:ascii="Times New Roman" w:hAnsi="Times New Roman" w:cs="Times New Roman"/>
          <w:sz w:val="24"/>
          <w:szCs w:val="24"/>
        </w:rPr>
        <w:t xml:space="preserve">, P. (1967). </w:t>
      </w:r>
      <w:proofErr w:type="spellStart"/>
      <w:r w:rsidRPr="00B36CEA">
        <w:rPr>
          <w:rFonts w:ascii="Times New Roman" w:hAnsi="Times New Roman" w:cs="Times New Roman"/>
          <w:sz w:val="24"/>
          <w:szCs w:val="24"/>
        </w:rPr>
        <w:t>Nearest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neighbor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pattern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classification</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 xml:space="preserve">IEEE </w:t>
      </w:r>
      <w:proofErr w:type="spellStart"/>
      <w:r w:rsidRPr="00B36CEA">
        <w:rPr>
          <w:rFonts w:ascii="Times New Roman" w:hAnsi="Times New Roman" w:cs="Times New Roman"/>
          <w:i/>
          <w:sz w:val="24"/>
          <w:szCs w:val="24"/>
        </w:rPr>
        <w:t>Transactions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Theory</w:t>
      </w:r>
      <w:proofErr w:type="spellEnd"/>
      <w:r w:rsidRPr="00B36CEA">
        <w:rPr>
          <w:rFonts w:ascii="Times New Roman" w:hAnsi="Times New Roman" w:cs="Times New Roman"/>
          <w:i/>
          <w:sz w:val="24"/>
          <w:szCs w:val="24"/>
        </w:rPr>
        <w:t>, 13</w:t>
      </w:r>
      <w:r w:rsidRPr="00B36CEA">
        <w:rPr>
          <w:rFonts w:ascii="Times New Roman" w:hAnsi="Times New Roman" w:cs="Times New Roman"/>
          <w:sz w:val="24"/>
          <w:szCs w:val="24"/>
        </w:rPr>
        <w:t>(1), 21–27. https://doi.org/10.1109/TIT.1967.1053964</w:t>
      </w:r>
    </w:p>
    <w:p w14:paraId="3100B331"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Davis, J., &amp;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M. (2006).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relationship</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between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precision-recall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ROC curves. In </w:t>
      </w:r>
      <w:proofErr w:type="spellStart"/>
      <w:r w:rsidRPr="00B36CEA">
        <w:rPr>
          <w:rFonts w:ascii="Times New Roman" w:hAnsi="Times New Roman" w:cs="Times New Roman"/>
          <w:i/>
          <w:sz w:val="24"/>
          <w:szCs w:val="24"/>
        </w:rPr>
        <w:t>Proceedings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23rd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Conference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Learning</w:t>
      </w:r>
      <w:proofErr w:type="spellEnd"/>
      <w:r w:rsidRPr="00B36CEA">
        <w:rPr>
          <w:rFonts w:ascii="Times New Roman" w:hAnsi="Times New Roman" w:cs="Times New Roman"/>
          <w:sz w:val="24"/>
          <w:szCs w:val="24"/>
        </w:rPr>
        <w:t xml:space="preserve"> (pp. 233–240). ACM. https://doi.org/10.1145/1143844.1143874</w:t>
      </w:r>
    </w:p>
    <w:p w14:paraId="02E732E9"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Ester, M., </w:t>
      </w:r>
      <w:proofErr w:type="spellStart"/>
      <w:r w:rsidRPr="00B36CEA">
        <w:rPr>
          <w:rFonts w:ascii="Times New Roman" w:hAnsi="Times New Roman" w:cs="Times New Roman"/>
          <w:sz w:val="24"/>
          <w:szCs w:val="24"/>
        </w:rPr>
        <w:t>Kriegel</w:t>
      </w:r>
      <w:proofErr w:type="spellEnd"/>
      <w:r w:rsidRPr="00B36CEA">
        <w:rPr>
          <w:rFonts w:ascii="Times New Roman" w:hAnsi="Times New Roman" w:cs="Times New Roman"/>
          <w:sz w:val="24"/>
          <w:szCs w:val="24"/>
        </w:rPr>
        <w:t xml:space="preserve">, H.-P., Sander, J., &amp; </w:t>
      </w:r>
      <w:proofErr w:type="spellStart"/>
      <w:r w:rsidRPr="00B36CEA">
        <w:rPr>
          <w:rFonts w:ascii="Times New Roman" w:hAnsi="Times New Roman" w:cs="Times New Roman"/>
          <w:sz w:val="24"/>
          <w:szCs w:val="24"/>
        </w:rPr>
        <w:t>Xu</w:t>
      </w:r>
      <w:proofErr w:type="spellEnd"/>
      <w:r w:rsidRPr="00B36CEA">
        <w:rPr>
          <w:rFonts w:ascii="Times New Roman" w:hAnsi="Times New Roman" w:cs="Times New Roman"/>
          <w:sz w:val="24"/>
          <w:szCs w:val="24"/>
        </w:rPr>
        <w:t xml:space="preserve">, X. (1996). A </w:t>
      </w:r>
      <w:proofErr w:type="spellStart"/>
      <w:r w:rsidRPr="00B36CEA">
        <w:rPr>
          <w:rFonts w:ascii="Times New Roman" w:hAnsi="Times New Roman" w:cs="Times New Roman"/>
          <w:sz w:val="24"/>
          <w:szCs w:val="24"/>
        </w:rPr>
        <w:t>density-based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algorithm</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discovering</w:t>
      </w:r>
      <w:proofErr w:type="spellEnd"/>
      <w:r w:rsidRPr="00B36CEA">
        <w:rPr>
          <w:rFonts w:ascii="Times New Roman" w:hAnsi="Times New Roman" w:cs="Times New Roman"/>
          <w:sz w:val="24"/>
          <w:szCs w:val="24"/>
        </w:rPr>
        <w:t xml:space="preserve"> clusters in </w:t>
      </w:r>
      <w:proofErr w:type="spellStart"/>
      <w:r w:rsidRPr="00B36CEA">
        <w:rPr>
          <w:rFonts w:ascii="Times New Roman" w:hAnsi="Times New Roman" w:cs="Times New Roman"/>
          <w:sz w:val="24"/>
          <w:szCs w:val="24"/>
        </w:rPr>
        <w:t>large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spatial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databases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with</w:t>
      </w:r>
      <w:proofErr w:type="spellEnd"/>
      <w:r w:rsidRPr="00B36CEA">
        <w:rPr>
          <w:rFonts w:ascii="Times New Roman" w:hAnsi="Times New Roman" w:cs="Times New Roman"/>
          <w:sz w:val="24"/>
          <w:szCs w:val="24"/>
        </w:rPr>
        <w:t xml:space="preserve"> noise. In </w:t>
      </w:r>
      <w:proofErr w:type="spellStart"/>
      <w:r w:rsidRPr="00B36CEA">
        <w:rPr>
          <w:rFonts w:ascii="Times New Roman" w:hAnsi="Times New Roman" w:cs="Times New Roman"/>
          <w:i/>
          <w:sz w:val="24"/>
          <w:szCs w:val="24"/>
        </w:rPr>
        <w:t>Proceedings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2nd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Conference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Knowledge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Discovery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Data </w:t>
      </w:r>
      <w:proofErr w:type="spellStart"/>
      <w:r w:rsidRPr="00B36CEA">
        <w:rPr>
          <w:rFonts w:ascii="Times New Roman" w:hAnsi="Times New Roman" w:cs="Times New Roman"/>
          <w:i/>
          <w:sz w:val="24"/>
          <w:szCs w:val="24"/>
        </w:rPr>
        <w:t>Mining</w:t>
      </w:r>
      <w:proofErr w:type="spellEnd"/>
      <w:r w:rsidRPr="00B36CEA">
        <w:rPr>
          <w:rFonts w:ascii="Times New Roman" w:hAnsi="Times New Roman" w:cs="Times New Roman"/>
          <w:sz w:val="24"/>
          <w:szCs w:val="24"/>
        </w:rPr>
        <w:t xml:space="preserve"> (pp. 226–231). AAAI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7A98D724"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Fisheries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Control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Annual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report</w:t>
      </w:r>
      <w:proofErr w:type="spellEnd"/>
      <w:r w:rsidRPr="00B36CEA">
        <w:rPr>
          <w:rFonts w:ascii="Times New Roman" w:hAnsi="Times New Roman" w:cs="Times New Roman"/>
          <w:i/>
          <w:sz w:val="24"/>
          <w:szCs w:val="24"/>
        </w:rPr>
        <w:t xml:space="preserve"> 2023</w:t>
      </w:r>
      <w:r w:rsidRPr="00B36CEA">
        <w:rPr>
          <w:rFonts w:ascii="Times New Roman" w:hAnsi="Times New Roman" w:cs="Times New Roman"/>
          <w:sz w:val="24"/>
          <w:szCs w:val="24"/>
        </w:rPr>
        <w:t>. EFCA.</w:t>
      </w:r>
    </w:p>
    <w:p w14:paraId="54827501"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Maritime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Safety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CleanSeaNet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service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Annual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overview</w:t>
      </w:r>
      <w:proofErr w:type="spellEnd"/>
      <w:r w:rsidRPr="00B36CEA">
        <w:rPr>
          <w:rFonts w:ascii="Times New Roman" w:hAnsi="Times New Roman" w:cs="Times New Roman"/>
          <w:sz w:val="24"/>
          <w:szCs w:val="24"/>
        </w:rPr>
        <w:t>. EMSA.</w:t>
      </w:r>
    </w:p>
    <w:p w14:paraId="2BCF965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Marine </w:t>
      </w:r>
      <w:proofErr w:type="spellStart"/>
      <w:r w:rsidRPr="00B36CEA">
        <w:rPr>
          <w:rFonts w:ascii="Times New Roman" w:hAnsi="Times New Roman" w:cs="Times New Roman"/>
          <w:sz w:val="24"/>
          <w:szCs w:val="24"/>
        </w:rPr>
        <w:t>Observation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Data Network. (2025). </w:t>
      </w:r>
      <w:proofErr w:type="spellStart"/>
      <w:r w:rsidRPr="00B36CEA">
        <w:rPr>
          <w:rFonts w:ascii="Times New Roman" w:hAnsi="Times New Roman" w:cs="Times New Roman"/>
          <w:i/>
          <w:sz w:val="24"/>
          <w:szCs w:val="24"/>
        </w:rPr>
        <w:t>EMODnet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Human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Activities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maps</w:t>
      </w:r>
      <w:proofErr w:type="spellEnd"/>
      <w:r w:rsidRPr="00B36CEA">
        <w:rPr>
          <w:rFonts w:ascii="Times New Roman" w:hAnsi="Times New Roman" w:cs="Times New Roman"/>
          <w:sz w:val="24"/>
          <w:szCs w:val="24"/>
        </w:rPr>
        <w:t xml:space="preserve"> [conjunto de dados]. Serviço Web </w:t>
      </w:r>
      <w:proofErr w:type="spellStart"/>
      <w:r w:rsidRPr="00B36CEA">
        <w:rPr>
          <w:rFonts w:ascii="Times New Roman" w:hAnsi="Times New Roman" w:cs="Times New Roman"/>
          <w:sz w:val="24"/>
          <w:szCs w:val="24"/>
        </w:rPr>
        <w:t>Coverage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https://emodnet.ec.europa.eu/en/human-activities</w:t>
      </w:r>
    </w:p>
    <w:p w14:paraId="55C7151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Europol. (2025). </w:t>
      </w:r>
      <w:r w:rsidRPr="00B36CEA">
        <w:rPr>
          <w:rFonts w:ascii="Times New Roman" w:hAnsi="Times New Roman" w:cs="Times New Roman"/>
          <w:i/>
          <w:sz w:val="24"/>
          <w:szCs w:val="24"/>
        </w:rPr>
        <w:t xml:space="preserve">EU </w:t>
      </w:r>
      <w:proofErr w:type="spellStart"/>
      <w:r w:rsidRPr="00B36CEA">
        <w:rPr>
          <w:rFonts w:ascii="Times New Roman" w:hAnsi="Times New Roman" w:cs="Times New Roman"/>
          <w:i/>
          <w:sz w:val="24"/>
          <w:szCs w:val="24"/>
        </w:rPr>
        <w:t>drug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markets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Maritime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cocaine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trafficking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Publications</w:t>
      </w:r>
      <w:proofErr w:type="spellEnd"/>
      <w:r w:rsidRPr="00B36CEA">
        <w:rPr>
          <w:rFonts w:ascii="Times New Roman" w:hAnsi="Times New Roman" w:cs="Times New Roman"/>
          <w:sz w:val="24"/>
          <w:szCs w:val="24"/>
        </w:rPr>
        <w:t xml:space="preserve"> Office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Union</w:t>
      </w:r>
      <w:proofErr w:type="spellEnd"/>
      <w:r w:rsidRPr="00B36CEA">
        <w:rPr>
          <w:rFonts w:ascii="Times New Roman" w:hAnsi="Times New Roman" w:cs="Times New Roman"/>
          <w:sz w:val="24"/>
          <w:szCs w:val="24"/>
        </w:rPr>
        <w:t>.</w:t>
      </w:r>
    </w:p>
    <w:p w14:paraId="518107D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lastRenderedPageBreak/>
        <w:t>Fayyad</w:t>
      </w:r>
      <w:proofErr w:type="spellEnd"/>
      <w:r w:rsidRPr="00B36CEA">
        <w:rPr>
          <w:rFonts w:ascii="Times New Roman" w:hAnsi="Times New Roman" w:cs="Times New Roman"/>
          <w:sz w:val="24"/>
          <w:szCs w:val="24"/>
        </w:rPr>
        <w:t xml:space="preserve">, U., </w:t>
      </w:r>
      <w:proofErr w:type="spellStart"/>
      <w:r w:rsidRPr="00B36CEA">
        <w:rPr>
          <w:rFonts w:ascii="Times New Roman" w:hAnsi="Times New Roman" w:cs="Times New Roman"/>
          <w:sz w:val="24"/>
          <w:szCs w:val="24"/>
        </w:rPr>
        <w:t>Piatetsky-Shapiro</w:t>
      </w:r>
      <w:proofErr w:type="spellEnd"/>
      <w:r w:rsidRPr="00B36CEA">
        <w:rPr>
          <w:rFonts w:ascii="Times New Roman" w:hAnsi="Times New Roman" w:cs="Times New Roman"/>
          <w:sz w:val="24"/>
          <w:szCs w:val="24"/>
        </w:rPr>
        <w:t xml:space="preserve">, G., &amp; </w:t>
      </w:r>
      <w:proofErr w:type="spellStart"/>
      <w:r w:rsidRPr="00B36CEA">
        <w:rPr>
          <w:rFonts w:ascii="Times New Roman" w:hAnsi="Times New Roman" w:cs="Times New Roman"/>
          <w:sz w:val="24"/>
          <w:szCs w:val="24"/>
        </w:rPr>
        <w:t>Smyth</w:t>
      </w:r>
      <w:proofErr w:type="spellEnd"/>
      <w:r w:rsidRPr="00B36CEA">
        <w:rPr>
          <w:rFonts w:ascii="Times New Roman" w:hAnsi="Times New Roman" w:cs="Times New Roman"/>
          <w:sz w:val="24"/>
          <w:szCs w:val="24"/>
        </w:rPr>
        <w:t xml:space="preserve">, P. (1996). </w:t>
      </w:r>
      <w:proofErr w:type="spellStart"/>
      <w:r w:rsidRPr="00B36CEA">
        <w:rPr>
          <w:rFonts w:ascii="Times New Roman" w:hAnsi="Times New Roman" w:cs="Times New Roman"/>
          <w:sz w:val="24"/>
          <w:szCs w:val="24"/>
        </w:rPr>
        <w:t>From</w:t>
      </w:r>
      <w:proofErr w:type="spellEnd"/>
      <w:r w:rsidRPr="00B36CEA">
        <w:rPr>
          <w:rFonts w:ascii="Times New Roman" w:hAnsi="Times New Roman" w:cs="Times New Roman"/>
          <w:sz w:val="24"/>
          <w:szCs w:val="24"/>
        </w:rPr>
        <w:t xml:space="preserv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knowledge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discovery</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databases</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AI Magazine, 17</w:t>
      </w:r>
      <w:r w:rsidRPr="00B36CEA">
        <w:rPr>
          <w:rFonts w:ascii="Times New Roman" w:hAnsi="Times New Roman" w:cs="Times New Roman"/>
          <w:sz w:val="24"/>
          <w:szCs w:val="24"/>
        </w:rPr>
        <w:t>(3), 37–54. https://doi.org/10.1609/aimag.v17i3.1230</w:t>
      </w:r>
    </w:p>
    <w:p w14:paraId="5E17BAC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 xml:space="preserve">. (2025). </w:t>
      </w:r>
      <w:proofErr w:type="spellStart"/>
      <w:r w:rsidRPr="00B36CEA">
        <w:rPr>
          <w:rFonts w:ascii="Times New Roman" w:hAnsi="Times New Roman" w:cs="Times New Roman"/>
          <w:i/>
          <w:sz w:val="24"/>
          <w:szCs w:val="24"/>
        </w:rPr>
        <w:t>Risk</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i/>
          <w:sz w:val="24"/>
          <w:szCs w:val="24"/>
        </w:rPr>
        <w:t xml:space="preserve"> for 2024–2025</w:t>
      </w:r>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Border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Coast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Guard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w:t>
      </w:r>
    </w:p>
    <w:p w14:paraId="4F65F435"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Global </w:t>
      </w:r>
      <w:proofErr w:type="spellStart"/>
      <w:r w:rsidRPr="00B36CEA">
        <w:rPr>
          <w:rFonts w:ascii="Times New Roman" w:hAnsi="Times New Roman" w:cs="Times New Roman"/>
          <w:sz w:val="24"/>
          <w:szCs w:val="24"/>
        </w:rPr>
        <w:t>Fishing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Watch</w:t>
      </w:r>
      <w:proofErr w:type="spellEnd"/>
      <w:r w:rsidRPr="00B36CEA">
        <w:rPr>
          <w:rFonts w:ascii="Times New Roman" w:hAnsi="Times New Roman" w:cs="Times New Roman"/>
          <w:sz w:val="24"/>
          <w:szCs w:val="24"/>
        </w:rPr>
        <w:t xml:space="preserve">. (2025). </w:t>
      </w:r>
      <w:r w:rsidRPr="00B36CEA">
        <w:rPr>
          <w:rFonts w:ascii="Times New Roman" w:hAnsi="Times New Roman" w:cs="Times New Roman"/>
          <w:i/>
          <w:sz w:val="24"/>
          <w:szCs w:val="24"/>
        </w:rPr>
        <w:t>Global AIS-</w:t>
      </w:r>
      <w:proofErr w:type="spellStart"/>
      <w:r w:rsidRPr="00B36CEA">
        <w:rPr>
          <w:rFonts w:ascii="Times New Roman" w:hAnsi="Times New Roman" w:cs="Times New Roman"/>
          <w:i/>
          <w:sz w:val="24"/>
          <w:szCs w:val="24"/>
        </w:rPr>
        <w:t>based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apparent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fishing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effort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dataset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version</w:t>
      </w:r>
      <w:proofErr w:type="spellEnd"/>
      <w:r w:rsidRPr="00B36CEA">
        <w:rPr>
          <w:rFonts w:ascii="Times New Roman" w:hAnsi="Times New Roman" w:cs="Times New Roman"/>
          <w:sz w:val="24"/>
          <w:szCs w:val="24"/>
        </w:rPr>
        <w:t xml:space="preserve"> 3.0) [conjunto de dados]. https://doi.org/10.5281/zenodo.14982712</w:t>
      </w:r>
    </w:p>
    <w:p w14:paraId="155675C4"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International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Organization</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Migration</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Displacement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tracking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matrix</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Mixed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migration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flows</w:t>
      </w:r>
      <w:proofErr w:type="spellEnd"/>
      <w:r w:rsidRPr="00B36CEA">
        <w:rPr>
          <w:rFonts w:ascii="Times New Roman" w:hAnsi="Times New Roman" w:cs="Times New Roman"/>
          <w:i/>
          <w:sz w:val="24"/>
          <w:szCs w:val="24"/>
        </w:rPr>
        <w:t xml:space="preserve"> to </w:t>
      </w:r>
      <w:proofErr w:type="spellStart"/>
      <w:r w:rsidRPr="00B36CEA">
        <w:rPr>
          <w:rFonts w:ascii="Times New Roman" w:hAnsi="Times New Roman" w:cs="Times New Roman"/>
          <w:i/>
          <w:sz w:val="24"/>
          <w:szCs w:val="24"/>
        </w:rPr>
        <w:t>Europe</w:t>
      </w:r>
      <w:proofErr w:type="spellEnd"/>
      <w:r w:rsidRPr="00B36CEA">
        <w:rPr>
          <w:rFonts w:ascii="Times New Roman" w:hAnsi="Times New Roman" w:cs="Times New Roman"/>
          <w:sz w:val="24"/>
          <w:szCs w:val="24"/>
        </w:rPr>
        <w:t>. IOM.</w:t>
      </w:r>
    </w:p>
    <w:p w14:paraId="30F091E2"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International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Organization</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Migration</w:t>
      </w:r>
      <w:proofErr w:type="spellEnd"/>
      <w:r w:rsidRPr="00B36CEA">
        <w:rPr>
          <w:rFonts w:ascii="Times New Roman" w:hAnsi="Times New Roman" w:cs="Times New Roman"/>
          <w:sz w:val="24"/>
          <w:szCs w:val="24"/>
        </w:rPr>
        <w:t xml:space="preserve">. (2026). </w:t>
      </w:r>
      <w:proofErr w:type="spellStart"/>
      <w:r w:rsidRPr="00B36CEA">
        <w:rPr>
          <w:rFonts w:ascii="Times New Roman" w:hAnsi="Times New Roman" w:cs="Times New Roman"/>
          <w:i/>
          <w:sz w:val="24"/>
          <w:szCs w:val="24"/>
        </w:rPr>
        <w:t>Missing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Migrants</w:t>
      </w:r>
      <w:proofErr w:type="spellEnd"/>
      <w:r w:rsidRPr="00B36CEA">
        <w:rPr>
          <w:rFonts w:ascii="Times New Roman" w:hAnsi="Times New Roman" w:cs="Times New Roman"/>
          <w:i/>
          <w:sz w:val="24"/>
          <w:szCs w:val="24"/>
        </w:rPr>
        <w:t xml:space="preserve"> Project</w:t>
      </w:r>
      <w:r w:rsidRPr="00B36CEA">
        <w:rPr>
          <w:rFonts w:ascii="Times New Roman" w:hAnsi="Times New Roman" w:cs="Times New Roman"/>
          <w:sz w:val="24"/>
          <w:szCs w:val="24"/>
        </w:rPr>
        <w:t xml:space="preserve"> [conjunto de dados]. </w:t>
      </w:r>
      <w:proofErr w:type="spellStart"/>
      <w:r w:rsidRPr="00B36CEA">
        <w:rPr>
          <w:rFonts w:ascii="Times New Roman" w:hAnsi="Times New Roman" w:cs="Times New Roman"/>
          <w:sz w:val="24"/>
          <w:szCs w:val="24"/>
        </w:rPr>
        <w:t>Humanitarian</w:t>
      </w:r>
      <w:proofErr w:type="spellEnd"/>
      <w:r w:rsidRPr="00B36CEA">
        <w:rPr>
          <w:rFonts w:ascii="Times New Roman" w:hAnsi="Times New Roman" w:cs="Times New Roman"/>
          <w:sz w:val="24"/>
          <w:szCs w:val="24"/>
        </w:rPr>
        <w:t xml:space="preserve"> Data Exchange (CC-BY 4.0). https://data.humdata.org/dataset/iom-missing-migrants-project-data</w:t>
      </w:r>
    </w:p>
    <w:p w14:paraId="18194EF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Jolliffe</w:t>
      </w:r>
      <w:proofErr w:type="spellEnd"/>
      <w:r w:rsidRPr="00B36CEA">
        <w:rPr>
          <w:rFonts w:ascii="Times New Roman" w:hAnsi="Times New Roman" w:cs="Times New Roman"/>
          <w:sz w:val="24"/>
          <w:szCs w:val="24"/>
        </w:rPr>
        <w:t xml:space="preserve">, I. T. (2002). </w:t>
      </w:r>
      <w:r w:rsidRPr="00B36CEA">
        <w:rPr>
          <w:rFonts w:ascii="Times New Roman" w:hAnsi="Times New Roman" w:cs="Times New Roman"/>
          <w:i/>
          <w:sz w:val="24"/>
          <w:szCs w:val="24"/>
        </w:rPr>
        <w:t xml:space="preserve">Principal </w:t>
      </w:r>
      <w:proofErr w:type="spellStart"/>
      <w:r w:rsidRPr="00B36CEA">
        <w:rPr>
          <w:rFonts w:ascii="Times New Roman" w:hAnsi="Times New Roman" w:cs="Times New Roman"/>
          <w:i/>
          <w:sz w:val="24"/>
          <w:szCs w:val="24"/>
        </w:rPr>
        <w:t>component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sz w:val="24"/>
          <w:szCs w:val="24"/>
        </w:rPr>
        <w:t xml:space="preserve"> (2nd ed.). Springer. https://doi.org/10.1007/b98835</w:t>
      </w:r>
    </w:p>
    <w:p w14:paraId="1DF8091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Kaufman</w:t>
      </w:r>
      <w:proofErr w:type="spellEnd"/>
      <w:r w:rsidRPr="00B36CEA">
        <w:rPr>
          <w:rFonts w:ascii="Times New Roman" w:hAnsi="Times New Roman" w:cs="Times New Roman"/>
          <w:sz w:val="24"/>
          <w:szCs w:val="24"/>
        </w:rPr>
        <w:t xml:space="preserve">, S., </w:t>
      </w:r>
      <w:proofErr w:type="spellStart"/>
      <w:r w:rsidRPr="00B36CEA">
        <w:rPr>
          <w:rFonts w:ascii="Times New Roman" w:hAnsi="Times New Roman" w:cs="Times New Roman"/>
          <w:sz w:val="24"/>
          <w:szCs w:val="24"/>
        </w:rPr>
        <w:t>Rosset</w:t>
      </w:r>
      <w:proofErr w:type="spellEnd"/>
      <w:r w:rsidRPr="00B36CEA">
        <w:rPr>
          <w:rFonts w:ascii="Times New Roman" w:hAnsi="Times New Roman" w:cs="Times New Roman"/>
          <w:sz w:val="24"/>
          <w:szCs w:val="24"/>
        </w:rPr>
        <w:t xml:space="preserve">, S., </w:t>
      </w:r>
      <w:proofErr w:type="spellStart"/>
      <w:r w:rsidRPr="00B36CEA">
        <w:rPr>
          <w:rFonts w:ascii="Times New Roman" w:hAnsi="Times New Roman" w:cs="Times New Roman"/>
          <w:sz w:val="24"/>
          <w:szCs w:val="24"/>
        </w:rPr>
        <w:t>Perlich</w:t>
      </w:r>
      <w:proofErr w:type="spellEnd"/>
      <w:r w:rsidRPr="00B36CEA">
        <w:rPr>
          <w:rFonts w:ascii="Times New Roman" w:hAnsi="Times New Roman" w:cs="Times New Roman"/>
          <w:sz w:val="24"/>
          <w:szCs w:val="24"/>
        </w:rPr>
        <w:t xml:space="preserve">, C., &amp; </w:t>
      </w:r>
      <w:proofErr w:type="spellStart"/>
      <w:r w:rsidRPr="00B36CEA">
        <w:rPr>
          <w:rFonts w:ascii="Times New Roman" w:hAnsi="Times New Roman" w:cs="Times New Roman"/>
          <w:sz w:val="24"/>
          <w:szCs w:val="24"/>
        </w:rPr>
        <w:t>Stitelman</w:t>
      </w:r>
      <w:proofErr w:type="spellEnd"/>
      <w:r w:rsidRPr="00B36CEA">
        <w:rPr>
          <w:rFonts w:ascii="Times New Roman" w:hAnsi="Times New Roman" w:cs="Times New Roman"/>
          <w:sz w:val="24"/>
          <w:szCs w:val="24"/>
        </w:rPr>
        <w:t xml:space="preserve">, O. (2012). </w:t>
      </w:r>
      <w:proofErr w:type="spellStart"/>
      <w:r w:rsidRPr="00B36CEA">
        <w:rPr>
          <w:rFonts w:ascii="Times New Roman" w:hAnsi="Times New Roman" w:cs="Times New Roman"/>
          <w:sz w:val="24"/>
          <w:szCs w:val="24"/>
        </w:rPr>
        <w:t>Leakage</w:t>
      </w:r>
      <w:proofErr w:type="spellEnd"/>
      <w:r w:rsidRPr="00B36CEA">
        <w:rPr>
          <w:rFonts w:ascii="Times New Roman" w:hAnsi="Times New Roman" w:cs="Times New Roman"/>
          <w:sz w:val="24"/>
          <w:szCs w:val="24"/>
        </w:rPr>
        <w:t xml:space="preserve"> in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Formulation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detection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avoidance</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 xml:space="preserve">ACM </w:t>
      </w:r>
      <w:proofErr w:type="spellStart"/>
      <w:r w:rsidRPr="00B36CEA">
        <w:rPr>
          <w:rFonts w:ascii="Times New Roman" w:hAnsi="Times New Roman" w:cs="Times New Roman"/>
          <w:i/>
          <w:sz w:val="24"/>
          <w:szCs w:val="24"/>
        </w:rPr>
        <w:t>Transactions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Knowledge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Discovery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from</w:t>
      </w:r>
      <w:proofErr w:type="spellEnd"/>
      <w:r w:rsidRPr="00B36CEA">
        <w:rPr>
          <w:rFonts w:ascii="Times New Roman" w:hAnsi="Times New Roman" w:cs="Times New Roman"/>
          <w:i/>
          <w:sz w:val="24"/>
          <w:szCs w:val="24"/>
        </w:rPr>
        <w:t xml:space="preserve"> Data, 6</w:t>
      </w:r>
      <w:r w:rsidRPr="00B36CEA">
        <w:rPr>
          <w:rFonts w:ascii="Times New Roman" w:hAnsi="Times New Roman" w:cs="Times New Roman"/>
          <w:sz w:val="24"/>
          <w:szCs w:val="24"/>
        </w:rPr>
        <w:t>(4), 1–21. https://doi.org/10.1145/2382577.2382579</w:t>
      </w:r>
    </w:p>
    <w:p w14:paraId="4F828922"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E. H., &amp; </w:t>
      </w:r>
      <w:proofErr w:type="spellStart"/>
      <w:r w:rsidRPr="00B36CEA">
        <w:rPr>
          <w:rFonts w:ascii="Times New Roman" w:hAnsi="Times New Roman" w:cs="Times New Roman"/>
          <w:sz w:val="24"/>
          <w:szCs w:val="24"/>
        </w:rPr>
        <w:t>Assilian</w:t>
      </w:r>
      <w:proofErr w:type="spellEnd"/>
      <w:r w:rsidRPr="00B36CEA">
        <w:rPr>
          <w:rFonts w:ascii="Times New Roman" w:hAnsi="Times New Roman" w:cs="Times New Roman"/>
          <w:sz w:val="24"/>
          <w:szCs w:val="24"/>
        </w:rPr>
        <w:t xml:space="preserve">, S. (1975). </w:t>
      </w:r>
      <w:proofErr w:type="spellStart"/>
      <w:r w:rsidRPr="00B36CEA">
        <w:rPr>
          <w:rFonts w:ascii="Times New Roman" w:hAnsi="Times New Roman" w:cs="Times New Roman"/>
          <w:sz w:val="24"/>
          <w:szCs w:val="24"/>
        </w:rPr>
        <w:t>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experiment</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linguistic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synthesis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with</w:t>
      </w:r>
      <w:proofErr w:type="spellEnd"/>
      <w:r w:rsidRPr="00B36CEA">
        <w:rPr>
          <w:rFonts w:ascii="Times New Roman" w:hAnsi="Times New Roman" w:cs="Times New Roman"/>
          <w:sz w:val="24"/>
          <w:szCs w:val="24"/>
        </w:rPr>
        <w:t xml:space="preserve"> a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logic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controller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Man-</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Studies</w:t>
      </w:r>
      <w:proofErr w:type="spellEnd"/>
      <w:r w:rsidRPr="00B36CEA">
        <w:rPr>
          <w:rFonts w:ascii="Times New Roman" w:hAnsi="Times New Roman" w:cs="Times New Roman"/>
          <w:i/>
          <w:sz w:val="24"/>
          <w:szCs w:val="24"/>
        </w:rPr>
        <w:t>, 7</w:t>
      </w:r>
      <w:r w:rsidRPr="00B36CEA">
        <w:rPr>
          <w:rFonts w:ascii="Times New Roman" w:hAnsi="Times New Roman" w:cs="Times New Roman"/>
          <w:sz w:val="24"/>
          <w:szCs w:val="24"/>
        </w:rPr>
        <w:t>(1), 1–13. https://doi.org/10.1016/S0020-7373(75)80002-2</w:t>
      </w:r>
    </w:p>
    <w:p w14:paraId="5DD3B0E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G. M. (2003).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support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systems</w:t>
      </w:r>
      <w:proofErr w:type="spellEnd"/>
      <w:r w:rsidRPr="00B36CEA">
        <w:rPr>
          <w:rFonts w:ascii="Times New Roman" w:hAnsi="Times New Roman" w:cs="Times New Roman"/>
          <w:i/>
          <w:sz w:val="24"/>
          <w:szCs w:val="24"/>
        </w:rPr>
        <w:t xml:space="preserve"> in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21st </w:t>
      </w:r>
      <w:proofErr w:type="spellStart"/>
      <w:r w:rsidRPr="00B36CEA">
        <w:rPr>
          <w:rFonts w:ascii="Times New Roman" w:hAnsi="Times New Roman" w:cs="Times New Roman"/>
          <w:i/>
          <w:sz w:val="24"/>
          <w:szCs w:val="24"/>
        </w:rPr>
        <w:t>century</w:t>
      </w:r>
      <w:proofErr w:type="spellEnd"/>
      <w:r w:rsidRPr="00B36CEA">
        <w:rPr>
          <w:rFonts w:ascii="Times New Roman" w:hAnsi="Times New Roman" w:cs="Times New Roman"/>
          <w:sz w:val="24"/>
          <w:szCs w:val="24"/>
        </w:rPr>
        <w:t xml:space="preserve"> (2nd ed.). Prentice Hall.</w:t>
      </w:r>
    </w:p>
    <w:p w14:paraId="1D362F5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Pedregosa, F., </w:t>
      </w:r>
      <w:proofErr w:type="spellStart"/>
      <w:r w:rsidRPr="00B36CEA">
        <w:rPr>
          <w:rFonts w:ascii="Times New Roman" w:hAnsi="Times New Roman" w:cs="Times New Roman"/>
          <w:sz w:val="24"/>
          <w:szCs w:val="24"/>
        </w:rPr>
        <w:t>Varoquaux</w:t>
      </w:r>
      <w:proofErr w:type="spellEnd"/>
      <w:r w:rsidRPr="00B36CEA">
        <w:rPr>
          <w:rFonts w:ascii="Times New Roman" w:hAnsi="Times New Roman" w:cs="Times New Roman"/>
          <w:sz w:val="24"/>
          <w:szCs w:val="24"/>
        </w:rPr>
        <w:t xml:space="preserve">, G., </w:t>
      </w:r>
      <w:proofErr w:type="spellStart"/>
      <w:r w:rsidRPr="00B36CEA">
        <w:rPr>
          <w:rFonts w:ascii="Times New Roman" w:hAnsi="Times New Roman" w:cs="Times New Roman"/>
          <w:sz w:val="24"/>
          <w:szCs w:val="24"/>
        </w:rPr>
        <w:t>Gramfort</w:t>
      </w:r>
      <w:proofErr w:type="spellEnd"/>
      <w:r w:rsidRPr="00B36CEA">
        <w:rPr>
          <w:rFonts w:ascii="Times New Roman" w:hAnsi="Times New Roman" w:cs="Times New Roman"/>
          <w:sz w:val="24"/>
          <w:szCs w:val="24"/>
        </w:rPr>
        <w:t xml:space="preserve">, A., Michel, V., </w:t>
      </w:r>
      <w:proofErr w:type="spellStart"/>
      <w:r w:rsidRPr="00B36CEA">
        <w:rPr>
          <w:rFonts w:ascii="Times New Roman" w:hAnsi="Times New Roman" w:cs="Times New Roman"/>
          <w:sz w:val="24"/>
          <w:szCs w:val="24"/>
        </w:rPr>
        <w:t>Thirion</w:t>
      </w:r>
      <w:proofErr w:type="spellEnd"/>
      <w:r w:rsidRPr="00B36CEA">
        <w:rPr>
          <w:rFonts w:ascii="Times New Roman" w:hAnsi="Times New Roman" w:cs="Times New Roman"/>
          <w:sz w:val="24"/>
          <w:szCs w:val="24"/>
        </w:rPr>
        <w:t xml:space="preserve">, B., </w:t>
      </w:r>
      <w:proofErr w:type="spellStart"/>
      <w:r w:rsidRPr="00B36CEA">
        <w:rPr>
          <w:rFonts w:ascii="Times New Roman" w:hAnsi="Times New Roman" w:cs="Times New Roman"/>
          <w:sz w:val="24"/>
          <w:szCs w:val="24"/>
        </w:rPr>
        <w:t>Grisel</w:t>
      </w:r>
      <w:proofErr w:type="spellEnd"/>
      <w:r w:rsidRPr="00B36CEA">
        <w:rPr>
          <w:rFonts w:ascii="Times New Roman" w:hAnsi="Times New Roman" w:cs="Times New Roman"/>
          <w:sz w:val="24"/>
          <w:szCs w:val="24"/>
        </w:rPr>
        <w:t xml:space="preserve">, O., … </w:t>
      </w:r>
      <w:proofErr w:type="spellStart"/>
      <w:r w:rsidRPr="00B36CEA">
        <w:rPr>
          <w:rFonts w:ascii="Times New Roman" w:hAnsi="Times New Roman" w:cs="Times New Roman"/>
          <w:sz w:val="24"/>
          <w:szCs w:val="24"/>
        </w:rPr>
        <w:t>Duchesnay</w:t>
      </w:r>
      <w:proofErr w:type="spellEnd"/>
      <w:r w:rsidRPr="00B36CEA">
        <w:rPr>
          <w:rFonts w:ascii="Times New Roman" w:hAnsi="Times New Roman" w:cs="Times New Roman"/>
          <w:sz w:val="24"/>
          <w:szCs w:val="24"/>
        </w:rPr>
        <w:t xml:space="preserve">, E. (2011). </w:t>
      </w:r>
      <w:proofErr w:type="spellStart"/>
      <w:r w:rsidRPr="00B36CEA">
        <w:rPr>
          <w:rFonts w:ascii="Times New Roman" w:hAnsi="Times New Roman" w:cs="Times New Roman"/>
          <w:sz w:val="24"/>
          <w:szCs w:val="24"/>
        </w:rPr>
        <w:t>Scikit-learn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Machine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learning</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Python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Learning</w:t>
      </w:r>
      <w:proofErr w:type="spellEnd"/>
      <w:r w:rsidRPr="00B36CEA">
        <w:rPr>
          <w:rFonts w:ascii="Times New Roman" w:hAnsi="Times New Roman" w:cs="Times New Roman"/>
          <w:i/>
          <w:sz w:val="24"/>
          <w:szCs w:val="24"/>
        </w:rPr>
        <w:t xml:space="preserve"> Research, 12</w:t>
      </w:r>
      <w:r w:rsidRPr="00B36CEA">
        <w:rPr>
          <w:rFonts w:ascii="Times New Roman" w:hAnsi="Times New Roman" w:cs="Times New Roman"/>
          <w:sz w:val="24"/>
          <w:szCs w:val="24"/>
        </w:rPr>
        <w:t>, 2825–2830.</w:t>
      </w:r>
    </w:p>
    <w:p w14:paraId="42C2D088"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Rousseeuw</w:t>
      </w:r>
      <w:proofErr w:type="spellEnd"/>
      <w:r w:rsidRPr="00B36CEA">
        <w:rPr>
          <w:rFonts w:ascii="Times New Roman" w:hAnsi="Times New Roman" w:cs="Times New Roman"/>
          <w:sz w:val="24"/>
          <w:szCs w:val="24"/>
        </w:rPr>
        <w:t xml:space="preserve">, P. J. (1987). </w:t>
      </w:r>
      <w:proofErr w:type="spellStart"/>
      <w:r w:rsidRPr="00B36CEA">
        <w:rPr>
          <w:rFonts w:ascii="Times New Roman" w:hAnsi="Times New Roman" w:cs="Times New Roman"/>
          <w:sz w:val="24"/>
          <w:szCs w:val="24"/>
        </w:rPr>
        <w:t>Silhouettes</w:t>
      </w:r>
      <w:proofErr w:type="spellEnd"/>
      <w:r w:rsidRPr="00B36CEA">
        <w:rPr>
          <w:rFonts w:ascii="Times New Roman" w:hAnsi="Times New Roman" w:cs="Times New Roman"/>
          <w:sz w:val="24"/>
          <w:szCs w:val="24"/>
        </w:rPr>
        <w:t xml:space="preserve">: A </w:t>
      </w:r>
      <w:proofErr w:type="spellStart"/>
      <w:r w:rsidRPr="00B36CEA">
        <w:rPr>
          <w:rFonts w:ascii="Times New Roman" w:hAnsi="Times New Roman" w:cs="Times New Roman"/>
          <w:sz w:val="24"/>
          <w:szCs w:val="24"/>
        </w:rPr>
        <w:t>graphical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aid</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interpretation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validation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cluster </w:t>
      </w:r>
      <w:proofErr w:type="spellStart"/>
      <w:r w:rsidRPr="00B36CEA">
        <w:rPr>
          <w:rFonts w:ascii="Times New Roman" w:hAnsi="Times New Roman" w:cs="Times New Roman"/>
          <w:sz w:val="24"/>
          <w:szCs w:val="24"/>
        </w:rPr>
        <w:t>analysis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Computational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Applied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Mathematics</w:t>
      </w:r>
      <w:proofErr w:type="spellEnd"/>
      <w:r w:rsidRPr="00B36CEA">
        <w:rPr>
          <w:rFonts w:ascii="Times New Roman" w:hAnsi="Times New Roman" w:cs="Times New Roman"/>
          <w:i/>
          <w:sz w:val="24"/>
          <w:szCs w:val="24"/>
        </w:rPr>
        <w:t>, 20</w:t>
      </w:r>
      <w:r w:rsidRPr="00B36CEA">
        <w:rPr>
          <w:rFonts w:ascii="Times New Roman" w:hAnsi="Times New Roman" w:cs="Times New Roman"/>
          <w:sz w:val="24"/>
          <w:szCs w:val="24"/>
        </w:rPr>
        <w:t>, 53–65. https://doi.org/10.1016/0377-0427(87)90125-7</w:t>
      </w:r>
    </w:p>
    <w:p w14:paraId="46C6C68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lastRenderedPageBreak/>
        <w:t>Rumelhart</w:t>
      </w:r>
      <w:proofErr w:type="spellEnd"/>
      <w:r w:rsidRPr="00B36CEA">
        <w:rPr>
          <w:rFonts w:ascii="Times New Roman" w:hAnsi="Times New Roman" w:cs="Times New Roman"/>
          <w:sz w:val="24"/>
          <w:szCs w:val="24"/>
        </w:rPr>
        <w:t xml:space="preserve">, D. E., </w:t>
      </w:r>
      <w:proofErr w:type="spellStart"/>
      <w:r w:rsidRPr="00B36CEA">
        <w:rPr>
          <w:rFonts w:ascii="Times New Roman" w:hAnsi="Times New Roman" w:cs="Times New Roman"/>
          <w:sz w:val="24"/>
          <w:szCs w:val="24"/>
        </w:rPr>
        <w:t>Hinton</w:t>
      </w:r>
      <w:proofErr w:type="spellEnd"/>
      <w:r w:rsidRPr="00B36CEA">
        <w:rPr>
          <w:rFonts w:ascii="Times New Roman" w:hAnsi="Times New Roman" w:cs="Times New Roman"/>
          <w:sz w:val="24"/>
          <w:szCs w:val="24"/>
        </w:rPr>
        <w:t xml:space="preserve">, G. E., &amp; Williams, R. J. (1986). </w:t>
      </w:r>
      <w:proofErr w:type="spellStart"/>
      <w:r w:rsidRPr="00B36CEA">
        <w:rPr>
          <w:rFonts w:ascii="Times New Roman" w:hAnsi="Times New Roman" w:cs="Times New Roman"/>
          <w:sz w:val="24"/>
          <w:szCs w:val="24"/>
        </w:rPr>
        <w:t>Learning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representations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back-propagating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errors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Nature</w:t>
      </w:r>
      <w:proofErr w:type="spellEnd"/>
      <w:r w:rsidRPr="00B36CEA">
        <w:rPr>
          <w:rFonts w:ascii="Times New Roman" w:hAnsi="Times New Roman" w:cs="Times New Roman"/>
          <w:i/>
          <w:sz w:val="24"/>
          <w:szCs w:val="24"/>
        </w:rPr>
        <w:t>, 323</w:t>
      </w:r>
      <w:r w:rsidRPr="00B36CEA">
        <w:rPr>
          <w:rFonts w:ascii="Times New Roman" w:hAnsi="Times New Roman" w:cs="Times New Roman"/>
          <w:sz w:val="24"/>
          <w:szCs w:val="24"/>
        </w:rPr>
        <w:t>, 533–536. https://doi.org/10.1038/323533a0</w:t>
      </w:r>
    </w:p>
    <w:p w14:paraId="52BAE9B5"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Santos Neto, Silva Guerreiro, &amp; Ribeiro Gaspar. (2026). </w:t>
      </w:r>
      <w:r w:rsidRPr="00B36CEA">
        <w:rPr>
          <w:rFonts w:ascii="Times New Roman" w:hAnsi="Times New Roman" w:cs="Times New Roman"/>
          <w:i/>
          <w:sz w:val="24"/>
          <w:szCs w:val="24"/>
        </w:rPr>
        <w:t xml:space="preserve">Vigilância costeira com </w:t>
      </w:r>
      <w:proofErr w:type="spellStart"/>
      <w:r w:rsidRPr="00B36CEA">
        <w:rPr>
          <w:rFonts w:ascii="Times New Roman" w:hAnsi="Times New Roman" w:cs="Times New Roman"/>
          <w:i/>
          <w:sz w:val="24"/>
          <w:szCs w:val="24"/>
        </w:rPr>
        <w:t>drones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UAVs</w:t>
      </w:r>
      <w:proofErr w:type="spellEnd"/>
      <w:r w:rsidRPr="00B36CEA">
        <w:rPr>
          <w:rFonts w:ascii="Times New Roman" w:hAnsi="Times New Roman" w:cs="Times New Roman"/>
          <w:i/>
          <w:sz w:val="24"/>
          <w:szCs w:val="24"/>
        </w:rPr>
        <w:t>): Modelação de áreas de atuação em ambiente SIG</w:t>
      </w:r>
      <w:r w:rsidRPr="00B36CEA">
        <w:rPr>
          <w:rFonts w:ascii="Times New Roman" w:hAnsi="Times New Roman" w:cs="Times New Roman"/>
          <w:sz w:val="24"/>
          <w:szCs w:val="24"/>
        </w:rPr>
        <w:t xml:space="preserve"> [Relatório de projeto]. Escola Naval.</w:t>
      </w:r>
    </w:p>
    <w:p w14:paraId="67A4953A"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Simon, H. A. (1977).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new</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science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management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sz w:val="24"/>
          <w:szCs w:val="24"/>
        </w:rPr>
        <w:t xml:space="preserve"> (rev. ed.). Prentice Hall.</w:t>
      </w:r>
    </w:p>
    <w:p w14:paraId="2FFDAF0F"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Saaty</w:t>
      </w:r>
      <w:proofErr w:type="spellEnd"/>
      <w:r w:rsidRPr="00B36CEA">
        <w:rPr>
          <w:rFonts w:ascii="Times New Roman" w:hAnsi="Times New Roman" w:cs="Times New Roman"/>
          <w:sz w:val="24"/>
          <w:szCs w:val="24"/>
        </w:rPr>
        <w:t xml:space="preserve">, T. L. (1980).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analytic</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hierarchy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process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Planning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priority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setting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resource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allocation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McGraw</w:t>
      </w:r>
      <w:proofErr w:type="spellEnd"/>
      <w:r w:rsidRPr="00B36CEA">
        <w:rPr>
          <w:rFonts w:ascii="Times New Roman" w:hAnsi="Times New Roman" w:cs="Times New Roman"/>
          <w:sz w:val="24"/>
          <w:szCs w:val="24"/>
        </w:rPr>
        <w:t>-Hill.</w:t>
      </w:r>
    </w:p>
    <w:p w14:paraId="323195E3"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TEKEVER. (2025). </w:t>
      </w:r>
      <w:r w:rsidRPr="00B36CEA">
        <w:rPr>
          <w:rFonts w:ascii="Times New Roman" w:hAnsi="Times New Roman" w:cs="Times New Roman"/>
          <w:i/>
          <w:sz w:val="24"/>
          <w:szCs w:val="24"/>
        </w:rPr>
        <w:t xml:space="preserve">AR5 </w:t>
      </w:r>
      <w:proofErr w:type="spellStart"/>
      <w:r w:rsidRPr="00B36CEA">
        <w:rPr>
          <w:rFonts w:ascii="Times New Roman" w:hAnsi="Times New Roman" w:cs="Times New Roman"/>
          <w:i/>
          <w:sz w:val="24"/>
          <w:szCs w:val="24"/>
        </w:rPr>
        <w:t>maritime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surveillance</w:t>
      </w:r>
      <w:proofErr w:type="spellEnd"/>
      <w:r w:rsidRPr="00B36CEA">
        <w:rPr>
          <w:rFonts w:ascii="Times New Roman" w:hAnsi="Times New Roman" w:cs="Times New Roman"/>
          <w:i/>
          <w:sz w:val="24"/>
          <w:szCs w:val="24"/>
        </w:rPr>
        <w:t xml:space="preserve"> UAV: </w:t>
      </w:r>
      <w:proofErr w:type="spellStart"/>
      <w:r w:rsidRPr="00B36CEA">
        <w:rPr>
          <w:rFonts w:ascii="Times New Roman" w:hAnsi="Times New Roman" w:cs="Times New Roman"/>
          <w:i/>
          <w:sz w:val="24"/>
          <w:szCs w:val="24"/>
        </w:rPr>
        <w:t>Technical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datasheet</w:t>
      </w:r>
      <w:proofErr w:type="spellEnd"/>
      <w:r w:rsidRPr="00B36CEA">
        <w:rPr>
          <w:rFonts w:ascii="Times New Roman" w:hAnsi="Times New Roman" w:cs="Times New Roman"/>
          <w:sz w:val="24"/>
          <w:szCs w:val="24"/>
        </w:rPr>
        <w:t>. TEKEVER.</w:t>
      </w:r>
    </w:p>
    <w:p w14:paraId="334FEB39"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Toregas</w:t>
      </w:r>
      <w:proofErr w:type="spellEnd"/>
      <w:r w:rsidRPr="00B36CEA">
        <w:rPr>
          <w:rFonts w:ascii="Times New Roman" w:hAnsi="Times New Roman" w:cs="Times New Roman"/>
          <w:sz w:val="24"/>
          <w:szCs w:val="24"/>
        </w:rPr>
        <w:t xml:space="preserve">, C., </w:t>
      </w:r>
      <w:proofErr w:type="spellStart"/>
      <w:r w:rsidRPr="00B36CEA">
        <w:rPr>
          <w:rFonts w:ascii="Times New Roman" w:hAnsi="Times New Roman" w:cs="Times New Roman"/>
          <w:sz w:val="24"/>
          <w:szCs w:val="24"/>
        </w:rPr>
        <w:t>Swain</w:t>
      </w:r>
      <w:proofErr w:type="spellEnd"/>
      <w:r w:rsidRPr="00B36CEA">
        <w:rPr>
          <w:rFonts w:ascii="Times New Roman" w:hAnsi="Times New Roman" w:cs="Times New Roman"/>
          <w:sz w:val="24"/>
          <w:szCs w:val="24"/>
        </w:rPr>
        <w:t xml:space="preserve">, R.,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xml:space="preserve">, C., &amp; Bergman, L. (1971).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emergency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facilities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Operations</w:t>
      </w:r>
      <w:proofErr w:type="spellEnd"/>
      <w:r w:rsidRPr="00B36CEA">
        <w:rPr>
          <w:rFonts w:ascii="Times New Roman" w:hAnsi="Times New Roman" w:cs="Times New Roman"/>
          <w:i/>
          <w:sz w:val="24"/>
          <w:szCs w:val="24"/>
        </w:rPr>
        <w:t xml:space="preserve"> Research, 19</w:t>
      </w:r>
      <w:r w:rsidRPr="00B36CEA">
        <w:rPr>
          <w:rFonts w:ascii="Times New Roman" w:hAnsi="Times New Roman" w:cs="Times New Roman"/>
          <w:sz w:val="24"/>
          <w:szCs w:val="24"/>
        </w:rPr>
        <w:t>(6), 1363–1373. https://doi.org/10.1287/opre.19.6.1363</w:t>
      </w:r>
    </w:p>
    <w:p w14:paraId="1BFFC7A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Tufte</w:t>
      </w:r>
      <w:proofErr w:type="spellEnd"/>
      <w:r w:rsidRPr="00B36CEA">
        <w:rPr>
          <w:rFonts w:ascii="Times New Roman" w:hAnsi="Times New Roman" w:cs="Times New Roman"/>
          <w:sz w:val="24"/>
          <w:szCs w:val="24"/>
        </w:rPr>
        <w:t xml:space="preserve">, E. R. (2001).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visual display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quantitative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sz w:val="24"/>
          <w:szCs w:val="24"/>
        </w:rPr>
        <w:t xml:space="preserve"> (2nd ed.). </w:t>
      </w:r>
      <w:proofErr w:type="spellStart"/>
      <w:r w:rsidRPr="00B36CEA">
        <w:rPr>
          <w:rFonts w:ascii="Times New Roman" w:hAnsi="Times New Roman" w:cs="Times New Roman"/>
          <w:sz w:val="24"/>
          <w:szCs w:val="24"/>
        </w:rPr>
        <w:t>Graphics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3E9BBC6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Turban</w:t>
      </w:r>
      <w:proofErr w:type="spellEnd"/>
      <w:r w:rsidRPr="00B36CEA">
        <w:rPr>
          <w:rFonts w:ascii="Times New Roman" w:hAnsi="Times New Roman" w:cs="Times New Roman"/>
          <w:sz w:val="24"/>
          <w:szCs w:val="24"/>
        </w:rPr>
        <w:t xml:space="preserve">, E., </w:t>
      </w:r>
      <w:proofErr w:type="spellStart"/>
      <w:r w:rsidRPr="00B36CEA">
        <w:rPr>
          <w:rFonts w:ascii="Times New Roman" w:hAnsi="Times New Roman" w:cs="Times New Roman"/>
          <w:sz w:val="24"/>
          <w:szCs w:val="24"/>
        </w:rPr>
        <w:t>Sharda</w:t>
      </w:r>
      <w:proofErr w:type="spellEnd"/>
      <w:r w:rsidRPr="00B36CEA">
        <w:rPr>
          <w:rFonts w:ascii="Times New Roman" w:hAnsi="Times New Roman" w:cs="Times New Roman"/>
          <w:sz w:val="24"/>
          <w:szCs w:val="24"/>
        </w:rPr>
        <w:t xml:space="preserve">, R., &amp; </w:t>
      </w:r>
      <w:proofErr w:type="spellStart"/>
      <w:r w:rsidRPr="00B36CEA">
        <w:rPr>
          <w:rFonts w:ascii="Times New Roman" w:hAnsi="Times New Roman" w:cs="Times New Roman"/>
          <w:sz w:val="24"/>
          <w:szCs w:val="24"/>
        </w:rPr>
        <w:t>Delen</w:t>
      </w:r>
      <w:proofErr w:type="spellEnd"/>
      <w:r w:rsidRPr="00B36CEA">
        <w:rPr>
          <w:rFonts w:ascii="Times New Roman" w:hAnsi="Times New Roman" w:cs="Times New Roman"/>
          <w:sz w:val="24"/>
          <w:szCs w:val="24"/>
        </w:rPr>
        <w:t xml:space="preserve">, D. (2011).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support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business </w:t>
      </w:r>
      <w:proofErr w:type="spellStart"/>
      <w:r w:rsidRPr="00B36CEA">
        <w:rPr>
          <w:rFonts w:ascii="Times New Roman" w:hAnsi="Times New Roman" w:cs="Times New Roman"/>
          <w:i/>
          <w:sz w:val="24"/>
          <w:szCs w:val="24"/>
        </w:rPr>
        <w:t>intelligence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systems</w:t>
      </w:r>
      <w:proofErr w:type="spellEnd"/>
      <w:r w:rsidRPr="00B36CEA">
        <w:rPr>
          <w:rFonts w:ascii="Times New Roman" w:hAnsi="Times New Roman" w:cs="Times New Roman"/>
          <w:sz w:val="24"/>
          <w:szCs w:val="24"/>
        </w:rPr>
        <w:t xml:space="preserve"> (9th ed.). Prentice Hall.</w:t>
      </w:r>
    </w:p>
    <w:p w14:paraId="779831C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United </w:t>
      </w:r>
      <w:proofErr w:type="spellStart"/>
      <w:r w:rsidRPr="00B36CEA">
        <w:rPr>
          <w:rFonts w:ascii="Times New Roman" w:hAnsi="Times New Roman" w:cs="Times New Roman"/>
          <w:sz w:val="24"/>
          <w:szCs w:val="24"/>
        </w:rPr>
        <w:t>Nations</w:t>
      </w:r>
      <w:proofErr w:type="spellEnd"/>
      <w:r w:rsidRPr="00B36CEA">
        <w:rPr>
          <w:rFonts w:ascii="Times New Roman" w:hAnsi="Times New Roman" w:cs="Times New Roman"/>
          <w:sz w:val="24"/>
          <w:szCs w:val="24"/>
        </w:rPr>
        <w:t xml:space="preserve"> Office </w:t>
      </w:r>
      <w:proofErr w:type="spellStart"/>
      <w:r w:rsidRPr="00B36CEA">
        <w:rPr>
          <w:rFonts w:ascii="Times New Roman" w:hAnsi="Times New Roman" w:cs="Times New Roman"/>
          <w:sz w:val="24"/>
          <w:szCs w:val="24"/>
        </w:rPr>
        <w:t>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Drugs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Crime. (2024). </w:t>
      </w:r>
      <w:proofErr w:type="spellStart"/>
      <w:r w:rsidRPr="00B36CEA">
        <w:rPr>
          <w:rFonts w:ascii="Times New Roman" w:hAnsi="Times New Roman" w:cs="Times New Roman"/>
          <w:i/>
          <w:sz w:val="24"/>
          <w:szCs w:val="24"/>
        </w:rPr>
        <w:t>World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drug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report</w:t>
      </w:r>
      <w:proofErr w:type="spellEnd"/>
      <w:r w:rsidRPr="00B36CEA">
        <w:rPr>
          <w:rFonts w:ascii="Times New Roman" w:hAnsi="Times New Roman" w:cs="Times New Roman"/>
          <w:i/>
          <w:sz w:val="24"/>
          <w:szCs w:val="24"/>
        </w:rPr>
        <w:t xml:space="preserve"> 2024</w:t>
      </w:r>
      <w:r w:rsidRPr="00B36CEA">
        <w:rPr>
          <w:rFonts w:ascii="Times New Roman" w:hAnsi="Times New Roman" w:cs="Times New Roman"/>
          <w:sz w:val="24"/>
          <w:szCs w:val="24"/>
        </w:rPr>
        <w:t xml:space="preserve">. United </w:t>
      </w:r>
      <w:proofErr w:type="spellStart"/>
      <w:r w:rsidRPr="00B36CEA">
        <w:rPr>
          <w:rFonts w:ascii="Times New Roman" w:hAnsi="Times New Roman" w:cs="Times New Roman"/>
          <w:sz w:val="24"/>
          <w:szCs w:val="24"/>
        </w:rPr>
        <w:t>Nations</w:t>
      </w:r>
      <w:proofErr w:type="spellEnd"/>
      <w:r w:rsidRPr="00B36CEA">
        <w:rPr>
          <w:rFonts w:ascii="Times New Roman" w:hAnsi="Times New Roman" w:cs="Times New Roman"/>
          <w:sz w:val="24"/>
          <w:szCs w:val="24"/>
        </w:rPr>
        <w:t>.</w:t>
      </w:r>
    </w:p>
    <w:p w14:paraId="24BAA87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Ward</w:t>
      </w:r>
      <w:proofErr w:type="spellEnd"/>
      <w:r w:rsidRPr="00B36CEA">
        <w:rPr>
          <w:rFonts w:ascii="Times New Roman" w:hAnsi="Times New Roman" w:cs="Times New Roman"/>
          <w:sz w:val="24"/>
          <w:szCs w:val="24"/>
        </w:rPr>
        <w:t xml:space="preserve">, J. H. (1963). </w:t>
      </w:r>
      <w:proofErr w:type="spellStart"/>
      <w:r w:rsidRPr="00B36CEA">
        <w:rPr>
          <w:rFonts w:ascii="Times New Roman" w:hAnsi="Times New Roman" w:cs="Times New Roman"/>
          <w:sz w:val="24"/>
          <w:szCs w:val="24"/>
        </w:rPr>
        <w:t>Hierarchical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grouping</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optimize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objective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function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American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Statistical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Association</w:t>
      </w:r>
      <w:proofErr w:type="spellEnd"/>
      <w:r w:rsidRPr="00B36CEA">
        <w:rPr>
          <w:rFonts w:ascii="Times New Roman" w:hAnsi="Times New Roman" w:cs="Times New Roman"/>
          <w:i/>
          <w:sz w:val="24"/>
          <w:szCs w:val="24"/>
        </w:rPr>
        <w:t>, 58</w:t>
      </w:r>
      <w:r w:rsidRPr="00B36CEA">
        <w:rPr>
          <w:rFonts w:ascii="Times New Roman" w:hAnsi="Times New Roman" w:cs="Times New Roman"/>
          <w:sz w:val="24"/>
          <w:szCs w:val="24"/>
        </w:rPr>
        <w:t>(301), 236–244. https://doi.org/10.1080/01621459.1963.10500845</w:t>
      </w:r>
    </w:p>
    <w:p w14:paraId="27DE8D5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Zadeh</w:t>
      </w:r>
      <w:proofErr w:type="spellEnd"/>
      <w:r w:rsidRPr="00B36CEA">
        <w:rPr>
          <w:rFonts w:ascii="Times New Roman" w:hAnsi="Times New Roman" w:cs="Times New Roman"/>
          <w:sz w:val="24"/>
          <w:szCs w:val="24"/>
        </w:rPr>
        <w:t xml:space="preserve">, L. A. (1965).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sets.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Control</w:t>
      </w:r>
      <w:proofErr w:type="spellEnd"/>
      <w:r w:rsidRPr="00B36CEA">
        <w:rPr>
          <w:rFonts w:ascii="Times New Roman" w:hAnsi="Times New Roman" w:cs="Times New Roman"/>
          <w:i/>
          <w:sz w:val="24"/>
          <w:szCs w:val="24"/>
        </w:rPr>
        <w:t>, 8</w:t>
      </w:r>
      <w:r w:rsidRPr="00B36CEA">
        <w:rPr>
          <w:rFonts w:ascii="Times New Roman" w:hAnsi="Times New Roman" w:cs="Times New Roman"/>
          <w:sz w:val="24"/>
          <w:szCs w:val="24"/>
        </w:rPr>
        <w:t>(3), 338–353. https://doi.org/10.1016/S0019-9958(65)90241-X</w:t>
      </w:r>
    </w:p>
    <w:p w14:paraId="1FE20D57" w14:textId="77777777" w:rsidR="00DC0AEF" w:rsidRPr="00B36CEA" w:rsidRDefault="00DC0AEF" w:rsidP="00DC0AEF">
      <w:pPr>
        <w:spacing w:line="360" w:lineRule="auto"/>
        <w:rPr>
          <w:rFonts w:ascii="Times New Roman" w:hAnsi="Times New Roman" w:cs="Times New Roman"/>
          <w:sz w:val="24"/>
          <w:szCs w:val="24"/>
        </w:rPr>
      </w:pPr>
      <w:r w:rsidRPr="00B36CEA">
        <w:rPr>
          <w:rFonts w:ascii="Times New Roman" w:hAnsi="Times New Roman" w:cs="Times New Roman"/>
          <w:sz w:val="24"/>
          <w:szCs w:val="24"/>
        </w:rPr>
        <w:br w:type="page"/>
      </w:r>
    </w:p>
    <w:p w14:paraId="5EA688DE" w14:textId="77777777" w:rsidR="00DC0AEF" w:rsidRPr="00B36CEA" w:rsidRDefault="00DC0AEF" w:rsidP="00DC0AEF">
      <w:pPr>
        <w:pStyle w:val="Ttulo1"/>
        <w:spacing w:line="360" w:lineRule="auto"/>
        <w:ind w:left="0"/>
        <w:jc w:val="left"/>
        <w:rPr>
          <w:sz w:val="28"/>
          <w:szCs w:val="28"/>
        </w:rPr>
      </w:pPr>
      <w:bookmarkStart w:id="64" w:name="_Toc232624787"/>
      <w:bookmarkStart w:id="65" w:name="_Toc233019743"/>
      <w:r w:rsidRPr="00B36CEA">
        <w:rPr>
          <w:sz w:val="28"/>
          <w:szCs w:val="28"/>
        </w:rPr>
        <w:lastRenderedPageBreak/>
        <w:t>11. Anexos</w:t>
      </w:r>
      <w:bookmarkEnd w:id="64"/>
      <w:bookmarkEnd w:id="65"/>
    </w:p>
    <w:p w14:paraId="35DD8657" w14:textId="77777777" w:rsidR="00DC0AEF" w:rsidRPr="00B36CEA" w:rsidRDefault="00DC0AEF" w:rsidP="00DC0AEF">
      <w:pPr>
        <w:pStyle w:val="Ttulo2"/>
        <w:spacing w:line="360" w:lineRule="auto"/>
        <w:rPr>
          <w:rFonts w:ascii="Times New Roman" w:hAnsi="Times New Roman" w:cs="Times New Roman"/>
          <w:b/>
          <w:bCs/>
          <w:color w:val="auto"/>
        </w:rPr>
      </w:pPr>
      <w:bookmarkStart w:id="66" w:name="_Toc232624788"/>
      <w:bookmarkStart w:id="67" w:name="_Toc233019744"/>
      <w:r w:rsidRPr="00B36CEA">
        <w:rPr>
          <w:rFonts w:ascii="Times New Roman" w:hAnsi="Times New Roman" w:cs="Times New Roman"/>
          <w:b/>
          <w:bCs/>
          <w:color w:val="auto"/>
        </w:rPr>
        <w:t>Anexo A — Figuras</w:t>
      </w:r>
      <w:bookmarkEnd w:id="66"/>
      <w:bookmarkEnd w:id="67"/>
    </w:p>
    <w:p w14:paraId="0A1B850C" w14:textId="77777777" w:rsidR="00DC0AEF" w:rsidRPr="00B36CEA" w:rsidRDefault="00DC0AEF" w:rsidP="00DC0AEF">
      <w:pPr>
        <w:spacing w:line="360" w:lineRule="auto"/>
        <w:jc w:val="center"/>
        <w:rPr>
          <w:rFonts w:ascii="Times New Roman" w:hAnsi="Times New Roman" w:cs="Times New Roman"/>
          <w:b/>
        </w:rPr>
      </w:pPr>
    </w:p>
    <w:p w14:paraId="0E777B58" w14:textId="22D61620"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1 -</w:t>
      </w:r>
      <w:r w:rsidRPr="00B36CEA">
        <w:rPr>
          <w:rFonts w:ascii="Times New Roman" w:hAnsi="Times New Roman" w:cs="Times New Roman"/>
        </w:rPr>
        <w:t xml:space="preserve"> Panorama exploratório das apreensões (EDA): distribuição temporal, por tipo e geográfica. de droga, histograma de quantidades e percentagem de apreensões marítimas por grupo.</w:t>
      </w:r>
    </w:p>
    <w:p w14:paraId="18C39A3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A87558F" wp14:editId="64EA482E">
            <wp:extent cx="5400000" cy="4153846"/>
            <wp:effectExtent l="0" t="0" r="0" b="0"/>
            <wp:docPr id="209476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anorama.png"/>
                    <pic:cNvPicPr/>
                  </pic:nvPicPr>
                  <pic:blipFill>
                    <a:blip r:embed="rId15"/>
                    <a:stretch>
                      <a:fillRect/>
                    </a:stretch>
                  </pic:blipFill>
                  <pic:spPr>
                    <a:xfrm>
                      <a:off x="0" y="0"/>
                      <a:ext cx="5400000" cy="4153846"/>
                    </a:xfrm>
                    <a:prstGeom prst="rect">
                      <a:avLst/>
                    </a:prstGeom>
                  </pic:spPr>
                </pic:pic>
              </a:graphicData>
            </a:graphic>
          </wp:inline>
        </w:drawing>
      </w:r>
    </w:p>
    <w:p w14:paraId="2300E3A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2 -</w:t>
      </w:r>
      <w:r w:rsidRPr="00B36CEA">
        <w:rPr>
          <w:rFonts w:ascii="Times New Roman" w:hAnsi="Times New Roman" w:cs="Times New Roman"/>
        </w:rPr>
        <w:t xml:space="preserve"> Distribuição das apreensões por região (diagrama de caixa). contagem de apreensões por região (Norte/Centro/Sul).</w:t>
      </w:r>
    </w:p>
    <w:p w14:paraId="7429B70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AE008DF" wp14:editId="4FC105AA">
            <wp:extent cx="5400000" cy="1928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boxplot_regiao.png"/>
                    <pic:cNvPicPr/>
                  </pic:nvPicPr>
                  <pic:blipFill>
                    <a:blip r:embed="rId16"/>
                    <a:stretch>
                      <a:fillRect/>
                    </a:stretch>
                  </pic:blipFill>
                  <pic:spPr>
                    <a:xfrm>
                      <a:off x="0" y="0"/>
                      <a:ext cx="5400000" cy="1928571"/>
                    </a:xfrm>
                    <a:prstGeom prst="rect">
                      <a:avLst/>
                    </a:prstGeom>
                  </pic:spPr>
                </pic:pic>
              </a:graphicData>
            </a:graphic>
          </wp:inline>
        </w:drawing>
      </w:r>
    </w:p>
    <w:p w14:paraId="7F5EBCE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3 -</w:t>
      </w:r>
      <w:r w:rsidRPr="00B36CEA">
        <w:rPr>
          <w:rFonts w:ascii="Times New Roman" w:hAnsi="Times New Roman" w:cs="Times New Roman"/>
        </w:rPr>
        <w:t xml:space="preserve"> Redução de dimensionalidade por PCA: projeção das observações no plano das duas primeiras componentes (colorida pela classe marítima) e variância explicada por componente.</w:t>
      </w:r>
    </w:p>
    <w:p w14:paraId="70823A2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B031C81" wp14:editId="0169613A">
            <wp:extent cx="5400000" cy="2314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_pca.png"/>
                    <pic:cNvPicPr/>
                  </pic:nvPicPr>
                  <pic:blipFill>
                    <a:blip r:embed="rId17"/>
                    <a:stretch>
                      <a:fillRect/>
                    </a:stretch>
                  </pic:blipFill>
                  <pic:spPr>
                    <a:xfrm>
                      <a:off x="0" y="0"/>
                      <a:ext cx="5400000" cy="2314286"/>
                    </a:xfrm>
                    <a:prstGeom prst="rect">
                      <a:avLst/>
                    </a:prstGeom>
                  </pic:spPr>
                </pic:pic>
              </a:graphicData>
            </a:graphic>
          </wp:inline>
        </w:drawing>
      </w:r>
    </w:p>
    <w:p w14:paraId="4EFD6EE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4 -</w:t>
      </w:r>
      <w:r w:rsidRPr="00B36CEA">
        <w:rPr>
          <w:rFonts w:ascii="Times New Roman" w:hAnsi="Times New Roman" w:cs="Times New Roman"/>
        </w:rPr>
        <w:t xml:space="preserve"> Seleção do número de clusters: método do cotovelo e coeficiente de silhueta.</w:t>
      </w:r>
    </w:p>
    <w:p w14:paraId="6B93E56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42C391D0" wp14:editId="63BDA4B0">
            <wp:extent cx="5400000" cy="337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elbow_silhueta.png"/>
                    <pic:cNvPicPr/>
                  </pic:nvPicPr>
                  <pic:blipFill>
                    <a:blip r:embed="rId18"/>
                    <a:stretch>
                      <a:fillRect/>
                    </a:stretch>
                  </pic:blipFill>
                  <pic:spPr>
                    <a:xfrm>
                      <a:off x="0" y="0"/>
                      <a:ext cx="5400000" cy="3375000"/>
                    </a:xfrm>
                    <a:prstGeom prst="rect">
                      <a:avLst/>
                    </a:prstGeom>
                  </pic:spPr>
                </pic:pic>
              </a:graphicData>
            </a:graphic>
          </wp:inline>
        </w:drawing>
      </w:r>
    </w:p>
    <w:p w14:paraId="1253D0B4" w14:textId="77777777" w:rsidR="00DC0AEF" w:rsidRPr="00B36CEA" w:rsidRDefault="00DC0AEF" w:rsidP="00DC0AEF">
      <w:pPr>
        <w:spacing w:line="360" w:lineRule="auto"/>
        <w:jc w:val="center"/>
        <w:rPr>
          <w:rFonts w:ascii="Times New Roman" w:hAnsi="Times New Roman" w:cs="Times New Roman"/>
          <w:b/>
        </w:rPr>
      </w:pPr>
    </w:p>
    <w:p w14:paraId="4EF4140A" w14:textId="77777777" w:rsidR="00DC0AEF" w:rsidRPr="00B36CEA" w:rsidRDefault="00DC0AEF" w:rsidP="00DC0AEF">
      <w:pPr>
        <w:spacing w:line="360" w:lineRule="auto"/>
        <w:jc w:val="center"/>
        <w:rPr>
          <w:rFonts w:ascii="Times New Roman" w:hAnsi="Times New Roman" w:cs="Times New Roman"/>
          <w:b/>
        </w:rPr>
      </w:pPr>
    </w:p>
    <w:p w14:paraId="2B40F029" w14:textId="77777777" w:rsidR="00DC0AEF" w:rsidRPr="00B36CEA" w:rsidRDefault="00DC0AEF" w:rsidP="00DC0AEF">
      <w:pPr>
        <w:spacing w:line="360" w:lineRule="auto"/>
        <w:jc w:val="center"/>
        <w:rPr>
          <w:rFonts w:ascii="Times New Roman" w:hAnsi="Times New Roman" w:cs="Times New Roman"/>
          <w:b/>
        </w:rPr>
      </w:pPr>
    </w:p>
    <w:p w14:paraId="35638859" w14:textId="77777777" w:rsidR="00DC0AEF" w:rsidRPr="00B36CEA" w:rsidRDefault="00DC0AEF" w:rsidP="00DC0AEF">
      <w:pPr>
        <w:spacing w:line="360" w:lineRule="auto"/>
        <w:jc w:val="center"/>
        <w:rPr>
          <w:rFonts w:ascii="Times New Roman" w:hAnsi="Times New Roman" w:cs="Times New Roman"/>
          <w:b/>
        </w:rPr>
      </w:pPr>
    </w:p>
    <w:p w14:paraId="325F0306" w14:textId="77777777" w:rsidR="00DC0AEF" w:rsidRPr="00B36CEA" w:rsidRDefault="00DC0AEF" w:rsidP="00DC0AEF">
      <w:pPr>
        <w:spacing w:line="360" w:lineRule="auto"/>
        <w:jc w:val="center"/>
        <w:rPr>
          <w:rFonts w:ascii="Times New Roman" w:hAnsi="Times New Roman" w:cs="Times New Roman"/>
          <w:b/>
        </w:rPr>
      </w:pPr>
    </w:p>
    <w:p w14:paraId="23D3E886" w14:textId="467284D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5 -</w:t>
      </w:r>
      <w:r w:rsidRPr="00B36CEA">
        <w:rPr>
          <w:rFonts w:ascii="Times New Roman" w:hAnsi="Times New Roman" w:cs="Times New Roman"/>
        </w:rPr>
        <w:t xml:space="preserve"> </w:t>
      </w:r>
      <w:proofErr w:type="spellStart"/>
      <w:r w:rsidRPr="00B36CEA">
        <w:rPr>
          <w:rFonts w:ascii="Times New Roman" w:hAnsi="Times New Roman" w:cs="Times New Roman"/>
        </w:rPr>
        <w:t>Clustering</w:t>
      </w:r>
      <w:proofErr w:type="spellEnd"/>
      <w:r w:rsidRPr="00B36CEA">
        <w:rPr>
          <w:rFonts w:ascii="Times New Roman" w:hAnsi="Times New Roman" w:cs="Times New Roman"/>
        </w:rPr>
        <w:t xml:space="preserve"> </w:t>
      </w:r>
      <w:r w:rsidRPr="00B36CEA">
        <w:rPr>
          <w:rFonts w:ascii="Times New Roman" w:hAnsi="Times New Roman" w:cs="Times New Roman"/>
          <w:i/>
        </w:rPr>
        <w:t>k</w:t>
      </w:r>
      <w:r w:rsidRPr="00B36CEA">
        <w:rPr>
          <w:rFonts w:ascii="Times New Roman" w:hAnsi="Times New Roman" w:cs="Times New Roman"/>
        </w:rPr>
        <w:t>-</w:t>
      </w:r>
      <w:proofErr w:type="spellStart"/>
      <w:r w:rsidRPr="00B36CEA">
        <w:rPr>
          <w:rFonts w:ascii="Times New Roman" w:hAnsi="Times New Roman" w:cs="Times New Roman"/>
        </w:rPr>
        <w:t>means</w:t>
      </w:r>
      <w:proofErr w:type="spellEnd"/>
      <w:r w:rsidRPr="00B36CEA">
        <w:rPr>
          <w:rFonts w:ascii="Times New Roman" w:hAnsi="Times New Roman" w:cs="Times New Roman"/>
        </w:rPr>
        <w:t>: solução geral (esquerda) e restrita ao domínio marítimo (direita). (direita).</w:t>
      </w:r>
    </w:p>
    <w:tbl>
      <w:tblPr>
        <w:tblW w:w="0" w:type="auto"/>
        <w:jc w:val="center"/>
        <w:tblLook w:val="04A0" w:firstRow="1" w:lastRow="0" w:firstColumn="1" w:lastColumn="0" w:noHBand="0" w:noVBand="1"/>
      </w:tblPr>
      <w:tblGrid>
        <w:gridCol w:w="4252"/>
        <w:gridCol w:w="4252"/>
      </w:tblGrid>
      <w:tr w:rsidR="00DC0AEF" w:rsidRPr="00B36CEA" w14:paraId="32FCA84A" w14:textId="77777777" w:rsidTr="006C457C">
        <w:trPr>
          <w:jc w:val="center"/>
        </w:trPr>
        <w:tc>
          <w:tcPr>
            <w:tcW w:w="4680" w:type="dxa"/>
          </w:tcPr>
          <w:p w14:paraId="138C2357"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7D63EE38" wp14:editId="7DB6C4F7">
                  <wp:extent cx="2700000" cy="3278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kmeans_geral.png"/>
                          <pic:cNvPicPr/>
                        </pic:nvPicPr>
                        <pic:blipFill>
                          <a:blip r:embed="rId19"/>
                          <a:stretch>
                            <a:fillRect/>
                          </a:stretch>
                        </pic:blipFill>
                        <pic:spPr>
                          <a:xfrm>
                            <a:off x="0" y="0"/>
                            <a:ext cx="2700000" cy="3278571"/>
                          </a:xfrm>
                          <a:prstGeom prst="rect">
                            <a:avLst/>
                          </a:prstGeom>
                        </pic:spPr>
                      </pic:pic>
                    </a:graphicData>
                  </a:graphic>
                </wp:inline>
              </w:drawing>
            </w:r>
          </w:p>
        </w:tc>
        <w:tc>
          <w:tcPr>
            <w:tcW w:w="4680" w:type="dxa"/>
          </w:tcPr>
          <w:p w14:paraId="02347F1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7AF23DA" wp14:editId="44FF403B">
                  <wp:extent cx="2700000" cy="32785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kmeans_maritimo.png"/>
                          <pic:cNvPicPr/>
                        </pic:nvPicPr>
                        <pic:blipFill>
                          <a:blip r:embed="rId20"/>
                          <a:stretch>
                            <a:fillRect/>
                          </a:stretch>
                        </pic:blipFill>
                        <pic:spPr>
                          <a:xfrm>
                            <a:off x="0" y="0"/>
                            <a:ext cx="2700000" cy="3278571"/>
                          </a:xfrm>
                          <a:prstGeom prst="rect">
                            <a:avLst/>
                          </a:prstGeom>
                        </pic:spPr>
                      </pic:pic>
                    </a:graphicData>
                  </a:graphic>
                </wp:inline>
              </w:drawing>
            </w:r>
          </w:p>
        </w:tc>
      </w:tr>
    </w:tbl>
    <w:p w14:paraId="21D1004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6 -</w:t>
      </w:r>
      <w:r w:rsidRPr="00B36CEA">
        <w:rPr>
          <w:rFonts w:ascii="Times New Roman" w:hAnsi="Times New Roman" w:cs="Times New Roman"/>
        </w:rPr>
        <w:t xml:space="preserve"> Agrupamento hierárquico (dendrograma, esquerda) e </w:t>
      </w:r>
      <w:proofErr w:type="spellStart"/>
      <w:r w:rsidRPr="00B36CEA">
        <w:rPr>
          <w:rFonts w:ascii="Times New Roman" w:hAnsi="Times New Roman" w:cs="Times New Roman"/>
        </w:rPr>
        <w:t>Fuzzy</w:t>
      </w:r>
      <w:proofErr w:type="spellEnd"/>
      <w:r w:rsidRPr="00B36CEA">
        <w:rPr>
          <w:rFonts w:ascii="Times New Roman" w:hAnsi="Times New Roman" w:cs="Times New Roman"/>
        </w:rPr>
        <w:t xml:space="preserve"> C-</w:t>
      </w:r>
      <w:proofErr w:type="spellStart"/>
      <w:r w:rsidRPr="00B36CEA">
        <w:rPr>
          <w:rFonts w:ascii="Times New Roman" w:hAnsi="Times New Roman" w:cs="Times New Roman"/>
        </w:rPr>
        <w:t>Means</w:t>
      </w:r>
      <w:proofErr w:type="spellEnd"/>
      <w:r w:rsidRPr="00B36CEA">
        <w:rPr>
          <w:rFonts w:ascii="Times New Roman" w:hAnsi="Times New Roman" w:cs="Times New Roman"/>
        </w:rPr>
        <w:t xml:space="preserve"> (direita). com grau de pertença ao cluster dominante (à direita).</w:t>
      </w:r>
    </w:p>
    <w:tbl>
      <w:tblPr>
        <w:tblW w:w="0" w:type="auto"/>
        <w:jc w:val="center"/>
        <w:tblLook w:val="04A0" w:firstRow="1" w:lastRow="0" w:firstColumn="1" w:lastColumn="0" w:noHBand="0" w:noVBand="1"/>
      </w:tblPr>
      <w:tblGrid>
        <w:gridCol w:w="4252"/>
        <w:gridCol w:w="4252"/>
      </w:tblGrid>
      <w:tr w:rsidR="00DC0AEF" w:rsidRPr="00B36CEA" w14:paraId="799A4020" w14:textId="77777777" w:rsidTr="006C457C">
        <w:trPr>
          <w:jc w:val="center"/>
        </w:trPr>
        <w:tc>
          <w:tcPr>
            <w:tcW w:w="4680" w:type="dxa"/>
          </w:tcPr>
          <w:p w14:paraId="6A050CD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F4FEFB4" wp14:editId="08AB7ED2">
                  <wp:extent cx="2700000" cy="13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dendrograma.png"/>
                          <pic:cNvPicPr/>
                        </pic:nvPicPr>
                        <pic:blipFill>
                          <a:blip r:embed="rId21"/>
                          <a:stretch>
                            <a:fillRect/>
                          </a:stretch>
                        </pic:blipFill>
                        <pic:spPr>
                          <a:xfrm>
                            <a:off x="0" y="0"/>
                            <a:ext cx="2700000" cy="1350000"/>
                          </a:xfrm>
                          <a:prstGeom prst="rect">
                            <a:avLst/>
                          </a:prstGeom>
                        </pic:spPr>
                      </pic:pic>
                    </a:graphicData>
                  </a:graphic>
                </wp:inline>
              </w:drawing>
            </w:r>
          </w:p>
        </w:tc>
        <w:tc>
          <w:tcPr>
            <w:tcW w:w="4680" w:type="dxa"/>
          </w:tcPr>
          <w:p w14:paraId="5EC9AA6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62CFB22" wp14:editId="76AB0DB5">
                  <wp:extent cx="2700000" cy="3278571"/>
                  <wp:effectExtent l="0" t="0" r="0" b="0"/>
                  <wp:docPr id="3382718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fuzzy_cmeans.png"/>
                          <pic:cNvPicPr/>
                        </pic:nvPicPr>
                        <pic:blipFill>
                          <a:blip r:embed="rId22"/>
                          <a:stretch>
                            <a:fillRect/>
                          </a:stretch>
                        </pic:blipFill>
                        <pic:spPr>
                          <a:xfrm>
                            <a:off x="0" y="0"/>
                            <a:ext cx="2700000" cy="3278571"/>
                          </a:xfrm>
                          <a:prstGeom prst="rect">
                            <a:avLst/>
                          </a:prstGeom>
                        </pic:spPr>
                      </pic:pic>
                    </a:graphicData>
                  </a:graphic>
                </wp:inline>
              </w:drawing>
            </w:r>
          </w:p>
        </w:tc>
      </w:tr>
    </w:tbl>
    <w:p w14:paraId="66A7C025" w14:textId="77777777" w:rsidR="00DC0AEF" w:rsidRPr="00B36CEA" w:rsidRDefault="00DC0AEF" w:rsidP="00DC0AEF">
      <w:pPr>
        <w:spacing w:line="360" w:lineRule="auto"/>
        <w:jc w:val="center"/>
        <w:rPr>
          <w:rFonts w:ascii="Times New Roman" w:hAnsi="Times New Roman" w:cs="Times New Roman"/>
          <w:b/>
        </w:rPr>
      </w:pPr>
    </w:p>
    <w:p w14:paraId="600BCEE1" w14:textId="77777777" w:rsidR="00DC0AEF" w:rsidRPr="00B36CEA" w:rsidRDefault="00DC0AEF" w:rsidP="00DC0AEF">
      <w:pPr>
        <w:spacing w:line="360" w:lineRule="auto"/>
        <w:jc w:val="center"/>
        <w:rPr>
          <w:rFonts w:ascii="Times New Roman" w:hAnsi="Times New Roman" w:cs="Times New Roman"/>
          <w:b/>
        </w:rPr>
      </w:pPr>
    </w:p>
    <w:p w14:paraId="2D9AF341" w14:textId="4C83316C"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7 -</w:t>
      </w:r>
      <w:r w:rsidRPr="00B36CEA">
        <w:rPr>
          <w:rFonts w:ascii="Times New Roman" w:hAnsi="Times New Roman" w:cs="Times New Roman"/>
        </w:rPr>
        <w:t xml:space="preserve"> Comparação de desempenho das quatro famílias de classificadores. teste.</w:t>
      </w:r>
    </w:p>
    <w:p w14:paraId="2C72C02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B39C81A" wp14:editId="12BE3DED">
            <wp:extent cx="5400000" cy="2552727"/>
            <wp:effectExtent l="0" t="0" r="0" b="0"/>
            <wp:docPr id="3424295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comparacao.png"/>
                    <pic:cNvPicPr/>
                  </pic:nvPicPr>
                  <pic:blipFill>
                    <a:blip r:embed="rId23"/>
                    <a:stretch>
                      <a:fillRect/>
                    </a:stretch>
                  </pic:blipFill>
                  <pic:spPr>
                    <a:xfrm>
                      <a:off x="0" y="0"/>
                      <a:ext cx="5400000" cy="2552727"/>
                    </a:xfrm>
                    <a:prstGeom prst="rect">
                      <a:avLst/>
                    </a:prstGeom>
                  </pic:spPr>
                </pic:pic>
              </a:graphicData>
            </a:graphic>
          </wp:inline>
        </w:drawing>
      </w:r>
    </w:p>
    <w:p w14:paraId="49438E0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8 -</w:t>
      </w:r>
      <w:r w:rsidRPr="00B36CEA">
        <w:rPr>
          <w:rFonts w:ascii="Times New Roman" w:hAnsi="Times New Roman" w:cs="Times New Roman"/>
        </w:rPr>
        <w:t xml:space="preserve"> Validação cruzada estratificada dos classificadores. e desvio-padrão de F1, ROC-AUC e PR-AUC.</w:t>
      </w:r>
    </w:p>
    <w:p w14:paraId="3FADBE2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75A7495" wp14:editId="5437368B">
            <wp:extent cx="5400000" cy="2842105"/>
            <wp:effectExtent l="0" t="0" r="0" b="0"/>
            <wp:docPr id="1382097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validacao_cruzada.png"/>
                    <pic:cNvPicPr/>
                  </pic:nvPicPr>
                  <pic:blipFill>
                    <a:blip r:embed="rId24"/>
                    <a:stretch>
                      <a:fillRect/>
                    </a:stretch>
                  </pic:blipFill>
                  <pic:spPr>
                    <a:xfrm>
                      <a:off x="0" y="0"/>
                      <a:ext cx="5400000" cy="2842105"/>
                    </a:xfrm>
                    <a:prstGeom prst="rect">
                      <a:avLst/>
                    </a:prstGeom>
                  </pic:spPr>
                </pic:pic>
              </a:graphicData>
            </a:graphic>
          </wp:inline>
        </w:drawing>
      </w:r>
    </w:p>
    <w:p w14:paraId="38F0F34A" w14:textId="77777777" w:rsidR="00DC0AEF" w:rsidRPr="00B36CEA" w:rsidRDefault="00DC0AEF" w:rsidP="00DC0AEF">
      <w:pPr>
        <w:spacing w:line="360" w:lineRule="auto"/>
        <w:jc w:val="center"/>
        <w:rPr>
          <w:rFonts w:ascii="Times New Roman" w:hAnsi="Times New Roman" w:cs="Times New Roman"/>
          <w:b/>
        </w:rPr>
      </w:pPr>
    </w:p>
    <w:p w14:paraId="64AEF5C9" w14:textId="77777777" w:rsidR="00DC0AEF" w:rsidRPr="00B36CEA" w:rsidRDefault="00DC0AEF" w:rsidP="00DC0AEF">
      <w:pPr>
        <w:spacing w:line="360" w:lineRule="auto"/>
        <w:jc w:val="center"/>
        <w:rPr>
          <w:rFonts w:ascii="Times New Roman" w:hAnsi="Times New Roman" w:cs="Times New Roman"/>
          <w:b/>
        </w:rPr>
      </w:pPr>
    </w:p>
    <w:p w14:paraId="5F015146" w14:textId="77777777" w:rsidR="00DC0AEF" w:rsidRPr="00B36CEA" w:rsidRDefault="00DC0AEF" w:rsidP="00DC0AEF">
      <w:pPr>
        <w:spacing w:line="360" w:lineRule="auto"/>
        <w:jc w:val="center"/>
        <w:rPr>
          <w:rFonts w:ascii="Times New Roman" w:hAnsi="Times New Roman" w:cs="Times New Roman"/>
          <w:b/>
        </w:rPr>
      </w:pPr>
    </w:p>
    <w:p w14:paraId="68E141C8" w14:textId="77777777" w:rsidR="00DC0AEF" w:rsidRPr="00B36CEA" w:rsidRDefault="00DC0AEF" w:rsidP="00DC0AEF">
      <w:pPr>
        <w:spacing w:line="360" w:lineRule="auto"/>
        <w:jc w:val="center"/>
        <w:rPr>
          <w:rFonts w:ascii="Times New Roman" w:hAnsi="Times New Roman" w:cs="Times New Roman"/>
          <w:b/>
        </w:rPr>
      </w:pPr>
    </w:p>
    <w:p w14:paraId="7AB8C109" w14:textId="77777777" w:rsidR="00DC0AEF" w:rsidRPr="00B36CEA" w:rsidRDefault="00DC0AEF" w:rsidP="00DC0AEF">
      <w:pPr>
        <w:spacing w:line="360" w:lineRule="auto"/>
        <w:jc w:val="center"/>
        <w:rPr>
          <w:rFonts w:ascii="Times New Roman" w:hAnsi="Times New Roman" w:cs="Times New Roman"/>
          <w:b/>
        </w:rPr>
      </w:pPr>
    </w:p>
    <w:p w14:paraId="0C113A12" w14:textId="77777777" w:rsidR="00DC0AEF" w:rsidRPr="00B36CEA" w:rsidRDefault="00DC0AEF" w:rsidP="00DC0AEF">
      <w:pPr>
        <w:spacing w:line="360" w:lineRule="auto"/>
        <w:jc w:val="center"/>
        <w:rPr>
          <w:rFonts w:ascii="Times New Roman" w:hAnsi="Times New Roman" w:cs="Times New Roman"/>
          <w:b/>
        </w:rPr>
      </w:pPr>
    </w:p>
    <w:p w14:paraId="0763A1F4" w14:textId="0DCCFCF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9 -</w:t>
      </w:r>
      <w:r w:rsidRPr="00B36CEA">
        <w:rPr>
          <w:rFonts w:ascii="Times New Roman" w:hAnsi="Times New Roman" w:cs="Times New Roman"/>
        </w:rPr>
        <w:t xml:space="preserve"> Matrizes de confusão dos classificadores no conjunto de teste.</w:t>
      </w:r>
    </w:p>
    <w:p w14:paraId="1448B65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5345819" wp14:editId="24249C9D">
            <wp:extent cx="5400000" cy="2787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confusao.png"/>
                    <pic:cNvPicPr/>
                  </pic:nvPicPr>
                  <pic:blipFill>
                    <a:blip r:embed="rId25"/>
                    <a:stretch>
                      <a:fillRect/>
                    </a:stretch>
                  </pic:blipFill>
                  <pic:spPr>
                    <a:xfrm>
                      <a:off x="0" y="0"/>
                      <a:ext cx="5400000" cy="2787097"/>
                    </a:xfrm>
                    <a:prstGeom prst="rect">
                      <a:avLst/>
                    </a:prstGeom>
                  </pic:spPr>
                </pic:pic>
              </a:graphicData>
            </a:graphic>
          </wp:inline>
        </w:drawing>
      </w:r>
    </w:p>
    <w:p w14:paraId="4487803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10 -</w:t>
      </w:r>
      <w:r w:rsidRPr="00B36CEA">
        <w:rPr>
          <w:rFonts w:ascii="Times New Roman" w:hAnsi="Times New Roman" w:cs="Times New Roman"/>
        </w:rPr>
        <w:t xml:space="preserve"> Curvas ROC (esquerda) e curvas precisão–sensibilidade (direita) dos classificadores.</w:t>
      </w:r>
    </w:p>
    <w:tbl>
      <w:tblPr>
        <w:tblW w:w="0" w:type="auto"/>
        <w:jc w:val="center"/>
        <w:tblLook w:val="04A0" w:firstRow="1" w:lastRow="0" w:firstColumn="1" w:lastColumn="0" w:noHBand="0" w:noVBand="1"/>
      </w:tblPr>
      <w:tblGrid>
        <w:gridCol w:w="4252"/>
        <w:gridCol w:w="4252"/>
      </w:tblGrid>
      <w:tr w:rsidR="00DC0AEF" w:rsidRPr="00B36CEA" w14:paraId="3DB3E50E" w14:textId="77777777" w:rsidTr="006C457C">
        <w:trPr>
          <w:jc w:val="center"/>
        </w:trPr>
        <w:tc>
          <w:tcPr>
            <w:tcW w:w="4680" w:type="dxa"/>
          </w:tcPr>
          <w:p w14:paraId="1D4DC32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B98EB3C" wp14:editId="2485191E">
                  <wp:extent cx="2700000" cy="23914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roc.png"/>
                          <pic:cNvPicPr/>
                        </pic:nvPicPr>
                        <pic:blipFill>
                          <a:blip r:embed="rId26"/>
                          <a:stretch>
                            <a:fillRect/>
                          </a:stretch>
                        </pic:blipFill>
                        <pic:spPr>
                          <a:xfrm>
                            <a:off x="0" y="0"/>
                            <a:ext cx="2700000" cy="2391429"/>
                          </a:xfrm>
                          <a:prstGeom prst="rect">
                            <a:avLst/>
                          </a:prstGeom>
                        </pic:spPr>
                      </pic:pic>
                    </a:graphicData>
                  </a:graphic>
                </wp:inline>
              </w:drawing>
            </w:r>
          </w:p>
        </w:tc>
        <w:tc>
          <w:tcPr>
            <w:tcW w:w="4680" w:type="dxa"/>
          </w:tcPr>
          <w:p w14:paraId="4B4553F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1214FD8" wp14:editId="1600D0F0">
                  <wp:extent cx="2700000" cy="23914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pr.png"/>
                          <pic:cNvPicPr/>
                        </pic:nvPicPr>
                        <pic:blipFill>
                          <a:blip r:embed="rId27"/>
                          <a:stretch>
                            <a:fillRect/>
                          </a:stretch>
                        </pic:blipFill>
                        <pic:spPr>
                          <a:xfrm>
                            <a:off x="0" y="0"/>
                            <a:ext cx="2700000" cy="2391429"/>
                          </a:xfrm>
                          <a:prstGeom prst="rect">
                            <a:avLst/>
                          </a:prstGeom>
                        </pic:spPr>
                      </pic:pic>
                    </a:graphicData>
                  </a:graphic>
                </wp:inline>
              </w:drawing>
            </w:r>
          </w:p>
        </w:tc>
      </w:tr>
    </w:tbl>
    <w:p w14:paraId="2DFCFBD4" w14:textId="77777777" w:rsidR="00DC0AEF" w:rsidRPr="00B36CEA" w:rsidRDefault="00DC0AEF" w:rsidP="00DC0AEF">
      <w:pPr>
        <w:spacing w:line="360" w:lineRule="auto"/>
        <w:jc w:val="center"/>
        <w:rPr>
          <w:rFonts w:ascii="Times New Roman" w:hAnsi="Times New Roman" w:cs="Times New Roman"/>
          <w:b/>
        </w:rPr>
      </w:pPr>
    </w:p>
    <w:p w14:paraId="3CEFDCF3" w14:textId="77777777" w:rsidR="00DC0AEF" w:rsidRPr="00B36CEA" w:rsidRDefault="00DC0AEF" w:rsidP="00DC0AEF">
      <w:pPr>
        <w:spacing w:line="360" w:lineRule="auto"/>
        <w:jc w:val="center"/>
        <w:rPr>
          <w:rFonts w:ascii="Times New Roman" w:hAnsi="Times New Roman" w:cs="Times New Roman"/>
          <w:b/>
        </w:rPr>
      </w:pPr>
    </w:p>
    <w:p w14:paraId="5EC31593" w14:textId="77777777" w:rsidR="00DC0AEF" w:rsidRPr="00B36CEA" w:rsidRDefault="00DC0AEF" w:rsidP="00DC0AEF">
      <w:pPr>
        <w:spacing w:line="360" w:lineRule="auto"/>
        <w:jc w:val="center"/>
        <w:rPr>
          <w:rFonts w:ascii="Times New Roman" w:hAnsi="Times New Roman" w:cs="Times New Roman"/>
          <w:b/>
        </w:rPr>
      </w:pPr>
    </w:p>
    <w:p w14:paraId="41C23D6C" w14:textId="77777777" w:rsidR="00DC0AEF" w:rsidRPr="00B36CEA" w:rsidRDefault="00DC0AEF" w:rsidP="00DC0AEF">
      <w:pPr>
        <w:spacing w:line="360" w:lineRule="auto"/>
        <w:jc w:val="center"/>
        <w:rPr>
          <w:rFonts w:ascii="Times New Roman" w:hAnsi="Times New Roman" w:cs="Times New Roman"/>
          <w:b/>
        </w:rPr>
      </w:pPr>
    </w:p>
    <w:p w14:paraId="4E859FB2" w14:textId="77777777" w:rsidR="00DC0AEF" w:rsidRPr="00B36CEA" w:rsidRDefault="00DC0AEF" w:rsidP="00DC0AEF">
      <w:pPr>
        <w:spacing w:line="360" w:lineRule="auto"/>
        <w:jc w:val="center"/>
        <w:rPr>
          <w:rFonts w:ascii="Times New Roman" w:hAnsi="Times New Roman" w:cs="Times New Roman"/>
          <w:b/>
        </w:rPr>
      </w:pPr>
    </w:p>
    <w:p w14:paraId="45FA1C89" w14:textId="77777777" w:rsidR="00DC0AEF" w:rsidRPr="00B36CEA" w:rsidRDefault="00DC0AEF" w:rsidP="00DC0AEF">
      <w:pPr>
        <w:spacing w:line="360" w:lineRule="auto"/>
        <w:jc w:val="center"/>
        <w:rPr>
          <w:rFonts w:ascii="Times New Roman" w:hAnsi="Times New Roman" w:cs="Times New Roman"/>
          <w:b/>
        </w:rPr>
      </w:pPr>
    </w:p>
    <w:p w14:paraId="39672340" w14:textId="774C523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11 -</w:t>
      </w:r>
      <w:r w:rsidRPr="00B36CEA">
        <w:rPr>
          <w:rFonts w:ascii="Times New Roman" w:hAnsi="Times New Roman" w:cs="Times New Roman"/>
        </w:rPr>
        <w:t xml:space="preserve"> Análise de ajuste do limiar de decisão do modelo recomendado (</w:t>
      </w:r>
      <w:proofErr w:type="spellStart"/>
      <w:r w:rsidRPr="00B36CEA">
        <w:rPr>
          <w:rFonts w:ascii="Times New Roman" w:hAnsi="Times New Roman" w:cs="Times New Roman"/>
        </w:rPr>
        <w:t>perceptrão</w:t>
      </w:r>
      <w:proofErr w:type="spellEnd"/>
      <w:r w:rsidRPr="00B36CEA">
        <w:rPr>
          <w:rFonts w:ascii="Times New Roman" w:hAnsi="Times New Roman" w:cs="Times New Roman"/>
        </w:rPr>
        <w:t xml:space="preserve"> multicamada otimizado): confiança positiva, sensibilidade e F1 em função do limiar.</w:t>
      </w:r>
    </w:p>
    <w:p w14:paraId="44C02DE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85C34E5" wp14:editId="44660763">
            <wp:extent cx="5400000" cy="31764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limiar.png"/>
                    <pic:cNvPicPr/>
                  </pic:nvPicPr>
                  <pic:blipFill>
                    <a:blip r:embed="rId28"/>
                    <a:stretch>
                      <a:fillRect/>
                    </a:stretch>
                  </pic:blipFill>
                  <pic:spPr>
                    <a:xfrm>
                      <a:off x="0" y="0"/>
                      <a:ext cx="5400000" cy="3176471"/>
                    </a:xfrm>
                    <a:prstGeom prst="rect">
                      <a:avLst/>
                    </a:prstGeom>
                  </pic:spPr>
                </pic:pic>
              </a:graphicData>
            </a:graphic>
          </wp:inline>
        </w:drawing>
      </w:r>
    </w:p>
    <w:p w14:paraId="1BAF01F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12 -</w:t>
      </w:r>
      <w:r w:rsidRPr="00B36CEA">
        <w:rPr>
          <w:rFonts w:ascii="Times New Roman" w:hAnsi="Times New Roman" w:cs="Times New Roman"/>
        </w:rPr>
        <w:t xml:space="preserve"> Importância relativa dos atributos na árvore de decisão otimizada.</w:t>
      </w:r>
    </w:p>
    <w:p w14:paraId="23EA4568"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93644C6" wp14:editId="51F9114F">
            <wp:extent cx="5400000" cy="303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importancia.png"/>
                    <pic:cNvPicPr/>
                  </pic:nvPicPr>
                  <pic:blipFill>
                    <a:blip r:embed="rId29"/>
                    <a:stretch>
                      <a:fillRect/>
                    </a:stretch>
                  </pic:blipFill>
                  <pic:spPr>
                    <a:xfrm>
                      <a:off x="0" y="0"/>
                      <a:ext cx="5400000" cy="3037500"/>
                    </a:xfrm>
                    <a:prstGeom prst="rect">
                      <a:avLst/>
                    </a:prstGeom>
                  </pic:spPr>
                </pic:pic>
              </a:graphicData>
            </a:graphic>
          </wp:inline>
        </w:drawing>
      </w:r>
    </w:p>
    <w:p w14:paraId="64048A61" w14:textId="77777777" w:rsidR="00DC0AEF" w:rsidRPr="00B36CEA" w:rsidRDefault="00DC0AEF" w:rsidP="00DC0AEF">
      <w:pPr>
        <w:spacing w:line="360" w:lineRule="auto"/>
        <w:jc w:val="center"/>
        <w:rPr>
          <w:rFonts w:ascii="Times New Roman" w:hAnsi="Times New Roman" w:cs="Times New Roman"/>
          <w:b/>
        </w:rPr>
      </w:pPr>
    </w:p>
    <w:p w14:paraId="6093AEFB" w14:textId="77777777" w:rsidR="00DC0AEF" w:rsidRPr="00B36CEA" w:rsidRDefault="00DC0AEF" w:rsidP="00DC0AEF">
      <w:pPr>
        <w:spacing w:line="360" w:lineRule="auto"/>
        <w:jc w:val="center"/>
        <w:rPr>
          <w:rFonts w:ascii="Times New Roman" w:hAnsi="Times New Roman" w:cs="Times New Roman"/>
          <w:b/>
        </w:rPr>
      </w:pPr>
    </w:p>
    <w:p w14:paraId="2B47E4E2" w14:textId="77777777" w:rsidR="00DC0AEF" w:rsidRPr="00B36CEA" w:rsidRDefault="00DC0AEF" w:rsidP="00DC0AEF">
      <w:pPr>
        <w:spacing w:line="360" w:lineRule="auto"/>
        <w:jc w:val="center"/>
        <w:rPr>
          <w:rFonts w:ascii="Times New Roman" w:hAnsi="Times New Roman" w:cs="Times New Roman"/>
          <w:b/>
        </w:rPr>
      </w:pPr>
    </w:p>
    <w:p w14:paraId="1205D1A9" w14:textId="77777777" w:rsidR="00DC0AEF" w:rsidRPr="00B36CEA" w:rsidRDefault="00DC0AEF" w:rsidP="00DC0AEF">
      <w:pPr>
        <w:spacing w:line="360" w:lineRule="auto"/>
        <w:jc w:val="center"/>
        <w:rPr>
          <w:rFonts w:ascii="Times New Roman" w:hAnsi="Times New Roman" w:cs="Times New Roman"/>
          <w:b/>
        </w:rPr>
      </w:pPr>
    </w:p>
    <w:p w14:paraId="6D756BDD" w14:textId="0024776A"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13 -</w:t>
      </w:r>
      <w:r w:rsidRPr="00B36CEA">
        <w:rPr>
          <w:rFonts w:ascii="Times New Roman" w:hAnsi="Times New Roman" w:cs="Times New Roman"/>
        </w:rPr>
        <w:t xml:space="preserve"> Árvore de decisão otimizada (CART): primeiros níveis.</w:t>
      </w:r>
    </w:p>
    <w:p w14:paraId="4CB7E94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B19D213" wp14:editId="089CFC98">
            <wp:extent cx="5400000" cy="27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arvore.png"/>
                    <pic:cNvPicPr/>
                  </pic:nvPicPr>
                  <pic:blipFill>
                    <a:blip r:embed="rId30"/>
                    <a:stretch>
                      <a:fillRect/>
                    </a:stretch>
                  </pic:blipFill>
                  <pic:spPr>
                    <a:xfrm>
                      <a:off x="0" y="0"/>
                      <a:ext cx="5400000" cy="2700000"/>
                    </a:xfrm>
                    <a:prstGeom prst="rect">
                      <a:avLst/>
                    </a:prstGeom>
                  </pic:spPr>
                </pic:pic>
              </a:graphicData>
            </a:graphic>
          </wp:inline>
        </w:drawing>
      </w:r>
    </w:p>
    <w:p w14:paraId="467C591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highlight w:val="yellow"/>
        </w:rPr>
        <w:t>Figura 14 - Graus de pertença do Fuzzy C-Means ao cluster dominante (lógica difusa).</w:t>
      </w:r>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
    <w:p w14:paraId="2B720E6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99316F5" wp14:editId="6AE47045">
            <wp:extent cx="5400000" cy="202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pertencas.png"/>
                    <pic:cNvPicPr/>
                  </pic:nvPicPr>
                  <pic:blipFill>
                    <a:blip r:embed="rId31"/>
                    <a:stretch>
                      <a:fillRect/>
                    </a:stretch>
                  </pic:blipFill>
                  <pic:spPr>
                    <a:xfrm>
                      <a:off x="0" y="0"/>
                      <a:ext cx="5400000" cy="2025000"/>
                    </a:xfrm>
                    <a:prstGeom prst="rect">
                      <a:avLst/>
                    </a:prstGeom>
                  </pic:spPr>
                </pic:pic>
              </a:graphicData>
            </a:graphic>
          </wp:inline>
        </w:drawing>
      </w:r>
    </w:p>
    <w:p w14:paraId="519FAA2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15 -</w:t>
      </w:r>
      <w:r w:rsidRPr="00B36CEA">
        <w:rPr>
          <w:rFonts w:ascii="Times New Roman" w:hAnsi="Times New Roman" w:cs="Times New Roman"/>
        </w:rPr>
        <w:t xml:space="preserve"> Índice de risco difuso </w:t>
      </w:r>
      <w:r w:rsidRPr="00B36CEA">
        <w:rPr>
          <w:rFonts w:ascii="Times New Roman" w:hAnsi="Times New Roman" w:cs="Times New Roman"/>
          <w:i/>
        </w:rPr>
        <w:t>versus</w:t>
      </w:r>
      <w:r w:rsidRPr="00B36CEA">
        <w:rPr>
          <w:rFonts w:ascii="Times New Roman" w:hAnsi="Times New Roman" w:cs="Times New Roman"/>
        </w:rPr>
        <w:t xml:space="preserve"> média ponderada: mapas e correlação.</w:t>
      </w:r>
    </w:p>
    <w:p w14:paraId="7550B75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8B3FAE8" wp14:editId="0BAD693B">
            <wp:extent cx="5400000" cy="236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vs_ponderado.png"/>
                    <pic:cNvPicPr/>
                  </pic:nvPicPr>
                  <pic:blipFill>
                    <a:blip r:embed="rId32"/>
                    <a:stretch>
                      <a:fillRect/>
                    </a:stretch>
                  </pic:blipFill>
                  <pic:spPr>
                    <a:xfrm>
                      <a:off x="0" y="0"/>
                      <a:ext cx="5400000" cy="2362500"/>
                    </a:xfrm>
                    <a:prstGeom prst="rect">
                      <a:avLst/>
                    </a:prstGeom>
                  </pic:spPr>
                </pic:pic>
              </a:graphicData>
            </a:graphic>
          </wp:inline>
        </w:drawing>
      </w:r>
    </w:p>
    <w:p w14:paraId="002D761F" w14:textId="77777777" w:rsidR="00DC0AEF" w:rsidRPr="00B36CEA" w:rsidRDefault="00DC0AEF" w:rsidP="00DC0AEF">
      <w:pPr>
        <w:spacing w:line="360" w:lineRule="auto"/>
        <w:jc w:val="center"/>
        <w:rPr>
          <w:rFonts w:ascii="Times New Roman" w:hAnsi="Times New Roman" w:cs="Times New Roman"/>
          <w:b/>
        </w:rPr>
      </w:pPr>
    </w:p>
    <w:p w14:paraId="3495B45C" w14:textId="0449040F"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16 -</w:t>
      </w:r>
      <w:r w:rsidRPr="00B36CEA">
        <w:rPr>
          <w:rFonts w:ascii="Times New Roman" w:hAnsi="Times New Roman" w:cs="Times New Roman"/>
        </w:rPr>
        <w:t xml:space="preserve"> Índice de risco marítimo </w:t>
      </w:r>
      <w:proofErr w:type="spellStart"/>
      <w:r w:rsidRPr="00B36CEA">
        <w:rPr>
          <w:rFonts w:ascii="Times New Roman" w:hAnsi="Times New Roman" w:cs="Times New Roman"/>
        </w:rPr>
        <w:t>multi-ameaça</w:t>
      </w:r>
      <w:proofErr w:type="spellEnd"/>
      <w:r w:rsidRPr="00B36CEA">
        <w:rPr>
          <w:rFonts w:ascii="Times New Roman" w:hAnsi="Times New Roman" w:cs="Times New Roman"/>
        </w:rPr>
        <w:t xml:space="preserve"> (agregação por média ponderada).</w:t>
      </w:r>
    </w:p>
    <w:p w14:paraId="6E34F2B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6AAB2D6" wp14:editId="2D9B6A46">
            <wp:extent cx="5400000" cy="61714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isco.png"/>
                    <pic:cNvPicPr/>
                  </pic:nvPicPr>
                  <pic:blipFill>
                    <a:blip r:embed="rId33"/>
                    <a:stretch>
                      <a:fillRect/>
                    </a:stretch>
                  </pic:blipFill>
                  <pic:spPr>
                    <a:xfrm>
                      <a:off x="0" y="0"/>
                      <a:ext cx="5400000" cy="6171429"/>
                    </a:xfrm>
                    <a:prstGeom prst="rect">
                      <a:avLst/>
                    </a:prstGeom>
                  </pic:spPr>
                </pic:pic>
              </a:graphicData>
            </a:graphic>
          </wp:inline>
        </w:drawing>
      </w:r>
    </w:p>
    <w:p w14:paraId="408EB34A" w14:textId="77777777" w:rsidR="00DC0AEF" w:rsidRPr="00B36CEA" w:rsidRDefault="00DC0AEF" w:rsidP="00DC0AEF">
      <w:pPr>
        <w:spacing w:line="360" w:lineRule="auto"/>
        <w:jc w:val="center"/>
        <w:rPr>
          <w:rFonts w:ascii="Times New Roman" w:hAnsi="Times New Roman" w:cs="Times New Roman"/>
          <w:b/>
        </w:rPr>
      </w:pPr>
    </w:p>
    <w:p w14:paraId="17FCC243" w14:textId="77777777" w:rsidR="00DC0AEF" w:rsidRPr="00B36CEA" w:rsidRDefault="00DC0AEF" w:rsidP="00DC0AEF">
      <w:pPr>
        <w:spacing w:line="360" w:lineRule="auto"/>
        <w:jc w:val="center"/>
        <w:rPr>
          <w:rFonts w:ascii="Times New Roman" w:hAnsi="Times New Roman" w:cs="Times New Roman"/>
          <w:b/>
        </w:rPr>
      </w:pPr>
    </w:p>
    <w:p w14:paraId="010E5FE5" w14:textId="77777777" w:rsidR="00DC0AEF" w:rsidRPr="00B36CEA" w:rsidRDefault="00DC0AEF" w:rsidP="00DC0AEF">
      <w:pPr>
        <w:spacing w:line="360" w:lineRule="auto"/>
        <w:jc w:val="center"/>
        <w:rPr>
          <w:rFonts w:ascii="Times New Roman" w:hAnsi="Times New Roman" w:cs="Times New Roman"/>
          <w:b/>
        </w:rPr>
      </w:pPr>
    </w:p>
    <w:p w14:paraId="479A78A8" w14:textId="77777777" w:rsidR="00DC0AEF" w:rsidRPr="00B36CEA" w:rsidRDefault="00DC0AEF" w:rsidP="00DC0AEF">
      <w:pPr>
        <w:spacing w:line="360" w:lineRule="auto"/>
        <w:jc w:val="center"/>
        <w:rPr>
          <w:rFonts w:ascii="Times New Roman" w:hAnsi="Times New Roman" w:cs="Times New Roman"/>
          <w:b/>
        </w:rPr>
      </w:pPr>
    </w:p>
    <w:p w14:paraId="66E6BC9D" w14:textId="77777777" w:rsidR="00DC0AEF" w:rsidRPr="00B36CEA" w:rsidRDefault="00DC0AEF" w:rsidP="00DC0AEF">
      <w:pPr>
        <w:spacing w:line="360" w:lineRule="auto"/>
        <w:jc w:val="center"/>
        <w:rPr>
          <w:rFonts w:ascii="Times New Roman" w:hAnsi="Times New Roman" w:cs="Times New Roman"/>
          <w:b/>
        </w:rPr>
      </w:pPr>
    </w:p>
    <w:p w14:paraId="474FCB64" w14:textId="77777777" w:rsidR="00DC0AEF" w:rsidRPr="00B36CEA" w:rsidRDefault="00DC0AEF" w:rsidP="00DC0AEF">
      <w:pPr>
        <w:spacing w:line="360" w:lineRule="auto"/>
        <w:jc w:val="center"/>
        <w:rPr>
          <w:rFonts w:ascii="Times New Roman" w:hAnsi="Times New Roman" w:cs="Times New Roman"/>
          <w:b/>
        </w:rPr>
      </w:pPr>
    </w:p>
    <w:p w14:paraId="0050CA74" w14:textId="3CDEB844"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17 -</w:t>
      </w:r>
      <w:r w:rsidRPr="00B36CEA">
        <w:rPr>
          <w:rFonts w:ascii="Times New Roman" w:hAnsi="Times New Roman" w:cs="Times New Roman"/>
        </w:rPr>
        <w:t xml:space="preserve"> Cobertura de risco: cenário conservador com raio de 90 km (esquerda) </w:t>
      </w:r>
      <w:r w:rsidRPr="00B36CEA">
        <w:rPr>
          <w:rFonts w:ascii="Times New Roman" w:hAnsi="Times New Roman" w:cs="Times New Roman"/>
          <w:i/>
        </w:rPr>
        <w:t>versus</w:t>
      </w:r>
      <w:r w:rsidRPr="00B36CEA">
        <w:rPr>
          <w:rFonts w:ascii="Times New Roman" w:hAnsi="Times New Roman" w:cs="Times New Roman"/>
        </w:rPr>
        <w:t xml:space="preserve"> cenário recomendado com autonomia real (direita).</w:t>
      </w:r>
    </w:p>
    <w:tbl>
      <w:tblPr>
        <w:tblW w:w="0" w:type="auto"/>
        <w:jc w:val="center"/>
        <w:tblLook w:val="04A0" w:firstRow="1" w:lastRow="0" w:firstColumn="1" w:lastColumn="0" w:noHBand="0" w:noVBand="1"/>
      </w:tblPr>
      <w:tblGrid>
        <w:gridCol w:w="4252"/>
        <w:gridCol w:w="4252"/>
      </w:tblGrid>
      <w:tr w:rsidR="00DC0AEF" w:rsidRPr="00B36CEA" w14:paraId="2944BCAE" w14:textId="77777777" w:rsidTr="006C457C">
        <w:trPr>
          <w:jc w:val="center"/>
        </w:trPr>
        <w:tc>
          <w:tcPr>
            <w:tcW w:w="4680" w:type="dxa"/>
          </w:tcPr>
          <w:p w14:paraId="3673617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E48D18D" wp14:editId="0A9BEB10">
                  <wp:extent cx="2700000" cy="306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bertura_conservador.png"/>
                          <pic:cNvPicPr/>
                        </pic:nvPicPr>
                        <pic:blipFill>
                          <a:blip r:embed="rId34"/>
                          <a:stretch>
                            <a:fillRect/>
                          </a:stretch>
                        </pic:blipFill>
                        <pic:spPr>
                          <a:xfrm>
                            <a:off x="0" y="0"/>
                            <a:ext cx="2700000" cy="3060000"/>
                          </a:xfrm>
                          <a:prstGeom prst="rect">
                            <a:avLst/>
                          </a:prstGeom>
                        </pic:spPr>
                      </pic:pic>
                    </a:graphicData>
                  </a:graphic>
                </wp:inline>
              </w:drawing>
            </w:r>
          </w:p>
        </w:tc>
        <w:tc>
          <w:tcPr>
            <w:tcW w:w="4680" w:type="dxa"/>
          </w:tcPr>
          <w:p w14:paraId="036DE05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A957A50" wp14:editId="73821D0F">
                  <wp:extent cx="2700000" cy="306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bertura_alargado.png"/>
                          <pic:cNvPicPr/>
                        </pic:nvPicPr>
                        <pic:blipFill>
                          <a:blip r:embed="rId35"/>
                          <a:stretch>
                            <a:fillRect/>
                          </a:stretch>
                        </pic:blipFill>
                        <pic:spPr>
                          <a:xfrm>
                            <a:off x="0" y="0"/>
                            <a:ext cx="2700000" cy="3060000"/>
                          </a:xfrm>
                          <a:prstGeom prst="rect">
                            <a:avLst/>
                          </a:prstGeom>
                        </pic:spPr>
                      </pic:pic>
                    </a:graphicData>
                  </a:graphic>
                </wp:inline>
              </w:drawing>
            </w:r>
          </w:p>
        </w:tc>
      </w:tr>
    </w:tbl>
    <w:p w14:paraId="4D072CD6"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highlight w:val="yellow"/>
        </w:rPr>
        <w:t>Figura 18 - Frota total necessária em função do número de bases (mínimo em k = 12).</w:t>
      </w:r>
      <w:r w:rsidRPr="00B36CEA">
        <w:rPr>
          <w:rFonts w:ascii="Times New Roman" w:hAnsi="Times New Roman" w:cs="Times New Roman"/>
        </w:rPr>
      </w:r>
    </w:p>
    <w:p w14:paraId="274FEE7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1A1CC06" wp14:editId="171CDA86">
            <wp:extent cx="5400000" cy="34941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ota_vs_bases.png"/>
                    <pic:cNvPicPr/>
                  </pic:nvPicPr>
                  <pic:blipFill>
                    <a:blip r:embed="rId36"/>
                    <a:stretch>
                      <a:fillRect/>
                    </a:stretch>
                  </pic:blipFill>
                  <pic:spPr>
                    <a:xfrm>
                      <a:off x="0" y="0"/>
                      <a:ext cx="5400000" cy="3494118"/>
                    </a:xfrm>
                    <a:prstGeom prst="rect">
                      <a:avLst/>
                    </a:prstGeom>
                  </pic:spPr>
                </pic:pic>
              </a:graphicData>
            </a:graphic>
          </wp:inline>
        </w:drawing>
      </w:r>
    </w:p>
    <w:p w14:paraId="6F853ACB" w14:textId="77777777" w:rsidR="00DC0AEF" w:rsidRPr="00B36CEA" w:rsidRDefault="00DC0AEF" w:rsidP="00DC0AEF">
      <w:pPr>
        <w:spacing w:line="360" w:lineRule="auto"/>
        <w:jc w:val="center"/>
        <w:rPr>
          <w:rFonts w:ascii="Times New Roman" w:hAnsi="Times New Roman" w:cs="Times New Roman"/>
          <w:b/>
        </w:rPr>
      </w:pPr>
    </w:p>
    <w:p w14:paraId="1B6E3A3C" w14:textId="77777777" w:rsidR="00DC0AEF" w:rsidRPr="00B36CEA" w:rsidRDefault="00DC0AEF" w:rsidP="00DC0AEF">
      <w:pPr>
        <w:spacing w:line="360" w:lineRule="auto"/>
        <w:jc w:val="center"/>
        <w:rPr>
          <w:rFonts w:ascii="Times New Roman" w:hAnsi="Times New Roman" w:cs="Times New Roman"/>
          <w:b/>
        </w:rPr>
      </w:pPr>
    </w:p>
    <w:p w14:paraId="407C84E7" w14:textId="652D71A9"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highlight w:val="yellow"/>
        </w:rPr>
        <w:t>Figura 19 - Sensibilidade do dimensionamento da frota à largura útil do sensor, ao tempo de revisita e à disponibilidade operacional.</w:t>
      </w:r>
      <w:r w:rsidRPr="00B36CEA">
        <w:rPr>
          <w:rFonts w:ascii="Times New Roman" w:hAnsi="Times New Roman" w:cs="Times New Roman"/>
        </w:rPr>
      </w:r>
    </w:p>
    <w:p w14:paraId="04036FC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48F80013" wp14:editId="6D27B7FC">
            <wp:extent cx="5400000" cy="17357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nsibilidade.png"/>
                    <pic:cNvPicPr/>
                  </pic:nvPicPr>
                  <pic:blipFill>
                    <a:blip r:embed="rId37"/>
                    <a:stretch>
                      <a:fillRect/>
                    </a:stretch>
                  </pic:blipFill>
                  <pic:spPr>
                    <a:xfrm>
                      <a:off x="0" y="0"/>
                      <a:ext cx="5400000" cy="1735714"/>
                    </a:xfrm>
                    <a:prstGeom prst="rect">
                      <a:avLst/>
                    </a:prstGeom>
                  </pic:spPr>
                </pic:pic>
              </a:graphicData>
            </a:graphic>
          </wp:inline>
        </w:drawing>
      </w:r>
    </w:p>
    <w:p w14:paraId="12E4FC2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highlight w:val="yellow"/>
        </w:rPr>
        <w:t>Figura 20 - Painel geoespacial interativo: índice de risco multi-ameaça (1156 células), apreensões 2020+, desembarques PT, bases MCLP (Porto + Portimão), seis sectores de patrulha e painel Q1–Q3 (resultados/mapa_interativo.html).</w:t>
      </w:r>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roofErr w:type="spellStart"/>
      <w:proofErr w:type="gramStart"/>
      <w:r w:rsidRPr="00B36CEA">
        <w:rPr>
          <w:rFonts w:ascii="Times New Roman" w:hAnsi="Times New Roman" w:cs="Times New Roman"/>
        </w:rPr>
      </w:r>
      <w:proofErr w:type="spellEnd"/>
      <w:proofErr w:type="gramEnd"/>
      <w:r w:rsidRPr="00B36CEA">
        <w:rPr>
          <w:rFonts w:ascii="Times New Roman" w:hAnsi="Times New Roman" w:cs="Times New Roman"/>
        </w:rPr>
      </w:r>
      <w:r w:rsidRPr="00B36CEA">
        <w:rPr>
          <w:rFonts w:ascii="Times New Roman" w:hAnsi="Times New Roman" w:cs="Times New Roman"/>
          <w:sz w:val="20"/>
        </w:rPr>
      </w:r>
      <w:r w:rsidRPr="00B36CEA">
        <w:rPr>
          <w:rFonts w:ascii="Times New Roman" w:hAnsi="Times New Roman" w:cs="Times New Roman"/>
        </w:rPr>
      </w:r>
    </w:p>
    <w:p w14:paraId="75AAB84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7CA2BA5" wp14:editId="11F91E67">
            <wp:extent cx="5400000" cy="41655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mapa_interativo.png"/>
                    <pic:cNvPicPr/>
                  </pic:nvPicPr>
                  <pic:blipFill>
                    <a:blip r:embed="rId38"/>
                    <a:stretch>
                      <a:fillRect/>
                    </a:stretch>
                  </pic:blipFill>
                  <pic:spPr>
                    <a:xfrm>
                      <a:off x="0" y="0"/>
                      <a:ext cx="5400000" cy="4165537"/>
                    </a:xfrm>
                    <a:prstGeom prst="rect">
                      <a:avLst/>
                    </a:prstGeom>
                  </pic:spPr>
                </pic:pic>
              </a:graphicData>
            </a:graphic>
          </wp:inline>
        </w:drawing>
      </w:r>
    </w:p>
    <w:p w14:paraId="5F2291FB" w14:textId="77777777" w:rsidR="00DC0AEF" w:rsidRPr="00B36CEA" w:rsidRDefault="00DC0AEF" w:rsidP="00DC0AEF">
      <w:pPr>
        <w:spacing w:line="360" w:lineRule="auto"/>
        <w:jc w:val="center"/>
        <w:rPr>
          <w:rFonts w:ascii="Times New Roman" w:hAnsi="Times New Roman" w:cs="Times New Roman"/>
          <w:b/>
        </w:rPr>
      </w:pPr>
    </w:p>
    <w:p w14:paraId="6442DD8D" w14:textId="77777777" w:rsidR="00DC0AEF" w:rsidRPr="00B36CEA" w:rsidRDefault="00DC0AEF" w:rsidP="00DC0AEF">
      <w:pPr>
        <w:spacing w:line="360" w:lineRule="auto"/>
        <w:jc w:val="center"/>
        <w:rPr>
          <w:rFonts w:ascii="Times New Roman" w:hAnsi="Times New Roman" w:cs="Times New Roman"/>
          <w:b/>
        </w:rPr>
      </w:pPr>
    </w:p>
    <w:p w14:paraId="316CD157" w14:textId="4C473ED9"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21 -</w:t>
      </w:r>
      <w:r w:rsidRPr="00B36CEA">
        <w:rPr>
          <w:rFonts w:ascii="Times New Roman" w:hAnsi="Times New Roman" w:cs="Times New Roman"/>
        </w:rPr>
        <w:t xml:space="preserve"> </w:t>
      </w:r>
      <w:proofErr w:type="spellStart"/>
      <w:r w:rsidRPr="00B36CEA">
        <w:rPr>
          <w:rFonts w:ascii="Times New Roman" w:hAnsi="Times New Roman" w:cs="Times New Roman"/>
        </w:rPr>
        <w:t>Backtesting</w:t>
      </w:r>
      <w:proofErr w:type="spellEnd"/>
      <w:r w:rsidRPr="00B36CEA">
        <w:rPr>
          <w:rFonts w:ascii="Times New Roman" w:hAnsi="Times New Roman" w:cs="Times New Roman"/>
        </w:rPr>
        <w:t xml:space="preserve"> temporal: taxa de acerto do SAD (treino com apreensões até 2022) no </w:t>
      </w:r>
      <w:proofErr w:type="spellStart"/>
      <w:r w:rsidRPr="00B36CEA">
        <w:rPr>
          <w:rFonts w:ascii="Times New Roman" w:hAnsi="Times New Roman" w:cs="Times New Roman"/>
        </w:rPr>
        <w:t>holdout</w:t>
      </w:r>
      <w:proofErr w:type="spellEnd"/>
      <w:r w:rsidRPr="00B36CEA">
        <w:rPr>
          <w:rFonts w:ascii="Times New Roman" w:hAnsi="Times New Roman" w:cs="Times New Roman"/>
        </w:rPr>
        <w:t xml:space="preserve"> de apreensões marítimas 2023–2024, face a </w:t>
      </w:r>
      <w:proofErr w:type="spellStart"/>
      <w:r w:rsidRPr="00B36CEA">
        <w:rPr>
          <w:rFonts w:ascii="Times New Roman" w:hAnsi="Times New Roman" w:cs="Times New Roman"/>
        </w:rPr>
        <w:t>baselines</w:t>
      </w:r>
      <w:proofErr w:type="spellEnd"/>
      <w:r w:rsidRPr="00B36CEA">
        <w:rPr>
          <w:rFonts w:ascii="Times New Roman" w:hAnsi="Times New Roman" w:cs="Times New Roman"/>
        </w:rPr>
        <w:t xml:space="preserve"> aleatório e referência top 20 %.</w:t>
      </w:r>
    </w:p>
    <w:p w14:paraId="36A7C428"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D101782" wp14:editId="0D6291A6">
            <wp:extent cx="5400000" cy="324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backtest_temporal.png"/>
                    <pic:cNvPicPr/>
                  </pic:nvPicPr>
                  <pic:blipFill>
                    <a:blip r:embed="rId39"/>
                    <a:stretch>
                      <a:fillRect/>
                    </a:stretch>
                  </pic:blipFill>
                  <pic:spPr>
                    <a:xfrm>
                      <a:off x="0" y="0"/>
                      <a:ext cx="5400000" cy="3240000"/>
                    </a:xfrm>
                    <a:prstGeom prst="rect">
                      <a:avLst/>
                    </a:prstGeom>
                  </pic:spPr>
                </pic:pic>
              </a:graphicData>
            </a:graphic>
          </wp:inline>
        </w:drawing>
      </w:r>
    </w:p>
    <w:p w14:paraId="5D1D0C4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highlight w:val="yellow"/>
        </w:rPr>
        <w:t>Figura 22 - Comparação da captura de risco: SAD versus patrulha aleatória e uniforme costeira.</w:t>
      </w:r>
      <w:r w:rsidRPr="00B36CEA">
        <w:rPr>
          <w:rFonts w:ascii="Times New Roman" w:hAnsi="Times New Roman" w:cs="Times New Roman"/>
        </w:rPr>
      </w:r>
      <w:proofErr w:type="spellStart"/>
      <w:r w:rsidRPr="00B36CEA">
        <w:rPr>
          <w:rFonts w:ascii="Times New Roman" w:hAnsi="Times New Roman" w:cs="Times New Roman"/>
          <w:i/>
        </w:rPr>
      </w:r>
      <w:proofErr w:type="spellEnd"/>
      <w:r w:rsidRPr="00B36CEA">
        <w:rPr>
          <w:rFonts w:ascii="Times New Roman" w:hAnsi="Times New Roman" w:cs="Times New Roman"/>
        </w:rPr>
      </w:r>
    </w:p>
    <w:p w14:paraId="3E6D8A5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97A425B" wp14:editId="0250679E">
            <wp:extent cx="5400000" cy="348923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baseline_patrulha.png"/>
                    <pic:cNvPicPr/>
                  </pic:nvPicPr>
                  <pic:blipFill>
                    <a:blip r:embed="rId40"/>
                    <a:stretch>
                      <a:fillRect/>
                    </a:stretch>
                  </pic:blipFill>
                  <pic:spPr>
                    <a:xfrm>
                      <a:off x="0" y="0"/>
                      <a:ext cx="5400000" cy="3489231"/>
                    </a:xfrm>
                    <a:prstGeom prst="rect">
                      <a:avLst/>
                    </a:prstGeom>
                  </pic:spPr>
                </pic:pic>
              </a:graphicData>
            </a:graphic>
          </wp:inline>
        </w:drawing>
      </w:r>
    </w:p>
    <w:p w14:paraId="7D5FC84E" w14:textId="77777777" w:rsidR="00DC0AEF" w:rsidRPr="00B36CEA" w:rsidRDefault="00DC0AEF" w:rsidP="00DC0AEF">
      <w:pPr>
        <w:spacing w:line="360" w:lineRule="auto"/>
        <w:jc w:val="center"/>
        <w:rPr>
          <w:rFonts w:ascii="Times New Roman" w:hAnsi="Times New Roman" w:cs="Times New Roman"/>
          <w:b/>
        </w:rPr>
      </w:pPr>
    </w:p>
    <w:p w14:paraId="7AC806E1" w14:textId="77777777" w:rsidR="00DC0AEF" w:rsidRPr="00B36CEA" w:rsidRDefault="00DC0AEF" w:rsidP="00DC0AEF">
      <w:pPr>
        <w:spacing w:line="360" w:lineRule="auto"/>
        <w:jc w:val="center"/>
        <w:rPr>
          <w:rFonts w:ascii="Times New Roman" w:hAnsi="Times New Roman" w:cs="Times New Roman"/>
          <w:b/>
        </w:rPr>
      </w:pPr>
    </w:p>
    <w:p w14:paraId="0B5FFC94" w14:textId="5E944FD8"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23 -</w:t>
      </w:r>
      <w:r w:rsidRPr="00B36CEA">
        <w:rPr>
          <w:rFonts w:ascii="Times New Roman" w:hAnsi="Times New Roman" w:cs="Times New Roman"/>
        </w:rPr>
        <w:t xml:space="preserve"> Plataforma operacional: </w:t>
      </w:r>
      <w:proofErr w:type="spellStart"/>
      <w:r w:rsidRPr="00B36CEA">
        <w:rPr>
          <w:rFonts w:ascii="Times New Roman" w:hAnsi="Times New Roman" w:cs="Times New Roman"/>
        </w:rPr>
        <w:t>meteo</w:t>
      </w:r>
      <w:proofErr w:type="spellEnd"/>
      <w:r w:rsidRPr="00B36CEA">
        <w:rPr>
          <w:rFonts w:ascii="Times New Roman" w:hAnsi="Times New Roman" w:cs="Times New Roman"/>
        </w:rPr>
        <w:t xml:space="preserve">, AIS, risco e alertas em tempo quase real. (protótipo web em </w:t>
      </w:r>
      <w:r w:rsidRPr="00B36CEA">
        <w:rPr>
          <w:rFonts w:ascii="Times New Roman" w:hAnsi="Times New Roman" w:cs="Times New Roman"/>
          <w:sz w:val="20"/>
        </w:rPr>
        <w:t>plataforma/</w:t>
      </w:r>
      <w:r w:rsidRPr="00B36CEA">
        <w:rPr>
          <w:rFonts w:ascii="Times New Roman" w:hAnsi="Times New Roman" w:cs="Times New Roman"/>
        </w:rPr>
        <w:t>).</w:t>
      </w:r>
    </w:p>
    <w:p w14:paraId="7C69614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1A3C19B" wp14:editId="624753C4">
            <wp:extent cx="5400000" cy="31675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plataforma_operacional.png"/>
                    <pic:cNvPicPr/>
                  </pic:nvPicPr>
                  <pic:blipFill>
                    <a:blip r:embed="rId41"/>
                    <a:stretch>
                      <a:fillRect/>
                    </a:stretch>
                  </pic:blipFill>
                  <pic:spPr>
                    <a:xfrm>
                      <a:off x="0" y="0"/>
                      <a:ext cx="5400000" cy="3167546"/>
                    </a:xfrm>
                    <a:prstGeom prst="rect">
                      <a:avLst/>
                    </a:prstGeom>
                  </pic:spPr>
                </pic:pic>
              </a:graphicData>
            </a:graphic>
          </wp:inline>
        </w:drawing>
      </w:r>
    </w:p>
    <w:p w14:paraId="71C4C9E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24 -</w:t>
      </w:r>
      <w:r w:rsidRPr="00B36CEA">
        <w:rPr>
          <w:rFonts w:ascii="Times New Roman" w:hAnsi="Times New Roman" w:cs="Times New Roman"/>
        </w:rPr>
        <w:t xml:space="preserve"> Pesos das ameaças por AHP (</w:t>
      </w:r>
      <w:proofErr w:type="spellStart"/>
      <w:r w:rsidRPr="00B36CEA">
        <w:rPr>
          <w:rFonts w:ascii="Times New Roman" w:hAnsi="Times New Roman" w:cs="Times New Roman"/>
        </w:rPr>
        <w:t>Saaty</w:t>
      </w:r>
      <w:proofErr w:type="spellEnd"/>
      <w:r w:rsidRPr="00B36CEA">
        <w:rPr>
          <w:rFonts w:ascii="Times New Roman" w:hAnsi="Times New Roman" w:cs="Times New Roman"/>
        </w:rPr>
        <w:t>) face à ponderação adotada.</w:t>
      </w:r>
    </w:p>
    <w:p w14:paraId="2581EA3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5656BBB" wp14:editId="7EE2C37D">
            <wp:extent cx="5400000" cy="225121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ahp_pesos.png"/>
                    <pic:cNvPicPr/>
                  </pic:nvPicPr>
                  <pic:blipFill>
                    <a:blip r:embed="rId42"/>
                    <a:stretch>
                      <a:fillRect/>
                    </a:stretch>
                  </pic:blipFill>
                  <pic:spPr>
                    <a:xfrm>
                      <a:off x="0" y="0"/>
                      <a:ext cx="5400000" cy="2251216"/>
                    </a:xfrm>
                    <a:prstGeom prst="rect">
                      <a:avLst/>
                    </a:prstGeom>
                  </pic:spPr>
                </pic:pic>
              </a:graphicData>
            </a:graphic>
          </wp:inline>
        </w:drawing>
      </w:r>
    </w:p>
    <w:p w14:paraId="75AED8D0" w14:textId="77777777" w:rsidR="00DC0AEF" w:rsidRPr="00B36CEA" w:rsidRDefault="00DC0AEF" w:rsidP="00DC0AEF">
      <w:pPr>
        <w:spacing w:line="360" w:lineRule="auto"/>
        <w:jc w:val="center"/>
        <w:rPr>
          <w:rFonts w:ascii="Times New Roman" w:hAnsi="Times New Roman" w:cs="Times New Roman"/>
          <w:b/>
        </w:rPr>
      </w:pPr>
    </w:p>
    <w:p w14:paraId="2A5A9EEB" w14:textId="77777777" w:rsidR="00DC0AEF" w:rsidRPr="00B36CEA" w:rsidRDefault="00DC0AEF" w:rsidP="00DC0AEF">
      <w:pPr>
        <w:spacing w:line="360" w:lineRule="auto"/>
        <w:jc w:val="center"/>
        <w:rPr>
          <w:rFonts w:ascii="Times New Roman" w:hAnsi="Times New Roman" w:cs="Times New Roman"/>
          <w:b/>
        </w:rPr>
      </w:pPr>
    </w:p>
    <w:p w14:paraId="2436EE52" w14:textId="77777777" w:rsidR="00DC0AEF" w:rsidRPr="00B36CEA" w:rsidRDefault="00DC0AEF" w:rsidP="00DC0AEF">
      <w:pPr>
        <w:spacing w:line="360" w:lineRule="auto"/>
        <w:jc w:val="center"/>
        <w:rPr>
          <w:rFonts w:ascii="Times New Roman" w:hAnsi="Times New Roman" w:cs="Times New Roman"/>
          <w:b/>
        </w:rPr>
      </w:pPr>
    </w:p>
    <w:p w14:paraId="3CBFCDA0" w14:textId="77777777" w:rsidR="00DC0AEF" w:rsidRPr="00B36CEA" w:rsidRDefault="00DC0AEF" w:rsidP="00DC0AEF">
      <w:pPr>
        <w:spacing w:line="360" w:lineRule="auto"/>
        <w:jc w:val="center"/>
        <w:rPr>
          <w:rFonts w:ascii="Times New Roman" w:hAnsi="Times New Roman" w:cs="Times New Roman"/>
          <w:b/>
        </w:rPr>
      </w:pPr>
    </w:p>
    <w:p w14:paraId="30E6599C" w14:textId="77777777" w:rsidR="00DC0AEF" w:rsidRPr="00B36CEA" w:rsidRDefault="00DC0AEF" w:rsidP="00DC0AEF">
      <w:pPr>
        <w:spacing w:line="360" w:lineRule="auto"/>
        <w:jc w:val="center"/>
        <w:rPr>
          <w:rFonts w:ascii="Times New Roman" w:hAnsi="Times New Roman" w:cs="Times New Roman"/>
          <w:b/>
        </w:rPr>
      </w:pPr>
    </w:p>
    <w:p w14:paraId="2EFE59BC" w14:textId="77777777" w:rsidR="00DC0AEF" w:rsidRPr="00B36CEA" w:rsidRDefault="00DC0AEF" w:rsidP="00DC0AEF">
      <w:pPr>
        <w:spacing w:line="360" w:lineRule="auto"/>
        <w:jc w:val="center"/>
        <w:rPr>
          <w:rFonts w:ascii="Times New Roman" w:hAnsi="Times New Roman" w:cs="Times New Roman"/>
          <w:b/>
        </w:rPr>
      </w:pPr>
    </w:p>
    <w:p w14:paraId="04026D30" w14:textId="100871B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25 -</w:t>
      </w:r>
      <w:r w:rsidRPr="00B36CEA">
        <w:rPr>
          <w:rFonts w:ascii="Times New Roman" w:hAnsi="Times New Roman" w:cs="Times New Roman"/>
        </w:rPr>
        <w:t xml:space="preserve"> Sensibilidade da classificação ao limiar de decisão.</w:t>
      </w:r>
    </w:p>
    <w:p w14:paraId="6C2388E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C729B74" wp14:editId="33C29386">
            <wp:extent cx="5400000" cy="315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sensibilidade_limiar.png"/>
                    <pic:cNvPicPr/>
                  </pic:nvPicPr>
                  <pic:blipFill>
                    <a:blip r:embed="rId43"/>
                    <a:stretch>
                      <a:fillRect/>
                    </a:stretch>
                  </pic:blipFill>
                  <pic:spPr>
                    <a:xfrm>
                      <a:off x="0" y="0"/>
                      <a:ext cx="5400000" cy="3150000"/>
                    </a:xfrm>
                    <a:prstGeom prst="rect">
                      <a:avLst/>
                    </a:prstGeom>
                  </pic:spPr>
                </pic:pic>
              </a:graphicData>
            </a:graphic>
          </wp:inline>
        </w:drawing>
      </w:r>
    </w:p>
    <w:p w14:paraId="2A48D8AC" w14:textId="77777777" w:rsidR="00DC0AEF" w:rsidRPr="00B36CEA" w:rsidRDefault="00DC0AEF" w:rsidP="00DC0AEF">
      <w:pPr>
        <w:pStyle w:val="Ttulo2"/>
        <w:spacing w:line="360" w:lineRule="auto"/>
        <w:rPr>
          <w:rFonts w:ascii="Times New Roman" w:hAnsi="Times New Roman" w:cs="Times New Roman"/>
          <w:b/>
          <w:bCs/>
          <w:color w:val="auto"/>
        </w:rPr>
      </w:pPr>
      <w:bookmarkStart w:id="68" w:name="_Toc232624789"/>
      <w:bookmarkStart w:id="69" w:name="_Toc233019745"/>
      <w:r w:rsidRPr="00B36CEA">
        <w:rPr>
          <w:rFonts w:ascii="Times New Roman" w:hAnsi="Times New Roman" w:cs="Times New Roman"/>
          <w:b/>
          <w:bCs/>
          <w:color w:val="auto"/>
        </w:rPr>
        <w:t>Anexo B — Tabelas de resultados</w:t>
      </w:r>
      <w:bookmarkEnd w:id="68"/>
      <w:bookmarkEnd w:id="69"/>
    </w:p>
    <w:p w14:paraId="47ACF99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B1 -</w:t>
      </w:r>
      <w:r w:rsidRPr="00B36CEA">
        <w:rPr>
          <w:rFonts w:ascii="Times New Roman" w:hAnsi="Times New Roman" w:cs="Times New Roman"/>
        </w:rPr>
        <w:t xml:space="preserve"> </w:t>
      </w:r>
      <w:r w:rsidRPr="00B36CEA">
        <w:rPr>
          <w:rFonts w:ascii="Times New Roman" w:hAnsi="Times New Roman" w:cs="Times New Roman"/>
          <w:i/>
        </w:rPr>
        <w:t>Variância explicada pelas dez primeiras componentes principais.</w:t>
      </w:r>
    </w:p>
    <w:tbl>
      <w:tblPr>
        <w:tblStyle w:val="TabelacomGrelha"/>
        <w:tblW w:w="0" w:type="auto"/>
        <w:jc w:val="center"/>
        <w:tblLook w:val="04A0" w:firstRow="1" w:lastRow="0" w:firstColumn="1" w:lastColumn="0" w:noHBand="0" w:noVBand="1"/>
      </w:tblPr>
      <w:tblGrid>
        <w:gridCol w:w="1305"/>
        <w:gridCol w:w="718"/>
        <w:gridCol w:w="719"/>
        <w:gridCol w:w="719"/>
        <w:gridCol w:w="719"/>
        <w:gridCol w:w="719"/>
        <w:gridCol w:w="719"/>
        <w:gridCol w:w="719"/>
        <w:gridCol w:w="719"/>
        <w:gridCol w:w="719"/>
        <w:gridCol w:w="719"/>
      </w:tblGrid>
      <w:tr w:rsidR="00DC0AEF" w:rsidRPr="00B36CEA" w14:paraId="2482F3C3" w14:textId="77777777" w:rsidTr="006C457C">
        <w:trPr>
          <w:jc w:val="center"/>
        </w:trPr>
        <w:tc>
          <w:tcPr>
            <w:tcW w:w="851" w:type="dxa"/>
          </w:tcPr>
          <w:p w14:paraId="51F06ED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Componente</w:t>
            </w:r>
          </w:p>
        </w:tc>
        <w:tc>
          <w:tcPr>
            <w:tcW w:w="851" w:type="dxa"/>
          </w:tcPr>
          <w:p w14:paraId="0FD955E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w:t>
            </w:r>
          </w:p>
        </w:tc>
        <w:tc>
          <w:tcPr>
            <w:tcW w:w="851" w:type="dxa"/>
          </w:tcPr>
          <w:p w14:paraId="1FC01A1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2</w:t>
            </w:r>
          </w:p>
        </w:tc>
        <w:tc>
          <w:tcPr>
            <w:tcW w:w="851" w:type="dxa"/>
          </w:tcPr>
          <w:p w14:paraId="27B5A22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3</w:t>
            </w:r>
          </w:p>
        </w:tc>
        <w:tc>
          <w:tcPr>
            <w:tcW w:w="851" w:type="dxa"/>
          </w:tcPr>
          <w:p w14:paraId="7E1B463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4</w:t>
            </w:r>
          </w:p>
        </w:tc>
        <w:tc>
          <w:tcPr>
            <w:tcW w:w="851" w:type="dxa"/>
          </w:tcPr>
          <w:p w14:paraId="7761190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5</w:t>
            </w:r>
          </w:p>
        </w:tc>
        <w:tc>
          <w:tcPr>
            <w:tcW w:w="851" w:type="dxa"/>
          </w:tcPr>
          <w:p w14:paraId="6309D6D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6</w:t>
            </w:r>
          </w:p>
        </w:tc>
        <w:tc>
          <w:tcPr>
            <w:tcW w:w="851" w:type="dxa"/>
          </w:tcPr>
          <w:p w14:paraId="0B82EF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7</w:t>
            </w:r>
          </w:p>
        </w:tc>
        <w:tc>
          <w:tcPr>
            <w:tcW w:w="851" w:type="dxa"/>
          </w:tcPr>
          <w:p w14:paraId="39294C0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8</w:t>
            </w:r>
          </w:p>
        </w:tc>
        <w:tc>
          <w:tcPr>
            <w:tcW w:w="851" w:type="dxa"/>
          </w:tcPr>
          <w:p w14:paraId="00573B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9</w:t>
            </w:r>
          </w:p>
        </w:tc>
        <w:tc>
          <w:tcPr>
            <w:tcW w:w="851" w:type="dxa"/>
          </w:tcPr>
          <w:p w14:paraId="2D90BBD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10</w:t>
            </w:r>
          </w:p>
        </w:tc>
      </w:tr>
      <w:tr w:rsidR="00DC0AEF" w:rsidRPr="00B36CEA" w14:paraId="76F31076" w14:textId="77777777" w:rsidTr="006C457C">
        <w:trPr>
          <w:jc w:val="center"/>
        </w:trPr>
        <w:tc>
          <w:tcPr>
            <w:tcW w:w="851" w:type="dxa"/>
          </w:tcPr>
          <w:p w14:paraId="4ECE3AB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Variância (%)</w:t>
            </w:r>
          </w:p>
        </w:tc>
        <w:tc>
          <w:tcPr>
            <w:tcW w:w="851" w:type="dxa"/>
          </w:tcPr>
          <w:p w14:paraId="58B00F4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14,5</w:t>
            </w:r>
          </w:p>
        </w:tc>
        <w:tc>
          <w:tcPr>
            <w:tcW w:w="851" w:type="dxa"/>
          </w:tcPr>
          <w:p w14:paraId="754797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10,5</w:t>
            </w:r>
          </w:p>
        </w:tc>
        <w:tc>
          <w:tcPr>
            <w:tcW w:w="851" w:type="dxa"/>
          </w:tcPr>
          <w:p w14:paraId="5691884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9,8</w:t>
            </w:r>
          </w:p>
        </w:tc>
        <w:tc>
          <w:tcPr>
            <w:tcW w:w="851" w:type="dxa"/>
          </w:tcPr>
          <w:p w14:paraId="2825146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8,3</w:t>
            </w:r>
          </w:p>
        </w:tc>
        <w:tc>
          <w:tcPr>
            <w:tcW w:w="851" w:type="dxa"/>
          </w:tcPr>
          <w:p w14:paraId="318DB29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7,9</w:t>
            </w:r>
          </w:p>
        </w:tc>
        <w:tc>
          <w:tcPr>
            <w:tcW w:w="851" w:type="dxa"/>
          </w:tcPr>
          <w:p w14:paraId="2409945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7,7</w:t>
            </w:r>
          </w:p>
        </w:tc>
        <w:tc>
          <w:tcPr>
            <w:tcW w:w="851" w:type="dxa"/>
          </w:tcPr>
          <w:p w14:paraId="1E8C91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w:t>
            </w:r>
          </w:p>
        </w:tc>
        <w:tc>
          <w:tcPr>
            <w:tcW w:w="851" w:type="dxa"/>
          </w:tcPr>
          <w:p w14:paraId="11BC17B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6,2</w:t>
            </w:r>
          </w:p>
        </w:tc>
        <w:tc>
          <w:tcPr>
            <w:tcW w:w="851" w:type="dxa"/>
          </w:tcPr>
          <w:p w14:paraId="77E6D1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w:t>
            </w:r>
          </w:p>
        </w:tc>
        <w:tc>
          <w:tcPr>
            <w:tcW w:w="851" w:type="dxa"/>
          </w:tcPr>
          <w:p w14:paraId="6CF465D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w:t>
            </w:r>
          </w:p>
        </w:tc>
      </w:tr>
      <w:tr w:rsidR="00DC0AEF" w:rsidRPr="00B36CEA" w14:paraId="43C1F1A1" w14:textId="77777777" w:rsidTr="006C457C">
        <w:trPr>
          <w:jc w:val="center"/>
        </w:trPr>
        <w:tc>
          <w:tcPr>
            <w:tcW w:w="851" w:type="dxa"/>
          </w:tcPr>
          <w:p w14:paraId="65CB83B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Acumulada (%)</w:t>
            </w:r>
          </w:p>
        </w:tc>
        <w:tc>
          <w:tcPr>
            <w:tcW w:w="851" w:type="dxa"/>
          </w:tcPr>
          <w:p w14:paraId="4B88DF4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14,5</w:t>
            </w:r>
          </w:p>
        </w:tc>
        <w:tc>
          <w:tcPr>
            <w:tcW w:w="851" w:type="dxa"/>
          </w:tcPr>
          <w:p w14:paraId="5CEA211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25,0</w:t>
            </w:r>
          </w:p>
        </w:tc>
        <w:tc>
          <w:tcPr>
            <w:tcW w:w="851" w:type="dxa"/>
          </w:tcPr>
          <w:p w14:paraId="1D049D6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34,8</w:t>
            </w:r>
          </w:p>
        </w:tc>
        <w:tc>
          <w:tcPr>
            <w:tcW w:w="851" w:type="dxa"/>
          </w:tcPr>
          <w:p w14:paraId="5517C37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43,1</w:t>
            </w:r>
          </w:p>
        </w:tc>
        <w:tc>
          <w:tcPr>
            <w:tcW w:w="851" w:type="dxa"/>
          </w:tcPr>
          <w:p w14:paraId="0BB2DC3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51,0</w:t>
            </w:r>
          </w:p>
        </w:tc>
        <w:tc>
          <w:tcPr>
            <w:tcW w:w="851" w:type="dxa"/>
          </w:tcPr>
          <w:p w14:paraId="67B7DD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58,7</w:t>
            </w:r>
          </w:p>
        </w:tc>
        <w:tc>
          <w:tcPr>
            <w:tcW w:w="851" w:type="dxa"/>
          </w:tcPr>
          <w:p w14:paraId="13B8C94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65,3</w:t>
            </w:r>
          </w:p>
        </w:tc>
        <w:tc>
          <w:tcPr>
            <w:tcW w:w="851" w:type="dxa"/>
          </w:tcPr>
          <w:p w14:paraId="330E332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71,5</w:t>
            </w:r>
          </w:p>
        </w:tc>
        <w:tc>
          <w:tcPr>
            <w:tcW w:w="851" w:type="dxa"/>
          </w:tcPr>
          <w:p w14:paraId="42CC7BB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77,3</w:t>
            </w:r>
          </w:p>
        </w:tc>
        <w:tc>
          <w:tcPr>
            <w:tcW w:w="851" w:type="dxa"/>
          </w:tcPr>
          <w:p w14:paraId="39B3DA1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82,9</w:t>
            </w:r>
          </w:p>
        </w:tc>
      </w:tr>
    </w:tbl>
    <w:p w14:paraId="373F4537" w14:textId="77777777" w:rsidR="00DC0AEF" w:rsidRPr="00B36CEA" w:rsidRDefault="00DC0AEF" w:rsidP="00DC0AEF">
      <w:pPr>
        <w:spacing w:line="360" w:lineRule="auto"/>
        <w:jc w:val="center"/>
        <w:rPr>
          <w:rFonts w:ascii="Times New Roman" w:hAnsi="Times New Roman" w:cs="Times New Roman"/>
          <w:b/>
        </w:rPr>
      </w:pPr>
    </w:p>
    <w:p w14:paraId="025F8875" w14:textId="581BA2BE"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B2 -</w:t>
      </w:r>
      <w:r w:rsidRPr="00B36CEA">
        <w:rPr>
          <w:rFonts w:ascii="Times New Roman" w:hAnsi="Times New Roman" w:cs="Times New Roman"/>
        </w:rPr>
        <w:t xml:space="preserve"> </w:t>
      </w:r>
      <w:r w:rsidRPr="00B36CEA">
        <w:rPr>
          <w:rFonts w:ascii="Times New Roman" w:hAnsi="Times New Roman" w:cs="Times New Roman"/>
          <w:i/>
        </w:rPr>
        <w:t>Cobertura máxima do risco em função do número de bases, com raio operacional de 90 km (cenário do estudo anterior).</w:t>
      </w:r>
    </w:p>
    <w:tbl>
      <w:tblPr>
        <w:tblStyle w:val="TabelacomGrelha"/>
        <w:tblW w:w="0" w:type="auto"/>
        <w:jc w:val="center"/>
        <w:tblLook w:val="04A0" w:firstRow="1" w:lastRow="0" w:firstColumn="1" w:lastColumn="0" w:noHBand="0" w:noVBand="1"/>
      </w:tblPr>
      <w:tblGrid>
        <w:gridCol w:w="904"/>
        <w:gridCol w:w="844"/>
        <w:gridCol w:w="844"/>
        <w:gridCol w:w="844"/>
        <w:gridCol w:w="843"/>
        <w:gridCol w:w="843"/>
        <w:gridCol w:w="843"/>
        <w:gridCol w:w="843"/>
        <w:gridCol w:w="843"/>
        <w:gridCol w:w="843"/>
      </w:tblGrid>
      <w:tr w:rsidR="00DC0AEF" w:rsidRPr="00B36CEA" w14:paraId="14C43E66" w14:textId="77777777" w:rsidTr="006C457C">
        <w:trPr>
          <w:jc w:val="center"/>
        </w:trPr>
        <w:tc>
          <w:tcPr>
            <w:tcW w:w="936" w:type="dxa"/>
          </w:tcPr>
          <w:p w14:paraId="2602914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N.º de bases (k)</w:t>
            </w:r>
          </w:p>
        </w:tc>
        <w:tc>
          <w:tcPr>
            <w:tcW w:w="936" w:type="dxa"/>
          </w:tcPr>
          <w:p w14:paraId="4B8B06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w:t>
            </w:r>
          </w:p>
        </w:tc>
        <w:tc>
          <w:tcPr>
            <w:tcW w:w="936" w:type="dxa"/>
          </w:tcPr>
          <w:p w14:paraId="2F794A4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2</w:t>
            </w:r>
          </w:p>
        </w:tc>
        <w:tc>
          <w:tcPr>
            <w:tcW w:w="936" w:type="dxa"/>
          </w:tcPr>
          <w:p w14:paraId="5B23AD1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3</w:t>
            </w:r>
          </w:p>
        </w:tc>
        <w:tc>
          <w:tcPr>
            <w:tcW w:w="936" w:type="dxa"/>
          </w:tcPr>
          <w:p w14:paraId="02B4D5C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4</w:t>
            </w:r>
          </w:p>
        </w:tc>
        <w:tc>
          <w:tcPr>
            <w:tcW w:w="936" w:type="dxa"/>
          </w:tcPr>
          <w:p w14:paraId="6E7AF00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5</w:t>
            </w:r>
          </w:p>
        </w:tc>
        <w:tc>
          <w:tcPr>
            <w:tcW w:w="936" w:type="dxa"/>
          </w:tcPr>
          <w:p w14:paraId="7D569B6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6</w:t>
            </w:r>
          </w:p>
        </w:tc>
        <w:tc>
          <w:tcPr>
            <w:tcW w:w="936" w:type="dxa"/>
          </w:tcPr>
          <w:p w14:paraId="7E958A9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7</w:t>
            </w:r>
          </w:p>
        </w:tc>
        <w:tc>
          <w:tcPr>
            <w:tcW w:w="936" w:type="dxa"/>
          </w:tcPr>
          <w:p w14:paraId="49F20B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8</w:t>
            </w:r>
          </w:p>
        </w:tc>
        <w:tc>
          <w:tcPr>
            <w:tcW w:w="936" w:type="dxa"/>
          </w:tcPr>
          <w:p w14:paraId="65AF650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9</w:t>
            </w:r>
          </w:p>
        </w:tc>
      </w:tr>
      <w:tr w:rsidR="00DC0AEF" w:rsidRPr="00B36CEA" w14:paraId="2DDC22B5" w14:textId="77777777" w:rsidTr="006C457C">
        <w:trPr>
          <w:jc w:val="center"/>
        </w:trPr>
        <w:tc>
          <w:tcPr>
            <w:tcW w:w="936" w:type="dxa"/>
          </w:tcPr>
          <w:p w14:paraId="479A9C0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Fração do risco coberta</w:t>
            </w:r>
          </w:p>
        </w:tc>
        <w:tc>
          <w:tcPr>
            <w:tcW w:w="936" w:type="dxa"/>
          </w:tcPr>
          <w:p w14:paraId="115FC11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31,1 %</w:t>
            </w:r>
          </w:p>
        </w:tc>
        <w:tc>
          <w:tcPr>
            <w:tcW w:w="936" w:type="dxa"/>
          </w:tcPr>
          <w:p w14:paraId="218014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44,0 %</w:t>
            </w:r>
          </w:p>
        </w:tc>
        <w:tc>
          <w:tcPr>
            <w:tcW w:w="936" w:type="dxa"/>
          </w:tcPr>
          <w:p w14:paraId="499E8D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51,6 %</w:t>
            </w:r>
          </w:p>
        </w:tc>
        <w:tc>
          <w:tcPr>
            <w:tcW w:w="936" w:type="dxa"/>
          </w:tcPr>
          <w:p w14:paraId="629BA1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57,7 %</w:t>
            </w:r>
          </w:p>
        </w:tc>
        <w:tc>
          <w:tcPr>
            <w:tcW w:w="936" w:type="dxa"/>
          </w:tcPr>
          <w:p w14:paraId="0783891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61,0 %</w:t>
            </w:r>
          </w:p>
        </w:tc>
        <w:tc>
          <w:tcPr>
            <w:tcW w:w="936" w:type="dxa"/>
          </w:tcPr>
          <w:p w14:paraId="5C2F7C0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64,4 %</w:t>
            </w:r>
          </w:p>
        </w:tc>
        <w:tc>
          <w:tcPr>
            <w:tcW w:w="936" w:type="dxa"/>
          </w:tcPr>
          <w:p w14:paraId="24B6846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65,3 %</w:t>
            </w:r>
          </w:p>
        </w:tc>
        <w:tc>
          <w:tcPr>
            <w:tcW w:w="936" w:type="dxa"/>
          </w:tcPr>
          <w:p w14:paraId="0902CF3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66,2 %</w:t>
            </w:r>
          </w:p>
        </w:tc>
        <w:tc>
          <w:tcPr>
            <w:tcW w:w="936" w:type="dxa"/>
          </w:tcPr>
          <w:p w14:paraId="4BD462B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66,8 %</w:t>
            </w:r>
          </w:p>
        </w:tc>
      </w:tr>
    </w:tbl>
    <w:p w14:paraId="23D55DDC" w14:textId="77777777" w:rsidR="00DC0AEF" w:rsidRPr="00B36CEA" w:rsidRDefault="00DC0AEF" w:rsidP="00DC0AEF">
      <w:pPr>
        <w:spacing w:line="360" w:lineRule="auto"/>
        <w:jc w:val="center"/>
        <w:rPr>
          <w:rFonts w:ascii="Times New Roman" w:hAnsi="Times New Roman" w:cs="Times New Roman"/>
          <w:b/>
        </w:rPr>
      </w:pPr>
    </w:p>
    <w:p w14:paraId="5246450C" w14:textId="77777777" w:rsidR="00DC0AEF" w:rsidRPr="00B36CEA" w:rsidRDefault="00DC0AEF" w:rsidP="00DC0AEF">
      <w:pPr>
        <w:spacing w:line="360" w:lineRule="auto"/>
        <w:jc w:val="center"/>
        <w:rPr>
          <w:rFonts w:ascii="Times New Roman" w:hAnsi="Times New Roman" w:cs="Times New Roman"/>
          <w:b/>
        </w:rPr>
      </w:pPr>
    </w:p>
    <w:p w14:paraId="119AEC08" w14:textId="77777777" w:rsidR="00DC0AEF" w:rsidRPr="00B36CEA" w:rsidRDefault="00DC0AEF" w:rsidP="00DC0AEF">
      <w:pPr>
        <w:spacing w:line="360" w:lineRule="auto"/>
        <w:jc w:val="center"/>
        <w:rPr>
          <w:rFonts w:ascii="Times New Roman" w:hAnsi="Times New Roman" w:cs="Times New Roman"/>
          <w:b/>
        </w:rPr>
      </w:pPr>
    </w:p>
    <w:p w14:paraId="446AEF73" w14:textId="77777777" w:rsidR="00DC0AEF" w:rsidRPr="00B36CEA" w:rsidRDefault="00DC0AEF" w:rsidP="00DC0AEF">
      <w:pPr>
        <w:spacing w:line="360" w:lineRule="auto"/>
        <w:jc w:val="center"/>
        <w:rPr>
          <w:rFonts w:ascii="Times New Roman" w:hAnsi="Times New Roman" w:cs="Times New Roman"/>
          <w:b/>
        </w:rPr>
      </w:pPr>
    </w:p>
    <w:p w14:paraId="712C48E0" w14:textId="7F5D96B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Tabela B3 -</w:t>
      </w:r>
      <w:r w:rsidRPr="00B36CEA">
        <w:rPr>
          <w:rFonts w:ascii="Times New Roman" w:hAnsi="Times New Roman" w:cs="Times New Roman"/>
        </w:rPr>
        <w:t xml:space="preserve"> </w:t>
      </w:r>
      <w:r w:rsidRPr="00B36CEA">
        <w:rPr>
          <w:rFonts w:ascii="Times New Roman" w:hAnsi="Times New Roman" w:cs="Times New Roman"/>
          <w:i/>
        </w:rPr>
        <w:t>Cobertura por cenário de vento (raio de 90 km; células de alto risco alcançáveis com as doze bases; 300 células de alto risco).</w:t>
      </w:r>
    </w:p>
    <w:tbl>
      <w:tblPr>
        <w:tblStyle w:val="TabelacomGrelha"/>
        <w:tblW w:w="0" w:type="auto"/>
        <w:jc w:val="center"/>
        <w:tblLook w:val="04A0" w:firstRow="1" w:lastRow="0" w:firstColumn="1" w:lastColumn="0" w:noHBand="0" w:noVBand="1"/>
      </w:tblPr>
      <w:tblGrid>
        <w:gridCol w:w="2138"/>
        <w:gridCol w:w="2098"/>
        <w:gridCol w:w="2129"/>
        <w:gridCol w:w="2129"/>
      </w:tblGrid>
      <w:tr w:rsidR="00DC0AEF" w:rsidRPr="00B36CEA" w14:paraId="2C45E94F" w14:textId="77777777" w:rsidTr="006C457C">
        <w:trPr>
          <w:jc w:val="center"/>
        </w:trPr>
        <w:tc>
          <w:tcPr>
            <w:tcW w:w="2340" w:type="dxa"/>
          </w:tcPr>
          <w:p w14:paraId="4AF4B26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Cenário de vento</w:t>
            </w:r>
          </w:p>
        </w:tc>
        <w:tc>
          <w:tcPr>
            <w:tcW w:w="2340" w:type="dxa"/>
          </w:tcPr>
          <w:p w14:paraId="286C40E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Raio efetivo (km)</w:t>
            </w:r>
          </w:p>
        </w:tc>
        <w:tc>
          <w:tcPr>
            <w:tcW w:w="2340" w:type="dxa"/>
          </w:tcPr>
          <w:p w14:paraId="5C03B07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Células cobríveis</w:t>
            </w:r>
          </w:p>
        </w:tc>
        <w:tc>
          <w:tcPr>
            <w:tcW w:w="2340" w:type="dxa"/>
          </w:tcPr>
          <w:p w14:paraId="1494D1E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Células não cobríveis</w:t>
            </w:r>
          </w:p>
        </w:tc>
      </w:tr>
      <w:tr w:rsidR="00DC0AEF" w:rsidRPr="00B36CEA" w14:paraId="58190A19" w14:textId="77777777" w:rsidTr="006C457C">
        <w:trPr>
          <w:jc w:val="center"/>
        </w:trPr>
        <w:tc>
          <w:tcPr>
            <w:tcW w:w="2340" w:type="dxa"/>
          </w:tcPr>
          <w:p w14:paraId="1114336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Calmo (4 m/s)</w:t>
            </w:r>
          </w:p>
        </w:tc>
        <w:tc>
          <w:tcPr>
            <w:tcW w:w="2340" w:type="dxa"/>
          </w:tcPr>
          <w:p w14:paraId="4F039BC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90,0</w:t>
            </w:r>
          </w:p>
        </w:tc>
        <w:tc>
          <w:tcPr>
            <w:tcW w:w="2340" w:type="dxa"/>
          </w:tcPr>
          <w:p w14:paraId="587BFA1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240</w:t>
            </w:r>
          </w:p>
        </w:tc>
        <w:tc>
          <w:tcPr>
            <w:tcW w:w="2340" w:type="dxa"/>
          </w:tcPr>
          <w:p w14:paraId="2735DAD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19</w:t>
            </w:r>
          </w:p>
        </w:tc>
      </w:tr>
      <w:tr w:rsidR="00DC0AEF" w:rsidRPr="00B36CEA" w14:paraId="46BFD045" w14:textId="77777777" w:rsidTr="006C457C">
        <w:trPr>
          <w:jc w:val="center"/>
        </w:trPr>
        <w:tc>
          <w:tcPr>
            <w:tcW w:w="2340" w:type="dxa"/>
          </w:tcPr>
          <w:p w14:paraId="53A5506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Moderado (12 m/s)</w:t>
            </w:r>
          </w:p>
        </w:tc>
        <w:tc>
          <w:tcPr>
            <w:tcW w:w="2340" w:type="dxa"/>
          </w:tcPr>
          <w:p w14:paraId="080B3C4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76,5</w:t>
            </w:r>
          </w:p>
        </w:tc>
        <w:tc>
          <w:tcPr>
            <w:tcW w:w="2340" w:type="dxa"/>
          </w:tcPr>
          <w:p w14:paraId="3214C2C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213</w:t>
            </w:r>
          </w:p>
        </w:tc>
        <w:tc>
          <w:tcPr>
            <w:tcW w:w="2340" w:type="dxa"/>
          </w:tcPr>
          <w:p w14:paraId="6181AC6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46</w:t>
            </w:r>
          </w:p>
        </w:tc>
      </w:tr>
      <w:tr w:rsidR="00DC0AEF" w:rsidRPr="00B36CEA" w14:paraId="1956765B" w14:textId="77777777" w:rsidTr="006C457C">
        <w:trPr>
          <w:jc w:val="center"/>
        </w:trPr>
        <w:tc>
          <w:tcPr>
            <w:tcW w:w="2340" w:type="dxa"/>
          </w:tcPr>
          <w:p w14:paraId="47A5D3A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Forte (18 m/s)</w:t>
            </w:r>
          </w:p>
        </w:tc>
        <w:tc>
          <w:tcPr>
            <w:tcW w:w="2340" w:type="dxa"/>
          </w:tcPr>
          <w:p w14:paraId="3FB4F59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63,0</w:t>
            </w:r>
          </w:p>
        </w:tc>
        <w:tc>
          <w:tcPr>
            <w:tcW w:w="2340" w:type="dxa"/>
          </w:tcPr>
          <w:p w14:paraId="1C3FB3B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169</w:t>
            </w:r>
          </w:p>
        </w:tc>
        <w:tc>
          <w:tcPr>
            <w:tcW w:w="2340" w:type="dxa"/>
          </w:tcPr>
          <w:p w14:paraId="52DD92D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90</w:t>
            </w:r>
          </w:p>
        </w:tc>
      </w:tr>
    </w:tbl>
    <w:p w14:paraId="6628D79F" w14:textId="77777777" w:rsidR="00DC0AEF" w:rsidRPr="00B36CEA" w:rsidRDefault="00DC0AEF" w:rsidP="00DC0AEF">
      <w:pPr>
        <w:spacing w:line="360" w:lineRule="auto"/>
        <w:rPr>
          <w:rFonts w:ascii="Times New Roman" w:hAnsi="Times New Roman" w:cs="Times New Roman"/>
          <w:b/>
        </w:rPr>
      </w:pPr>
    </w:p>
    <w:p w14:paraId="25074266" w14:textId="5570DF06"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B4 -</w:t>
      </w:r>
      <w:r w:rsidRPr="00B36CEA">
        <w:rPr>
          <w:rFonts w:ascii="Times New Roman" w:hAnsi="Times New Roman" w:cs="Times New Roman"/>
        </w:rPr>
        <w:t xml:space="preserve"> </w:t>
      </w:r>
      <w:r w:rsidRPr="00B36CEA">
        <w:rPr>
          <w:rFonts w:ascii="Times New Roman" w:hAnsi="Times New Roman" w:cs="Times New Roman"/>
          <w:i/>
        </w:rPr>
        <w:t xml:space="preserve">Validação cruzada estratificada de cinco </w:t>
      </w:r>
      <w:proofErr w:type="spellStart"/>
      <w:r w:rsidRPr="00B36CEA">
        <w:rPr>
          <w:rFonts w:ascii="Times New Roman" w:hAnsi="Times New Roman" w:cs="Times New Roman"/>
          <w:i/>
        </w:rPr>
        <w:t>folds</w:t>
      </w:r>
      <w:proofErr w:type="spellEnd"/>
      <w:r w:rsidRPr="00B36CEA">
        <w:rPr>
          <w:rFonts w:ascii="Times New Roman" w:hAnsi="Times New Roman" w:cs="Times New Roman"/>
          <w:i/>
        </w:rPr>
        <w:t xml:space="preserve"> das configurações otimizadas (média ± desvio-padrão). Em negrito, os melhores valores.</w:t>
      </w:r>
    </w:p>
    <w:tbl>
      <w:tblPr>
        <w:tblStyle w:val="TabelacomGrelha"/>
        <w:tblW w:w="0" w:type="auto"/>
        <w:jc w:val="center"/>
        <w:tblLook w:val="04A0" w:firstRow="1" w:lastRow="0" w:firstColumn="1" w:lastColumn="0" w:noHBand="0" w:noVBand="1"/>
      </w:tblPr>
      <w:tblGrid>
        <w:gridCol w:w="2185"/>
        <w:gridCol w:w="2103"/>
        <w:gridCol w:w="2103"/>
        <w:gridCol w:w="2103"/>
      </w:tblGrid>
      <w:tr w:rsidR="00DC0AEF" w:rsidRPr="00B36CEA" w14:paraId="3FA08D87" w14:textId="77777777" w:rsidTr="006C457C">
        <w:trPr>
          <w:jc w:val="center"/>
        </w:trPr>
        <w:tc>
          <w:tcPr>
            <w:tcW w:w="2340" w:type="dxa"/>
          </w:tcPr>
          <w:p w14:paraId="228B058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Modelo</w:t>
            </w:r>
          </w:p>
        </w:tc>
        <w:tc>
          <w:tcPr>
            <w:tcW w:w="2340" w:type="dxa"/>
          </w:tcPr>
          <w:p w14:paraId="4A5F773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F1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c>
          <w:tcPr>
            <w:tcW w:w="2340" w:type="dxa"/>
          </w:tcPr>
          <w:p w14:paraId="4B6D3FC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ROC-AUC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c>
          <w:tcPr>
            <w:tcW w:w="2340" w:type="dxa"/>
          </w:tcPr>
          <w:p w14:paraId="3934F4C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PR-AUC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r>
      <w:tr w:rsidR="00DC0AEF" w:rsidRPr="00B36CEA" w14:paraId="57E9342A" w14:textId="77777777" w:rsidTr="006C457C">
        <w:trPr>
          <w:jc w:val="center"/>
        </w:trPr>
        <w:tc>
          <w:tcPr>
            <w:tcW w:w="2340" w:type="dxa"/>
          </w:tcPr>
          <w:p w14:paraId="0D625634"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1091BA6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0,080 ± 0,001</w:t>
            </w:r>
          </w:p>
        </w:tc>
        <w:tc>
          <w:tcPr>
            <w:tcW w:w="2340" w:type="dxa"/>
          </w:tcPr>
          <w:p w14:paraId="41A9772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0,858 ± 0,059</w:t>
            </w:r>
          </w:p>
        </w:tc>
        <w:tc>
          <w:tcPr>
            <w:tcW w:w="2340" w:type="dxa"/>
          </w:tcPr>
          <w:p w14:paraId="1D4E178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0,326 ± 0,136</w:t>
            </w:r>
          </w:p>
        </w:tc>
      </w:tr>
      <w:tr w:rsidR="00DC0AEF" w:rsidRPr="00B36CEA" w14:paraId="35E034F3" w14:textId="77777777" w:rsidTr="006C457C">
        <w:trPr>
          <w:jc w:val="center"/>
        </w:trPr>
        <w:tc>
          <w:tcPr>
            <w:tcW w:w="2340" w:type="dxa"/>
          </w:tcPr>
          <w:p w14:paraId="288309D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k-vizinhos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461D94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0,551 ± 0,032</w:t>
            </w:r>
          </w:p>
        </w:tc>
        <w:tc>
          <w:tcPr>
            <w:tcW w:w="2340" w:type="dxa"/>
          </w:tcPr>
          <w:p w14:paraId="77D5496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0,893 ± 0,036</w:t>
            </w:r>
          </w:p>
        </w:tc>
        <w:tc>
          <w:tcPr>
            <w:tcW w:w="2340" w:type="dxa"/>
          </w:tcPr>
          <w:p w14:paraId="4C6E131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0,484 ± 0,065</w:t>
            </w:r>
          </w:p>
        </w:tc>
      </w:tr>
      <w:tr w:rsidR="00DC0AEF" w:rsidRPr="00B36CEA" w14:paraId="70FC8A56" w14:textId="77777777" w:rsidTr="006C457C">
        <w:trPr>
          <w:jc w:val="center"/>
        </w:trPr>
        <w:tc>
          <w:tcPr>
            <w:tcW w:w="2340" w:type="dxa"/>
          </w:tcPr>
          <w:p w14:paraId="755C19F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Árvore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695C910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0,560 ± 0,033</w:t>
            </w:r>
          </w:p>
        </w:tc>
        <w:tc>
          <w:tcPr>
            <w:tcW w:w="2340" w:type="dxa"/>
          </w:tcPr>
          <w:p w14:paraId="1F34052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0,783 ± 0,033</w:t>
            </w:r>
          </w:p>
        </w:tc>
        <w:tc>
          <w:tcPr>
            <w:tcW w:w="2340" w:type="dxa"/>
          </w:tcPr>
          <w:p w14:paraId="29B71DB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0,371 ± 0,050</w:t>
            </w:r>
          </w:p>
        </w:tc>
      </w:tr>
      <w:tr w:rsidR="00DC0AEF" w:rsidRPr="00B36CEA" w14:paraId="0A1C12CE" w14:textId="77777777" w:rsidTr="006C457C">
        <w:trPr>
          <w:jc w:val="center"/>
        </w:trPr>
        <w:tc>
          <w:tcPr>
            <w:tcW w:w="2340" w:type="dxa"/>
          </w:tcPr>
          <w:p w14:paraId="23540BAA"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Perceptrão</w:t>
            </w:r>
            <w:proofErr w:type="spellEnd"/>
            <w:r w:rsidRPr="00B36CEA">
              <w:rPr>
                <w:rFonts w:ascii="Times New Roman" w:hAnsi="Times New Roman" w:cs="Times New Roman"/>
                <w:b/>
                <w:sz w:val="20"/>
              </w:rPr>
              <w:t xml:space="preserve"> multicamada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2340" w:type="dxa"/>
          </w:tcPr>
          <w:p w14:paraId="6A504D8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0,551 ± 0,053</w:t>
            </w:r>
          </w:p>
        </w:tc>
        <w:tc>
          <w:tcPr>
            <w:tcW w:w="2340" w:type="dxa"/>
          </w:tcPr>
          <w:p w14:paraId="25BA120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0,926 ± 0,022</w:t>
            </w:r>
          </w:p>
        </w:tc>
        <w:tc>
          <w:tcPr>
            <w:tcW w:w="2340" w:type="dxa"/>
          </w:tcPr>
          <w:p w14:paraId="6E533B6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0,625 ± 0,069</w:t>
            </w:r>
          </w:p>
        </w:tc>
      </w:tr>
    </w:tbl>
    <w:p w14:paraId="332F1CBC" w14:textId="77777777" w:rsidR="00DC0AEF" w:rsidRPr="00B36CEA" w:rsidRDefault="00DC0AEF" w:rsidP="00DC0AEF">
      <w:pPr>
        <w:spacing w:line="360" w:lineRule="auto"/>
        <w:rPr>
          <w:rFonts w:ascii="Times New Roman" w:hAnsi="Times New Roman" w:cs="Times New Roman"/>
          <w:b/>
        </w:rPr>
      </w:pPr>
    </w:p>
    <w:p w14:paraId="720A1783" w14:textId="47E4E4EC"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B5 -</w:t>
      </w:r>
      <w:r w:rsidRPr="00B36CEA">
        <w:rPr>
          <w:rFonts w:ascii="Times New Roman" w:hAnsi="Times New Roman" w:cs="Times New Roman"/>
        </w:rPr>
        <w:t xml:space="preserve"> </w:t>
      </w:r>
      <w:r w:rsidRPr="00B36CEA">
        <w:rPr>
          <w:rFonts w:ascii="Times New Roman" w:hAnsi="Times New Roman" w:cs="Times New Roman"/>
          <w:i/>
        </w:rPr>
        <w:t>Frota total e parâmetros operacionais em função do número de bases (área total de alto risco).</w:t>
      </w:r>
    </w:p>
    <w:tbl>
      <w:tblPr>
        <w:tblStyle w:val="TabelacomGrelha"/>
        <w:tblW w:w="0" w:type="auto"/>
        <w:jc w:val="center"/>
        <w:tblLook w:val="04A0" w:firstRow="1" w:lastRow="0" w:firstColumn="1" w:lastColumn="0" w:noHBand="0" w:noVBand="1"/>
      </w:tblPr>
      <w:tblGrid>
        <w:gridCol w:w="1670"/>
        <w:gridCol w:w="1771"/>
        <w:gridCol w:w="1681"/>
        <w:gridCol w:w="1698"/>
        <w:gridCol w:w="1674"/>
      </w:tblGrid>
      <w:tr w:rsidR="00DC0AEF" w:rsidRPr="00B36CEA" w14:paraId="1FFF44B2" w14:textId="77777777" w:rsidTr="006C457C">
        <w:trPr>
          <w:jc w:val="center"/>
        </w:trPr>
        <w:tc>
          <w:tcPr>
            <w:tcW w:w="1872" w:type="dxa"/>
          </w:tcPr>
          <w:p w14:paraId="0835030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N.º de bases</w:t>
            </w:r>
          </w:p>
        </w:tc>
        <w:tc>
          <w:tcPr>
            <w:tcW w:w="1872" w:type="dxa"/>
          </w:tcPr>
          <w:p w14:paraId="74C15ED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Bases selecionadas</w:t>
            </w:r>
          </w:p>
        </w:tc>
        <w:tc>
          <w:tcPr>
            <w:tcW w:w="1872" w:type="dxa"/>
          </w:tcPr>
          <w:p w14:paraId="395FFBED"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Dist</w:t>
            </w:r>
            <w:proofErr w:type="spellEnd"/>
            <w:r w:rsidRPr="00B36CEA">
              <w:rPr>
                <w:rFonts w:ascii="Times New Roman" w:hAnsi="Times New Roman" w:cs="Times New Roman"/>
                <w:b/>
                <w:sz w:val="20"/>
              </w:rPr>
              <w:t>. média (km)</w:t>
            </w:r>
          </w:p>
        </w:tc>
        <w:tc>
          <w:tcPr>
            <w:tcW w:w="1872" w:type="dxa"/>
          </w:tcPr>
          <w:p w14:paraId="3250985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Tempo de estação (h)</w:t>
            </w:r>
          </w:p>
        </w:tc>
        <w:tc>
          <w:tcPr>
            <w:tcW w:w="1872" w:type="dxa"/>
          </w:tcPr>
          <w:p w14:paraId="58F0913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Frota total</w:t>
            </w:r>
          </w:p>
        </w:tc>
      </w:tr>
      <w:tr w:rsidR="00DC0AEF" w:rsidRPr="00B36CEA" w14:paraId="103658A3" w14:textId="77777777" w:rsidTr="006C457C">
        <w:trPr>
          <w:jc w:val="center"/>
        </w:trPr>
        <w:tc>
          <w:tcPr>
            <w:tcW w:w="1872" w:type="dxa"/>
          </w:tcPr>
          <w:p w14:paraId="1EFB1B1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w:t>
            </w:r>
          </w:p>
        </w:tc>
        <w:tc>
          <w:tcPr>
            <w:tcW w:w="1872" w:type="dxa"/>
          </w:tcPr>
          <w:p w14:paraId="224BCEB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Montijo (BA6)</w:t>
            </w:r>
          </w:p>
        </w:tc>
        <w:tc>
          <w:tcPr>
            <w:tcW w:w="1872" w:type="dxa"/>
          </w:tcPr>
          <w:p w14:paraId="514668F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107,7</w:t>
            </w:r>
          </w:p>
        </w:tc>
        <w:tc>
          <w:tcPr>
            <w:tcW w:w="1872" w:type="dxa"/>
          </w:tcPr>
          <w:p w14:paraId="1535E32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12,9</w:t>
            </w:r>
          </w:p>
        </w:tc>
        <w:tc>
          <w:tcPr>
            <w:tcW w:w="1872" w:type="dxa"/>
          </w:tcPr>
          <w:p w14:paraId="4F58796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highlight w:val="yellow"/>
              </w:rPr>
              <w:t>12</w:t>
            </w:r>
          </w:p>
        </w:tc>
      </w:tr>
      <w:tr w:rsidR="00DC0AEF" w:rsidRPr="00B36CEA" w14:paraId="0089D2EF" w14:textId="77777777" w:rsidTr="006C457C">
        <w:trPr>
          <w:jc w:val="center"/>
        </w:trPr>
        <w:tc>
          <w:tcPr>
            <w:tcW w:w="1872" w:type="dxa"/>
          </w:tcPr>
          <w:p w14:paraId="0FF30E2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w:t>
            </w:r>
          </w:p>
        </w:tc>
        <w:tc>
          <w:tcPr>
            <w:tcW w:w="1872" w:type="dxa"/>
          </w:tcPr>
          <w:p w14:paraId="7A71C23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Porto + Portimão</w:t>
            </w:r>
          </w:p>
        </w:tc>
        <w:tc>
          <w:tcPr>
            <w:tcW w:w="1872" w:type="dxa"/>
          </w:tcPr>
          <w:p w14:paraId="79344A4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highlight w:val="yellow"/>
              </w:rPr>
              <w:t>138,8</w:t>
            </w:r>
          </w:p>
        </w:tc>
        <w:tc>
          <w:tcPr>
            <w:tcW w:w="1872" w:type="dxa"/>
          </w:tcPr>
          <w:p w14:paraId="6611D27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highlight w:val="yellow"/>
              </w:rPr>
              <w:t>12,2</w:t>
            </w:r>
          </w:p>
        </w:tc>
        <w:tc>
          <w:tcPr>
            <w:tcW w:w="1872" w:type="dxa"/>
          </w:tcPr>
          <w:p w14:paraId="54C40F3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highlight w:val="yellow"/>
              </w:rPr>
              <w:t>13</w:t>
            </w:r>
          </w:p>
        </w:tc>
      </w:tr>
      <w:tr w:rsidR="00DC0AEF" w:rsidRPr="00B36CEA" w14:paraId="759C0A24" w14:textId="77777777" w:rsidTr="006C457C">
        <w:trPr>
          <w:jc w:val="center"/>
        </w:trPr>
        <w:tc>
          <w:tcPr>
            <w:tcW w:w="1872" w:type="dxa"/>
          </w:tcPr>
          <w:p w14:paraId="426DD5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highlight w:val="yellow"/>
              </w:rPr>
              <w:t>12</w:t>
            </w:r>
          </w:p>
        </w:tc>
        <w:tc>
          <w:tcPr>
            <w:tcW w:w="1872" w:type="dxa"/>
          </w:tcPr>
          <w:p w14:paraId="0AA9E4F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highlight w:val="yellow"/>
              </w:rPr>
              <w:t>Rede completa (12 aeródromos)</w:t>
            </w:r>
          </w:p>
        </w:tc>
        <w:tc>
          <w:tcPr>
            <w:tcW w:w="1872" w:type="dxa"/>
          </w:tcPr>
          <w:p w14:paraId="32C1F51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highlight w:val="yellow"/>
              </w:rPr>
              <w:t>55,9</w:t>
            </w:r>
          </w:p>
        </w:tc>
        <w:tc>
          <w:tcPr>
            <w:tcW w:w="1872" w:type="dxa"/>
          </w:tcPr>
          <w:p w14:paraId="55E3EB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highlight w:val="yellow"/>
              </w:rPr>
              <w:t>13,9</w:t>
            </w:r>
          </w:p>
        </w:tc>
        <w:tc>
          <w:tcPr>
            <w:tcW w:w="1872" w:type="dxa"/>
          </w:tcPr>
          <w:p w14:paraId="23C271F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highlight w:val="yellow"/>
              </w:rPr>
              <w:t>11</w:t>
            </w:r>
          </w:p>
        </w:tc>
      </w:tr>
    </w:tbl>
    <w:p w14:paraId="67F9E340" w14:textId="77777777" w:rsidR="00DC0AEF" w:rsidRPr="00B36CEA" w:rsidRDefault="00DC0AEF" w:rsidP="00DC0AEF">
      <w:pPr>
        <w:spacing w:line="360" w:lineRule="auto"/>
        <w:rPr>
          <w:rFonts w:ascii="Times New Roman" w:hAnsi="Times New Roman" w:cs="Times New Roman"/>
          <w:b/>
        </w:rPr>
      </w:pPr>
    </w:p>
    <w:p w14:paraId="7E3E045B" w14:textId="316E1A76"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B6 -</w:t>
      </w:r>
      <w:r w:rsidRPr="00B36CEA">
        <w:rPr>
          <w:rFonts w:ascii="Times New Roman" w:hAnsi="Times New Roman" w:cs="Times New Roman"/>
        </w:rPr>
        <w:t xml:space="preserve"> </w:t>
      </w:r>
      <w:r w:rsidRPr="00B36CEA">
        <w:rPr>
          <w:rFonts w:ascii="Times New Roman" w:hAnsi="Times New Roman" w:cs="Times New Roman"/>
          <w:i/>
        </w:rPr>
        <w:t>Análise de sensibilidade da frota total.</w:t>
      </w:r>
    </w:p>
    <w:tbl>
      <w:tblPr>
        <w:tblStyle w:val="TabelacomGrelha"/>
        <w:tblW w:w="0" w:type="auto"/>
        <w:jc w:val="center"/>
        <w:tblLook w:val="04A0" w:firstRow="1" w:lastRow="0" w:firstColumn="1" w:lastColumn="0" w:noHBand="0" w:noVBand="1"/>
      </w:tblPr>
      <w:tblGrid>
        <w:gridCol w:w="4284"/>
        <w:gridCol w:w="4210"/>
      </w:tblGrid>
      <w:tr w:rsidR="00DC0AEF" w:rsidRPr="00B36CEA" w14:paraId="22CE47F9" w14:textId="77777777" w:rsidTr="006C457C">
        <w:trPr>
          <w:jc w:val="center"/>
        </w:trPr>
        <w:tc>
          <w:tcPr>
            <w:tcW w:w="4680" w:type="dxa"/>
          </w:tcPr>
          <w:p w14:paraId="2C3A0BE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Parâmetro</w:t>
            </w:r>
          </w:p>
        </w:tc>
        <w:tc>
          <w:tcPr>
            <w:tcW w:w="4680" w:type="dxa"/>
          </w:tcPr>
          <w:p w14:paraId="49E64AB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Valores testados → frota</w:t>
            </w:r>
          </w:p>
        </w:tc>
      </w:tr>
      <w:tr w:rsidR="00DC0AEF" w:rsidRPr="00B36CEA" w14:paraId="54ABCF9F" w14:textId="77777777" w:rsidTr="006C457C">
        <w:trPr>
          <w:jc w:val="center"/>
        </w:trPr>
        <w:tc>
          <w:tcPr>
            <w:tcW w:w="4680" w:type="dxa"/>
          </w:tcPr>
          <w:p w14:paraId="5EABD2F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Largura útil do sensor (km)</w:t>
            </w:r>
          </w:p>
        </w:tc>
        <w:tc>
          <w:tcPr>
            <w:tcW w:w="4680" w:type="dxa"/>
          </w:tcPr>
          <w:p w14:paraId="00C9B18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highlight w:val="yellow"/>
              </w:rPr>
              <w:t>20 → 14 · 30 → 9 · 40 → 6 · 50 → 6</w:t>
            </w:r>
          </w:p>
        </w:tc>
      </w:tr>
      <w:tr w:rsidR="00DC0AEF" w:rsidRPr="00B36CEA" w14:paraId="4B1DF56D" w14:textId="77777777" w:rsidTr="006C457C">
        <w:trPr>
          <w:jc w:val="center"/>
        </w:trPr>
        <w:tc>
          <w:tcPr>
            <w:tcW w:w="4680" w:type="dxa"/>
          </w:tcPr>
          <w:p w14:paraId="5E48E93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Período de revisita (h)</w:t>
            </w:r>
          </w:p>
        </w:tc>
        <w:tc>
          <w:tcPr>
            <w:tcW w:w="4680" w:type="dxa"/>
          </w:tcPr>
          <w:p w14:paraId="2E27E23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highlight w:val="yellow"/>
              </w:rPr>
              <w:t>2 → 14 · 3 → 9 · 4 → 6 · 6 → 6</w:t>
            </w:r>
          </w:p>
        </w:tc>
      </w:tr>
      <w:tr w:rsidR="00DC0AEF" w:rsidRPr="00B36CEA" w14:paraId="6A81C145" w14:textId="77777777" w:rsidTr="006C457C">
        <w:trPr>
          <w:jc w:val="center"/>
        </w:trPr>
        <w:tc>
          <w:tcPr>
            <w:tcW w:w="4680" w:type="dxa"/>
          </w:tcPr>
          <w:p w14:paraId="575D3F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Disponibilidade operacional</w:t>
            </w:r>
          </w:p>
        </w:tc>
        <w:tc>
          <w:tcPr>
            <w:tcW w:w="4680" w:type="dxa"/>
          </w:tcPr>
          <w:p w14:paraId="2F4E50E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highlight w:val="yellow"/>
              </w:rPr>
              <w:t>0,60 → 13 · 0,70 → 11 · 0,80 → 8 · 0,90 → 9</w:t>
            </w:r>
          </w:p>
        </w:tc>
      </w:tr>
    </w:tbl>
    <w:p w14:paraId="49258E36" w14:textId="77777777" w:rsidR="00DC0AEF" w:rsidRPr="00B36CEA" w:rsidRDefault="00DC0AEF" w:rsidP="00DC0AEF">
      <w:pPr>
        <w:spacing w:line="360" w:lineRule="auto"/>
        <w:rPr>
          <w:rFonts w:ascii="Times New Roman" w:hAnsi="Times New Roman" w:cs="Times New Roman"/>
          <w:b/>
        </w:rPr>
      </w:pPr>
    </w:p>
    <w:p w14:paraId="25C17CF9" w14:textId="77777777" w:rsidR="00DC0AEF" w:rsidRPr="00B36CEA" w:rsidRDefault="00DC0AEF" w:rsidP="00DC0AEF">
      <w:pPr>
        <w:spacing w:line="360" w:lineRule="auto"/>
        <w:rPr>
          <w:rFonts w:ascii="Times New Roman" w:hAnsi="Times New Roman" w:cs="Times New Roman"/>
          <w:b/>
        </w:rPr>
      </w:pPr>
    </w:p>
    <w:p w14:paraId="6E99A393" w14:textId="77777777" w:rsidR="00DC0AEF" w:rsidRPr="00B36CEA" w:rsidRDefault="00DC0AEF" w:rsidP="00DC0AEF">
      <w:pPr>
        <w:spacing w:line="360" w:lineRule="auto"/>
        <w:rPr>
          <w:rFonts w:ascii="Times New Roman" w:hAnsi="Times New Roman" w:cs="Times New Roman"/>
          <w:b/>
        </w:rPr>
      </w:pPr>
    </w:p>
    <w:p w14:paraId="0822319D" w14:textId="77777777" w:rsidR="00DC0AEF" w:rsidRPr="00B36CEA" w:rsidRDefault="00DC0AEF" w:rsidP="00DC0AEF">
      <w:pPr>
        <w:spacing w:line="360" w:lineRule="auto"/>
        <w:rPr>
          <w:rFonts w:ascii="Times New Roman" w:hAnsi="Times New Roman" w:cs="Times New Roman"/>
          <w:b/>
        </w:rPr>
      </w:pPr>
    </w:p>
    <w:p w14:paraId="0EE065BC" w14:textId="17252C53"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lastRenderedPageBreak/>
        <w:t>Tabela B7 -</w:t>
      </w:r>
      <w:r w:rsidRPr="00B36CEA">
        <w:rPr>
          <w:rFonts w:ascii="Times New Roman" w:hAnsi="Times New Roman" w:cs="Times New Roman"/>
        </w:rPr>
        <w:t xml:space="preserve"> </w:t>
      </w:r>
      <w:proofErr w:type="spellStart"/>
      <w:r w:rsidRPr="00B36CEA">
        <w:rPr>
          <w:rFonts w:ascii="Times New Roman" w:hAnsi="Times New Roman" w:cs="Times New Roman"/>
          <w:i/>
        </w:rPr>
        <w:t>Hiperparâmetros</w:t>
      </w:r>
      <w:proofErr w:type="spellEnd"/>
      <w:r w:rsidRPr="00B36CEA">
        <w:rPr>
          <w:rFonts w:ascii="Times New Roman" w:hAnsi="Times New Roman" w:cs="Times New Roman"/>
          <w:i/>
        </w:rPr>
        <w:t xml:space="preserve"> selecionados por </w:t>
      </w:r>
      <w:proofErr w:type="spellStart"/>
      <w:r w:rsidRPr="00B36CEA">
        <w:rPr>
          <w:rFonts w:ascii="Times New Roman" w:hAnsi="Times New Roman" w:cs="Times New Roman"/>
          <w:i/>
        </w:rPr>
        <w:t>GridSearchCV</w:t>
      </w:r>
      <w:proofErr w:type="spellEnd"/>
      <w:r w:rsidRPr="00B36CEA">
        <w:rPr>
          <w:rFonts w:ascii="Times New Roman" w:hAnsi="Times New Roman" w:cs="Times New Roman"/>
          <w:i/>
        </w:rPr>
        <w:t xml:space="preserve"> (configurações otimizadas).</w:t>
      </w:r>
    </w:p>
    <w:tbl>
      <w:tblPr>
        <w:tblStyle w:val="TabelacomGrelha"/>
        <w:tblW w:w="0" w:type="auto"/>
        <w:jc w:val="center"/>
        <w:tblLook w:val="04A0" w:firstRow="1" w:lastRow="0" w:firstColumn="1" w:lastColumn="0" w:noHBand="0" w:noVBand="1"/>
      </w:tblPr>
      <w:tblGrid>
        <w:gridCol w:w="4213"/>
        <w:gridCol w:w="4281"/>
      </w:tblGrid>
      <w:tr w:rsidR="00DC0AEF" w:rsidRPr="00B36CEA" w14:paraId="0C6FA19D" w14:textId="77777777" w:rsidTr="006C457C">
        <w:trPr>
          <w:jc w:val="center"/>
        </w:trPr>
        <w:tc>
          <w:tcPr>
            <w:tcW w:w="4680" w:type="dxa"/>
          </w:tcPr>
          <w:p w14:paraId="51ABA5D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Família</w:t>
            </w:r>
          </w:p>
        </w:tc>
        <w:tc>
          <w:tcPr>
            <w:tcW w:w="4680" w:type="dxa"/>
          </w:tcPr>
          <w:p w14:paraId="41058943"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Hiperparâmetros</w:t>
            </w:r>
            <w:proofErr w:type="spellEnd"/>
            <w:r w:rsidRPr="00B36CEA">
              <w:rPr>
                <w:rFonts w:ascii="Times New Roman" w:hAnsi="Times New Roman" w:cs="Times New Roman"/>
                <w:b/>
                <w:sz w:val="20"/>
              </w:rPr>
              <w:t xml:space="preserve"> selecionados</w:t>
            </w:r>
          </w:p>
        </w:tc>
      </w:tr>
      <w:tr w:rsidR="00DC0AEF" w:rsidRPr="00B36CEA" w14:paraId="1C55D506" w14:textId="77777777" w:rsidTr="006C457C">
        <w:trPr>
          <w:jc w:val="center"/>
        </w:trPr>
        <w:tc>
          <w:tcPr>
            <w:tcW w:w="4680" w:type="dxa"/>
          </w:tcPr>
          <w:p w14:paraId="3197C872"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Naive</w:t>
            </w:r>
            <w:proofErr w:type="spellEnd"/>
            <w:r w:rsidRPr="00B36CEA">
              <w:rPr>
                <w:rFonts w:ascii="Times New Roman" w:hAnsi="Times New Roman" w:cs="Times New Roman"/>
                <w:sz w:val="20"/>
              </w:rPr>
              <w:t>)</w:t>
            </w:r>
          </w:p>
        </w:tc>
        <w:tc>
          <w:tcPr>
            <w:tcW w:w="4680" w:type="dxa"/>
          </w:tcPr>
          <w:p w14:paraId="26F19109"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var_smoothing</w:t>
            </w:r>
            <w:proofErr w:type="spellEnd"/>
            <w:r w:rsidRPr="00B36CEA">
              <w:rPr>
                <w:rFonts w:ascii="Times New Roman" w:hAnsi="Times New Roman" w:cs="Times New Roman"/>
                <w:sz w:val="20"/>
              </w:rPr>
              <w:t xml:space="preserve"> = 1e-8</w:t>
            </w:r>
          </w:p>
        </w:tc>
      </w:tr>
      <w:tr w:rsidR="00DC0AEF" w:rsidRPr="00B36CEA" w14:paraId="19E61E24" w14:textId="77777777" w:rsidTr="006C457C">
        <w:trPr>
          <w:jc w:val="center"/>
        </w:trPr>
        <w:tc>
          <w:tcPr>
            <w:tcW w:w="4680" w:type="dxa"/>
          </w:tcPr>
          <w:p w14:paraId="23D9F6F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k-vizinhos</w:t>
            </w:r>
          </w:p>
        </w:tc>
        <w:tc>
          <w:tcPr>
            <w:tcW w:w="4680" w:type="dxa"/>
          </w:tcPr>
          <w:p w14:paraId="7BE4F709"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n_neighbors</w:t>
            </w:r>
            <w:proofErr w:type="spellEnd"/>
            <w:r w:rsidRPr="00B36CEA">
              <w:rPr>
                <w:rFonts w:ascii="Times New Roman" w:hAnsi="Times New Roman" w:cs="Times New Roman"/>
                <w:sz w:val="20"/>
              </w:rPr>
              <w:t xml:space="preserve"> = 5, </w:t>
            </w:r>
            <w:proofErr w:type="spellStart"/>
            <w:r w:rsidRPr="00B36CEA">
              <w:rPr>
                <w:rFonts w:ascii="Times New Roman" w:hAnsi="Times New Roman" w:cs="Times New Roman"/>
                <w:sz w:val="20"/>
              </w:rPr>
              <w:t>weights</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distance</w:t>
            </w:r>
            <w:proofErr w:type="spellEnd"/>
          </w:p>
        </w:tc>
      </w:tr>
      <w:tr w:rsidR="00DC0AEF" w:rsidRPr="00B36CEA" w14:paraId="4CD9941F" w14:textId="77777777" w:rsidTr="006C457C">
        <w:trPr>
          <w:jc w:val="center"/>
        </w:trPr>
        <w:tc>
          <w:tcPr>
            <w:tcW w:w="4680" w:type="dxa"/>
          </w:tcPr>
          <w:p w14:paraId="2C1F06F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Árvore de decisão</w:t>
            </w:r>
          </w:p>
        </w:tc>
        <w:tc>
          <w:tcPr>
            <w:tcW w:w="4680" w:type="dxa"/>
          </w:tcPr>
          <w:p w14:paraId="3D5A50C6"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criterion</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gini</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max_depth</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None</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min_samples_leaf</w:t>
            </w:r>
            <w:proofErr w:type="spellEnd"/>
            <w:r w:rsidRPr="00B36CEA">
              <w:rPr>
                <w:rFonts w:ascii="Times New Roman" w:hAnsi="Times New Roman" w:cs="Times New Roman"/>
                <w:sz w:val="20"/>
              </w:rPr>
              <w:t xml:space="preserve"> = 1</w:t>
            </w:r>
          </w:p>
        </w:tc>
      </w:tr>
      <w:tr w:rsidR="00DC0AEF" w:rsidRPr="00B36CEA" w14:paraId="383F2BFD" w14:textId="77777777" w:rsidTr="006C457C">
        <w:trPr>
          <w:jc w:val="center"/>
        </w:trPr>
        <w:tc>
          <w:tcPr>
            <w:tcW w:w="4680" w:type="dxa"/>
          </w:tcPr>
          <w:p w14:paraId="52143B15"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Perceptrão</w:t>
            </w:r>
            <w:proofErr w:type="spellEnd"/>
            <w:r w:rsidRPr="00B36CEA">
              <w:rPr>
                <w:rFonts w:ascii="Times New Roman" w:hAnsi="Times New Roman" w:cs="Times New Roman"/>
                <w:sz w:val="20"/>
              </w:rPr>
              <w:t xml:space="preserve"> multicamada</w:t>
            </w:r>
          </w:p>
        </w:tc>
        <w:tc>
          <w:tcPr>
            <w:tcW w:w="4680" w:type="dxa"/>
          </w:tcPr>
          <w:p w14:paraId="6D2B7BF4"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hidden_layer_sizes</w:t>
            </w:r>
            <w:proofErr w:type="spellEnd"/>
            <w:r w:rsidRPr="00B36CEA">
              <w:rPr>
                <w:rFonts w:ascii="Times New Roman" w:hAnsi="Times New Roman" w:cs="Times New Roman"/>
                <w:sz w:val="20"/>
              </w:rPr>
              <w:t xml:space="preserve"> = (64), </w:t>
            </w:r>
            <w:proofErr w:type="spellStart"/>
            <w:r w:rsidRPr="00B36CEA">
              <w:rPr>
                <w:rFonts w:ascii="Times New Roman" w:hAnsi="Times New Roman" w:cs="Times New Roman"/>
                <w:sz w:val="20"/>
              </w:rPr>
              <w:t>alpha</w:t>
            </w:r>
            <w:proofErr w:type="spellEnd"/>
            <w:r w:rsidRPr="00B36CEA">
              <w:rPr>
                <w:rFonts w:ascii="Times New Roman" w:hAnsi="Times New Roman" w:cs="Times New Roman"/>
                <w:sz w:val="20"/>
              </w:rPr>
              <w:t xml:space="preserve"> = 1e-4</w:t>
            </w:r>
          </w:p>
        </w:tc>
      </w:tr>
    </w:tbl>
    <w:p w14:paraId="29FAE47F" w14:textId="77777777" w:rsidR="00DC0AEF" w:rsidRPr="00B36CEA" w:rsidRDefault="00DC0AEF" w:rsidP="00DC0AEF">
      <w:pPr>
        <w:spacing w:line="360" w:lineRule="auto"/>
        <w:rPr>
          <w:rFonts w:ascii="Times New Roman" w:hAnsi="Times New Roman" w:cs="Times New Roman"/>
        </w:rPr>
      </w:pPr>
    </w:p>
    <w:p w14:paraId="6EA95485" w14:textId="77777777" w:rsidR="009D2B54" w:rsidRPr="00B36CEA" w:rsidRDefault="009D2B54" w:rsidP="00DC0AEF">
      <w:pPr>
        <w:spacing w:line="360" w:lineRule="auto"/>
        <w:ind w:firstLine="708"/>
        <w:jc w:val="both"/>
        <w:rPr>
          <w:rFonts w:ascii="Times New Roman" w:hAnsi="Times New Roman" w:cs="Times New Roman"/>
          <w:sz w:val="24"/>
          <w:szCs w:val="24"/>
        </w:rPr>
      </w:pPr>
    </w:p>
    <w:p w14:paraId="50E3C166" w14:textId="77777777" w:rsidR="00D3791C" w:rsidRPr="00B36CEA" w:rsidRDefault="00D3791C" w:rsidP="00DC0AEF">
      <w:pPr>
        <w:spacing w:line="360" w:lineRule="auto"/>
        <w:ind w:firstLine="708"/>
        <w:jc w:val="both"/>
        <w:rPr>
          <w:rFonts w:ascii="Times New Roman" w:hAnsi="Times New Roman" w:cs="Times New Roman"/>
          <w:sz w:val="24"/>
          <w:szCs w:val="24"/>
        </w:rPr>
      </w:pPr>
    </w:p>
    <w:p w14:paraId="65BFA16A" w14:textId="77777777" w:rsidR="004A2CBB" w:rsidRPr="00B36CEA" w:rsidRDefault="004A2CBB" w:rsidP="00DC0AEF">
      <w:pPr>
        <w:spacing w:line="360" w:lineRule="auto"/>
        <w:ind w:firstLine="708"/>
        <w:jc w:val="both"/>
        <w:rPr>
          <w:rFonts w:ascii="Times New Roman" w:hAnsi="Times New Roman" w:cs="Times New Roman"/>
          <w:sz w:val="24"/>
          <w:szCs w:val="24"/>
        </w:rPr>
      </w:pPr>
    </w:p>
    <w:sectPr w:rsidR="004A2CBB" w:rsidRPr="00B36CEA" w:rsidSect="005B3445">
      <w:footerReference w:type="first" r:id="rId44"/>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B9539" w14:textId="77777777" w:rsidR="00053513" w:rsidRDefault="00053513" w:rsidP="008C2351">
      <w:pPr>
        <w:spacing w:after="0" w:line="240" w:lineRule="auto"/>
      </w:pPr>
      <w:r>
        <w:separator/>
      </w:r>
    </w:p>
  </w:endnote>
  <w:endnote w:type="continuationSeparator" w:id="0">
    <w:p w14:paraId="76D1D701" w14:textId="77777777" w:rsidR="00053513" w:rsidRDefault="00053513" w:rsidP="008C2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047773"/>
      <w:docPartObj>
        <w:docPartGallery w:val="Page Numbers (Bottom of Page)"/>
        <w:docPartUnique/>
      </w:docPartObj>
    </w:sdtPr>
    <w:sdtContent>
      <w:p w14:paraId="48150B20" w14:textId="68A9B85F" w:rsidR="009F4D5C" w:rsidRDefault="009F4D5C">
        <w:pPr>
          <w:pStyle w:val="Rodap"/>
          <w:jc w:val="right"/>
        </w:pPr>
        <w:r>
          <w:fldChar w:fldCharType="begin"/>
        </w:r>
        <w:r>
          <w:instrText>PAGE   \* MERGEFORMAT</w:instrText>
        </w:r>
        <w:r>
          <w:fldChar w:fldCharType="separate"/>
        </w:r>
        <w:r>
          <w:t>2</w:t>
        </w:r>
        <w:r>
          <w:fldChar w:fldCharType="end"/>
        </w:r>
      </w:p>
    </w:sdtContent>
  </w:sdt>
  <w:p w14:paraId="50EB6D09" w14:textId="77777777" w:rsidR="009F4D5C" w:rsidRDefault="009F4D5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349372"/>
      <w:docPartObj>
        <w:docPartGallery w:val="Page Numbers (Bottom of Page)"/>
        <w:docPartUnique/>
      </w:docPartObj>
    </w:sdtPr>
    <w:sdtContent>
      <w:p w14:paraId="38FCFEBD" w14:textId="77777777" w:rsidR="009F4D5C" w:rsidRDefault="009F4D5C">
        <w:pPr>
          <w:pStyle w:val="Rodap"/>
          <w:jc w:val="right"/>
        </w:pPr>
        <w:r>
          <w:fldChar w:fldCharType="begin"/>
        </w:r>
        <w:r>
          <w:instrText>PAGE   \* MERGEFORMAT</w:instrText>
        </w:r>
        <w:r>
          <w:fldChar w:fldCharType="separate"/>
        </w:r>
        <w:r>
          <w:t>2</w:t>
        </w:r>
        <w:r>
          <w:fldChar w:fldCharType="end"/>
        </w:r>
      </w:p>
    </w:sdtContent>
  </w:sdt>
  <w:p w14:paraId="5CC55F04" w14:textId="77777777" w:rsidR="009F4D5C" w:rsidRDefault="009F4D5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4551079"/>
      <w:docPartObj>
        <w:docPartGallery w:val="Page Numbers (Bottom of Page)"/>
        <w:docPartUnique/>
      </w:docPartObj>
    </w:sdtPr>
    <w:sdtContent>
      <w:p w14:paraId="606067CD" w14:textId="77777777" w:rsidR="009F4D5C" w:rsidRDefault="009F4D5C">
        <w:pPr>
          <w:pStyle w:val="Rodap"/>
          <w:jc w:val="right"/>
        </w:pPr>
        <w:r>
          <w:fldChar w:fldCharType="begin"/>
        </w:r>
        <w:r>
          <w:instrText>PAGE   \* MERGEFORMAT</w:instrText>
        </w:r>
        <w:r>
          <w:fldChar w:fldCharType="separate"/>
        </w:r>
        <w:r>
          <w:t>2</w:t>
        </w:r>
        <w:r>
          <w:fldChar w:fldCharType="end"/>
        </w:r>
      </w:p>
    </w:sdtContent>
  </w:sdt>
  <w:p w14:paraId="6D7B0361" w14:textId="77777777" w:rsidR="009F4D5C" w:rsidRDefault="009F4D5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0D1BE" w14:textId="77777777" w:rsidR="00053513" w:rsidRDefault="00053513" w:rsidP="008C2351">
      <w:pPr>
        <w:spacing w:after="0" w:line="240" w:lineRule="auto"/>
      </w:pPr>
      <w:r>
        <w:separator/>
      </w:r>
    </w:p>
  </w:footnote>
  <w:footnote w:type="continuationSeparator" w:id="0">
    <w:p w14:paraId="3999C8AB" w14:textId="77777777" w:rsidR="00053513" w:rsidRDefault="00053513" w:rsidP="008C2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301"/>
    <w:multiLevelType w:val="hybridMultilevel"/>
    <w:tmpl w:val="8E8C3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3A617CE"/>
    <w:multiLevelType w:val="hybridMultilevel"/>
    <w:tmpl w:val="183E6258"/>
    <w:lvl w:ilvl="0" w:tplc="08160001">
      <w:start w:val="1"/>
      <w:numFmt w:val="bullet"/>
      <w:lvlText w:val=""/>
      <w:lvlJc w:val="left"/>
      <w:pPr>
        <w:ind w:left="1269" w:hanging="360"/>
      </w:pPr>
      <w:rPr>
        <w:rFonts w:ascii="Symbol" w:hAnsi="Symbol" w:hint="default"/>
      </w:rPr>
    </w:lvl>
    <w:lvl w:ilvl="1" w:tplc="08160003">
      <w:start w:val="1"/>
      <w:numFmt w:val="bullet"/>
      <w:lvlText w:val="o"/>
      <w:lvlJc w:val="left"/>
      <w:pPr>
        <w:ind w:left="1989" w:hanging="360"/>
      </w:pPr>
      <w:rPr>
        <w:rFonts w:ascii="Courier New" w:hAnsi="Courier New" w:cs="Courier New" w:hint="default"/>
      </w:rPr>
    </w:lvl>
    <w:lvl w:ilvl="2" w:tplc="08160005">
      <w:start w:val="1"/>
      <w:numFmt w:val="bullet"/>
      <w:lvlText w:val=""/>
      <w:lvlJc w:val="left"/>
      <w:pPr>
        <w:ind w:left="2709" w:hanging="360"/>
      </w:pPr>
      <w:rPr>
        <w:rFonts w:ascii="Wingdings" w:hAnsi="Wingdings" w:hint="default"/>
      </w:rPr>
    </w:lvl>
    <w:lvl w:ilvl="3" w:tplc="08160001">
      <w:start w:val="1"/>
      <w:numFmt w:val="bullet"/>
      <w:lvlText w:val=""/>
      <w:lvlJc w:val="left"/>
      <w:pPr>
        <w:ind w:left="3429" w:hanging="360"/>
      </w:pPr>
      <w:rPr>
        <w:rFonts w:ascii="Symbol" w:hAnsi="Symbol" w:hint="default"/>
      </w:rPr>
    </w:lvl>
    <w:lvl w:ilvl="4" w:tplc="08160003">
      <w:start w:val="1"/>
      <w:numFmt w:val="bullet"/>
      <w:lvlText w:val="o"/>
      <w:lvlJc w:val="left"/>
      <w:pPr>
        <w:ind w:left="4149" w:hanging="360"/>
      </w:pPr>
      <w:rPr>
        <w:rFonts w:ascii="Courier New" w:hAnsi="Courier New" w:cs="Courier New" w:hint="default"/>
      </w:rPr>
    </w:lvl>
    <w:lvl w:ilvl="5" w:tplc="08160005">
      <w:start w:val="1"/>
      <w:numFmt w:val="bullet"/>
      <w:lvlText w:val=""/>
      <w:lvlJc w:val="left"/>
      <w:pPr>
        <w:ind w:left="4869" w:hanging="360"/>
      </w:pPr>
      <w:rPr>
        <w:rFonts w:ascii="Wingdings" w:hAnsi="Wingdings" w:hint="default"/>
      </w:rPr>
    </w:lvl>
    <w:lvl w:ilvl="6" w:tplc="08160001">
      <w:start w:val="1"/>
      <w:numFmt w:val="bullet"/>
      <w:lvlText w:val=""/>
      <w:lvlJc w:val="left"/>
      <w:pPr>
        <w:ind w:left="5589" w:hanging="360"/>
      </w:pPr>
      <w:rPr>
        <w:rFonts w:ascii="Symbol" w:hAnsi="Symbol" w:hint="default"/>
      </w:rPr>
    </w:lvl>
    <w:lvl w:ilvl="7" w:tplc="08160003">
      <w:start w:val="1"/>
      <w:numFmt w:val="bullet"/>
      <w:lvlText w:val="o"/>
      <w:lvlJc w:val="left"/>
      <w:pPr>
        <w:ind w:left="6309" w:hanging="360"/>
      </w:pPr>
      <w:rPr>
        <w:rFonts w:ascii="Courier New" w:hAnsi="Courier New" w:cs="Courier New" w:hint="default"/>
      </w:rPr>
    </w:lvl>
    <w:lvl w:ilvl="8" w:tplc="08160005">
      <w:start w:val="1"/>
      <w:numFmt w:val="bullet"/>
      <w:lvlText w:val=""/>
      <w:lvlJc w:val="left"/>
      <w:pPr>
        <w:ind w:left="7029" w:hanging="360"/>
      </w:pPr>
      <w:rPr>
        <w:rFonts w:ascii="Wingdings" w:hAnsi="Wingdings" w:hint="default"/>
      </w:rPr>
    </w:lvl>
  </w:abstractNum>
  <w:abstractNum w:abstractNumId="2" w15:restartNumberingAfterBreak="0">
    <w:nsid w:val="04893231"/>
    <w:multiLevelType w:val="hybridMultilevel"/>
    <w:tmpl w:val="E58A5B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9971C72"/>
    <w:multiLevelType w:val="hybridMultilevel"/>
    <w:tmpl w:val="406E369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D645D29"/>
    <w:multiLevelType w:val="multilevel"/>
    <w:tmpl w:val="6000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106BE"/>
    <w:multiLevelType w:val="hybridMultilevel"/>
    <w:tmpl w:val="F8C2B8E6"/>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6" w15:restartNumberingAfterBreak="0">
    <w:nsid w:val="248256C4"/>
    <w:multiLevelType w:val="hybridMultilevel"/>
    <w:tmpl w:val="B11862BA"/>
    <w:lvl w:ilvl="0" w:tplc="0816000B">
      <w:start w:val="1"/>
      <w:numFmt w:val="bullet"/>
      <w:lvlText w:val=""/>
      <w:lvlJc w:val="left"/>
      <w:pPr>
        <w:ind w:left="1287" w:hanging="360"/>
      </w:pPr>
      <w:rPr>
        <w:rFonts w:ascii="Wingdings" w:hAnsi="Wingdings"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7" w15:restartNumberingAfterBreak="0">
    <w:nsid w:val="281F73CB"/>
    <w:multiLevelType w:val="hybridMultilevel"/>
    <w:tmpl w:val="BAD288C8"/>
    <w:lvl w:ilvl="0" w:tplc="08160001">
      <w:start w:val="1"/>
      <w:numFmt w:val="bullet"/>
      <w:lvlText w:val=""/>
      <w:lvlJc w:val="left"/>
      <w:pPr>
        <w:ind w:left="1269" w:hanging="360"/>
      </w:pPr>
      <w:rPr>
        <w:rFonts w:ascii="Symbol" w:hAnsi="Symbol" w:hint="default"/>
      </w:rPr>
    </w:lvl>
    <w:lvl w:ilvl="1" w:tplc="08160003">
      <w:start w:val="1"/>
      <w:numFmt w:val="bullet"/>
      <w:lvlText w:val="o"/>
      <w:lvlJc w:val="left"/>
      <w:pPr>
        <w:ind w:left="1989" w:hanging="360"/>
      </w:pPr>
      <w:rPr>
        <w:rFonts w:ascii="Courier New" w:hAnsi="Courier New" w:cs="Courier New" w:hint="default"/>
      </w:rPr>
    </w:lvl>
    <w:lvl w:ilvl="2" w:tplc="08160005">
      <w:start w:val="1"/>
      <w:numFmt w:val="bullet"/>
      <w:lvlText w:val=""/>
      <w:lvlJc w:val="left"/>
      <w:pPr>
        <w:ind w:left="2709" w:hanging="360"/>
      </w:pPr>
      <w:rPr>
        <w:rFonts w:ascii="Wingdings" w:hAnsi="Wingdings" w:hint="default"/>
      </w:rPr>
    </w:lvl>
    <w:lvl w:ilvl="3" w:tplc="08160001">
      <w:start w:val="1"/>
      <w:numFmt w:val="bullet"/>
      <w:lvlText w:val=""/>
      <w:lvlJc w:val="left"/>
      <w:pPr>
        <w:ind w:left="3429" w:hanging="360"/>
      </w:pPr>
      <w:rPr>
        <w:rFonts w:ascii="Symbol" w:hAnsi="Symbol" w:hint="default"/>
      </w:rPr>
    </w:lvl>
    <w:lvl w:ilvl="4" w:tplc="08160003">
      <w:start w:val="1"/>
      <w:numFmt w:val="bullet"/>
      <w:lvlText w:val="o"/>
      <w:lvlJc w:val="left"/>
      <w:pPr>
        <w:ind w:left="4149" w:hanging="360"/>
      </w:pPr>
      <w:rPr>
        <w:rFonts w:ascii="Courier New" w:hAnsi="Courier New" w:cs="Courier New" w:hint="default"/>
      </w:rPr>
    </w:lvl>
    <w:lvl w:ilvl="5" w:tplc="08160005">
      <w:start w:val="1"/>
      <w:numFmt w:val="bullet"/>
      <w:lvlText w:val=""/>
      <w:lvlJc w:val="left"/>
      <w:pPr>
        <w:ind w:left="4869" w:hanging="360"/>
      </w:pPr>
      <w:rPr>
        <w:rFonts w:ascii="Wingdings" w:hAnsi="Wingdings" w:hint="default"/>
      </w:rPr>
    </w:lvl>
    <w:lvl w:ilvl="6" w:tplc="08160001">
      <w:start w:val="1"/>
      <w:numFmt w:val="bullet"/>
      <w:lvlText w:val=""/>
      <w:lvlJc w:val="left"/>
      <w:pPr>
        <w:ind w:left="5589" w:hanging="360"/>
      </w:pPr>
      <w:rPr>
        <w:rFonts w:ascii="Symbol" w:hAnsi="Symbol" w:hint="default"/>
      </w:rPr>
    </w:lvl>
    <w:lvl w:ilvl="7" w:tplc="08160003">
      <w:start w:val="1"/>
      <w:numFmt w:val="bullet"/>
      <w:lvlText w:val="o"/>
      <w:lvlJc w:val="left"/>
      <w:pPr>
        <w:ind w:left="6309" w:hanging="360"/>
      </w:pPr>
      <w:rPr>
        <w:rFonts w:ascii="Courier New" w:hAnsi="Courier New" w:cs="Courier New" w:hint="default"/>
      </w:rPr>
    </w:lvl>
    <w:lvl w:ilvl="8" w:tplc="08160005">
      <w:start w:val="1"/>
      <w:numFmt w:val="bullet"/>
      <w:lvlText w:val=""/>
      <w:lvlJc w:val="left"/>
      <w:pPr>
        <w:ind w:left="7029" w:hanging="360"/>
      </w:pPr>
      <w:rPr>
        <w:rFonts w:ascii="Wingdings" w:hAnsi="Wingdings" w:hint="default"/>
      </w:rPr>
    </w:lvl>
  </w:abstractNum>
  <w:abstractNum w:abstractNumId="8" w15:restartNumberingAfterBreak="0">
    <w:nsid w:val="32C6135A"/>
    <w:multiLevelType w:val="hybridMultilevel"/>
    <w:tmpl w:val="44CA83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34893C8E"/>
    <w:multiLevelType w:val="hybridMultilevel"/>
    <w:tmpl w:val="D23272F2"/>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73C4120"/>
    <w:multiLevelType w:val="hybridMultilevel"/>
    <w:tmpl w:val="4252CC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AB852E3"/>
    <w:multiLevelType w:val="multilevel"/>
    <w:tmpl w:val="4FDC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B0EA4"/>
    <w:multiLevelType w:val="hybridMultilevel"/>
    <w:tmpl w:val="EB0811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5576573A"/>
    <w:multiLevelType w:val="hybridMultilevel"/>
    <w:tmpl w:val="3BB0566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574B2ABA"/>
    <w:multiLevelType w:val="multilevel"/>
    <w:tmpl w:val="B48E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E3392"/>
    <w:multiLevelType w:val="hybridMultilevel"/>
    <w:tmpl w:val="71AA18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58F85EA4"/>
    <w:multiLevelType w:val="hybridMultilevel"/>
    <w:tmpl w:val="30A23F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7692063F"/>
    <w:multiLevelType w:val="hybridMultilevel"/>
    <w:tmpl w:val="7C2ABF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7B3A2EFD"/>
    <w:multiLevelType w:val="hybridMultilevel"/>
    <w:tmpl w:val="7D64E6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EEC6EF7"/>
    <w:multiLevelType w:val="hybridMultilevel"/>
    <w:tmpl w:val="8E8C3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966421051">
    <w:abstractNumId w:val="11"/>
  </w:num>
  <w:num w:numId="2" w16cid:durableId="429392268">
    <w:abstractNumId w:val="5"/>
  </w:num>
  <w:num w:numId="3" w16cid:durableId="187372223">
    <w:abstractNumId w:val="14"/>
  </w:num>
  <w:num w:numId="4" w16cid:durableId="1107654632">
    <w:abstractNumId w:val="4"/>
  </w:num>
  <w:num w:numId="5" w16cid:durableId="617488434">
    <w:abstractNumId w:val="10"/>
  </w:num>
  <w:num w:numId="6" w16cid:durableId="683943843">
    <w:abstractNumId w:val="13"/>
  </w:num>
  <w:num w:numId="7" w16cid:durableId="231547518">
    <w:abstractNumId w:val="5"/>
  </w:num>
  <w:num w:numId="8" w16cid:durableId="1538156452">
    <w:abstractNumId w:val="18"/>
  </w:num>
  <w:num w:numId="9" w16cid:durableId="1084305124">
    <w:abstractNumId w:val="7"/>
  </w:num>
  <w:num w:numId="10" w16cid:durableId="1131092223">
    <w:abstractNumId w:val="1"/>
  </w:num>
  <w:num w:numId="11" w16cid:durableId="986662739">
    <w:abstractNumId w:val="1"/>
  </w:num>
  <w:num w:numId="12" w16cid:durableId="1955206573">
    <w:abstractNumId w:val="16"/>
  </w:num>
  <w:num w:numId="13" w16cid:durableId="1083800776">
    <w:abstractNumId w:val="8"/>
  </w:num>
  <w:num w:numId="14" w16cid:durableId="1393968156">
    <w:abstractNumId w:val="15"/>
  </w:num>
  <w:num w:numId="15" w16cid:durableId="1893271766">
    <w:abstractNumId w:val="2"/>
  </w:num>
  <w:num w:numId="16" w16cid:durableId="874539191">
    <w:abstractNumId w:val="17"/>
  </w:num>
  <w:num w:numId="17" w16cid:durableId="1216087943">
    <w:abstractNumId w:val="0"/>
  </w:num>
  <w:num w:numId="18" w16cid:durableId="979575770">
    <w:abstractNumId w:val="19"/>
  </w:num>
  <w:num w:numId="19" w16cid:durableId="2089763624">
    <w:abstractNumId w:val="6"/>
  </w:num>
  <w:num w:numId="20" w16cid:durableId="849562101">
    <w:abstractNumId w:val="3"/>
  </w:num>
  <w:num w:numId="21" w16cid:durableId="213735668">
    <w:abstractNumId w:val="9"/>
  </w:num>
  <w:num w:numId="22" w16cid:durableId="20194303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D88"/>
    <w:rsid w:val="000021C5"/>
    <w:rsid w:val="00002B10"/>
    <w:rsid w:val="00015755"/>
    <w:rsid w:val="00016233"/>
    <w:rsid w:val="00021BDC"/>
    <w:rsid w:val="00031402"/>
    <w:rsid w:val="00040E7B"/>
    <w:rsid w:val="00053513"/>
    <w:rsid w:val="000615B1"/>
    <w:rsid w:val="00063B6F"/>
    <w:rsid w:val="00065408"/>
    <w:rsid w:val="000701A6"/>
    <w:rsid w:val="00071488"/>
    <w:rsid w:val="00077AF2"/>
    <w:rsid w:val="000B5A9A"/>
    <w:rsid w:val="000D5B98"/>
    <w:rsid w:val="000E2BF0"/>
    <w:rsid w:val="000E46EF"/>
    <w:rsid w:val="000E5F14"/>
    <w:rsid w:val="000E72A8"/>
    <w:rsid w:val="000E7342"/>
    <w:rsid w:val="000F5C66"/>
    <w:rsid w:val="000F5F28"/>
    <w:rsid w:val="00127551"/>
    <w:rsid w:val="00132247"/>
    <w:rsid w:val="001361B0"/>
    <w:rsid w:val="00147707"/>
    <w:rsid w:val="00150902"/>
    <w:rsid w:val="00156C9A"/>
    <w:rsid w:val="00175317"/>
    <w:rsid w:val="00176983"/>
    <w:rsid w:val="00180AE3"/>
    <w:rsid w:val="00182A43"/>
    <w:rsid w:val="001909FD"/>
    <w:rsid w:val="00192DA2"/>
    <w:rsid w:val="001A7123"/>
    <w:rsid w:val="001B40F1"/>
    <w:rsid w:val="001C03A3"/>
    <w:rsid w:val="001C3D04"/>
    <w:rsid w:val="001D1060"/>
    <w:rsid w:val="001F27E7"/>
    <w:rsid w:val="001F4665"/>
    <w:rsid w:val="002205AE"/>
    <w:rsid w:val="00256677"/>
    <w:rsid w:val="00264224"/>
    <w:rsid w:val="00267F0B"/>
    <w:rsid w:val="002700B7"/>
    <w:rsid w:val="00283988"/>
    <w:rsid w:val="00287F66"/>
    <w:rsid w:val="002A647F"/>
    <w:rsid w:val="002A6701"/>
    <w:rsid w:val="002A69BC"/>
    <w:rsid w:val="002A69BE"/>
    <w:rsid w:val="002B0F61"/>
    <w:rsid w:val="002B25B8"/>
    <w:rsid w:val="002B5F27"/>
    <w:rsid w:val="002B6CD7"/>
    <w:rsid w:val="002B70C2"/>
    <w:rsid w:val="002C0841"/>
    <w:rsid w:val="002E0A96"/>
    <w:rsid w:val="002F35C4"/>
    <w:rsid w:val="002F3D1F"/>
    <w:rsid w:val="003068D6"/>
    <w:rsid w:val="00317819"/>
    <w:rsid w:val="003212DE"/>
    <w:rsid w:val="0034746B"/>
    <w:rsid w:val="00347B62"/>
    <w:rsid w:val="003564C8"/>
    <w:rsid w:val="00366928"/>
    <w:rsid w:val="00374F6E"/>
    <w:rsid w:val="003856F1"/>
    <w:rsid w:val="003868BC"/>
    <w:rsid w:val="003954B6"/>
    <w:rsid w:val="003B300C"/>
    <w:rsid w:val="003C46DB"/>
    <w:rsid w:val="003D5480"/>
    <w:rsid w:val="003E1AE5"/>
    <w:rsid w:val="003E67EA"/>
    <w:rsid w:val="00414BD7"/>
    <w:rsid w:val="00415162"/>
    <w:rsid w:val="00417E52"/>
    <w:rsid w:val="00430D76"/>
    <w:rsid w:val="004342E7"/>
    <w:rsid w:val="004679B8"/>
    <w:rsid w:val="00470751"/>
    <w:rsid w:val="00470F2B"/>
    <w:rsid w:val="00476FB8"/>
    <w:rsid w:val="00485032"/>
    <w:rsid w:val="0048535B"/>
    <w:rsid w:val="004863CA"/>
    <w:rsid w:val="004940BA"/>
    <w:rsid w:val="00495043"/>
    <w:rsid w:val="00496958"/>
    <w:rsid w:val="004A2CBB"/>
    <w:rsid w:val="004C0AD5"/>
    <w:rsid w:val="004C154F"/>
    <w:rsid w:val="004C1E27"/>
    <w:rsid w:val="004C4384"/>
    <w:rsid w:val="004D5801"/>
    <w:rsid w:val="004E1498"/>
    <w:rsid w:val="004E72A1"/>
    <w:rsid w:val="004E7D1E"/>
    <w:rsid w:val="004F3157"/>
    <w:rsid w:val="005422B1"/>
    <w:rsid w:val="005457FF"/>
    <w:rsid w:val="005618DA"/>
    <w:rsid w:val="00561BAF"/>
    <w:rsid w:val="0056266D"/>
    <w:rsid w:val="005639B3"/>
    <w:rsid w:val="005677FB"/>
    <w:rsid w:val="00571EAC"/>
    <w:rsid w:val="00594777"/>
    <w:rsid w:val="005B1BC8"/>
    <w:rsid w:val="005B3445"/>
    <w:rsid w:val="005B4902"/>
    <w:rsid w:val="005B70BA"/>
    <w:rsid w:val="005C1301"/>
    <w:rsid w:val="005D4768"/>
    <w:rsid w:val="005F5039"/>
    <w:rsid w:val="005F7FB3"/>
    <w:rsid w:val="00605B75"/>
    <w:rsid w:val="00614AFD"/>
    <w:rsid w:val="00616DD4"/>
    <w:rsid w:val="00641499"/>
    <w:rsid w:val="006434B3"/>
    <w:rsid w:val="006440CF"/>
    <w:rsid w:val="00644E94"/>
    <w:rsid w:val="00660312"/>
    <w:rsid w:val="00661AAF"/>
    <w:rsid w:val="00665DB5"/>
    <w:rsid w:val="0066766D"/>
    <w:rsid w:val="00667D6C"/>
    <w:rsid w:val="00693B17"/>
    <w:rsid w:val="00695DE4"/>
    <w:rsid w:val="006A2772"/>
    <w:rsid w:val="006B3944"/>
    <w:rsid w:val="006B52FC"/>
    <w:rsid w:val="006D19E3"/>
    <w:rsid w:val="006D2D88"/>
    <w:rsid w:val="006F5FBF"/>
    <w:rsid w:val="006F6770"/>
    <w:rsid w:val="006F77B8"/>
    <w:rsid w:val="0070714F"/>
    <w:rsid w:val="00712D42"/>
    <w:rsid w:val="00717A2C"/>
    <w:rsid w:val="00722AB1"/>
    <w:rsid w:val="00735FFE"/>
    <w:rsid w:val="007424B4"/>
    <w:rsid w:val="00747EBA"/>
    <w:rsid w:val="0075127F"/>
    <w:rsid w:val="00753A0B"/>
    <w:rsid w:val="00762128"/>
    <w:rsid w:val="00763B04"/>
    <w:rsid w:val="00775683"/>
    <w:rsid w:val="007A7B68"/>
    <w:rsid w:val="007B07C6"/>
    <w:rsid w:val="007B4216"/>
    <w:rsid w:val="007C35B8"/>
    <w:rsid w:val="007C3D5E"/>
    <w:rsid w:val="007D187F"/>
    <w:rsid w:val="007D31F2"/>
    <w:rsid w:val="007D4935"/>
    <w:rsid w:val="007D5042"/>
    <w:rsid w:val="007E0D38"/>
    <w:rsid w:val="007F1C0E"/>
    <w:rsid w:val="00820BA2"/>
    <w:rsid w:val="00823809"/>
    <w:rsid w:val="008251F4"/>
    <w:rsid w:val="008310D6"/>
    <w:rsid w:val="00832D53"/>
    <w:rsid w:val="00850B61"/>
    <w:rsid w:val="00851E53"/>
    <w:rsid w:val="00853541"/>
    <w:rsid w:val="008634C3"/>
    <w:rsid w:val="00870895"/>
    <w:rsid w:val="00877292"/>
    <w:rsid w:val="00877E0D"/>
    <w:rsid w:val="0088149E"/>
    <w:rsid w:val="00881930"/>
    <w:rsid w:val="008924A0"/>
    <w:rsid w:val="008A3976"/>
    <w:rsid w:val="008A64F5"/>
    <w:rsid w:val="008B4E75"/>
    <w:rsid w:val="008B5B23"/>
    <w:rsid w:val="008C0D50"/>
    <w:rsid w:val="008C1C10"/>
    <w:rsid w:val="008C216E"/>
    <w:rsid w:val="008C2351"/>
    <w:rsid w:val="008D3E0D"/>
    <w:rsid w:val="008D47DC"/>
    <w:rsid w:val="008F0BBB"/>
    <w:rsid w:val="008F2901"/>
    <w:rsid w:val="008F73DE"/>
    <w:rsid w:val="00902E9B"/>
    <w:rsid w:val="00917A92"/>
    <w:rsid w:val="009206B5"/>
    <w:rsid w:val="0092150D"/>
    <w:rsid w:val="00926043"/>
    <w:rsid w:val="00932DD5"/>
    <w:rsid w:val="00933EF0"/>
    <w:rsid w:val="0096366C"/>
    <w:rsid w:val="00967DB6"/>
    <w:rsid w:val="00972D67"/>
    <w:rsid w:val="0098002F"/>
    <w:rsid w:val="00980E15"/>
    <w:rsid w:val="00982A21"/>
    <w:rsid w:val="00985C53"/>
    <w:rsid w:val="00985F25"/>
    <w:rsid w:val="009945C3"/>
    <w:rsid w:val="009A576C"/>
    <w:rsid w:val="009A5B53"/>
    <w:rsid w:val="009C18F2"/>
    <w:rsid w:val="009C3613"/>
    <w:rsid w:val="009C4D30"/>
    <w:rsid w:val="009D16D2"/>
    <w:rsid w:val="009D2B54"/>
    <w:rsid w:val="009D2F1F"/>
    <w:rsid w:val="009D4C1F"/>
    <w:rsid w:val="009E1FEE"/>
    <w:rsid w:val="009E6668"/>
    <w:rsid w:val="009F24D4"/>
    <w:rsid w:val="009F4D5C"/>
    <w:rsid w:val="00A12204"/>
    <w:rsid w:val="00A15E7B"/>
    <w:rsid w:val="00A21AAD"/>
    <w:rsid w:val="00A21DC1"/>
    <w:rsid w:val="00A31041"/>
    <w:rsid w:val="00A620C3"/>
    <w:rsid w:val="00A62E7E"/>
    <w:rsid w:val="00A72642"/>
    <w:rsid w:val="00A83C6C"/>
    <w:rsid w:val="00A84F6A"/>
    <w:rsid w:val="00A86520"/>
    <w:rsid w:val="00AA0B4F"/>
    <w:rsid w:val="00AA36B8"/>
    <w:rsid w:val="00AA541D"/>
    <w:rsid w:val="00AB2B8B"/>
    <w:rsid w:val="00AB5CC0"/>
    <w:rsid w:val="00AC6B4D"/>
    <w:rsid w:val="00AD26B6"/>
    <w:rsid w:val="00AE4EE7"/>
    <w:rsid w:val="00AE58C6"/>
    <w:rsid w:val="00AE76A3"/>
    <w:rsid w:val="00AF0A02"/>
    <w:rsid w:val="00AF0D25"/>
    <w:rsid w:val="00AF104C"/>
    <w:rsid w:val="00AF3731"/>
    <w:rsid w:val="00B1346E"/>
    <w:rsid w:val="00B30219"/>
    <w:rsid w:val="00B3096A"/>
    <w:rsid w:val="00B31C8D"/>
    <w:rsid w:val="00B3423C"/>
    <w:rsid w:val="00B350D3"/>
    <w:rsid w:val="00B36CEA"/>
    <w:rsid w:val="00B37F39"/>
    <w:rsid w:val="00B41BF3"/>
    <w:rsid w:val="00B46DDC"/>
    <w:rsid w:val="00B56231"/>
    <w:rsid w:val="00B56326"/>
    <w:rsid w:val="00B60801"/>
    <w:rsid w:val="00B81453"/>
    <w:rsid w:val="00B830EB"/>
    <w:rsid w:val="00B839F6"/>
    <w:rsid w:val="00B84DB2"/>
    <w:rsid w:val="00B903AE"/>
    <w:rsid w:val="00B95325"/>
    <w:rsid w:val="00B9562E"/>
    <w:rsid w:val="00BA1E22"/>
    <w:rsid w:val="00BA2CBA"/>
    <w:rsid w:val="00BA41B2"/>
    <w:rsid w:val="00BA6526"/>
    <w:rsid w:val="00BB07DB"/>
    <w:rsid w:val="00BB07FE"/>
    <w:rsid w:val="00BB6BA8"/>
    <w:rsid w:val="00BD205D"/>
    <w:rsid w:val="00BE2BCB"/>
    <w:rsid w:val="00BF2344"/>
    <w:rsid w:val="00C01B95"/>
    <w:rsid w:val="00C041E0"/>
    <w:rsid w:val="00C10671"/>
    <w:rsid w:val="00C10CAE"/>
    <w:rsid w:val="00C118C5"/>
    <w:rsid w:val="00C11FAD"/>
    <w:rsid w:val="00C3264D"/>
    <w:rsid w:val="00C344A4"/>
    <w:rsid w:val="00C354EF"/>
    <w:rsid w:val="00C42D32"/>
    <w:rsid w:val="00C43B04"/>
    <w:rsid w:val="00C4619F"/>
    <w:rsid w:val="00C5042A"/>
    <w:rsid w:val="00C552F4"/>
    <w:rsid w:val="00C60CBB"/>
    <w:rsid w:val="00C672BC"/>
    <w:rsid w:val="00C67893"/>
    <w:rsid w:val="00C73189"/>
    <w:rsid w:val="00CA1D09"/>
    <w:rsid w:val="00CB267D"/>
    <w:rsid w:val="00CB6EE9"/>
    <w:rsid w:val="00CD6C2A"/>
    <w:rsid w:val="00CD6FF1"/>
    <w:rsid w:val="00CE47A6"/>
    <w:rsid w:val="00CE4F6C"/>
    <w:rsid w:val="00CF3C98"/>
    <w:rsid w:val="00CF3EA1"/>
    <w:rsid w:val="00CF6262"/>
    <w:rsid w:val="00D101E0"/>
    <w:rsid w:val="00D14166"/>
    <w:rsid w:val="00D1624D"/>
    <w:rsid w:val="00D2068A"/>
    <w:rsid w:val="00D32A7C"/>
    <w:rsid w:val="00D3312C"/>
    <w:rsid w:val="00D35E2D"/>
    <w:rsid w:val="00D3791C"/>
    <w:rsid w:val="00D37EA7"/>
    <w:rsid w:val="00D41B4E"/>
    <w:rsid w:val="00D41FAF"/>
    <w:rsid w:val="00D47186"/>
    <w:rsid w:val="00D514D2"/>
    <w:rsid w:val="00D5156B"/>
    <w:rsid w:val="00D57CAD"/>
    <w:rsid w:val="00D61D8C"/>
    <w:rsid w:val="00D65DC9"/>
    <w:rsid w:val="00D75775"/>
    <w:rsid w:val="00D8019F"/>
    <w:rsid w:val="00D8190A"/>
    <w:rsid w:val="00D869CE"/>
    <w:rsid w:val="00DA1815"/>
    <w:rsid w:val="00DA29B8"/>
    <w:rsid w:val="00DB1533"/>
    <w:rsid w:val="00DB5489"/>
    <w:rsid w:val="00DB7834"/>
    <w:rsid w:val="00DC0AEF"/>
    <w:rsid w:val="00DD0E75"/>
    <w:rsid w:val="00DD3B02"/>
    <w:rsid w:val="00DD4CD9"/>
    <w:rsid w:val="00DD4D7F"/>
    <w:rsid w:val="00DE7E43"/>
    <w:rsid w:val="00DF0117"/>
    <w:rsid w:val="00E01350"/>
    <w:rsid w:val="00E11A13"/>
    <w:rsid w:val="00E22DEE"/>
    <w:rsid w:val="00E33A67"/>
    <w:rsid w:val="00E37468"/>
    <w:rsid w:val="00E47D32"/>
    <w:rsid w:val="00E67DC6"/>
    <w:rsid w:val="00E71156"/>
    <w:rsid w:val="00EA0780"/>
    <w:rsid w:val="00EA1394"/>
    <w:rsid w:val="00EA757E"/>
    <w:rsid w:val="00EC1264"/>
    <w:rsid w:val="00ED6B5A"/>
    <w:rsid w:val="00EE1E70"/>
    <w:rsid w:val="00EE4217"/>
    <w:rsid w:val="00EF3B90"/>
    <w:rsid w:val="00EF5E51"/>
    <w:rsid w:val="00F03853"/>
    <w:rsid w:val="00F05B4C"/>
    <w:rsid w:val="00F11245"/>
    <w:rsid w:val="00F215CE"/>
    <w:rsid w:val="00F22096"/>
    <w:rsid w:val="00F239BB"/>
    <w:rsid w:val="00F274D5"/>
    <w:rsid w:val="00F32E05"/>
    <w:rsid w:val="00F40AF9"/>
    <w:rsid w:val="00F417C9"/>
    <w:rsid w:val="00F446D3"/>
    <w:rsid w:val="00F5081B"/>
    <w:rsid w:val="00F5506E"/>
    <w:rsid w:val="00F62BBF"/>
    <w:rsid w:val="00F70603"/>
    <w:rsid w:val="00F811AE"/>
    <w:rsid w:val="00F929DB"/>
    <w:rsid w:val="00F95CEB"/>
    <w:rsid w:val="00FB2A75"/>
    <w:rsid w:val="00FB782B"/>
    <w:rsid w:val="00FC5990"/>
    <w:rsid w:val="00FD21A9"/>
    <w:rsid w:val="00FD54F4"/>
    <w:rsid w:val="00FE221A"/>
    <w:rsid w:val="00FE5EE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8C194"/>
  <w15:chartTrackingRefBased/>
  <w15:docId w15:val="{6909011D-3A9F-4BBA-8ECF-62EE2208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ter"/>
    <w:uiPriority w:val="9"/>
    <w:qFormat/>
    <w:rsid w:val="006D2D88"/>
    <w:pPr>
      <w:widowControl w:val="0"/>
      <w:autoSpaceDE w:val="0"/>
      <w:autoSpaceDN w:val="0"/>
      <w:spacing w:after="0" w:line="240" w:lineRule="auto"/>
      <w:ind w:left="549" w:right="308"/>
      <w:jc w:val="center"/>
      <w:outlineLvl w:val="0"/>
    </w:pPr>
    <w:rPr>
      <w:rFonts w:ascii="Times New Roman" w:eastAsia="Times New Roman" w:hAnsi="Times New Roman" w:cs="Times New Roman"/>
      <w:b/>
      <w:bCs/>
      <w:sz w:val="32"/>
      <w:szCs w:val="32"/>
    </w:rPr>
  </w:style>
  <w:style w:type="paragraph" w:styleId="Ttulo2">
    <w:name w:val="heading 2"/>
    <w:basedOn w:val="Normal"/>
    <w:next w:val="Normal"/>
    <w:link w:val="Ttulo2Carter"/>
    <w:uiPriority w:val="9"/>
    <w:unhideWhenUsed/>
    <w:qFormat/>
    <w:rsid w:val="00BB07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ter"/>
    <w:uiPriority w:val="9"/>
    <w:unhideWhenUsed/>
    <w:qFormat/>
    <w:rsid w:val="006D2D88"/>
    <w:pPr>
      <w:widowControl w:val="0"/>
      <w:autoSpaceDE w:val="0"/>
      <w:autoSpaceDN w:val="0"/>
      <w:spacing w:before="80" w:after="0" w:line="240" w:lineRule="auto"/>
      <w:ind w:left="539"/>
      <w:outlineLvl w:val="2"/>
    </w:pPr>
    <w:rPr>
      <w:rFonts w:ascii="Times New Roman" w:eastAsia="Times New Roman" w:hAnsi="Times New Roman" w:cs="Times New Roman"/>
      <w:b/>
      <w:bCs/>
      <w:sz w:val="28"/>
      <w:szCs w:val="28"/>
    </w:rPr>
  </w:style>
  <w:style w:type="paragraph" w:styleId="Ttulo4">
    <w:name w:val="heading 4"/>
    <w:basedOn w:val="Normal"/>
    <w:next w:val="Normal"/>
    <w:link w:val="Ttulo4Carter"/>
    <w:uiPriority w:val="9"/>
    <w:semiHidden/>
    <w:unhideWhenUsed/>
    <w:qFormat/>
    <w:rsid w:val="00616DD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6D2D88"/>
    <w:rPr>
      <w:rFonts w:ascii="Times New Roman" w:eastAsia="Times New Roman" w:hAnsi="Times New Roman" w:cs="Times New Roman"/>
      <w:b/>
      <w:bCs/>
      <w:sz w:val="32"/>
      <w:szCs w:val="32"/>
    </w:rPr>
  </w:style>
  <w:style w:type="character" w:customStyle="1" w:styleId="Ttulo3Carter">
    <w:name w:val="Título 3 Caráter"/>
    <w:basedOn w:val="Tipodeletrapredefinidodopargrafo"/>
    <w:link w:val="Ttulo3"/>
    <w:uiPriority w:val="9"/>
    <w:rsid w:val="006D2D88"/>
    <w:rPr>
      <w:rFonts w:ascii="Times New Roman" w:eastAsia="Times New Roman" w:hAnsi="Times New Roman" w:cs="Times New Roman"/>
      <w:b/>
      <w:bCs/>
      <w:sz w:val="28"/>
      <w:szCs w:val="28"/>
    </w:rPr>
  </w:style>
  <w:style w:type="paragraph" w:styleId="Corpodetexto">
    <w:name w:val="Body Text"/>
    <w:basedOn w:val="Normal"/>
    <w:link w:val="CorpodetextoCarter"/>
    <w:uiPriority w:val="1"/>
    <w:qFormat/>
    <w:rsid w:val="006D2D8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orpodetextoCarter">
    <w:name w:val="Corpo de texto Caráter"/>
    <w:basedOn w:val="Tipodeletrapredefinidodopargrafo"/>
    <w:link w:val="Corpodetexto"/>
    <w:uiPriority w:val="1"/>
    <w:rsid w:val="006D2D88"/>
    <w:rPr>
      <w:rFonts w:ascii="Times New Roman" w:eastAsia="Times New Roman" w:hAnsi="Times New Roman" w:cs="Times New Roman"/>
      <w:sz w:val="24"/>
      <w:szCs w:val="24"/>
    </w:rPr>
  </w:style>
  <w:style w:type="paragraph" w:styleId="Ttulo">
    <w:name w:val="Title"/>
    <w:basedOn w:val="Normal"/>
    <w:link w:val="TtuloCarter"/>
    <w:uiPriority w:val="10"/>
    <w:qFormat/>
    <w:rsid w:val="006D2D88"/>
    <w:pPr>
      <w:widowControl w:val="0"/>
      <w:autoSpaceDE w:val="0"/>
      <w:autoSpaceDN w:val="0"/>
      <w:spacing w:after="0" w:line="240" w:lineRule="auto"/>
      <w:ind w:left="549" w:right="87"/>
      <w:jc w:val="center"/>
    </w:pPr>
    <w:rPr>
      <w:rFonts w:ascii="Times New Roman" w:eastAsia="Times New Roman" w:hAnsi="Times New Roman" w:cs="Times New Roman"/>
      <w:b/>
      <w:bCs/>
      <w:i/>
      <w:iCs/>
      <w:sz w:val="33"/>
      <w:szCs w:val="33"/>
    </w:rPr>
  </w:style>
  <w:style w:type="character" w:customStyle="1" w:styleId="TtuloCarter">
    <w:name w:val="Título Caráter"/>
    <w:basedOn w:val="Tipodeletrapredefinidodopargrafo"/>
    <w:link w:val="Ttulo"/>
    <w:uiPriority w:val="10"/>
    <w:rsid w:val="006D2D88"/>
    <w:rPr>
      <w:rFonts w:ascii="Times New Roman" w:eastAsia="Times New Roman" w:hAnsi="Times New Roman" w:cs="Times New Roman"/>
      <w:b/>
      <w:bCs/>
      <w:i/>
      <w:iCs/>
      <w:sz w:val="33"/>
      <w:szCs w:val="33"/>
    </w:rPr>
  </w:style>
  <w:style w:type="paragraph" w:customStyle="1" w:styleId="Default">
    <w:name w:val="Default"/>
    <w:rsid w:val="006D2D88"/>
    <w:pPr>
      <w:autoSpaceDE w:val="0"/>
      <w:autoSpaceDN w:val="0"/>
      <w:adjustRightInd w:val="0"/>
      <w:spacing w:after="0" w:line="240" w:lineRule="auto"/>
    </w:pPr>
    <w:rPr>
      <w:rFonts w:ascii="Arial" w:hAnsi="Arial" w:cs="Arial"/>
      <w:color w:val="000000"/>
      <w:sz w:val="24"/>
      <w:szCs w:val="24"/>
    </w:rPr>
  </w:style>
  <w:style w:type="paragraph" w:styleId="Cabealho">
    <w:name w:val="header"/>
    <w:basedOn w:val="Normal"/>
    <w:link w:val="CabealhoCarter"/>
    <w:uiPriority w:val="99"/>
    <w:unhideWhenUsed/>
    <w:rsid w:val="008C2351"/>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8C2351"/>
  </w:style>
  <w:style w:type="paragraph" w:styleId="Rodap">
    <w:name w:val="footer"/>
    <w:basedOn w:val="Normal"/>
    <w:link w:val="RodapCarter"/>
    <w:uiPriority w:val="99"/>
    <w:unhideWhenUsed/>
    <w:rsid w:val="008C2351"/>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8C2351"/>
  </w:style>
  <w:style w:type="character" w:styleId="Refdecomentrio">
    <w:name w:val="annotation reference"/>
    <w:basedOn w:val="Tipodeletrapredefinidodopargrafo"/>
    <w:uiPriority w:val="99"/>
    <w:semiHidden/>
    <w:unhideWhenUsed/>
    <w:rsid w:val="00D2068A"/>
    <w:rPr>
      <w:sz w:val="16"/>
      <w:szCs w:val="16"/>
    </w:rPr>
  </w:style>
  <w:style w:type="paragraph" w:styleId="Textodecomentrio">
    <w:name w:val="annotation text"/>
    <w:basedOn w:val="Normal"/>
    <w:link w:val="TextodecomentrioCarter"/>
    <w:uiPriority w:val="99"/>
    <w:semiHidden/>
    <w:unhideWhenUsed/>
    <w:rsid w:val="00D2068A"/>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D2068A"/>
    <w:rPr>
      <w:sz w:val="20"/>
      <w:szCs w:val="20"/>
    </w:rPr>
  </w:style>
  <w:style w:type="paragraph" w:styleId="Assuntodecomentrio">
    <w:name w:val="annotation subject"/>
    <w:basedOn w:val="Textodecomentrio"/>
    <w:next w:val="Textodecomentrio"/>
    <w:link w:val="AssuntodecomentrioCarter"/>
    <w:uiPriority w:val="99"/>
    <w:semiHidden/>
    <w:unhideWhenUsed/>
    <w:rsid w:val="00D2068A"/>
    <w:rPr>
      <w:b/>
      <w:bCs/>
    </w:rPr>
  </w:style>
  <w:style w:type="character" w:customStyle="1" w:styleId="AssuntodecomentrioCarter">
    <w:name w:val="Assunto de comentário Caráter"/>
    <w:basedOn w:val="TextodecomentrioCarter"/>
    <w:link w:val="Assuntodecomentrio"/>
    <w:uiPriority w:val="99"/>
    <w:semiHidden/>
    <w:rsid w:val="00D2068A"/>
    <w:rPr>
      <w:b/>
      <w:bCs/>
      <w:sz w:val="20"/>
      <w:szCs w:val="20"/>
    </w:rPr>
  </w:style>
  <w:style w:type="paragraph" w:styleId="Textodebalo">
    <w:name w:val="Balloon Text"/>
    <w:basedOn w:val="Normal"/>
    <w:link w:val="TextodebaloCarter"/>
    <w:uiPriority w:val="99"/>
    <w:semiHidden/>
    <w:unhideWhenUsed/>
    <w:rsid w:val="00D2068A"/>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D2068A"/>
    <w:rPr>
      <w:rFonts w:ascii="Segoe UI" w:hAnsi="Segoe UI" w:cs="Segoe UI"/>
      <w:sz w:val="18"/>
      <w:szCs w:val="18"/>
    </w:rPr>
  </w:style>
  <w:style w:type="character" w:styleId="Hiperligao">
    <w:name w:val="Hyperlink"/>
    <w:basedOn w:val="Tipodeletrapredefinidodopargrafo"/>
    <w:uiPriority w:val="99"/>
    <w:unhideWhenUsed/>
    <w:rsid w:val="00D2068A"/>
    <w:rPr>
      <w:color w:val="0563C1" w:themeColor="hyperlink"/>
      <w:u w:val="single"/>
    </w:rPr>
  </w:style>
  <w:style w:type="paragraph" w:styleId="Cabealhodondice">
    <w:name w:val="TOC Heading"/>
    <w:basedOn w:val="Ttulo1"/>
    <w:next w:val="Normal"/>
    <w:uiPriority w:val="39"/>
    <w:unhideWhenUsed/>
    <w:qFormat/>
    <w:rsid w:val="00D2068A"/>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lang w:eastAsia="pt-PT"/>
    </w:rPr>
  </w:style>
  <w:style w:type="paragraph" w:styleId="ndice2">
    <w:name w:val="toc 2"/>
    <w:basedOn w:val="Normal"/>
    <w:next w:val="Normal"/>
    <w:autoRedefine/>
    <w:uiPriority w:val="39"/>
    <w:unhideWhenUsed/>
    <w:rsid w:val="00D2068A"/>
    <w:pPr>
      <w:spacing w:after="100"/>
      <w:ind w:left="220"/>
    </w:pPr>
    <w:rPr>
      <w:rFonts w:eastAsiaTheme="minorEastAsia" w:cs="Times New Roman"/>
      <w:lang w:eastAsia="pt-PT"/>
    </w:rPr>
  </w:style>
  <w:style w:type="paragraph" w:styleId="ndice1">
    <w:name w:val="toc 1"/>
    <w:basedOn w:val="Normal"/>
    <w:next w:val="Normal"/>
    <w:autoRedefine/>
    <w:uiPriority w:val="39"/>
    <w:unhideWhenUsed/>
    <w:rsid w:val="00283988"/>
    <w:pPr>
      <w:tabs>
        <w:tab w:val="right" w:leader="dot" w:pos="8494"/>
      </w:tabs>
      <w:spacing w:after="100"/>
    </w:pPr>
    <w:rPr>
      <w:rFonts w:ascii="Times New Roman" w:eastAsiaTheme="minorEastAsia" w:hAnsi="Times New Roman" w:cs="Times New Roman"/>
      <w:noProof/>
      <w:sz w:val="24"/>
      <w:lang w:eastAsia="pt-PT"/>
    </w:rPr>
  </w:style>
  <w:style w:type="paragraph" w:styleId="Legenda">
    <w:name w:val="caption"/>
    <w:basedOn w:val="Normal"/>
    <w:next w:val="Normal"/>
    <w:uiPriority w:val="35"/>
    <w:unhideWhenUsed/>
    <w:qFormat/>
    <w:rsid w:val="00283988"/>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283988"/>
    <w:pPr>
      <w:spacing w:after="0"/>
    </w:pPr>
  </w:style>
  <w:style w:type="character" w:customStyle="1" w:styleId="Ttulo2Carter">
    <w:name w:val="Título 2 Caráter"/>
    <w:basedOn w:val="Tipodeletrapredefinidodopargrafo"/>
    <w:link w:val="Ttulo2"/>
    <w:uiPriority w:val="9"/>
    <w:rsid w:val="00BB07FE"/>
    <w:rPr>
      <w:rFonts w:asciiTheme="majorHAnsi" w:eastAsiaTheme="majorEastAsia" w:hAnsiTheme="majorHAnsi" w:cstheme="majorBidi"/>
      <w:color w:val="2F5496" w:themeColor="accent1" w:themeShade="BF"/>
      <w:sz w:val="26"/>
      <w:szCs w:val="26"/>
    </w:rPr>
  </w:style>
  <w:style w:type="paragraph" w:customStyle="1" w:styleId="ds-markdown-paragraph">
    <w:name w:val="ds-markdown-paragraph"/>
    <w:basedOn w:val="Normal"/>
    <w:rsid w:val="007D187F"/>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Forte">
    <w:name w:val="Strong"/>
    <w:basedOn w:val="Tipodeletrapredefinidodopargrafo"/>
    <w:uiPriority w:val="22"/>
    <w:qFormat/>
    <w:rsid w:val="009A576C"/>
    <w:rPr>
      <w:b/>
      <w:bCs/>
    </w:rPr>
  </w:style>
  <w:style w:type="paragraph" w:styleId="PargrafodaLista">
    <w:name w:val="List Paragraph"/>
    <w:basedOn w:val="Normal"/>
    <w:uiPriority w:val="34"/>
    <w:qFormat/>
    <w:rsid w:val="009A576C"/>
    <w:pPr>
      <w:ind w:left="720"/>
      <w:contextualSpacing/>
    </w:pPr>
  </w:style>
  <w:style w:type="character" w:styleId="nfase">
    <w:name w:val="Emphasis"/>
    <w:basedOn w:val="Tipodeletrapredefinidodopargrafo"/>
    <w:uiPriority w:val="20"/>
    <w:qFormat/>
    <w:rsid w:val="006A2772"/>
    <w:rPr>
      <w:i/>
      <w:iCs/>
    </w:rPr>
  </w:style>
  <w:style w:type="character" w:styleId="CdigoHTML">
    <w:name w:val="HTML Code"/>
    <w:basedOn w:val="Tipodeletrapredefinidodopargrafo"/>
    <w:uiPriority w:val="99"/>
    <w:semiHidden/>
    <w:unhideWhenUsed/>
    <w:rsid w:val="00B31C8D"/>
    <w:rPr>
      <w:rFonts w:ascii="Courier New" w:eastAsia="Times New Roman" w:hAnsi="Courier New" w:cs="Courier New"/>
      <w:sz w:val="20"/>
      <w:szCs w:val="20"/>
    </w:rPr>
  </w:style>
  <w:style w:type="character" w:customStyle="1" w:styleId="katex-mathml">
    <w:name w:val="katex-mathml"/>
    <w:basedOn w:val="Tipodeletrapredefinidodopargrafo"/>
    <w:rsid w:val="00B31C8D"/>
  </w:style>
  <w:style w:type="character" w:customStyle="1" w:styleId="mord">
    <w:name w:val="mord"/>
    <w:basedOn w:val="Tipodeletrapredefinidodopargrafo"/>
    <w:rsid w:val="00B31C8D"/>
  </w:style>
  <w:style w:type="character" w:customStyle="1" w:styleId="mrel">
    <w:name w:val="mrel"/>
    <w:basedOn w:val="Tipodeletrapredefinidodopargrafo"/>
    <w:rsid w:val="00B31C8D"/>
  </w:style>
  <w:style w:type="character" w:customStyle="1" w:styleId="mbin">
    <w:name w:val="mbin"/>
    <w:basedOn w:val="Tipodeletrapredefinidodopargrafo"/>
    <w:rsid w:val="00B31C8D"/>
  </w:style>
  <w:style w:type="character" w:customStyle="1" w:styleId="vlist-s">
    <w:name w:val="vlist-s"/>
    <w:basedOn w:val="Tipodeletrapredefinidodopargrafo"/>
    <w:rsid w:val="00B31C8D"/>
  </w:style>
  <w:style w:type="character" w:styleId="TextodoMarcadordePosio">
    <w:name w:val="Placeholder Text"/>
    <w:basedOn w:val="Tipodeletrapredefinidodopargrafo"/>
    <w:uiPriority w:val="99"/>
    <w:semiHidden/>
    <w:rsid w:val="00B31C8D"/>
    <w:rPr>
      <w:color w:val="808080"/>
    </w:rPr>
  </w:style>
  <w:style w:type="character" w:styleId="MenoNoResolvida">
    <w:name w:val="Unresolved Mention"/>
    <w:basedOn w:val="Tipodeletrapredefinidodopargrafo"/>
    <w:uiPriority w:val="99"/>
    <w:semiHidden/>
    <w:unhideWhenUsed/>
    <w:rsid w:val="00DD0E75"/>
    <w:rPr>
      <w:color w:val="605E5C"/>
      <w:shd w:val="clear" w:color="auto" w:fill="E1DFDD"/>
    </w:rPr>
  </w:style>
  <w:style w:type="paragraph" w:styleId="ndice3">
    <w:name w:val="toc 3"/>
    <w:basedOn w:val="Normal"/>
    <w:next w:val="Normal"/>
    <w:autoRedefine/>
    <w:uiPriority w:val="39"/>
    <w:unhideWhenUsed/>
    <w:rsid w:val="00E71156"/>
    <w:pPr>
      <w:spacing w:after="100"/>
      <w:ind w:left="440"/>
    </w:pPr>
  </w:style>
  <w:style w:type="paragraph" w:styleId="HTMLpr-formatado">
    <w:name w:val="HTML Preformatted"/>
    <w:basedOn w:val="Normal"/>
    <w:link w:val="HTMLpr-formatadoCarter"/>
    <w:uiPriority w:val="99"/>
    <w:semiHidden/>
    <w:unhideWhenUsed/>
    <w:rsid w:val="00192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PT"/>
    </w:rPr>
  </w:style>
  <w:style w:type="character" w:customStyle="1" w:styleId="HTMLpr-formatadoCarter">
    <w:name w:val="HTML pré-formatado Caráter"/>
    <w:basedOn w:val="Tipodeletrapredefinidodopargrafo"/>
    <w:link w:val="HTMLpr-formatado"/>
    <w:uiPriority w:val="99"/>
    <w:semiHidden/>
    <w:rsid w:val="00192DA2"/>
    <w:rPr>
      <w:rFonts w:ascii="Courier New" w:eastAsia="Times New Roman" w:hAnsi="Courier New" w:cs="Courier New"/>
      <w:sz w:val="20"/>
      <w:szCs w:val="20"/>
      <w:lang w:eastAsia="pt-PT"/>
    </w:rPr>
  </w:style>
  <w:style w:type="character" w:customStyle="1" w:styleId="y2iqfc">
    <w:name w:val="y2iqfc"/>
    <w:basedOn w:val="Tipodeletrapredefinidodopargrafo"/>
    <w:rsid w:val="00192DA2"/>
  </w:style>
  <w:style w:type="character" w:styleId="Hiperligaovisitada">
    <w:name w:val="FollowedHyperlink"/>
    <w:basedOn w:val="Tipodeletrapredefinidodopargrafo"/>
    <w:uiPriority w:val="99"/>
    <w:semiHidden/>
    <w:unhideWhenUsed/>
    <w:rsid w:val="00182A43"/>
    <w:rPr>
      <w:color w:val="954F72" w:themeColor="followedHyperlink"/>
      <w:u w:val="single"/>
    </w:rPr>
  </w:style>
  <w:style w:type="character" w:customStyle="1" w:styleId="Ttulo4Carter">
    <w:name w:val="Título 4 Caráter"/>
    <w:basedOn w:val="Tipodeletrapredefinidodopargrafo"/>
    <w:link w:val="Ttulo4"/>
    <w:uiPriority w:val="9"/>
    <w:semiHidden/>
    <w:rsid w:val="00616DD4"/>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CF6262"/>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apple-converted-space">
    <w:name w:val="apple-converted-space"/>
    <w:basedOn w:val="Tipodeletrapredefinidodopargrafo"/>
    <w:rsid w:val="00CF6262"/>
  </w:style>
  <w:style w:type="table" w:styleId="TabeladeGrelha1Clara">
    <w:name w:val="Grid Table 1 Light"/>
    <w:basedOn w:val="Tabelanormal"/>
    <w:uiPriority w:val="46"/>
    <w:rsid w:val="00B350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comGrelha">
    <w:name w:val="Table Grid"/>
    <w:basedOn w:val="Tabelanormal"/>
    <w:uiPriority w:val="59"/>
    <w:rsid w:val="002B5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5172">
      <w:bodyDiv w:val="1"/>
      <w:marLeft w:val="0"/>
      <w:marRight w:val="0"/>
      <w:marTop w:val="0"/>
      <w:marBottom w:val="0"/>
      <w:divBdr>
        <w:top w:val="none" w:sz="0" w:space="0" w:color="auto"/>
        <w:left w:val="none" w:sz="0" w:space="0" w:color="auto"/>
        <w:bottom w:val="none" w:sz="0" w:space="0" w:color="auto"/>
        <w:right w:val="none" w:sz="0" w:space="0" w:color="auto"/>
      </w:divBdr>
    </w:div>
    <w:div w:id="46727731">
      <w:bodyDiv w:val="1"/>
      <w:marLeft w:val="0"/>
      <w:marRight w:val="0"/>
      <w:marTop w:val="0"/>
      <w:marBottom w:val="0"/>
      <w:divBdr>
        <w:top w:val="none" w:sz="0" w:space="0" w:color="auto"/>
        <w:left w:val="none" w:sz="0" w:space="0" w:color="auto"/>
        <w:bottom w:val="none" w:sz="0" w:space="0" w:color="auto"/>
        <w:right w:val="none" w:sz="0" w:space="0" w:color="auto"/>
      </w:divBdr>
      <w:divsChild>
        <w:div w:id="1742287589">
          <w:marLeft w:val="0"/>
          <w:marRight w:val="0"/>
          <w:marTop w:val="0"/>
          <w:marBottom w:val="0"/>
          <w:divBdr>
            <w:top w:val="none" w:sz="0" w:space="0" w:color="auto"/>
            <w:left w:val="none" w:sz="0" w:space="0" w:color="auto"/>
            <w:bottom w:val="none" w:sz="0" w:space="0" w:color="auto"/>
            <w:right w:val="none" w:sz="0" w:space="0" w:color="auto"/>
          </w:divBdr>
          <w:divsChild>
            <w:div w:id="149250784">
              <w:marLeft w:val="0"/>
              <w:marRight w:val="0"/>
              <w:marTop w:val="0"/>
              <w:marBottom w:val="0"/>
              <w:divBdr>
                <w:top w:val="none" w:sz="0" w:space="0" w:color="auto"/>
                <w:left w:val="none" w:sz="0" w:space="0" w:color="auto"/>
                <w:bottom w:val="none" w:sz="0" w:space="0" w:color="auto"/>
                <w:right w:val="none" w:sz="0" w:space="0" w:color="auto"/>
              </w:divBdr>
            </w:div>
            <w:div w:id="1514494335">
              <w:marLeft w:val="0"/>
              <w:marRight w:val="0"/>
              <w:marTop w:val="0"/>
              <w:marBottom w:val="0"/>
              <w:divBdr>
                <w:top w:val="none" w:sz="0" w:space="0" w:color="auto"/>
                <w:left w:val="none" w:sz="0" w:space="0" w:color="auto"/>
                <w:bottom w:val="none" w:sz="0" w:space="0" w:color="auto"/>
                <w:right w:val="none" w:sz="0" w:space="0" w:color="auto"/>
              </w:divBdr>
            </w:div>
            <w:div w:id="2035694000">
              <w:marLeft w:val="0"/>
              <w:marRight w:val="0"/>
              <w:marTop w:val="0"/>
              <w:marBottom w:val="0"/>
              <w:divBdr>
                <w:top w:val="none" w:sz="0" w:space="0" w:color="auto"/>
                <w:left w:val="none" w:sz="0" w:space="0" w:color="auto"/>
                <w:bottom w:val="none" w:sz="0" w:space="0" w:color="auto"/>
                <w:right w:val="none" w:sz="0" w:space="0" w:color="auto"/>
              </w:divBdr>
            </w:div>
            <w:div w:id="565801371">
              <w:marLeft w:val="0"/>
              <w:marRight w:val="0"/>
              <w:marTop w:val="0"/>
              <w:marBottom w:val="0"/>
              <w:divBdr>
                <w:top w:val="none" w:sz="0" w:space="0" w:color="auto"/>
                <w:left w:val="none" w:sz="0" w:space="0" w:color="auto"/>
                <w:bottom w:val="none" w:sz="0" w:space="0" w:color="auto"/>
                <w:right w:val="none" w:sz="0" w:space="0" w:color="auto"/>
              </w:divBdr>
            </w:div>
            <w:div w:id="2127920122">
              <w:marLeft w:val="0"/>
              <w:marRight w:val="0"/>
              <w:marTop w:val="0"/>
              <w:marBottom w:val="0"/>
              <w:divBdr>
                <w:top w:val="none" w:sz="0" w:space="0" w:color="auto"/>
                <w:left w:val="none" w:sz="0" w:space="0" w:color="auto"/>
                <w:bottom w:val="none" w:sz="0" w:space="0" w:color="auto"/>
                <w:right w:val="none" w:sz="0" w:space="0" w:color="auto"/>
              </w:divBdr>
            </w:div>
            <w:div w:id="1534998025">
              <w:marLeft w:val="0"/>
              <w:marRight w:val="0"/>
              <w:marTop w:val="0"/>
              <w:marBottom w:val="0"/>
              <w:divBdr>
                <w:top w:val="none" w:sz="0" w:space="0" w:color="auto"/>
                <w:left w:val="none" w:sz="0" w:space="0" w:color="auto"/>
                <w:bottom w:val="none" w:sz="0" w:space="0" w:color="auto"/>
                <w:right w:val="none" w:sz="0" w:space="0" w:color="auto"/>
              </w:divBdr>
            </w:div>
            <w:div w:id="343365433">
              <w:marLeft w:val="0"/>
              <w:marRight w:val="0"/>
              <w:marTop w:val="0"/>
              <w:marBottom w:val="0"/>
              <w:divBdr>
                <w:top w:val="none" w:sz="0" w:space="0" w:color="auto"/>
                <w:left w:val="none" w:sz="0" w:space="0" w:color="auto"/>
                <w:bottom w:val="none" w:sz="0" w:space="0" w:color="auto"/>
                <w:right w:val="none" w:sz="0" w:space="0" w:color="auto"/>
              </w:divBdr>
            </w:div>
            <w:div w:id="1468931244">
              <w:marLeft w:val="0"/>
              <w:marRight w:val="0"/>
              <w:marTop w:val="0"/>
              <w:marBottom w:val="0"/>
              <w:divBdr>
                <w:top w:val="none" w:sz="0" w:space="0" w:color="auto"/>
                <w:left w:val="none" w:sz="0" w:space="0" w:color="auto"/>
                <w:bottom w:val="none" w:sz="0" w:space="0" w:color="auto"/>
                <w:right w:val="none" w:sz="0" w:space="0" w:color="auto"/>
              </w:divBdr>
            </w:div>
            <w:div w:id="344787563">
              <w:marLeft w:val="0"/>
              <w:marRight w:val="0"/>
              <w:marTop w:val="0"/>
              <w:marBottom w:val="0"/>
              <w:divBdr>
                <w:top w:val="none" w:sz="0" w:space="0" w:color="auto"/>
                <w:left w:val="none" w:sz="0" w:space="0" w:color="auto"/>
                <w:bottom w:val="none" w:sz="0" w:space="0" w:color="auto"/>
                <w:right w:val="none" w:sz="0" w:space="0" w:color="auto"/>
              </w:divBdr>
            </w:div>
            <w:div w:id="110476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0988">
      <w:bodyDiv w:val="1"/>
      <w:marLeft w:val="0"/>
      <w:marRight w:val="0"/>
      <w:marTop w:val="0"/>
      <w:marBottom w:val="0"/>
      <w:divBdr>
        <w:top w:val="none" w:sz="0" w:space="0" w:color="auto"/>
        <w:left w:val="none" w:sz="0" w:space="0" w:color="auto"/>
        <w:bottom w:val="none" w:sz="0" w:space="0" w:color="auto"/>
        <w:right w:val="none" w:sz="0" w:space="0" w:color="auto"/>
      </w:divBdr>
    </w:div>
    <w:div w:id="89934212">
      <w:bodyDiv w:val="1"/>
      <w:marLeft w:val="0"/>
      <w:marRight w:val="0"/>
      <w:marTop w:val="0"/>
      <w:marBottom w:val="0"/>
      <w:divBdr>
        <w:top w:val="none" w:sz="0" w:space="0" w:color="auto"/>
        <w:left w:val="none" w:sz="0" w:space="0" w:color="auto"/>
        <w:bottom w:val="none" w:sz="0" w:space="0" w:color="auto"/>
        <w:right w:val="none" w:sz="0" w:space="0" w:color="auto"/>
      </w:divBdr>
    </w:div>
    <w:div w:id="114523102">
      <w:bodyDiv w:val="1"/>
      <w:marLeft w:val="0"/>
      <w:marRight w:val="0"/>
      <w:marTop w:val="0"/>
      <w:marBottom w:val="0"/>
      <w:divBdr>
        <w:top w:val="none" w:sz="0" w:space="0" w:color="auto"/>
        <w:left w:val="none" w:sz="0" w:space="0" w:color="auto"/>
        <w:bottom w:val="none" w:sz="0" w:space="0" w:color="auto"/>
        <w:right w:val="none" w:sz="0" w:space="0" w:color="auto"/>
      </w:divBdr>
    </w:div>
    <w:div w:id="163710638">
      <w:bodyDiv w:val="1"/>
      <w:marLeft w:val="0"/>
      <w:marRight w:val="0"/>
      <w:marTop w:val="0"/>
      <w:marBottom w:val="0"/>
      <w:divBdr>
        <w:top w:val="none" w:sz="0" w:space="0" w:color="auto"/>
        <w:left w:val="none" w:sz="0" w:space="0" w:color="auto"/>
        <w:bottom w:val="none" w:sz="0" w:space="0" w:color="auto"/>
        <w:right w:val="none" w:sz="0" w:space="0" w:color="auto"/>
      </w:divBdr>
    </w:div>
    <w:div w:id="165172335">
      <w:bodyDiv w:val="1"/>
      <w:marLeft w:val="0"/>
      <w:marRight w:val="0"/>
      <w:marTop w:val="0"/>
      <w:marBottom w:val="0"/>
      <w:divBdr>
        <w:top w:val="none" w:sz="0" w:space="0" w:color="auto"/>
        <w:left w:val="none" w:sz="0" w:space="0" w:color="auto"/>
        <w:bottom w:val="none" w:sz="0" w:space="0" w:color="auto"/>
        <w:right w:val="none" w:sz="0" w:space="0" w:color="auto"/>
      </w:divBdr>
    </w:div>
    <w:div w:id="220361888">
      <w:bodyDiv w:val="1"/>
      <w:marLeft w:val="0"/>
      <w:marRight w:val="0"/>
      <w:marTop w:val="0"/>
      <w:marBottom w:val="0"/>
      <w:divBdr>
        <w:top w:val="none" w:sz="0" w:space="0" w:color="auto"/>
        <w:left w:val="none" w:sz="0" w:space="0" w:color="auto"/>
        <w:bottom w:val="none" w:sz="0" w:space="0" w:color="auto"/>
        <w:right w:val="none" w:sz="0" w:space="0" w:color="auto"/>
      </w:divBdr>
    </w:div>
    <w:div w:id="229123124">
      <w:bodyDiv w:val="1"/>
      <w:marLeft w:val="0"/>
      <w:marRight w:val="0"/>
      <w:marTop w:val="0"/>
      <w:marBottom w:val="0"/>
      <w:divBdr>
        <w:top w:val="none" w:sz="0" w:space="0" w:color="auto"/>
        <w:left w:val="none" w:sz="0" w:space="0" w:color="auto"/>
        <w:bottom w:val="none" w:sz="0" w:space="0" w:color="auto"/>
        <w:right w:val="none" w:sz="0" w:space="0" w:color="auto"/>
      </w:divBdr>
      <w:divsChild>
        <w:div w:id="282001488">
          <w:marLeft w:val="0"/>
          <w:marRight w:val="0"/>
          <w:marTop w:val="0"/>
          <w:marBottom w:val="0"/>
          <w:divBdr>
            <w:top w:val="none" w:sz="0" w:space="0" w:color="auto"/>
            <w:left w:val="none" w:sz="0" w:space="0" w:color="auto"/>
            <w:bottom w:val="none" w:sz="0" w:space="0" w:color="auto"/>
            <w:right w:val="none" w:sz="0" w:space="0" w:color="auto"/>
          </w:divBdr>
          <w:divsChild>
            <w:div w:id="128940806">
              <w:marLeft w:val="0"/>
              <w:marRight w:val="0"/>
              <w:marTop w:val="0"/>
              <w:marBottom w:val="0"/>
              <w:divBdr>
                <w:top w:val="none" w:sz="0" w:space="0" w:color="auto"/>
                <w:left w:val="none" w:sz="0" w:space="0" w:color="auto"/>
                <w:bottom w:val="none" w:sz="0" w:space="0" w:color="auto"/>
                <w:right w:val="none" w:sz="0" w:space="0" w:color="auto"/>
              </w:divBdr>
            </w:div>
            <w:div w:id="1073743631">
              <w:marLeft w:val="0"/>
              <w:marRight w:val="0"/>
              <w:marTop w:val="0"/>
              <w:marBottom w:val="0"/>
              <w:divBdr>
                <w:top w:val="none" w:sz="0" w:space="0" w:color="auto"/>
                <w:left w:val="none" w:sz="0" w:space="0" w:color="auto"/>
                <w:bottom w:val="none" w:sz="0" w:space="0" w:color="auto"/>
                <w:right w:val="none" w:sz="0" w:space="0" w:color="auto"/>
              </w:divBdr>
            </w:div>
            <w:div w:id="1246065109">
              <w:marLeft w:val="0"/>
              <w:marRight w:val="0"/>
              <w:marTop w:val="0"/>
              <w:marBottom w:val="0"/>
              <w:divBdr>
                <w:top w:val="none" w:sz="0" w:space="0" w:color="auto"/>
                <w:left w:val="none" w:sz="0" w:space="0" w:color="auto"/>
                <w:bottom w:val="none" w:sz="0" w:space="0" w:color="auto"/>
                <w:right w:val="none" w:sz="0" w:space="0" w:color="auto"/>
              </w:divBdr>
            </w:div>
            <w:div w:id="849955519">
              <w:marLeft w:val="0"/>
              <w:marRight w:val="0"/>
              <w:marTop w:val="0"/>
              <w:marBottom w:val="0"/>
              <w:divBdr>
                <w:top w:val="none" w:sz="0" w:space="0" w:color="auto"/>
                <w:left w:val="none" w:sz="0" w:space="0" w:color="auto"/>
                <w:bottom w:val="none" w:sz="0" w:space="0" w:color="auto"/>
                <w:right w:val="none" w:sz="0" w:space="0" w:color="auto"/>
              </w:divBdr>
            </w:div>
            <w:div w:id="729499445">
              <w:marLeft w:val="0"/>
              <w:marRight w:val="0"/>
              <w:marTop w:val="0"/>
              <w:marBottom w:val="0"/>
              <w:divBdr>
                <w:top w:val="none" w:sz="0" w:space="0" w:color="auto"/>
                <w:left w:val="none" w:sz="0" w:space="0" w:color="auto"/>
                <w:bottom w:val="none" w:sz="0" w:space="0" w:color="auto"/>
                <w:right w:val="none" w:sz="0" w:space="0" w:color="auto"/>
              </w:divBdr>
            </w:div>
            <w:div w:id="1180853293">
              <w:marLeft w:val="0"/>
              <w:marRight w:val="0"/>
              <w:marTop w:val="0"/>
              <w:marBottom w:val="0"/>
              <w:divBdr>
                <w:top w:val="none" w:sz="0" w:space="0" w:color="auto"/>
                <w:left w:val="none" w:sz="0" w:space="0" w:color="auto"/>
                <w:bottom w:val="none" w:sz="0" w:space="0" w:color="auto"/>
                <w:right w:val="none" w:sz="0" w:space="0" w:color="auto"/>
              </w:divBdr>
            </w:div>
            <w:div w:id="1110079695">
              <w:marLeft w:val="0"/>
              <w:marRight w:val="0"/>
              <w:marTop w:val="0"/>
              <w:marBottom w:val="0"/>
              <w:divBdr>
                <w:top w:val="none" w:sz="0" w:space="0" w:color="auto"/>
                <w:left w:val="none" w:sz="0" w:space="0" w:color="auto"/>
                <w:bottom w:val="none" w:sz="0" w:space="0" w:color="auto"/>
                <w:right w:val="none" w:sz="0" w:space="0" w:color="auto"/>
              </w:divBdr>
            </w:div>
            <w:div w:id="1422726724">
              <w:marLeft w:val="0"/>
              <w:marRight w:val="0"/>
              <w:marTop w:val="0"/>
              <w:marBottom w:val="0"/>
              <w:divBdr>
                <w:top w:val="none" w:sz="0" w:space="0" w:color="auto"/>
                <w:left w:val="none" w:sz="0" w:space="0" w:color="auto"/>
                <w:bottom w:val="none" w:sz="0" w:space="0" w:color="auto"/>
                <w:right w:val="none" w:sz="0" w:space="0" w:color="auto"/>
              </w:divBdr>
            </w:div>
            <w:div w:id="1150638391">
              <w:marLeft w:val="0"/>
              <w:marRight w:val="0"/>
              <w:marTop w:val="0"/>
              <w:marBottom w:val="0"/>
              <w:divBdr>
                <w:top w:val="none" w:sz="0" w:space="0" w:color="auto"/>
                <w:left w:val="none" w:sz="0" w:space="0" w:color="auto"/>
                <w:bottom w:val="none" w:sz="0" w:space="0" w:color="auto"/>
                <w:right w:val="none" w:sz="0" w:space="0" w:color="auto"/>
              </w:divBdr>
            </w:div>
            <w:div w:id="1109817180">
              <w:marLeft w:val="0"/>
              <w:marRight w:val="0"/>
              <w:marTop w:val="0"/>
              <w:marBottom w:val="0"/>
              <w:divBdr>
                <w:top w:val="none" w:sz="0" w:space="0" w:color="auto"/>
                <w:left w:val="none" w:sz="0" w:space="0" w:color="auto"/>
                <w:bottom w:val="none" w:sz="0" w:space="0" w:color="auto"/>
                <w:right w:val="none" w:sz="0" w:space="0" w:color="auto"/>
              </w:divBdr>
            </w:div>
            <w:div w:id="804547646">
              <w:marLeft w:val="0"/>
              <w:marRight w:val="0"/>
              <w:marTop w:val="0"/>
              <w:marBottom w:val="0"/>
              <w:divBdr>
                <w:top w:val="none" w:sz="0" w:space="0" w:color="auto"/>
                <w:left w:val="none" w:sz="0" w:space="0" w:color="auto"/>
                <w:bottom w:val="none" w:sz="0" w:space="0" w:color="auto"/>
                <w:right w:val="none" w:sz="0" w:space="0" w:color="auto"/>
              </w:divBdr>
            </w:div>
            <w:div w:id="701517453">
              <w:marLeft w:val="0"/>
              <w:marRight w:val="0"/>
              <w:marTop w:val="0"/>
              <w:marBottom w:val="0"/>
              <w:divBdr>
                <w:top w:val="none" w:sz="0" w:space="0" w:color="auto"/>
                <w:left w:val="none" w:sz="0" w:space="0" w:color="auto"/>
                <w:bottom w:val="none" w:sz="0" w:space="0" w:color="auto"/>
                <w:right w:val="none" w:sz="0" w:space="0" w:color="auto"/>
              </w:divBdr>
            </w:div>
            <w:div w:id="333916436">
              <w:marLeft w:val="0"/>
              <w:marRight w:val="0"/>
              <w:marTop w:val="0"/>
              <w:marBottom w:val="0"/>
              <w:divBdr>
                <w:top w:val="none" w:sz="0" w:space="0" w:color="auto"/>
                <w:left w:val="none" w:sz="0" w:space="0" w:color="auto"/>
                <w:bottom w:val="none" w:sz="0" w:space="0" w:color="auto"/>
                <w:right w:val="none" w:sz="0" w:space="0" w:color="auto"/>
              </w:divBdr>
            </w:div>
            <w:div w:id="45179555">
              <w:marLeft w:val="0"/>
              <w:marRight w:val="0"/>
              <w:marTop w:val="0"/>
              <w:marBottom w:val="0"/>
              <w:divBdr>
                <w:top w:val="none" w:sz="0" w:space="0" w:color="auto"/>
                <w:left w:val="none" w:sz="0" w:space="0" w:color="auto"/>
                <w:bottom w:val="none" w:sz="0" w:space="0" w:color="auto"/>
                <w:right w:val="none" w:sz="0" w:space="0" w:color="auto"/>
              </w:divBdr>
            </w:div>
            <w:div w:id="832372738">
              <w:marLeft w:val="0"/>
              <w:marRight w:val="0"/>
              <w:marTop w:val="0"/>
              <w:marBottom w:val="0"/>
              <w:divBdr>
                <w:top w:val="none" w:sz="0" w:space="0" w:color="auto"/>
                <w:left w:val="none" w:sz="0" w:space="0" w:color="auto"/>
                <w:bottom w:val="none" w:sz="0" w:space="0" w:color="auto"/>
                <w:right w:val="none" w:sz="0" w:space="0" w:color="auto"/>
              </w:divBdr>
            </w:div>
            <w:div w:id="1503470027">
              <w:marLeft w:val="0"/>
              <w:marRight w:val="0"/>
              <w:marTop w:val="0"/>
              <w:marBottom w:val="0"/>
              <w:divBdr>
                <w:top w:val="none" w:sz="0" w:space="0" w:color="auto"/>
                <w:left w:val="none" w:sz="0" w:space="0" w:color="auto"/>
                <w:bottom w:val="none" w:sz="0" w:space="0" w:color="auto"/>
                <w:right w:val="none" w:sz="0" w:space="0" w:color="auto"/>
              </w:divBdr>
            </w:div>
            <w:div w:id="160511632">
              <w:marLeft w:val="0"/>
              <w:marRight w:val="0"/>
              <w:marTop w:val="0"/>
              <w:marBottom w:val="0"/>
              <w:divBdr>
                <w:top w:val="none" w:sz="0" w:space="0" w:color="auto"/>
                <w:left w:val="none" w:sz="0" w:space="0" w:color="auto"/>
                <w:bottom w:val="none" w:sz="0" w:space="0" w:color="auto"/>
                <w:right w:val="none" w:sz="0" w:space="0" w:color="auto"/>
              </w:divBdr>
            </w:div>
            <w:div w:id="1098646758">
              <w:marLeft w:val="0"/>
              <w:marRight w:val="0"/>
              <w:marTop w:val="0"/>
              <w:marBottom w:val="0"/>
              <w:divBdr>
                <w:top w:val="none" w:sz="0" w:space="0" w:color="auto"/>
                <w:left w:val="none" w:sz="0" w:space="0" w:color="auto"/>
                <w:bottom w:val="none" w:sz="0" w:space="0" w:color="auto"/>
                <w:right w:val="none" w:sz="0" w:space="0" w:color="auto"/>
              </w:divBdr>
            </w:div>
            <w:div w:id="1762144344">
              <w:marLeft w:val="0"/>
              <w:marRight w:val="0"/>
              <w:marTop w:val="0"/>
              <w:marBottom w:val="0"/>
              <w:divBdr>
                <w:top w:val="none" w:sz="0" w:space="0" w:color="auto"/>
                <w:left w:val="none" w:sz="0" w:space="0" w:color="auto"/>
                <w:bottom w:val="none" w:sz="0" w:space="0" w:color="auto"/>
                <w:right w:val="none" w:sz="0" w:space="0" w:color="auto"/>
              </w:divBdr>
            </w:div>
            <w:div w:id="659771982">
              <w:marLeft w:val="0"/>
              <w:marRight w:val="0"/>
              <w:marTop w:val="0"/>
              <w:marBottom w:val="0"/>
              <w:divBdr>
                <w:top w:val="none" w:sz="0" w:space="0" w:color="auto"/>
                <w:left w:val="none" w:sz="0" w:space="0" w:color="auto"/>
                <w:bottom w:val="none" w:sz="0" w:space="0" w:color="auto"/>
                <w:right w:val="none" w:sz="0" w:space="0" w:color="auto"/>
              </w:divBdr>
            </w:div>
            <w:div w:id="160583145">
              <w:marLeft w:val="0"/>
              <w:marRight w:val="0"/>
              <w:marTop w:val="0"/>
              <w:marBottom w:val="0"/>
              <w:divBdr>
                <w:top w:val="none" w:sz="0" w:space="0" w:color="auto"/>
                <w:left w:val="none" w:sz="0" w:space="0" w:color="auto"/>
                <w:bottom w:val="none" w:sz="0" w:space="0" w:color="auto"/>
                <w:right w:val="none" w:sz="0" w:space="0" w:color="auto"/>
              </w:divBdr>
            </w:div>
            <w:div w:id="1994865973">
              <w:marLeft w:val="0"/>
              <w:marRight w:val="0"/>
              <w:marTop w:val="0"/>
              <w:marBottom w:val="0"/>
              <w:divBdr>
                <w:top w:val="none" w:sz="0" w:space="0" w:color="auto"/>
                <w:left w:val="none" w:sz="0" w:space="0" w:color="auto"/>
                <w:bottom w:val="none" w:sz="0" w:space="0" w:color="auto"/>
                <w:right w:val="none" w:sz="0" w:space="0" w:color="auto"/>
              </w:divBdr>
            </w:div>
            <w:div w:id="654994313">
              <w:marLeft w:val="0"/>
              <w:marRight w:val="0"/>
              <w:marTop w:val="0"/>
              <w:marBottom w:val="0"/>
              <w:divBdr>
                <w:top w:val="none" w:sz="0" w:space="0" w:color="auto"/>
                <w:left w:val="none" w:sz="0" w:space="0" w:color="auto"/>
                <w:bottom w:val="none" w:sz="0" w:space="0" w:color="auto"/>
                <w:right w:val="none" w:sz="0" w:space="0" w:color="auto"/>
              </w:divBdr>
            </w:div>
            <w:div w:id="188034721">
              <w:marLeft w:val="0"/>
              <w:marRight w:val="0"/>
              <w:marTop w:val="0"/>
              <w:marBottom w:val="0"/>
              <w:divBdr>
                <w:top w:val="none" w:sz="0" w:space="0" w:color="auto"/>
                <w:left w:val="none" w:sz="0" w:space="0" w:color="auto"/>
                <w:bottom w:val="none" w:sz="0" w:space="0" w:color="auto"/>
                <w:right w:val="none" w:sz="0" w:space="0" w:color="auto"/>
              </w:divBdr>
            </w:div>
            <w:div w:id="203811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6551">
      <w:bodyDiv w:val="1"/>
      <w:marLeft w:val="0"/>
      <w:marRight w:val="0"/>
      <w:marTop w:val="0"/>
      <w:marBottom w:val="0"/>
      <w:divBdr>
        <w:top w:val="none" w:sz="0" w:space="0" w:color="auto"/>
        <w:left w:val="none" w:sz="0" w:space="0" w:color="auto"/>
        <w:bottom w:val="none" w:sz="0" w:space="0" w:color="auto"/>
        <w:right w:val="none" w:sz="0" w:space="0" w:color="auto"/>
      </w:divBdr>
      <w:divsChild>
        <w:div w:id="963462126">
          <w:marLeft w:val="0"/>
          <w:marRight w:val="0"/>
          <w:marTop w:val="0"/>
          <w:marBottom w:val="0"/>
          <w:divBdr>
            <w:top w:val="none" w:sz="0" w:space="0" w:color="auto"/>
            <w:left w:val="none" w:sz="0" w:space="0" w:color="auto"/>
            <w:bottom w:val="none" w:sz="0" w:space="0" w:color="auto"/>
            <w:right w:val="none" w:sz="0" w:space="0" w:color="auto"/>
          </w:divBdr>
          <w:divsChild>
            <w:div w:id="3365819">
              <w:marLeft w:val="0"/>
              <w:marRight w:val="0"/>
              <w:marTop w:val="0"/>
              <w:marBottom w:val="0"/>
              <w:divBdr>
                <w:top w:val="none" w:sz="0" w:space="0" w:color="auto"/>
                <w:left w:val="none" w:sz="0" w:space="0" w:color="auto"/>
                <w:bottom w:val="none" w:sz="0" w:space="0" w:color="auto"/>
                <w:right w:val="none" w:sz="0" w:space="0" w:color="auto"/>
              </w:divBdr>
            </w:div>
            <w:div w:id="1002973053">
              <w:marLeft w:val="0"/>
              <w:marRight w:val="0"/>
              <w:marTop w:val="0"/>
              <w:marBottom w:val="0"/>
              <w:divBdr>
                <w:top w:val="none" w:sz="0" w:space="0" w:color="auto"/>
                <w:left w:val="none" w:sz="0" w:space="0" w:color="auto"/>
                <w:bottom w:val="none" w:sz="0" w:space="0" w:color="auto"/>
                <w:right w:val="none" w:sz="0" w:space="0" w:color="auto"/>
              </w:divBdr>
            </w:div>
            <w:div w:id="2016423588">
              <w:marLeft w:val="0"/>
              <w:marRight w:val="0"/>
              <w:marTop w:val="0"/>
              <w:marBottom w:val="0"/>
              <w:divBdr>
                <w:top w:val="none" w:sz="0" w:space="0" w:color="auto"/>
                <w:left w:val="none" w:sz="0" w:space="0" w:color="auto"/>
                <w:bottom w:val="none" w:sz="0" w:space="0" w:color="auto"/>
                <w:right w:val="none" w:sz="0" w:space="0" w:color="auto"/>
              </w:divBdr>
            </w:div>
            <w:div w:id="1552840255">
              <w:marLeft w:val="0"/>
              <w:marRight w:val="0"/>
              <w:marTop w:val="0"/>
              <w:marBottom w:val="0"/>
              <w:divBdr>
                <w:top w:val="none" w:sz="0" w:space="0" w:color="auto"/>
                <w:left w:val="none" w:sz="0" w:space="0" w:color="auto"/>
                <w:bottom w:val="none" w:sz="0" w:space="0" w:color="auto"/>
                <w:right w:val="none" w:sz="0" w:space="0" w:color="auto"/>
              </w:divBdr>
            </w:div>
            <w:div w:id="1753579455">
              <w:marLeft w:val="0"/>
              <w:marRight w:val="0"/>
              <w:marTop w:val="0"/>
              <w:marBottom w:val="0"/>
              <w:divBdr>
                <w:top w:val="none" w:sz="0" w:space="0" w:color="auto"/>
                <w:left w:val="none" w:sz="0" w:space="0" w:color="auto"/>
                <w:bottom w:val="none" w:sz="0" w:space="0" w:color="auto"/>
                <w:right w:val="none" w:sz="0" w:space="0" w:color="auto"/>
              </w:divBdr>
            </w:div>
            <w:div w:id="1768885205">
              <w:marLeft w:val="0"/>
              <w:marRight w:val="0"/>
              <w:marTop w:val="0"/>
              <w:marBottom w:val="0"/>
              <w:divBdr>
                <w:top w:val="none" w:sz="0" w:space="0" w:color="auto"/>
                <w:left w:val="none" w:sz="0" w:space="0" w:color="auto"/>
                <w:bottom w:val="none" w:sz="0" w:space="0" w:color="auto"/>
                <w:right w:val="none" w:sz="0" w:space="0" w:color="auto"/>
              </w:divBdr>
            </w:div>
            <w:div w:id="1975334125">
              <w:marLeft w:val="0"/>
              <w:marRight w:val="0"/>
              <w:marTop w:val="0"/>
              <w:marBottom w:val="0"/>
              <w:divBdr>
                <w:top w:val="none" w:sz="0" w:space="0" w:color="auto"/>
                <w:left w:val="none" w:sz="0" w:space="0" w:color="auto"/>
                <w:bottom w:val="none" w:sz="0" w:space="0" w:color="auto"/>
                <w:right w:val="none" w:sz="0" w:space="0" w:color="auto"/>
              </w:divBdr>
            </w:div>
            <w:div w:id="2137212057">
              <w:marLeft w:val="0"/>
              <w:marRight w:val="0"/>
              <w:marTop w:val="0"/>
              <w:marBottom w:val="0"/>
              <w:divBdr>
                <w:top w:val="none" w:sz="0" w:space="0" w:color="auto"/>
                <w:left w:val="none" w:sz="0" w:space="0" w:color="auto"/>
                <w:bottom w:val="none" w:sz="0" w:space="0" w:color="auto"/>
                <w:right w:val="none" w:sz="0" w:space="0" w:color="auto"/>
              </w:divBdr>
            </w:div>
            <w:div w:id="1217087341">
              <w:marLeft w:val="0"/>
              <w:marRight w:val="0"/>
              <w:marTop w:val="0"/>
              <w:marBottom w:val="0"/>
              <w:divBdr>
                <w:top w:val="none" w:sz="0" w:space="0" w:color="auto"/>
                <w:left w:val="none" w:sz="0" w:space="0" w:color="auto"/>
                <w:bottom w:val="none" w:sz="0" w:space="0" w:color="auto"/>
                <w:right w:val="none" w:sz="0" w:space="0" w:color="auto"/>
              </w:divBdr>
            </w:div>
            <w:div w:id="1257447890">
              <w:marLeft w:val="0"/>
              <w:marRight w:val="0"/>
              <w:marTop w:val="0"/>
              <w:marBottom w:val="0"/>
              <w:divBdr>
                <w:top w:val="none" w:sz="0" w:space="0" w:color="auto"/>
                <w:left w:val="none" w:sz="0" w:space="0" w:color="auto"/>
                <w:bottom w:val="none" w:sz="0" w:space="0" w:color="auto"/>
                <w:right w:val="none" w:sz="0" w:space="0" w:color="auto"/>
              </w:divBdr>
            </w:div>
            <w:div w:id="2104717587">
              <w:marLeft w:val="0"/>
              <w:marRight w:val="0"/>
              <w:marTop w:val="0"/>
              <w:marBottom w:val="0"/>
              <w:divBdr>
                <w:top w:val="none" w:sz="0" w:space="0" w:color="auto"/>
                <w:left w:val="none" w:sz="0" w:space="0" w:color="auto"/>
                <w:bottom w:val="none" w:sz="0" w:space="0" w:color="auto"/>
                <w:right w:val="none" w:sz="0" w:space="0" w:color="auto"/>
              </w:divBdr>
            </w:div>
            <w:div w:id="215826112">
              <w:marLeft w:val="0"/>
              <w:marRight w:val="0"/>
              <w:marTop w:val="0"/>
              <w:marBottom w:val="0"/>
              <w:divBdr>
                <w:top w:val="none" w:sz="0" w:space="0" w:color="auto"/>
                <w:left w:val="none" w:sz="0" w:space="0" w:color="auto"/>
                <w:bottom w:val="none" w:sz="0" w:space="0" w:color="auto"/>
                <w:right w:val="none" w:sz="0" w:space="0" w:color="auto"/>
              </w:divBdr>
            </w:div>
            <w:div w:id="1525287422">
              <w:marLeft w:val="0"/>
              <w:marRight w:val="0"/>
              <w:marTop w:val="0"/>
              <w:marBottom w:val="0"/>
              <w:divBdr>
                <w:top w:val="none" w:sz="0" w:space="0" w:color="auto"/>
                <w:left w:val="none" w:sz="0" w:space="0" w:color="auto"/>
                <w:bottom w:val="none" w:sz="0" w:space="0" w:color="auto"/>
                <w:right w:val="none" w:sz="0" w:space="0" w:color="auto"/>
              </w:divBdr>
            </w:div>
            <w:div w:id="1540163976">
              <w:marLeft w:val="0"/>
              <w:marRight w:val="0"/>
              <w:marTop w:val="0"/>
              <w:marBottom w:val="0"/>
              <w:divBdr>
                <w:top w:val="none" w:sz="0" w:space="0" w:color="auto"/>
                <w:left w:val="none" w:sz="0" w:space="0" w:color="auto"/>
                <w:bottom w:val="none" w:sz="0" w:space="0" w:color="auto"/>
                <w:right w:val="none" w:sz="0" w:space="0" w:color="auto"/>
              </w:divBdr>
            </w:div>
            <w:div w:id="848641860">
              <w:marLeft w:val="0"/>
              <w:marRight w:val="0"/>
              <w:marTop w:val="0"/>
              <w:marBottom w:val="0"/>
              <w:divBdr>
                <w:top w:val="none" w:sz="0" w:space="0" w:color="auto"/>
                <w:left w:val="none" w:sz="0" w:space="0" w:color="auto"/>
                <w:bottom w:val="none" w:sz="0" w:space="0" w:color="auto"/>
                <w:right w:val="none" w:sz="0" w:space="0" w:color="auto"/>
              </w:divBdr>
            </w:div>
            <w:div w:id="536283898">
              <w:marLeft w:val="0"/>
              <w:marRight w:val="0"/>
              <w:marTop w:val="0"/>
              <w:marBottom w:val="0"/>
              <w:divBdr>
                <w:top w:val="none" w:sz="0" w:space="0" w:color="auto"/>
                <w:left w:val="none" w:sz="0" w:space="0" w:color="auto"/>
                <w:bottom w:val="none" w:sz="0" w:space="0" w:color="auto"/>
                <w:right w:val="none" w:sz="0" w:space="0" w:color="auto"/>
              </w:divBdr>
            </w:div>
            <w:div w:id="3893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5245">
      <w:bodyDiv w:val="1"/>
      <w:marLeft w:val="0"/>
      <w:marRight w:val="0"/>
      <w:marTop w:val="0"/>
      <w:marBottom w:val="0"/>
      <w:divBdr>
        <w:top w:val="none" w:sz="0" w:space="0" w:color="auto"/>
        <w:left w:val="none" w:sz="0" w:space="0" w:color="auto"/>
        <w:bottom w:val="none" w:sz="0" w:space="0" w:color="auto"/>
        <w:right w:val="none" w:sz="0" w:space="0" w:color="auto"/>
      </w:divBdr>
    </w:div>
    <w:div w:id="291062506">
      <w:bodyDiv w:val="1"/>
      <w:marLeft w:val="0"/>
      <w:marRight w:val="0"/>
      <w:marTop w:val="0"/>
      <w:marBottom w:val="0"/>
      <w:divBdr>
        <w:top w:val="none" w:sz="0" w:space="0" w:color="auto"/>
        <w:left w:val="none" w:sz="0" w:space="0" w:color="auto"/>
        <w:bottom w:val="none" w:sz="0" w:space="0" w:color="auto"/>
        <w:right w:val="none" w:sz="0" w:space="0" w:color="auto"/>
      </w:divBdr>
    </w:div>
    <w:div w:id="305086323">
      <w:bodyDiv w:val="1"/>
      <w:marLeft w:val="0"/>
      <w:marRight w:val="0"/>
      <w:marTop w:val="0"/>
      <w:marBottom w:val="0"/>
      <w:divBdr>
        <w:top w:val="none" w:sz="0" w:space="0" w:color="auto"/>
        <w:left w:val="none" w:sz="0" w:space="0" w:color="auto"/>
        <w:bottom w:val="none" w:sz="0" w:space="0" w:color="auto"/>
        <w:right w:val="none" w:sz="0" w:space="0" w:color="auto"/>
      </w:divBdr>
      <w:divsChild>
        <w:div w:id="2103991089">
          <w:marLeft w:val="0"/>
          <w:marRight w:val="0"/>
          <w:marTop w:val="0"/>
          <w:marBottom w:val="0"/>
          <w:divBdr>
            <w:top w:val="none" w:sz="0" w:space="0" w:color="auto"/>
            <w:left w:val="none" w:sz="0" w:space="0" w:color="auto"/>
            <w:bottom w:val="none" w:sz="0" w:space="0" w:color="auto"/>
            <w:right w:val="none" w:sz="0" w:space="0" w:color="auto"/>
          </w:divBdr>
          <w:divsChild>
            <w:div w:id="909580121">
              <w:marLeft w:val="0"/>
              <w:marRight w:val="0"/>
              <w:marTop w:val="0"/>
              <w:marBottom w:val="0"/>
              <w:divBdr>
                <w:top w:val="none" w:sz="0" w:space="0" w:color="auto"/>
                <w:left w:val="none" w:sz="0" w:space="0" w:color="auto"/>
                <w:bottom w:val="none" w:sz="0" w:space="0" w:color="auto"/>
                <w:right w:val="none" w:sz="0" w:space="0" w:color="auto"/>
              </w:divBdr>
            </w:div>
            <w:div w:id="113541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03390">
      <w:bodyDiv w:val="1"/>
      <w:marLeft w:val="0"/>
      <w:marRight w:val="0"/>
      <w:marTop w:val="0"/>
      <w:marBottom w:val="0"/>
      <w:divBdr>
        <w:top w:val="none" w:sz="0" w:space="0" w:color="auto"/>
        <w:left w:val="none" w:sz="0" w:space="0" w:color="auto"/>
        <w:bottom w:val="none" w:sz="0" w:space="0" w:color="auto"/>
        <w:right w:val="none" w:sz="0" w:space="0" w:color="auto"/>
      </w:divBdr>
      <w:divsChild>
        <w:div w:id="897787053">
          <w:marLeft w:val="0"/>
          <w:marRight w:val="0"/>
          <w:marTop w:val="0"/>
          <w:marBottom w:val="0"/>
          <w:divBdr>
            <w:top w:val="none" w:sz="0" w:space="0" w:color="auto"/>
            <w:left w:val="none" w:sz="0" w:space="0" w:color="auto"/>
            <w:bottom w:val="none" w:sz="0" w:space="0" w:color="auto"/>
            <w:right w:val="none" w:sz="0" w:space="0" w:color="auto"/>
          </w:divBdr>
          <w:divsChild>
            <w:div w:id="1794396795">
              <w:marLeft w:val="0"/>
              <w:marRight w:val="0"/>
              <w:marTop w:val="0"/>
              <w:marBottom w:val="0"/>
              <w:divBdr>
                <w:top w:val="none" w:sz="0" w:space="0" w:color="auto"/>
                <w:left w:val="none" w:sz="0" w:space="0" w:color="auto"/>
                <w:bottom w:val="none" w:sz="0" w:space="0" w:color="auto"/>
                <w:right w:val="none" w:sz="0" w:space="0" w:color="auto"/>
              </w:divBdr>
            </w:div>
            <w:div w:id="1337264740">
              <w:marLeft w:val="0"/>
              <w:marRight w:val="0"/>
              <w:marTop w:val="0"/>
              <w:marBottom w:val="0"/>
              <w:divBdr>
                <w:top w:val="none" w:sz="0" w:space="0" w:color="auto"/>
                <w:left w:val="none" w:sz="0" w:space="0" w:color="auto"/>
                <w:bottom w:val="none" w:sz="0" w:space="0" w:color="auto"/>
                <w:right w:val="none" w:sz="0" w:space="0" w:color="auto"/>
              </w:divBdr>
            </w:div>
            <w:div w:id="530150514">
              <w:marLeft w:val="0"/>
              <w:marRight w:val="0"/>
              <w:marTop w:val="0"/>
              <w:marBottom w:val="0"/>
              <w:divBdr>
                <w:top w:val="none" w:sz="0" w:space="0" w:color="auto"/>
                <w:left w:val="none" w:sz="0" w:space="0" w:color="auto"/>
                <w:bottom w:val="none" w:sz="0" w:space="0" w:color="auto"/>
                <w:right w:val="none" w:sz="0" w:space="0" w:color="auto"/>
              </w:divBdr>
            </w:div>
            <w:div w:id="1800415098">
              <w:marLeft w:val="0"/>
              <w:marRight w:val="0"/>
              <w:marTop w:val="0"/>
              <w:marBottom w:val="0"/>
              <w:divBdr>
                <w:top w:val="none" w:sz="0" w:space="0" w:color="auto"/>
                <w:left w:val="none" w:sz="0" w:space="0" w:color="auto"/>
                <w:bottom w:val="none" w:sz="0" w:space="0" w:color="auto"/>
                <w:right w:val="none" w:sz="0" w:space="0" w:color="auto"/>
              </w:divBdr>
            </w:div>
            <w:div w:id="299457680">
              <w:marLeft w:val="0"/>
              <w:marRight w:val="0"/>
              <w:marTop w:val="0"/>
              <w:marBottom w:val="0"/>
              <w:divBdr>
                <w:top w:val="none" w:sz="0" w:space="0" w:color="auto"/>
                <w:left w:val="none" w:sz="0" w:space="0" w:color="auto"/>
                <w:bottom w:val="none" w:sz="0" w:space="0" w:color="auto"/>
                <w:right w:val="none" w:sz="0" w:space="0" w:color="auto"/>
              </w:divBdr>
            </w:div>
            <w:div w:id="312101804">
              <w:marLeft w:val="0"/>
              <w:marRight w:val="0"/>
              <w:marTop w:val="0"/>
              <w:marBottom w:val="0"/>
              <w:divBdr>
                <w:top w:val="none" w:sz="0" w:space="0" w:color="auto"/>
                <w:left w:val="none" w:sz="0" w:space="0" w:color="auto"/>
                <w:bottom w:val="none" w:sz="0" w:space="0" w:color="auto"/>
                <w:right w:val="none" w:sz="0" w:space="0" w:color="auto"/>
              </w:divBdr>
            </w:div>
            <w:div w:id="500857445">
              <w:marLeft w:val="0"/>
              <w:marRight w:val="0"/>
              <w:marTop w:val="0"/>
              <w:marBottom w:val="0"/>
              <w:divBdr>
                <w:top w:val="none" w:sz="0" w:space="0" w:color="auto"/>
                <w:left w:val="none" w:sz="0" w:space="0" w:color="auto"/>
                <w:bottom w:val="none" w:sz="0" w:space="0" w:color="auto"/>
                <w:right w:val="none" w:sz="0" w:space="0" w:color="auto"/>
              </w:divBdr>
            </w:div>
            <w:div w:id="862787042">
              <w:marLeft w:val="0"/>
              <w:marRight w:val="0"/>
              <w:marTop w:val="0"/>
              <w:marBottom w:val="0"/>
              <w:divBdr>
                <w:top w:val="none" w:sz="0" w:space="0" w:color="auto"/>
                <w:left w:val="none" w:sz="0" w:space="0" w:color="auto"/>
                <w:bottom w:val="none" w:sz="0" w:space="0" w:color="auto"/>
                <w:right w:val="none" w:sz="0" w:space="0" w:color="auto"/>
              </w:divBdr>
            </w:div>
            <w:div w:id="139932032">
              <w:marLeft w:val="0"/>
              <w:marRight w:val="0"/>
              <w:marTop w:val="0"/>
              <w:marBottom w:val="0"/>
              <w:divBdr>
                <w:top w:val="none" w:sz="0" w:space="0" w:color="auto"/>
                <w:left w:val="none" w:sz="0" w:space="0" w:color="auto"/>
                <w:bottom w:val="none" w:sz="0" w:space="0" w:color="auto"/>
                <w:right w:val="none" w:sz="0" w:space="0" w:color="auto"/>
              </w:divBdr>
            </w:div>
            <w:div w:id="293950256">
              <w:marLeft w:val="0"/>
              <w:marRight w:val="0"/>
              <w:marTop w:val="0"/>
              <w:marBottom w:val="0"/>
              <w:divBdr>
                <w:top w:val="none" w:sz="0" w:space="0" w:color="auto"/>
                <w:left w:val="none" w:sz="0" w:space="0" w:color="auto"/>
                <w:bottom w:val="none" w:sz="0" w:space="0" w:color="auto"/>
                <w:right w:val="none" w:sz="0" w:space="0" w:color="auto"/>
              </w:divBdr>
            </w:div>
            <w:div w:id="126747488">
              <w:marLeft w:val="0"/>
              <w:marRight w:val="0"/>
              <w:marTop w:val="0"/>
              <w:marBottom w:val="0"/>
              <w:divBdr>
                <w:top w:val="none" w:sz="0" w:space="0" w:color="auto"/>
                <w:left w:val="none" w:sz="0" w:space="0" w:color="auto"/>
                <w:bottom w:val="none" w:sz="0" w:space="0" w:color="auto"/>
                <w:right w:val="none" w:sz="0" w:space="0" w:color="auto"/>
              </w:divBdr>
            </w:div>
            <w:div w:id="19012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44716">
      <w:bodyDiv w:val="1"/>
      <w:marLeft w:val="0"/>
      <w:marRight w:val="0"/>
      <w:marTop w:val="0"/>
      <w:marBottom w:val="0"/>
      <w:divBdr>
        <w:top w:val="none" w:sz="0" w:space="0" w:color="auto"/>
        <w:left w:val="none" w:sz="0" w:space="0" w:color="auto"/>
        <w:bottom w:val="none" w:sz="0" w:space="0" w:color="auto"/>
        <w:right w:val="none" w:sz="0" w:space="0" w:color="auto"/>
      </w:divBdr>
      <w:divsChild>
        <w:div w:id="1683698368">
          <w:marLeft w:val="0"/>
          <w:marRight w:val="0"/>
          <w:marTop w:val="0"/>
          <w:marBottom w:val="0"/>
          <w:divBdr>
            <w:top w:val="none" w:sz="0" w:space="0" w:color="auto"/>
            <w:left w:val="none" w:sz="0" w:space="0" w:color="auto"/>
            <w:bottom w:val="none" w:sz="0" w:space="0" w:color="auto"/>
            <w:right w:val="none" w:sz="0" w:space="0" w:color="auto"/>
          </w:divBdr>
        </w:div>
      </w:divsChild>
    </w:div>
    <w:div w:id="439379103">
      <w:bodyDiv w:val="1"/>
      <w:marLeft w:val="0"/>
      <w:marRight w:val="0"/>
      <w:marTop w:val="0"/>
      <w:marBottom w:val="0"/>
      <w:divBdr>
        <w:top w:val="none" w:sz="0" w:space="0" w:color="auto"/>
        <w:left w:val="none" w:sz="0" w:space="0" w:color="auto"/>
        <w:bottom w:val="none" w:sz="0" w:space="0" w:color="auto"/>
        <w:right w:val="none" w:sz="0" w:space="0" w:color="auto"/>
      </w:divBdr>
    </w:div>
    <w:div w:id="448203329">
      <w:bodyDiv w:val="1"/>
      <w:marLeft w:val="0"/>
      <w:marRight w:val="0"/>
      <w:marTop w:val="0"/>
      <w:marBottom w:val="0"/>
      <w:divBdr>
        <w:top w:val="none" w:sz="0" w:space="0" w:color="auto"/>
        <w:left w:val="none" w:sz="0" w:space="0" w:color="auto"/>
        <w:bottom w:val="none" w:sz="0" w:space="0" w:color="auto"/>
        <w:right w:val="none" w:sz="0" w:space="0" w:color="auto"/>
      </w:divBdr>
    </w:div>
    <w:div w:id="459109195">
      <w:bodyDiv w:val="1"/>
      <w:marLeft w:val="0"/>
      <w:marRight w:val="0"/>
      <w:marTop w:val="0"/>
      <w:marBottom w:val="0"/>
      <w:divBdr>
        <w:top w:val="none" w:sz="0" w:space="0" w:color="auto"/>
        <w:left w:val="none" w:sz="0" w:space="0" w:color="auto"/>
        <w:bottom w:val="none" w:sz="0" w:space="0" w:color="auto"/>
        <w:right w:val="none" w:sz="0" w:space="0" w:color="auto"/>
      </w:divBdr>
      <w:divsChild>
        <w:div w:id="275404843">
          <w:marLeft w:val="0"/>
          <w:marRight w:val="0"/>
          <w:marTop w:val="0"/>
          <w:marBottom w:val="0"/>
          <w:divBdr>
            <w:top w:val="none" w:sz="0" w:space="0" w:color="auto"/>
            <w:left w:val="none" w:sz="0" w:space="0" w:color="auto"/>
            <w:bottom w:val="none" w:sz="0" w:space="0" w:color="auto"/>
            <w:right w:val="none" w:sz="0" w:space="0" w:color="auto"/>
          </w:divBdr>
          <w:divsChild>
            <w:div w:id="2021003430">
              <w:marLeft w:val="0"/>
              <w:marRight w:val="0"/>
              <w:marTop w:val="0"/>
              <w:marBottom w:val="0"/>
              <w:divBdr>
                <w:top w:val="none" w:sz="0" w:space="0" w:color="auto"/>
                <w:left w:val="none" w:sz="0" w:space="0" w:color="auto"/>
                <w:bottom w:val="none" w:sz="0" w:space="0" w:color="auto"/>
                <w:right w:val="none" w:sz="0" w:space="0" w:color="auto"/>
              </w:divBdr>
            </w:div>
            <w:div w:id="1015305062">
              <w:marLeft w:val="0"/>
              <w:marRight w:val="0"/>
              <w:marTop w:val="0"/>
              <w:marBottom w:val="0"/>
              <w:divBdr>
                <w:top w:val="none" w:sz="0" w:space="0" w:color="auto"/>
                <w:left w:val="none" w:sz="0" w:space="0" w:color="auto"/>
                <w:bottom w:val="none" w:sz="0" w:space="0" w:color="auto"/>
                <w:right w:val="none" w:sz="0" w:space="0" w:color="auto"/>
              </w:divBdr>
            </w:div>
            <w:div w:id="367534846">
              <w:marLeft w:val="0"/>
              <w:marRight w:val="0"/>
              <w:marTop w:val="0"/>
              <w:marBottom w:val="0"/>
              <w:divBdr>
                <w:top w:val="none" w:sz="0" w:space="0" w:color="auto"/>
                <w:left w:val="none" w:sz="0" w:space="0" w:color="auto"/>
                <w:bottom w:val="none" w:sz="0" w:space="0" w:color="auto"/>
                <w:right w:val="none" w:sz="0" w:space="0" w:color="auto"/>
              </w:divBdr>
            </w:div>
            <w:div w:id="2028553622">
              <w:marLeft w:val="0"/>
              <w:marRight w:val="0"/>
              <w:marTop w:val="0"/>
              <w:marBottom w:val="0"/>
              <w:divBdr>
                <w:top w:val="none" w:sz="0" w:space="0" w:color="auto"/>
                <w:left w:val="none" w:sz="0" w:space="0" w:color="auto"/>
                <w:bottom w:val="none" w:sz="0" w:space="0" w:color="auto"/>
                <w:right w:val="none" w:sz="0" w:space="0" w:color="auto"/>
              </w:divBdr>
            </w:div>
            <w:div w:id="505900145">
              <w:marLeft w:val="0"/>
              <w:marRight w:val="0"/>
              <w:marTop w:val="0"/>
              <w:marBottom w:val="0"/>
              <w:divBdr>
                <w:top w:val="none" w:sz="0" w:space="0" w:color="auto"/>
                <w:left w:val="none" w:sz="0" w:space="0" w:color="auto"/>
                <w:bottom w:val="none" w:sz="0" w:space="0" w:color="auto"/>
                <w:right w:val="none" w:sz="0" w:space="0" w:color="auto"/>
              </w:divBdr>
            </w:div>
            <w:div w:id="1617517290">
              <w:marLeft w:val="0"/>
              <w:marRight w:val="0"/>
              <w:marTop w:val="0"/>
              <w:marBottom w:val="0"/>
              <w:divBdr>
                <w:top w:val="none" w:sz="0" w:space="0" w:color="auto"/>
                <w:left w:val="none" w:sz="0" w:space="0" w:color="auto"/>
                <w:bottom w:val="none" w:sz="0" w:space="0" w:color="auto"/>
                <w:right w:val="none" w:sz="0" w:space="0" w:color="auto"/>
              </w:divBdr>
            </w:div>
            <w:div w:id="2014068820">
              <w:marLeft w:val="0"/>
              <w:marRight w:val="0"/>
              <w:marTop w:val="0"/>
              <w:marBottom w:val="0"/>
              <w:divBdr>
                <w:top w:val="none" w:sz="0" w:space="0" w:color="auto"/>
                <w:left w:val="none" w:sz="0" w:space="0" w:color="auto"/>
                <w:bottom w:val="none" w:sz="0" w:space="0" w:color="auto"/>
                <w:right w:val="none" w:sz="0" w:space="0" w:color="auto"/>
              </w:divBdr>
            </w:div>
            <w:div w:id="1918325312">
              <w:marLeft w:val="0"/>
              <w:marRight w:val="0"/>
              <w:marTop w:val="0"/>
              <w:marBottom w:val="0"/>
              <w:divBdr>
                <w:top w:val="none" w:sz="0" w:space="0" w:color="auto"/>
                <w:left w:val="none" w:sz="0" w:space="0" w:color="auto"/>
                <w:bottom w:val="none" w:sz="0" w:space="0" w:color="auto"/>
                <w:right w:val="none" w:sz="0" w:space="0" w:color="auto"/>
              </w:divBdr>
            </w:div>
            <w:div w:id="1972520620">
              <w:marLeft w:val="0"/>
              <w:marRight w:val="0"/>
              <w:marTop w:val="0"/>
              <w:marBottom w:val="0"/>
              <w:divBdr>
                <w:top w:val="none" w:sz="0" w:space="0" w:color="auto"/>
                <w:left w:val="none" w:sz="0" w:space="0" w:color="auto"/>
                <w:bottom w:val="none" w:sz="0" w:space="0" w:color="auto"/>
                <w:right w:val="none" w:sz="0" w:space="0" w:color="auto"/>
              </w:divBdr>
            </w:div>
            <w:div w:id="1136333485">
              <w:marLeft w:val="0"/>
              <w:marRight w:val="0"/>
              <w:marTop w:val="0"/>
              <w:marBottom w:val="0"/>
              <w:divBdr>
                <w:top w:val="none" w:sz="0" w:space="0" w:color="auto"/>
                <w:left w:val="none" w:sz="0" w:space="0" w:color="auto"/>
                <w:bottom w:val="none" w:sz="0" w:space="0" w:color="auto"/>
                <w:right w:val="none" w:sz="0" w:space="0" w:color="auto"/>
              </w:divBdr>
            </w:div>
            <w:div w:id="2042168989">
              <w:marLeft w:val="0"/>
              <w:marRight w:val="0"/>
              <w:marTop w:val="0"/>
              <w:marBottom w:val="0"/>
              <w:divBdr>
                <w:top w:val="none" w:sz="0" w:space="0" w:color="auto"/>
                <w:left w:val="none" w:sz="0" w:space="0" w:color="auto"/>
                <w:bottom w:val="none" w:sz="0" w:space="0" w:color="auto"/>
                <w:right w:val="none" w:sz="0" w:space="0" w:color="auto"/>
              </w:divBdr>
            </w:div>
            <w:div w:id="1206795388">
              <w:marLeft w:val="0"/>
              <w:marRight w:val="0"/>
              <w:marTop w:val="0"/>
              <w:marBottom w:val="0"/>
              <w:divBdr>
                <w:top w:val="none" w:sz="0" w:space="0" w:color="auto"/>
                <w:left w:val="none" w:sz="0" w:space="0" w:color="auto"/>
                <w:bottom w:val="none" w:sz="0" w:space="0" w:color="auto"/>
                <w:right w:val="none" w:sz="0" w:space="0" w:color="auto"/>
              </w:divBdr>
            </w:div>
            <w:div w:id="2090150068">
              <w:marLeft w:val="0"/>
              <w:marRight w:val="0"/>
              <w:marTop w:val="0"/>
              <w:marBottom w:val="0"/>
              <w:divBdr>
                <w:top w:val="none" w:sz="0" w:space="0" w:color="auto"/>
                <w:left w:val="none" w:sz="0" w:space="0" w:color="auto"/>
                <w:bottom w:val="none" w:sz="0" w:space="0" w:color="auto"/>
                <w:right w:val="none" w:sz="0" w:space="0" w:color="auto"/>
              </w:divBdr>
            </w:div>
            <w:div w:id="342829957">
              <w:marLeft w:val="0"/>
              <w:marRight w:val="0"/>
              <w:marTop w:val="0"/>
              <w:marBottom w:val="0"/>
              <w:divBdr>
                <w:top w:val="none" w:sz="0" w:space="0" w:color="auto"/>
                <w:left w:val="none" w:sz="0" w:space="0" w:color="auto"/>
                <w:bottom w:val="none" w:sz="0" w:space="0" w:color="auto"/>
                <w:right w:val="none" w:sz="0" w:space="0" w:color="auto"/>
              </w:divBdr>
            </w:div>
            <w:div w:id="681855067">
              <w:marLeft w:val="0"/>
              <w:marRight w:val="0"/>
              <w:marTop w:val="0"/>
              <w:marBottom w:val="0"/>
              <w:divBdr>
                <w:top w:val="none" w:sz="0" w:space="0" w:color="auto"/>
                <w:left w:val="none" w:sz="0" w:space="0" w:color="auto"/>
                <w:bottom w:val="none" w:sz="0" w:space="0" w:color="auto"/>
                <w:right w:val="none" w:sz="0" w:space="0" w:color="auto"/>
              </w:divBdr>
            </w:div>
            <w:div w:id="1549411517">
              <w:marLeft w:val="0"/>
              <w:marRight w:val="0"/>
              <w:marTop w:val="0"/>
              <w:marBottom w:val="0"/>
              <w:divBdr>
                <w:top w:val="none" w:sz="0" w:space="0" w:color="auto"/>
                <w:left w:val="none" w:sz="0" w:space="0" w:color="auto"/>
                <w:bottom w:val="none" w:sz="0" w:space="0" w:color="auto"/>
                <w:right w:val="none" w:sz="0" w:space="0" w:color="auto"/>
              </w:divBdr>
            </w:div>
            <w:div w:id="134762674">
              <w:marLeft w:val="0"/>
              <w:marRight w:val="0"/>
              <w:marTop w:val="0"/>
              <w:marBottom w:val="0"/>
              <w:divBdr>
                <w:top w:val="none" w:sz="0" w:space="0" w:color="auto"/>
                <w:left w:val="none" w:sz="0" w:space="0" w:color="auto"/>
                <w:bottom w:val="none" w:sz="0" w:space="0" w:color="auto"/>
                <w:right w:val="none" w:sz="0" w:space="0" w:color="auto"/>
              </w:divBdr>
            </w:div>
            <w:div w:id="1471243434">
              <w:marLeft w:val="0"/>
              <w:marRight w:val="0"/>
              <w:marTop w:val="0"/>
              <w:marBottom w:val="0"/>
              <w:divBdr>
                <w:top w:val="none" w:sz="0" w:space="0" w:color="auto"/>
                <w:left w:val="none" w:sz="0" w:space="0" w:color="auto"/>
                <w:bottom w:val="none" w:sz="0" w:space="0" w:color="auto"/>
                <w:right w:val="none" w:sz="0" w:space="0" w:color="auto"/>
              </w:divBdr>
            </w:div>
            <w:div w:id="1858158162">
              <w:marLeft w:val="0"/>
              <w:marRight w:val="0"/>
              <w:marTop w:val="0"/>
              <w:marBottom w:val="0"/>
              <w:divBdr>
                <w:top w:val="none" w:sz="0" w:space="0" w:color="auto"/>
                <w:left w:val="none" w:sz="0" w:space="0" w:color="auto"/>
                <w:bottom w:val="none" w:sz="0" w:space="0" w:color="auto"/>
                <w:right w:val="none" w:sz="0" w:space="0" w:color="auto"/>
              </w:divBdr>
            </w:div>
            <w:div w:id="2092657057">
              <w:marLeft w:val="0"/>
              <w:marRight w:val="0"/>
              <w:marTop w:val="0"/>
              <w:marBottom w:val="0"/>
              <w:divBdr>
                <w:top w:val="none" w:sz="0" w:space="0" w:color="auto"/>
                <w:left w:val="none" w:sz="0" w:space="0" w:color="auto"/>
                <w:bottom w:val="none" w:sz="0" w:space="0" w:color="auto"/>
                <w:right w:val="none" w:sz="0" w:space="0" w:color="auto"/>
              </w:divBdr>
            </w:div>
            <w:div w:id="1829320569">
              <w:marLeft w:val="0"/>
              <w:marRight w:val="0"/>
              <w:marTop w:val="0"/>
              <w:marBottom w:val="0"/>
              <w:divBdr>
                <w:top w:val="none" w:sz="0" w:space="0" w:color="auto"/>
                <w:left w:val="none" w:sz="0" w:space="0" w:color="auto"/>
                <w:bottom w:val="none" w:sz="0" w:space="0" w:color="auto"/>
                <w:right w:val="none" w:sz="0" w:space="0" w:color="auto"/>
              </w:divBdr>
            </w:div>
            <w:div w:id="11052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19553">
      <w:bodyDiv w:val="1"/>
      <w:marLeft w:val="0"/>
      <w:marRight w:val="0"/>
      <w:marTop w:val="0"/>
      <w:marBottom w:val="0"/>
      <w:divBdr>
        <w:top w:val="none" w:sz="0" w:space="0" w:color="auto"/>
        <w:left w:val="none" w:sz="0" w:space="0" w:color="auto"/>
        <w:bottom w:val="none" w:sz="0" w:space="0" w:color="auto"/>
        <w:right w:val="none" w:sz="0" w:space="0" w:color="auto"/>
      </w:divBdr>
    </w:div>
    <w:div w:id="515193503">
      <w:bodyDiv w:val="1"/>
      <w:marLeft w:val="0"/>
      <w:marRight w:val="0"/>
      <w:marTop w:val="0"/>
      <w:marBottom w:val="0"/>
      <w:divBdr>
        <w:top w:val="none" w:sz="0" w:space="0" w:color="auto"/>
        <w:left w:val="none" w:sz="0" w:space="0" w:color="auto"/>
        <w:bottom w:val="none" w:sz="0" w:space="0" w:color="auto"/>
        <w:right w:val="none" w:sz="0" w:space="0" w:color="auto"/>
      </w:divBdr>
      <w:divsChild>
        <w:div w:id="88086667">
          <w:marLeft w:val="0"/>
          <w:marRight w:val="0"/>
          <w:marTop w:val="0"/>
          <w:marBottom w:val="0"/>
          <w:divBdr>
            <w:top w:val="none" w:sz="0" w:space="0" w:color="auto"/>
            <w:left w:val="none" w:sz="0" w:space="0" w:color="auto"/>
            <w:bottom w:val="none" w:sz="0" w:space="0" w:color="auto"/>
            <w:right w:val="none" w:sz="0" w:space="0" w:color="auto"/>
          </w:divBdr>
          <w:divsChild>
            <w:div w:id="1824618284">
              <w:marLeft w:val="0"/>
              <w:marRight w:val="0"/>
              <w:marTop w:val="0"/>
              <w:marBottom w:val="0"/>
              <w:divBdr>
                <w:top w:val="none" w:sz="0" w:space="0" w:color="auto"/>
                <w:left w:val="none" w:sz="0" w:space="0" w:color="auto"/>
                <w:bottom w:val="none" w:sz="0" w:space="0" w:color="auto"/>
                <w:right w:val="none" w:sz="0" w:space="0" w:color="auto"/>
              </w:divBdr>
            </w:div>
            <w:div w:id="1917547266">
              <w:marLeft w:val="0"/>
              <w:marRight w:val="0"/>
              <w:marTop w:val="0"/>
              <w:marBottom w:val="0"/>
              <w:divBdr>
                <w:top w:val="none" w:sz="0" w:space="0" w:color="auto"/>
                <w:left w:val="none" w:sz="0" w:space="0" w:color="auto"/>
                <w:bottom w:val="none" w:sz="0" w:space="0" w:color="auto"/>
                <w:right w:val="none" w:sz="0" w:space="0" w:color="auto"/>
              </w:divBdr>
            </w:div>
            <w:div w:id="1001465896">
              <w:marLeft w:val="0"/>
              <w:marRight w:val="0"/>
              <w:marTop w:val="0"/>
              <w:marBottom w:val="0"/>
              <w:divBdr>
                <w:top w:val="none" w:sz="0" w:space="0" w:color="auto"/>
                <w:left w:val="none" w:sz="0" w:space="0" w:color="auto"/>
                <w:bottom w:val="none" w:sz="0" w:space="0" w:color="auto"/>
                <w:right w:val="none" w:sz="0" w:space="0" w:color="auto"/>
              </w:divBdr>
            </w:div>
            <w:div w:id="339238940">
              <w:marLeft w:val="0"/>
              <w:marRight w:val="0"/>
              <w:marTop w:val="0"/>
              <w:marBottom w:val="0"/>
              <w:divBdr>
                <w:top w:val="none" w:sz="0" w:space="0" w:color="auto"/>
                <w:left w:val="none" w:sz="0" w:space="0" w:color="auto"/>
                <w:bottom w:val="none" w:sz="0" w:space="0" w:color="auto"/>
                <w:right w:val="none" w:sz="0" w:space="0" w:color="auto"/>
              </w:divBdr>
            </w:div>
            <w:div w:id="968435294">
              <w:marLeft w:val="0"/>
              <w:marRight w:val="0"/>
              <w:marTop w:val="0"/>
              <w:marBottom w:val="0"/>
              <w:divBdr>
                <w:top w:val="none" w:sz="0" w:space="0" w:color="auto"/>
                <w:left w:val="none" w:sz="0" w:space="0" w:color="auto"/>
                <w:bottom w:val="none" w:sz="0" w:space="0" w:color="auto"/>
                <w:right w:val="none" w:sz="0" w:space="0" w:color="auto"/>
              </w:divBdr>
            </w:div>
            <w:div w:id="143084186">
              <w:marLeft w:val="0"/>
              <w:marRight w:val="0"/>
              <w:marTop w:val="0"/>
              <w:marBottom w:val="0"/>
              <w:divBdr>
                <w:top w:val="none" w:sz="0" w:space="0" w:color="auto"/>
                <w:left w:val="none" w:sz="0" w:space="0" w:color="auto"/>
                <w:bottom w:val="none" w:sz="0" w:space="0" w:color="auto"/>
                <w:right w:val="none" w:sz="0" w:space="0" w:color="auto"/>
              </w:divBdr>
            </w:div>
            <w:div w:id="444928094">
              <w:marLeft w:val="0"/>
              <w:marRight w:val="0"/>
              <w:marTop w:val="0"/>
              <w:marBottom w:val="0"/>
              <w:divBdr>
                <w:top w:val="none" w:sz="0" w:space="0" w:color="auto"/>
                <w:left w:val="none" w:sz="0" w:space="0" w:color="auto"/>
                <w:bottom w:val="none" w:sz="0" w:space="0" w:color="auto"/>
                <w:right w:val="none" w:sz="0" w:space="0" w:color="auto"/>
              </w:divBdr>
            </w:div>
            <w:div w:id="1727683822">
              <w:marLeft w:val="0"/>
              <w:marRight w:val="0"/>
              <w:marTop w:val="0"/>
              <w:marBottom w:val="0"/>
              <w:divBdr>
                <w:top w:val="none" w:sz="0" w:space="0" w:color="auto"/>
                <w:left w:val="none" w:sz="0" w:space="0" w:color="auto"/>
                <w:bottom w:val="none" w:sz="0" w:space="0" w:color="auto"/>
                <w:right w:val="none" w:sz="0" w:space="0" w:color="auto"/>
              </w:divBdr>
            </w:div>
            <w:div w:id="732460098">
              <w:marLeft w:val="0"/>
              <w:marRight w:val="0"/>
              <w:marTop w:val="0"/>
              <w:marBottom w:val="0"/>
              <w:divBdr>
                <w:top w:val="none" w:sz="0" w:space="0" w:color="auto"/>
                <w:left w:val="none" w:sz="0" w:space="0" w:color="auto"/>
                <w:bottom w:val="none" w:sz="0" w:space="0" w:color="auto"/>
                <w:right w:val="none" w:sz="0" w:space="0" w:color="auto"/>
              </w:divBdr>
            </w:div>
            <w:div w:id="852770459">
              <w:marLeft w:val="0"/>
              <w:marRight w:val="0"/>
              <w:marTop w:val="0"/>
              <w:marBottom w:val="0"/>
              <w:divBdr>
                <w:top w:val="none" w:sz="0" w:space="0" w:color="auto"/>
                <w:left w:val="none" w:sz="0" w:space="0" w:color="auto"/>
                <w:bottom w:val="none" w:sz="0" w:space="0" w:color="auto"/>
                <w:right w:val="none" w:sz="0" w:space="0" w:color="auto"/>
              </w:divBdr>
            </w:div>
            <w:div w:id="1837109001">
              <w:marLeft w:val="0"/>
              <w:marRight w:val="0"/>
              <w:marTop w:val="0"/>
              <w:marBottom w:val="0"/>
              <w:divBdr>
                <w:top w:val="none" w:sz="0" w:space="0" w:color="auto"/>
                <w:left w:val="none" w:sz="0" w:space="0" w:color="auto"/>
                <w:bottom w:val="none" w:sz="0" w:space="0" w:color="auto"/>
                <w:right w:val="none" w:sz="0" w:space="0" w:color="auto"/>
              </w:divBdr>
            </w:div>
            <w:div w:id="1549490425">
              <w:marLeft w:val="0"/>
              <w:marRight w:val="0"/>
              <w:marTop w:val="0"/>
              <w:marBottom w:val="0"/>
              <w:divBdr>
                <w:top w:val="none" w:sz="0" w:space="0" w:color="auto"/>
                <w:left w:val="none" w:sz="0" w:space="0" w:color="auto"/>
                <w:bottom w:val="none" w:sz="0" w:space="0" w:color="auto"/>
                <w:right w:val="none" w:sz="0" w:space="0" w:color="auto"/>
              </w:divBdr>
            </w:div>
            <w:div w:id="2070496603">
              <w:marLeft w:val="0"/>
              <w:marRight w:val="0"/>
              <w:marTop w:val="0"/>
              <w:marBottom w:val="0"/>
              <w:divBdr>
                <w:top w:val="none" w:sz="0" w:space="0" w:color="auto"/>
                <w:left w:val="none" w:sz="0" w:space="0" w:color="auto"/>
                <w:bottom w:val="none" w:sz="0" w:space="0" w:color="auto"/>
                <w:right w:val="none" w:sz="0" w:space="0" w:color="auto"/>
              </w:divBdr>
            </w:div>
            <w:div w:id="1588416814">
              <w:marLeft w:val="0"/>
              <w:marRight w:val="0"/>
              <w:marTop w:val="0"/>
              <w:marBottom w:val="0"/>
              <w:divBdr>
                <w:top w:val="none" w:sz="0" w:space="0" w:color="auto"/>
                <w:left w:val="none" w:sz="0" w:space="0" w:color="auto"/>
                <w:bottom w:val="none" w:sz="0" w:space="0" w:color="auto"/>
                <w:right w:val="none" w:sz="0" w:space="0" w:color="auto"/>
              </w:divBdr>
            </w:div>
            <w:div w:id="2104034613">
              <w:marLeft w:val="0"/>
              <w:marRight w:val="0"/>
              <w:marTop w:val="0"/>
              <w:marBottom w:val="0"/>
              <w:divBdr>
                <w:top w:val="none" w:sz="0" w:space="0" w:color="auto"/>
                <w:left w:val="none" w:sz="0" w:space="0" w:color="auto"/>
                <w:bottom w:val="none" w:sz="0" w:space="0" w:color="auto"/>
                <w:right w:val="none" w:sz="0" w:space="0" w:color="auto"/>
              </w:divBdr>
            </w:div>
            <w:div w:id="1286039311">
              <w:marLeft w:val="0"/>
              <w:marRight w:val="0"/>
              <w:marTop w:val="0"/>
              <w:marBottom w:val="0"/>
              <w:divBdr>
                <w:top w:val="none" w:sz="0" w:space="0" w:color="auto"/>
                <w:left w:val="none" w:sz="0" w:space="0" w:color="auto"/>
                <w:bottom w:val="none" w:sz="0" w:space="0" w:color="auto"/>
                <w:right w:val="none" w:sz="0" w:space="0" w:color="auto"/>
              </w:divBdr>
            </w:div>
            <w:div w:id="1597783368">
              <w:marLeft w:val="0"/>
              <w:marRight w:val="0"/>
              <w:marTop w:val="0"/>
              <w:marBottom w:val="0"/>
              <w:divBdr>
                <w:top w:val="none" w:sz="0" w:space="0" w:color="auto"/>
                <w:left w:val="none" w:sz="0" w:space="0" w:color="auto"/>
                <w:bottom w:val="none" w:sz="0" w:space="0" w:color="auto"/>
                <w:right w:val="none" w:sz="0" w:space="0" w:color="auto"/>
              </w:divBdr>
            </w:div>
            <w:div w:id="239364376">
              <w:marLeft w:val="0"/>
              <w:marRight w:val="0"/>
              <w:marTop w:val="0"/>
              <w:marBottom w:val="0"/>
              <w:divBdr>
                <w:top w:val="none" w:sz="0" w:space="0" w:color="auto"/>
                <w:left w:val="none" w:sz="0" w:space="0" w:color="auto"/>
                <w:bottom w:val="none" w:sz="0" w:space="0" w:color="auto"/>
                <w:right w:val="none" w:sz="0" w:space="0" w:color="auto"/>
              </w:divBdr>
            </w:div>
            <w:div w:id="1420247951">
              <w:marLeft w:val="0"/>
              <w:marRight w:val="0"/>
              <w:marTop w:val="0"/>
              <w:marBottom w:val="0"/>
              <w:divBdr>
                <w:top w:val="none" w:sz="0" w:space="0" w:color="auto"/>
                <w:left w:val="none" w:sz="0" w:space="0" w:color="auto"/>
                <w:bottom w:val="none" w:sz="0" w:space="0" w:color="auto"/>
                <w:right w:val="none" w:sz="0" w:space="0" w:color="auto"/>
              </w:divBdr>
            </w:div>
            <w:div w:id="1430004688">
              <w:marLeft w:val="0"/>
              <w:marRight w:val="0"/>
              <w:marTop w:val="0"/>
              <w:marBottom w:val="0"/>
              <w:divBdr>
                <w:top w:val="none" w:sz="0" w:space="0" w:color="auto"/>
                <w:left w:val="none" w:sz="0" w:space="0" w:color="auto"/>
                <w:bottom w:val="none" w:sz="0" w:space="0" w:color="auto"/>
                <w:right w:val="none" w:sz="0" w:space="0" w:color="auto"/>
              </w:divBdr>
            </w:div>
            <w:div w:id="1829325647">
              <w:marLeft w:val="0"/>
              <w:marRight w:val="0"/>
              <w:marTop w:val="0"/>
              <w:marBottom w:val="0"/>
              <w:divBdr>
                <w:top w:val="none" w:sz="0" w:space="0" w:color="auto"/>
                <w:left w:val="none" w:sz="0" w:space="0" w:color="auto"/>
                <w:bottom w:val="none" w:sz="0" w:space="0" w:color="auto"/>
                <w:right w:val="none" w:sz="0" w:space="0" w:color="auto"/>
              </w:divBdr>
            </w:div>
            <w:div w:id="623581213">
              <w:marLeft w:val="0"/>
              <w:marRight w:val="0"/>
              <w:marTop w:val="0"/>
              <w:marBottom w:val="0"/>
              <w:divBdr>
                <w:top w:val="none" w:sz="0" w:space="0" w:color="auto"/>
                <w:left w:val="none" w:sz="0" w:space="0" w:color="auto"/>
                <w:bottom w:val="none" w:sz="0" w:space="0" w:color="auto"/>
                <w:right w:val="none" w:sz="0" w:space="0" w:color="auto"/>
              </w:divBdr>
            </w:div>
            <w:div w:id="40907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8095">
      <w:bodyDiv w:val="1"/>
      <w:marLeft w:val="0"/>
      <w:marRight w:val="0"/>
      <w:marTop w:val="0"/>
      <w:marBottom w:val="0"/>
      <w:divBdr>
        <w:top w:val="none" w:sz="0" w:space="0" w:color="auto"/>
        <w:left w:val="none" w:sz="0" w:space="0" w:color="auto"/>
        <w:bottom w:val="none" w:sz="0" w:space="0" w:color="auto"/>
        <w:right w:val="none" w:sz="0" w:space="0" w:color="auto"/>
      </w:divBdr>
    </w:div>
    <w:div w:id="557909279">
      <w:bodyDiv w:val="1"/>
      <w:marLeft w:val="0"/>
      <w:marRight w:val="0"/>
      <w:marTop w:val="0"/>
      <w:marBottom w:val="0"/>
      <w:divBdr>
        <w:top w:val="none" w:sz="0" w:space="0" w:color="auto"/>
        <w:left w:val="none" w:sz="0" w:space="0" w:color="auto"/>
        <w:bottom w:val="none" w:sz="0" w:space="0" w:color="auto"/>
        <w:right w:val="none" w:sz="0" w:space="0" w:color="auto"/>
      </w:divBdr>
    </w:div>
    <w:div w:id="566452248">
      <w:bodyDiv w:val="1"/>
      <w:marLeft w:val="0"/>
      <w:marRight w:val="0"/>
      <w:marTop w:val="0"/>
      <w:marBottom w:val="0"/>
      <w:divBdr>
        <w:top w:val="none" w:sz="0" w:space="0" w:color="auto"/>
        <w:left w:val="none" w:sz="0" w:space="0" w:color="auto"/>
        <w:bottom w:val="none" w:sz="0" w:space="0" w:color="auto"/>
        <w:right w:val="none" w:sz="0" w:space="0" w:color="auto"/>
      </w:divBdr>
      <w:divsChild>
        <w:div w:id="943459340">
          <w:marLeft w:val="0"/>
          <w:marRight w:val="0"/>
          <w:marTop w:val="0"/>
          <w:marBottom w:val="0"/>
          <w:divBdr>
            <w:top w:val="none" w:sz="0" w:space="0" w:color="auto"/>
            <w:left w:val="none" w:sz="0" w:space="0" w:color="auto"/>
            <w:bottom w:val="none" w:sz="0" w:space="0" w:color="auto"/>
            <w:right w:val="none" w:sz="0" w:space="0" w:color="auto"/>
          </w:divBdr>
          <w:divsChild>
            <w:div w:id="2057122595">
              <w:marLeft w:val="0"/>
              <w:marRight w:val="0"/>
              <w:marTop w:val="0"/>
              <w:marBottom w:val="0"/>
              <w:divBdr>
                <w:top w:val="none" w:sz="0" w:space="0" w:color="auto"/>
                <w:left w:val="none" w:sz="0" w:space="0" w:color="auto"/>
                <w:bottom w:val="none" w:sz="0" w:space="0" w:color="auto"/>
                <w:right w:val="none" w:sz="0" w:space="0" w:color="auto"/>
              </w:divBdr>
            </w:div>
            <w:div w:id="1314335652">
              <w:marLeft w:val="0"/>
              <w:marRight w:val="0"/>
              <w:marTop w:val="0"/>
              <w:marBottom w:val="0"/>
              <w:divBdr>
                <w:top w:val="none" w:sz="0" w:space="0" w:color="auto"/>
                <w:left w:val="none" w:sz="0" w:space="0" w:color="auto"/>
                <w:bottom w:val="none" w:sz="0" w:space="0" w:color="auto"/>
                <w:right w:val="none" w:sz="0" w:space="0" w:color="auto"/>
              </w:divBdr>
            </w:div>
            <w:div w:id="1256597893">
              <w:marLeft w:val="0"/>
              <w:marRight w:val="0"/>
              <w:marTop w:val="0"/>
              <w:marBottom w:val="0"/>
              <w:divBdr>
                <w:top w:val="none" w:sz="0" w:space="0" w:color="auto"/>
                <w:left w:val="none" w:sz="0" w:space="0" w:color="auto"/>
                <w:bottom w:val="none" w:sz="0" w:space="0" w:color="auto"/>
                <w:right w:val="none" w:sz="0" w:space="0" w:color="auto"/>
              </w:divBdr>
            </w:div>
            <w:div w:id="1499543205">
              <w:marLeft w:val="0"/>
              <w:marRight w:val="0"/>
              <w:marTop w:val="0"/>
              <w:marBottom w:val="0"/>
              <w:divBdr>
                <w:top w:val="none" w:sz="0" w:space="0" w:color="auto"/>
                <w:left w:val="none" w:sz="0" w:space="0" w:color="auto"/>
                <w:bottom w:val="none" w:sz="0" w:space="0" w:color="auto"/>
                <w:right w:val="none" w:sz="0" w:space="0" w:color="auto"/>
              </w:divBdr>
            </w:div>
            <w:div w:id="2009822253">
              <w:marLeft w:val="0"/>
              <w:marRight w:val="0"/>
              <w:marTop w:val="0"/>
              <w:marBottom w:val="0"/>
              <w:divBdr>
                <w:top w:val="none" w:sz="0" w:space="0" w:color="auto"/>
                <w:left w:val="none" w:sz="0" w:space="0" w:color="auto"/>
                <w:bottom w:val="none" w:sz="0" w:space="0" w:color="auto"/>
                <w:right w:val="none" w:sz="0" w:space="0" w:color="auto"/>
              </w:divBdr>
            </w:div>
            <w:div w:id="180320326">
              <w:marLeft w:val="0"/>
              <w:marRight w:val="0"/>
              <w:marTop w:val="0"/>
              <w:marBottom w:val="0"/>
              <w:divBdr>
                <w:top w:val="none" w:sz="0" w:space="0" w:color="auto"/>
                <w:left w:val="none" w:sz="0" w:space="0" w:color="auto"/>
                <w:bottom w:val="none" w:sz="0" w:space="0" w:color="auto"/>
                <w:right w:val="none" w:sz="0" w:space="0" w:color="auto"/>
              </w:divBdr>
            </w:div>
            <w:div w:id="1221860894">
              <w:marLeft w:val="0"/>
              <w:marRight w:val="0"/>
              <w:marTop w:val="0"/>
              <w:marBottom w:val="0"/>
              <w:divBdr>
                <w:top w:val="none" w:sz="0" w:space="0" w:color="auto"/>
                <w:left w:val="none" w:sz="0" w:space="0" w:color="auto"/>
                <w:bottom w:val="none" w:sz="0" w:space="0" w:color="auto"/>
                <w:right w:val="none" w:sz="0" w:space="0" w:color="auto"/>
              </w:divBdr>
            </w:div>
            <w:div w:id="1900507988">
              <w:marLeft w:val="0"/>
              <w:marRight w:val="0"/>
              <w:marTop w:val="0"/>
              <w:marBottom w:val="0"/>
              <w:divBdr>
                <w:top w:val="none" w:sz="0" w:space="0" w:color="auto"/>
                <w:left w:val="none" w:sz="0" w:space="0" w:color="auto"/>
                <w:bottom w:val="none" w:sz="0" w:space="0" w:color="auto"/>
                <w:right w:val="none" w:sz="0" w:space="0" w:color="auto"/>
              </w:divBdr>
            </w:div>
            <w:div w:id="68234710">
              <w:marLeft w:val="0"/>
              <w:marRight w:val="0"/>
              <w:marTop w:val="0"/>
              <w:marBottom w:val="0"/>
              <w:divBdr>
                <w:top w:val="none" w:sz="0" w:space="0" w:color="auto"/>
                <w:left w:val="none" w:sz="0" w:space="0" w:color="auto"/>
                <w:bottom w:val="none" w:sz="0" w:space="0" w:color="auto"/>
                <w:right w:val="none" w:sz="0" w:space="0" w:color="auto"/>
              </w:divBdr>
            </w:div>
            <w:div w:id="2048793539">
              <w:marLeft w:val="0"/>
              <w:marRight w:val="0"/>
              <w:marTop w:val="0"/>
              <w:marBottom w:val="0"/>
              <w:divBdr>
                <w:top w:val="none" w:sz="0" w:space="0" w:color="auto"/>
                <w:left w:val="none" w:sz="0" w:space="0" w:color="auto"/>
                <w:bottom w:val="none" w:sz="0" w:space="0" w:color="auto"/>
                <w:right w:val="none" w:sz="0" w:space="0" w:color="auto"/>
              </w:divBdr>
            </w:div>
            <w:div w:id="480276398">
              <w:marLeft w:val="0"/>
              <w:marRight w:val="0"/>
              <w:marTop w:val="0"/>
              <w:marBottom w:val="0"/>
              <w:divBdr>
                <w:top w:val="none" w:sz="0" w:space="0" w:color="auto"/>
                <w:left w:val="none" w:sz="0" w:space="0" w:color="auto"/>
                <w:bottom w:val="none" w:sz="0" w:space="0" w:color="auto"/>
                <w:right w:val="none" w:sz="0" w:space="0" w:color="auto"/>
              </w:divBdr>
            </w:div>
            <w:div w:id="32192615">
              <w:marLeft w:val="0"/>
              <w:marRight w:val="0"/>
              <w:marTop w:val="0"/>
              <w:marBottom w:val="0"/>
              <w:divBdr>
                <w:top w:val="none" w:sz="0" w:space="0" w:color="auto"/>
                <w:left w:val="none" w:sz="0" w:space="0" w:color="auto"/>
                <w:bottom w:val="none" w:sz="0" w:space="0" w:color="auto"/>
                <w:right w:val="none" w:sz="0" w:space="0" w:color="auto"/>
              </w:divBdr>
            </w:div>
            <w:div w:id="1646809803">
              <w:marLeft w:val="0"/>
              <w:marRight w:val="0"/>
              <w:marTop w:val="0"/>
              <w:marBottom w:val="0"/>
              <w:divBdr>
                <w:top w:val="none" w:sz="0" w:space="0" w:color="auto"/>
                <w:left w:val="none" w:sz="0" w:space="0" w:color="auto"/>
                <w:bottom w:val="none" w:sz="0" w:space="0" w:color="auto"/>
                <w:right w:val="none" w:sz="0" w:space="0" w:color="auto"/>
              </w:divBdr>
            </w:div>
            <w:div w:id="1518423053">
              <w:marLeft w:val="0"/>
              <w:marRight w:val="0"/>
              <w:marTop w:val="0"/>
              <w:marBottom w:val="0"/>
              <w:divBdr>
                <w:top w:val="none" w:sz="0" w:space="0" w:color="auto"/>
                <w:left w:val="none" w:sz="0" w:space="0" w:color="auto"/>
                <w:bottom w:val="none" w:sz="0" w:space="0" w:color="auto"/>
                <w:right w:val="none" w:sz="0" w:space="0" w:color="auto"/>
              </w:divBdr>
            </w:div>
            <w:div w:id="938102517">
              <w:marLeft w:val="0"/>
              <w:marRight w:val="0"/>
              <w:marTop w:val="0"/>
              <w:marBottom w:val="0"/>
              <w:divBdr>
                <w:top w:val="none" w:sz="0" w:space="0" w:color="auto"/>
                <w:left w:val="none" w:sz="0" w:space="0" w:color="auto"/>
                <w:bottom w:val="none" w:sz="0" w:space="0" w:color="auto"/>
                <w:right w:val="none" w:sz="0" w:space="0" w:color="auto"/>
              </w:divBdr>
            </w:div>
            <w:div w:id="810175042">
              <w:marLeft w:val="0"/>
              <w:marRight w:val="0"/>
              <w:marTop w:val="0"/>
              <w:marBottom w:val="0"/>
              <w:divBdr>
                <w:top w:val="none" w:sz="0" w:space="0" w:color="auto"/>
                <w:left w:val="none" w:sz="0" w:space="0" w:color="auto"/>
                <w:bottom w:val="none" w:sz="0" w:space="0" w:color="auto"/>
                <w:right w:val="none" w:sz="0" w:space="0" w:color="auto"/>
              </w:divBdr>
            </w:div>
            <w:div w:id="14028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75037">
      <w:bodyDiv w:val="1"/>
      <w:marLeft w:val="0"/>
      <w:marRight w:val="0"/>
      <w:marTop w:val="0"/>
      <w:marBottom w:val="0"/>
      <w:divBdr>
        <w:top w:val="none" w:sz="0" w:space="0" w:color="auto"/>
        <w:left w:val="none" w:sz="0" w:space="0" w:color="auto"/>
        <w:bottom w:val="none" w:sz="0" w:space="0" w:color="auto"/>
        <w:right w:val="none" w:sz="0" w:space="0" w:color="auto"/>
      </w:divBdr>
    </w:div>
    <w:div w:id="601883848">
      <w:bodyDiv w:val="1"/>
      <w:marLeft w:val="0"/>
      <w:marRight w:val="0"/>
      <w:marTop w:val="0"/>
      <w:marBottom w:val="0"/>
      <w:divBdr>
        <w:top w:val="none" w:sz="0" w:space="0" w:color="auto"/>
        <w:left w:val="none" w:sz="0" w:space="0" w:color="auto"/>
        <w:bottom w:val="none" w:sz="0" w:space="0" w:color="auto"/>
        <w:right w:val="none" w:sz="0" w:space="0" w:color="auto"/>
      </w:divBdr>
    </w:div>
    <w:div w:id="709184056">
      <w:bodyDiv w:val="1"/>
      <w:marLeft w:val="0"/>
      <w:marRight w:val="0"/>
      <w:marTop w:val="0"/>
      <w:marBottom w:val="0"/>
      <w:divBdr>
        <w:top w:val="none" w:sz="0" w:space="0" w:color="auto"/>
        <w:left w:val="none" w:sz="0" w:space="0" w:color="auto"/>
        <w:bottom w:val="none" w:sz="0" w:space="0" w:color="auto"/>
        <w:right w:val="none" w:sz="0" w:space="0" w:color="auto"/>
      </w:divBdr>
    </w:div>
    <w:div w:id="727922745">
      <w:bodyDiv w:val="1"/>
      <w:marLeft w:val="0"/>
      <w:marRight w:val="0"/>
      <w:marTop w:val="0"/>
      <w:marBottom w:val="0"/>
      <w:divBdr>
        <w:top w:val="none" w:sz="0" w:space="0" w:color="auto"/>
        <w:left w:val="none" w:sz="0" w:space="0" w:color="auto"/>
        <w:bottom w:val="none" w:sz="0" w:space="0" w:color="auto"/>
        <w:right w:val="none" w:sz="0" w:space="0" w:color="auto"/>
      </w:divBdr>
      <w:divsChild>
        <w:div w:id="1319312073">
          <w:marLeft w:val="0"/>
          <w:marRight w:val="0"/>
          <w:marTop w:val="0"/>
          <w:marBottom w:val="0"/>
          <w:divBdr>
            <w:top w:val="none" w:sz="0" w:space="0" w:color="auto"/>
            <w:left w:val="none" w:sz="0" w:space="0" w:color="auto"/>
            <w:bottom w:val="none" w:sz="0" w:space="0" w:color="auto"/>
            <w:right w:val="none" w:sz="0" w:space="0" w:color="auto"/>
          </w:divBdr>
          <w:divsChild>
            <w:div w:id="822702245">
              <w:marLeft w:val="0"/>
              <w:marRight w:val="0"/>
              <w:marTop w:val="0"/>
              <w:marBottom w:val="0"/>
              <w:divBdr>
                <w:top w:val="none" w:sz="0" w:space="0" w:color="auto"/>
                <w:left w:val="none" w:sz="0" w:space="0" w:color="auto"/>
                <w:bottom w:val="none" w:sz="0" w:space="0" w:color="auto"/>
                <w:right w:val="none" w:sz="0" w:space="0" w:color="auto"/>
              </w:divBdr>
            </w:div>
            <w:div w:id="430660029">
              <w:marLeft w:val="0"/>
              <w:marRight w:val="0"/>
              <w:marTop w:val="0"/>
              <w:marBottom w:val="0"/>
              <w:divBdr>
                <w:top w:val="none" w:sz="0" w:space="0" w:color="auto"/>
                <w:left w:val="none" w:sz="0" w:space="0" w:color="auto"/>
                <w:bottom w:val="none" w:sz="0" w:space="0" w:color="auto"/>
                <w:right w:val="none" w:sz="0" w:space="0" w:color="auto"/>
              </w:divBdr>
            </w:div>
            <w:div w:id="1193108253">
              <w:marLeft w:val="0"/>
              <w:marRight w:val="0"/>
              <w:marTop w:val="0"/>
              <w:marBottom w:val="0"/>
              <w:divBdr>
                <w:top w:val="none" w:sz="0" w:space="0" w:color="auto"/>
                <w:left w:val="none" w:sz="0" w:space="0" w:color="auto"/>
                <w:bottom w:val="none" w:sz="0" w:space="0" w:color="auto"/>
                <w:right w:val="none" w:sz="0" w:space="0" w:color="auto"/>
              </w:divBdr>
            </w:div>
            <w:div w:id="1722363052">
              <w:marLeft w:val="0"/>
              <w:marRight w:val="0"/>
              <w:marTop w:val="0"/>
              <w:marBottom w:val="0"/>
              <w:divBdr>
                <w:top w:val="none" w:sz="0" w:space="0" w:color="auto"/>
                <w:left w:val="none" w:sz="0" w:space="0" w:color="auto"/>
                <w:bottom w:val="none" w:sz="0" w:space="0" w:color="auto"/>
                <w:right w:val="none" w:sz="0" w:space="0" w:color="auto"/>
              </w:divBdr>
            </w:div>
            <w:div w:id="1532768203">
              <w:marLeft w:val="0"/>
              <w:marRight w:val="0"/>
              <w:marTop w:val="0"/>
              <w:marBottom w:val="0"/>
              <w:divBdr>
                <w:top w:val="none" w:sz="0" w:space="0" w:color="auto"/>
                <w:left w:val="none" w:sz="0" w:space="0" w:color="auto"/>
                <w:bottom w:val="none" w:sz="0" w:space="0" w:color="auto"/>
                <w:right w:val="none" w:sz="0" w:space="0" w:color="auto"/>
              </w:divBdr>
            </w:div>
            <w:div w:id="370615972">
              <w:marLeft w:val="0"/>
              <w:marRight w:val="0"/>
              <w:marTop w:val="0"/>
              <w:marBottom w:val="0"/>
              <w:divBdr>
                <w:top w:val="none" w:sz="0" w:space="0" w:color="auto"/>
                <w:left w:val="none" w:sz="0" w:space="0" w:color="auto"/>
                <w:bottom w:val="none" w:sz="0" w:space="0" w:color="auto"/>
                <w:right w:val="none" w:sz="0" w:space="0" w:color="auto"/>
              </w:divBdr>
            </w:div>
            <w:div w:id="1918510501">
              <w:marLeft w:val="0"/>
              <w:marRight w:val="0"/>
              <w:marTop w:val="0"/>
              <w:marBottom w:val="0"/>
              <w:divBdr>
                <w:top w:val="none" w:sz="0" w:space="0" w:color="auto"/>
                <w:left w:val="none" w:sz="0" w:space="0" w:color="auto"/>
                <w:bottom w:val="none" w:sz="0" w:space="0" w:color="auto"/>
                <w:right w:val="none" w:sz="0" w:space="0" w:color="auto"/>
              </w:divBdr>
            </w:div>
            <w:div w:id="1313490185">
              <w:marLeft w:val="0"/>
              <w:marRight w:val="0"/>
              <w:marTop w:val="0"/>
              <w:marBottom w:val="0"/>
              <w:divBdr>
                <w:top w:val="none" w:sz="0" w:space="0" w:color="auto"/>
                <w:left w:val="none" w:sz="0" w:space="0" w:color="auto"/>
                <w:bottom w:val="none" w:sz="0" w:space="0" w:color="auto"/>
                <w:right w:val="none" w:sz="0" w:space="0" w:color="auto"/>
              </w:divBdr>
            </w:div>
            <w:div w:id="1979146100">
              <w:marLeft w:val="0"/>
              <w:marRight w:val="0"/>
              <w:marTop w:val="0"/>
              <w:marBottom w:val="0"/>
              <w:divBdr>
                <w:top w:val="none" w:sz="0" w:space="0" w:color="auto"/>
                <w:left w:val="none" w:sz="0" w:space="0" w:color="auto"/>
                <w:bottom w:val="none" w:sz="0" w:space="0" w:color="auto"/>
                <w:right w:val="none" w:sz="0" w:space="0" w:color="auto"/>
              </w:divBdr>
            </w:div>
            <w:div w:id="90592011">
              <w:marLeft w:val="0"/>
              <w:marRight w:val="0"/>
              <w:marTop w:val="0"/>
              <w:marBottom w:val="0"/>
              <w:divBdr>
                <w:top w:val="none" w:sz="0" w:space="0" w:color="auto"/>
                <w:left w:val="none" w:sz="0" w:space="0" w:color="auto"/>
                <w:bottom w:val="none" w:sz="0" w:space="0" w:color="auto"/>
                <w:right w:val="none" w:sz="0" w:space="0" w:color="auto"/>
              </w:divBdr>
            </w:div>
            <w:div w:id="2076466172">
              <w:marLeft w:val="0"/>
              <w:marRight w:val="0"/>
              <w:marTop w:val="0"/>
              <w:marBottom w:val="0"/>
              <w:divBdr>
                <w:top w:val="none" w:sz="0" w:space="0" w:color="auto"/>
                <w:left w:val="none" w:sz="0" w:space="0" w:color="auto"/>
                <w:bottom w:val="none" w:sz="0" w:space="0" w:color="auto"/>
                <w:right w:val="none" w:sz="0" w:space="0" w:color="auto"/>
              </w:divBdr>
            </w:div>
            <w:div w:id="2003502849">
              <w:marLeft w:val="0"/>
              <w:marRight w:val="0"/>
              <w:marTop w:val="0"/>
              <w:marBottom w:val="0"/>
              <w:divBdr>
                <w:top w:val="none" w:sz="0" w:space="0" w:color="auto"/>
                <w:left w:val="none" w:sz="0" w:space="0" w:color="auto"/>
                <w:bottom w:val="none" w:sz="0" w:space="0" w:color="auto"/>
                <w:right w:val="none" w:sz="0" w:space="0" w:color="auto"/>
              </w:divBdr>
            </w:div>
            <w:div w:id="739714652">
              <w:marLeft w:val="0"/>
              <w:marRight w:val="0"/>
              <w:marTop w:val="0"/>
              <w:marBottom w:val="0"/>
              <w:divBdr>
                <w:top w:val="none" w:sz="0" w:space="0" w:color="auto"/>
                <w:left w:val="none" w:sz="0" w:space="0" w:color="auto"/>
                <w:bottom w:val="none" w:sz="0" w:space="0" w:color="auto"/>
                <w:right w:val="none" w:sz="0" w:space="0" w:color="auto"/>
              </w:divBdr>
            </w:div>
            <w:div w:id="796223558">
              <w:marLeft w:val="0"/>
              <w:marRight w:val="0"/>
              <w:marTop w:val="0"/>
              <w:marBottom w:val="0"/>
              <w:divBdr>
                <w:top w:val="none" w:sz="0" w:space="0" w:color="auto"/>
                <w:left w:val="none" w:sz="0" w:space="0" w:color="auto"/>
                <w:bottom w:val="none" w:sz="0" w:space="0" w:color="auto"/>
                <w:right w:val="none" w:sz="0" w:space="0" w:color="auto"/>
              </w:divBdr>
            </w:div>
            <w:div w:id="2001079498">
              <w:marLeft w:val="0"/>
              <w:marRight w:val="0"/>
              <w:marTop w:val="0"/>
              <w:marBottom w:val="0"/>
              <w:divBdr>
                <w:top w:val="none" w:sz="0" w:space="0" w:color="auto"/>
                <w:left w:val="none" w:sz="0" w:space="0" w:color="auto"/>
                <w:bottom w:val="none" w:sz="0" w:space="0" w:color="auto"/>
                <w:right w:val="none" w:sz="0" w:space="0" w:color="auto"/>
              </w:divBdr>
            </w:div>
            <w:div w:id="596791552">
              <w:marLeft w:val="0"/>
              <w:marRight w:val="0"/>
              <w:marTop w:val="0"/>
              <w:marBottom w:val="0"/>
              <w:divBdr>
                <w:top w:val="none" w:sz="0" w:space="0" w:color="auto"/>
                <w:left w:val="none" w:sz="0" w:space="0" w:color="auto"/>
                <w:bottom w:val="none" w:sz="0" w:space="0" w:color="auto"/>
                <w:right w:val="none" w:sz="0" w:space="0" w:color="auto"/>
              </w:divBdr>
            </w:div>
            <w:div w:id="281350943">
              <w:marLeft w:val="0"/>
              <w:marRight w:val="0"/>
              <w:marTop w:val="0"/>
              <w:marBottom w:val="0"/>
              <w:divBdr>
                <w:top w:val="none" w:sz="0" w:space="0" w:color="auto"/>
                <w:left w:val="none" w:sz="0" w:space="0" w:color="auto"/>
                <w:bottom w:val="none" w:sz="0" w:space="0" w:color="auto"/>
                <w:right w:val="none" w:sz="0" w:space="0" w:color="auto"/>
              </w:divBdr>
            </w:div>
            <w:div w:id="266349548">
              <w:marLeft w:val="0"/>
              <w:marRight w:val="0"/>
              <w:marTop w:val="0"/>
              <w:marBottom w:val="0"/>
              <w:divBdr>
                <w:top w:val="none" w:sz="0" w:space="0" w:color="auto"/>
                <w:left w:val="none" w:sz="0" w:space="0" w:color="auto"/>
                <w:bottom w:val="none" w:sz="0" w:space="0" w:color="auto"/>
                <w:right w:val="none" w:sz="0" w:space="0" w:color="auto"/>
              </w:divBdr>
            </w:div>
            <w:div w:id="91820532">
              <w:marLeft w:val="0"/>
              <w:marRight w:val="0"/>
              <w:marTop w:val="0"/>
              <w:marBottom w:val="0"/>
              <w:divBdr>
                <w:top w:val="none" w:sz="0" w:space="0" w:color="auto"/>
                <w:left w:val="none" w:sz="0" w:space="0" w:color="auto"/>
                <w:bottom w:val="none" w:sz="0" w:space="0" w:color="auto"/>
                <w:right w:val="none" w:sz="0" w:space="0" w:color="auto"/>
              </w:divBdr>
            </w:div>
            <w:div w:id="94191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11844">
      <w:bodyDiv w:val="1"/>
      <w:marLeft w:val="0"/>
      <w:marRight w:val="0"/>
      <w:marTop w:val="0"/>
      <w:marBottom w:val="0"/>
      <w:divBdr>
        <w:top w:val="none" w:sz="0" w:space="0" w:color="auto"/>
        <w:left w:val="none" w:sz="0" w:space="0" w:color="auto"/>
        <w:bottom w:val="none" w:sz="0" w:space="0" w:color="auto"/>
        <w:right w:val="none" w:sz="0" w:space="0" w:color="auto"/>
      </w:divBdr>
      <w:divsChild>
        <w:div w:id="752893624">
          <w:marLeft w:val="0"/>
          <w:marRight w:val="0"/>
          <w:marTop w:val="0"/>
          <w:marBottom w:val="0"/>
          <w:divBdr>
            <w:top w:val="none" w:sz="0" w:space="0" w:color="auto"/>
            <w:left w:val="none" w:sz="0" w:space="0" w:color="auto"/>
            <w:bottom w:val="none" w:sz="0" w:space="0" w:color="auto"/>
            <w:right w:val="none" w:sz="0" w:space="0" w:color="auto"/>
          </w:divBdr>
          <w:divsChild>
            <w:div w:id="1298340402">
              <w:marLeft w:val="0"/>
              <w:marRight w:val="0"/>
              <w:marTop w:val="0"/>
              <w:marBottom w:val="0"/>
              <w:divBdr>
                <w:top w:val="none" w:sz="0" w:space="0" w:color="auto"/>
                <w:left w:val="none" w:sz="0" w:space="0" w:color="auto"/>
                <w:bottom w:val="none" w:sz="0" w:space="0" w:color="auto"/>
                <w:right w:val="none" w:sz="0" w:space="0" w:color="auto"/>
              </w:divBdr>
            </w:div>
            <w:div w:id="1927180617">
              <w:marLeft w:val="0"/>
              <w:marRight w:val="0"/>
              <w:marTop w:val="0"/>
              <w:marBottom w:val="0"/>
              <w:divBdr>
                <w:top w:val="none" w:sz="0" w:space="0" w:color="auto"/>
                <w:left w:val="none" w:sz="0" w:space="0" w:color="auto"/>
                <w:bottom w:val="none" w:sz="0" w:space="0" w:color="auto"/>
                <w:right w:val="none" w:sz="0" w:space="0" w:color="auto"/>
              </w:divBdr>
            </w:div>
            <w:div w:id="628239583">
              <w:marLeft w:val="0"/>
              <w:marRight w:val="0"/>
              <w:marTop w:val="0"/>
              <w:marBottom w:val="0"/>
              <w:divBdr>
                <w:top w:val="none" w:sz="0" w:space="0" w:color="auto"/>
                <w:left w:val="none" w:sz="0" w:space="0" w:color="auto"/>
                <w:bottom w:val="none" w:sz="0" w:space="0" w:color="auto"/>
                <w:right w:val="none" w:sz="0" w:space="0" w:color="auto"/>
              </w:divBdr>
            </w:div>
            <w:div w:id="175777058">
              <w:marLeft w:val="0"/>
              <w:marRight w:val="0"/>
              <w:marTop w:val="0"/>
              <w:marBottom w:val="0"/>
              <w:divBdr>
                <w:top w:val="none" w:sz="0" w:space="0" w:color="auto"/>
                <w:left w:val="none" w:sz="0" w:space="0" w:color="auto"/>
                <w:bottom w:val="none" w:sz="0" w:space="0" w:color="auto"/>
                <w:right w:val="none" w:sz="0" w:space="0" w:color="auto"/>
              </w:divBdr>
            </w:div>
            <w:div w:id="298611303">
              <w:marLeft w:val="0"/>
              <w:marRight w:val="0"/>
              <w:marTop w:val="0"/>
              <w:marBottom w:val="0"/>
              <w:divBdr>
                <w:top w:val="none" w:sz="0" w:space="0" w:color="auto"/>
                <w:left w:val="none" w:sz="0" w:space="0" w:color="auto"/>
                <w:bottom w:val="none" w:sz="0" w:space="0" w:color="auto"/>
                <w:right w:val="none" w:sz="0" w:space="0" w:color="auto"/>
              </w:divBdr>
            </w:div>
            <w:div w:id="7875479">
              <w:marLeft w:val="0"/>
              <w:marRight w:val="0"/>
              <w:marTop w:val="0"/>
              <w:marBottom w:val="0"/>
              <w:divBdr>
                <w:top w:val="none" w:sz="0" w:space="0" w:color="auto"/>
                <w:left w:val="none" w:sz="0" w:space="0" w:color="auto"/>
                <w:bottom w:val="none" w:sz="0" w:space="0" w:color="auto"/>
                <w:right w:val="none" w:sz="0" w:space="0" w:color="auto"/>
              </w:divBdr>
            </w:div>
            <w:div w:id="1549877404">
              <w:marLeft w:val="0"/>
              <w:marRight w:val="0"/>
              <w:marTop w:val="0"/>
              <w:marBottom w:val="0"/>
              <w:divBdr>
                <w:top w:val="none" w:sz="0" w:space="0" w:color="auto"/>
                <w:left w:val="none" w:sz="0" w:space="0" w:color="auto"/>
                <w:bottom w:val="none" w:sz="0" w:space="0" w:color="auto"/>
                <w:right w:val="none" w:sz="0" w:space="0" w:color="auto"/>
              </w:divBdr>
            </w:div>
            <w:div w:id="943148701">
              <w:marLeft w:val="0"/>
              <w:marRight w:val="0"/>
              <w:marTop w:val="0"/>
              <w:marBottom w:val="0"/>
              <w:divBdr>
                <w:top w:val="none" w:sz="0" w:space="0" w:color="auto"/>
                <w:left w:val="none" w:sz="0" w:space="0" w:color="auto"/>
                <w:bottom w:val="none" w:sz="0" w:space="0" w:color="auto"/>
                <w:right w:val="none" w:sz="0" w:space="0" w:color="auto"/>
              </w:divBdr>
            </w:div>
            <w:div w:id="253756518">
              <w:marLeft w:val="0"/>
              <w:marRight w:val="0"/>
              <w:marTop w:val="0"/>
              <w:marBottom w:val="0"/>
              <w:divBdr>
                <w:top w:val="none" w:sz="0" w:space="0" w:color="auto"/>
                <w:left w:val="none" w:sz="0" w:space="0" w:color="auto"/>
                <w:bottom w:val="none" w:sz="0" w:space="0" w:color="auto"/>
                <w:right w:val="none" w:sz="0" w:space="0" w:color="auto"/>
              </w:divBdr>
            </w:div>
            <w:div w:id="1410806105">
              <w:marLeft w:val="0"/>
              <w:marRight w:val="0"/>
              <w:marTop w:val="0"/>
              <w:marBottom w:val="0"/>
              <w:divBdr>
                <w:top w:val="none" w:sz="0" w:space="0" w:color="auto"/>
                <w:left w:val="none" w:sz="0" w:space="0" w:color="auto"/>
                <w:bottom w:val="none" w:sz="0" w:space="0" w:color="auto"/>
                <w:right w:val="none" w:sz="0" w:space="0" w:color="auto"/>
              </w:divBdr>
            </w:div>
            <w:div w:id="1287203315">
              <w:marLeft w:val="0"/>
              <w:marRight w:val="0"/>
              <w:marTop w:val="0"/>
              <w:marBottom w:val="0"/>
              <w:divBdr>
                <w:top w:val="none" w:sz="0" w:space="0" w:color="auto"/>
                <w:left w:val="none" w:sz="0" w:space="0" w:color="auto"/>
                <w:bottom w:val="none" w:sz="0" w:space="0" w:color="auto"/>
                <w:right w:val="none" w:sz="0" w:space="0" w:color="auto"/>
              </w:divBdr>
            </w:div>
            <w:div w:id="1470780752">
              <w:marLeft w:val="0"/>
              <w:marRight w:val="0"/>
              <w:marTop w:val="0"/>
              <w:marBottom w:val="0"/>
              <w:divBdr>
                <w:top w:val="none" w:sz="0" w:space="0" w:color="auto"/>
                <w:left w:val="none" w:sz="0" w:space="0" w:color="auto"/>
                <w:bottom w:val="none" w:sz="0" w:space="0" w:color="auto"/>
                <w:right w:val="none" w:sz="0" w:space="0" w:color="auto"/>
              </w:divBdr>
            </w:div>
            <w:div w:id="2100176898">
              <w:marLeft w:val="0"/>
              <w:marRight w:val="0"/>
              <w:marTop w:val="0"/>
              <w:marBottom w:val="0"/>
              <w:divBdr>
                <w:top w:val="none" w:sz="0" w:space="0" w:color="auto"/>
                <w:left w:val="none" w:sz="0" w:space="0" w:color="auto"/>
                <w:bottom w:val="none" w:sz="0" w:space="0" w:color="auto"/>
                <w:right w:val="none" w:sz="0" w:space="0" w:color="auto"/>
              </w:divBdr>
            </w:div>
            <w:div w:id="1959750757">
              <w:marLeft w:val="0"/>
              <w:marRight w:val="0"/>
              <w:marTop w:val="0"/>
              <w:marBottom w:val="0"/>
              <w:divBdr>
                <w:top w:val="none" w:sz="0" w:space="0" w:color="auto"/>
                <w:left w:val="none" w:sz="0" w:space="0" w:color="auto"/>
                <w:bottom w:val="none" w:sz="0" w:space="0" w:color="auto"/>
                <w:right w:val="none" w:sz="0" w:space="0" w:color="auto"/>
              </w:divBdr>
            </w:div>
            <w:div w:id="2005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12227">
      <w:bodyDiv w:val="1"/>
      <w:marLeft w:val="0"/>
      <w:marRight w:val="0"/>
      <w:marTop w:val="0"/>
      <w:marBottom w:val="0"/>
      <w:divBdr>
        <w:top w:val="none" w:sz="0" w:space="0" w:color="auto"/>
        <w:left w:val="none" w:sz="0" w:space="0" w:color="auto"/>
        <w:bottom w:val="none" w:sz="0" w:space="0" w:color="auto"/>
        <w:right w:val="none" w:sz="0" w:space="0" w:color="auto"/>
      </w:divBdr>
      <w:divsChild>
        <w:div w:id="1077633699">
          <w:marLeft w:val="0"/>
          <w:marRight w:val="0"/>
          <w:marTop w:val="0"/>
          <w:marBottom w:val="0"/>
          <w:divBdr>
            <w:top w:val="none" w:sz="0" w:space="0" w:color="auto"/>
            <w:left w:val="none" w:sz="0" w:space="0" w:color="auto"/>
            <w:bottom w:val="none" w:sz="0" w:space="0" w:color="auto"/>
            <w:right w:val="none" w:sz="0" w:space="0" w:color="auto"/>
          </w:divBdr>
          <w:divsChild>
            <w:div w:id="980424527">
              <w:marLeft w:val="0"/>
              <w:marRight w:val="0"/>
              <w:marTop w:val="0"/>
              <w:marBottom w:val="0"/>
              <w:divBdr>
                <w:top w:val="none" w:sz="0" w:space="0" w:color="auto"/>
                <w:left w:val="none" w:sz="0" w:space="0" w:color="auto"/>
                <w:bottom w:val="none" w:sz="0" w:space="0" w:color="auto"/>
                <w:right w:val="none" w:sz="0" w:space="0" w:color="auto"/>
              </w:divBdr>
            </w:div>
            <w:div w:id="1259948146">
              <w:marLeft w:val="0"/>
              <w:marRight w:val="0"/>
              <w:marTop w:val="0"/>
              <w:marBottom w:val="0"/>
              <w:divBdr>
                <w:top w:val="none" w:sz="0" w:space="0" w:color="auto"/>
                <w:left w:val="none" w:sz="0" w:space="0" w:color="auto"/>
                <w:bottom w:val="none" w:sz="0" w:space="0" w:color="auto"/>
                <w:right w:val="none" w:sz="0" w:space="0" w:color="auto"/>
              </w:divBdr>
            </w:div>
            <w:div w:id="14553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5780">
      <w:bodyDiv w:val="1"/>
      <w:marLeft w:val="0"/>
      <w:marRight w:val="0"/>
      <w:marTop w:val="0"/>
      <w:marBottom w:val="0"/>
      <w:divBdr>
        <w:top w:val="none" w:sz="0" w:space="0" w:color="auto"/>
        <w:left w:val="none" w:sz="0" w:space="0" w:color="auto"/>
        <w:bottom w:val="none" w:sz="0" w:space="0" w:color="auto"/>
        <w:right w:val="none" w:sz="0" w:space="0" w:color="auto"/>
      </w:divBdr>
    </w:div>
    <w:div w:id="898789798">
      <w:bodyDiv w:val="1"/>
      <w:marLeft w:val="0"/>
      <w:marRight w:val="0"/>
      <w:marTop w:val="0"/>
      <w:marBottom w:val="0"/>
      <w:divBdr>
        <w:top w:val="none" w:sz="0" w:space="0" w:color="auto"/>
        <w:left w:val="none" w:sz="0" w:space="0" w:color="auto"/>
        <w:bottom w:val="none" w:sz="0" w:space="0" w:color="auto"/>
        <w:right w:val="none" w:sz="0" w:space="0" w:color="auto"/>
      </w:divBdr>
    </w:div>
    <w:div w:id="923757371">
      <w:bodyDiv w:val="1"/>
      <w:marLeft w:val="0"/>
      <w:marRight w:val="0"/>
      <w:marTop w:val="0"/>
      <w:marBottom w:val="0"/>
      <w:divBdr>
        <w:top w:val="none" w:sz="0" w:space="0" w:color="auto"/>
        <w:left w:val="none" w:sz="0" w:space="0" w:color="auto"/>
        <w:bottom w:val="none" w:sz="0" w:space="0" w:color="auto"/>
        <w:right w:val="none" w:sz="0" w:space="0" w:color="auto"/>
      </w:divBdr>
    </w:div>
    <w:div w:id="923880696">
      <w:bodyDiv w:val="1"/>
      <w:marLeft w:val="0"/>
      <w:marRight w:val="0"/>
      <w:marTop w:val="0"/>
      <w:marBottom w:val="0"/>
      <w:divBdr>
        <w:top w:val="none" w:sz="0" w:space="0" w:color="auto"/>
        <w:left w:val="none" w:sz="0" w:space="0" w:color="auto"/>
        <w:bottom w:val="none" w:sz="0" w:space="0" w:color="auto"/>
        <w:right w:val="none" w:sz="0" w:space="0" w:color="auto"/>
      </w:divBdr>
    </w:div>
    <w:div w:id="928807241">
      <w:bodyDiv w:val="1"/>
      <w:marLeft w:val="0"/>
      <w:marRight w:val="0"/>
      <w:marTop w:val="0"/>
      <w:marBottom w:val="0"/>
      <w:divBdr>
        <w:top w:val="none" w:sz="0" w:space="0" w:color="auto"/>
        <w:left w:val="none" w:sz="0" w:space="0" w:color="auto"/>
        <w:bottom w:val="none" w:sz="0" w:space="0" w:color="auto"/>
        <w:right w:val="none" w:sz="0" w:space="0" w:color="auto"/>
      </w:divBdr>
      <w:divsChild>
        <w:div w:id="549419778">
          <w:marLeft w:val="0"/>
          <w:marRight w:val="0"/>
          <w:marTop w:val="0"/>
          <w:marBottom w:val="0"/>
          <w:divBdr>
            <w:top w:val="none" w:sz="0" w:space="0" w:color="auto"/>
            <w:left w:val="none" w:sz="0" w:space="0" w:color="auto"/>
            <w:bottom w:val="none" w:sz="0" w:space="0" w:color="auto"/>
            <w:right w:val="none" w:sz="0" w:space="0" w:color="auto"/>
          </w:divBdr>
          <w:divsChild>
            <w:div w:id="1411077751">
              <w:marLeft w:val="0"/>
              <w:marRight w:val="0"/>
              <w:marTop w:val="0"/>
              <w:marBottom w:val="0"/>
              <w:divBdr>
                <w:top w:val="none" w:sz="0" w:space="0" w:color="auto"/>
                <w:left w:val="none" w:sz="0" w:space="0" w:color="auto"/>
                <w:bottom w:val="none" w:sz="0" w:space="0" w:color="auto"/>
                <w:right w:val="none" w:sz="0" w:space="0" w:color="auto"/>
              </w:divBdr>
            </w:div>
            <w:div w:id="1121150136">
              <w:marLeft w:val="0"/>
              <w:marRight w:val="0"/>
              <w:marTop w:val="0"/>
              <w:marBottom w:val="0"/>
              <w:divBdr>
                <w:top w:val="none" w:sz="0" w:space="0" w:color="auto"/>
                <w:left w:val="none" w:sz="0" w:space="0" w:color="auto"/>
                <w:bottom w:val="none" w:sz="0" w:space="0" w:color="auto"/>
                <w:right w:val="none" w:sz="0" w:space="0" w:color="auto"/>
              </w:divBdr>
            </w:div>
            <w:div w:id="288052961">
              <w:marLeft w:val="0"/>
              <w:marRight w:val="0"/>
              <w:marTop w:val="0"/>
              <w:marBottom w:val="0"/>
              <w:divBdr>
                <w:top w:val="none" w:sz="0" w:space="0" w:color="auto"/>
                <w:left w:val="none" w:sz="0" w:space="0" w:color="auto"/>
                <w:bottom w:val="none" w:sz="0" w:space="0" w:color="auto"/>
                <w:right w:val="none" w:sz="0" w:space="0" w:color="auto"/>
              </w:divBdr>
            </w:div>
            <w:div w:id="543641992">
              <w:marLeft w:val="0"/>
              <w:marRight w:val="0"/>
              <w:marTop w:val="0"/>
              <w:marBottom w:val="0"/>
              <w:divBdr>
                <w:top w:val="none" w:sz="0" w:space="0" w:color="auto"/>
                <w:left w:val="none" w:sz="0" w:space="0" w:color="auto"/>
                <w:bottom w:val="none" w:sz="0" w:space="0" w:color="auto"/>
                <w:right w:val="none" w:sz="0" w:space="0" w:color="auto"/>
              </w:divBdr>
            </w:div>
            <w:div w:id="2124498897">
              <w:marLeft w:val="0"/>
              <w:marRight w:val="0"/>
              <w:marTop w:val="0"/>
              <w:marBottom w:val="0"/>
              <w:divBdr>
                <w:top w:val="none" w:sz="0" w:space="0" w:color="auto"/>
                <w:left w:val="none" w:sz="0" w:space="0" w:color="auto"/>
                <w:bottom w:val="none" w:sz="0" w:space="0" w:color="auto"/>
                <w:right w:val="none" w:sz="0" w:space="0" w:color="auto"/>
              </w:divBdr>
            </w:div>
            <w:div w:id="814562601">
              <w:marLeft w:val="0"/>
              <w:marRight w:val="0"/>
              <w:marTop w:val="0"/>
              <w:marBottom w:val="0"/>
              <w:divBdr>
                <w:top w:val="none" w:sz="0" w:space="0" w:color="auto"/>
                <w:left w:val="none" w:sz="0" w:space="0" w:color="auto"/>
                <w:bottom w:val="none" w:sz="0" w:space="0" w:color="auto"/>
                <w:right w:val="none" w:sz="0" w:space="0" w:color="auto"/>
              </w:divBdr>
            </w:div>
            <w:div w:id="1741512103">
              <w:marLeft w:val="0"/>
              <w:marRight w:val="0"/>
              <w:marTop w:val="0"/>
              <w:marBottom w:val="0"/>
              <w:divBdr>
                <w:top w:val="none" w:sz="0" w:space="0" w:color="auto"/>
                <w:left w:val="none" w:sz="0" w:space="0" w:color="auto"/>
                <w:bottom w:val="none" w:sz="0" w:space="0" w:color="auto"/>
                <w:right w:val="none" w:sz="0" w:space="0" w:color="auto"/>
              </w:divBdr>
            </w:div>
            <w:div w:id="79910318">
              <w:marLeft w:val="0"/>
              <w:marRight w:val="0"/>
              <w:marTop w:val="0"/>
              <w:marBottom w:val="0"/>
              <w:divBdr>
                <w:top w:val="none" w:sz="0" w:space="0" w:color="auto"/>
                <w:left w:val="none" w:sz="0" w:space="0" w:color="auto"/>
                <w:bottom w:val="none" w:sz="0" w:space="0" w:color="auto"/>
                <w:right w:val="none" w:sz="0" w:space="0" w:color="auto"/>
              </w:divBdr>
            </w:div>
            <w:div w:id="437332981">
              <w:marLeft w:val="0"/>
              <w:marRight w:val="0"/>
              <w:marTop w:val="0"/>
              <w:marBottom w:val="0"/>
              <w:divBdr>
                <w:top w:val="none" w:sz="0" w:space="0" w:color="auto"/>
                <w:left w:val="none" w:sz="0" w:space="0" w:color="auto"/>
                <w:bottom w:val="none" w:sz="0" w:space="0" w:color="auto"/>
                <w:right w:val="none" w:sz="0" w:space="0" w:color="auto"/>
              </w:divBdr>
            </w:div>
            <w:div w:id="1843353592">
              <w:marLeft w:val="0"/>
              <w:marRight w:val="0"/>
              <w:marTop w:val="0"/>
              <w:marBottom w:val="0"/>
              <w:divBdr>
                <w:top w:val="none" w:sz="0" w:space="0" w:color="auto"/>
                <w:left w:val="none" w:sz="0" w:space="0" w:color="auto"/>
                <w:bottom w:val="none" w:sz="0" w:space="0" w:color="auto"/>
                <w:right w:val="none" w:sz="0" w:space="0" w:color="auto"/>
              </w:divBdr>
            </w:div>
            <w:div w:id="1444885406">
              <w:marLeft w:val="0"/>
              <w:marRight w:val="0"/>
              <w:marTop w:val="0"/>
              <w:marBottom w:val="0"/>
              <w:divBdr>
                <w:top w:val="none" w:sz="0" w:space="0" w:color="auto"/>
                <w:left w:val="none" w:sz="0" w:space="0" w:color="auto"/>
                <w:bottom w:val="none" w:sz="0" w:space="0" w:color="auto"/>
                <w:right w:val="none" w:sz="0" w:space="0" w:color="auto"/>
              </w:divBdr>
            </w:div>
            <w:div w:id="1087464739">
              <w:marLeft w:val="0"/>
              <w:marRight w:val="0"/>
              <w:marTop w:val="0"/>
              <w:marBottom w:val="0"/>
              <w:divBdr>
                <w:top w:val="none" w:sz="0" w:space="0" w:color="auto"/>
                <w:left w:val="none" w:sz="0" w:space="0" w:color="auto"/>
                <w:bottom w:val="none" w:sz="0" w:space="0" w:color="auto"/>
                <w:right w:val="none" w:sz="0" w:space="0" w:color="auto"/>
              </w:divBdr>
            </w:div>
            <w:div w:id="125634520">
              <w:marLeft w:val="0"/>
              <w:marRight w:val="0"/>
              <w:marTop w:val="0"/>
              <w:marBottom w:val="0"/>
              <w:divBdr>
                <w:top w:val="none" w:sz="0" w:space="0" w:color="auto"/>
                <w:left w:val="none" w:sz="0" w:space="0" w:color="auto"/>
                <w:bottom w:val="none" w:sz="0" w:space="0" w:color="auto"/>
                <w:right w:val="none" w:sz="0" w:space="0" w:color="auto"/>
              </w:divBdr>
            </w:div>
            <w:div w:id="73284808">
              <w:marLeft w:val="0"/>
              <w:marRight w:val="0"/>
              <w:marTop w:val="0"/>
              <w:marBottom w:val="0"/>
              <w:divBdr>
                <w:top w:val="none" w:sz="0" w:space="0" w:color="auto"/>
                <w:left w:val="none" w:sz="0" w:space="0" w:color="auto"/>
                <w:bottom w:val="none" w:sz="0" w:space="0" w:color="auto"/>
                <w:right w:val="none" w:sz="0" w:space="0" w:color="auto"/>
              </w:divBdr>
            </w:div>
            <w:div w:id="135838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21485">
      <w:bodyDiv w:val="1"/>
      <w:marLeft w:val="0"/>
      <w:marRight w:val="0"/>
      <w:marTop w:val="0"/>
      <w:marBottom w:val="0"/>
      <w:divBdr>
        <w:top w:val="none" w:sz="0" w:space="0" w:color="auto"/>
        <w:left w:val="none" w:sz="0" w:space="0" w:color="auto"/>
        <w:bottom w:val="none" w:sz="0" w:space="0" w:color="auto"/>
        <w:right w:val="none" w:sz="0" w:space="0" w:color="auto"/>
      </w:divBdr>
    </w:div>
    <w:div w:id="952174560">
      <w:bodyDiv w:val="1"/>
      <w:marLeft w:val="0"/>
      <w:marRight w:val="0"/>
      <w:marTop w:val="0"/>
      <w:marBottom w:val="0"/>
      <w:divBdr>
        <w:top w:val="none" w:sz="0" w:space="0" w:color="auto"/>
        <w:left w:val="none" w:sz="0" w:space="0" w:color="auto"/>
        <w:bottom w:val="none" w:sz="0" w:space="0" w:color="auto"/>
        <w:right w:val="none" w:sz="0" w:space="0" w:color="auto"/>
      </w:divBdr>
    </w:div>
    <w:div w:id="953710092">
      <w:bodyDiv w:val="1"/>
      <w:marLeft w:val="0"/>
      <w:marRight w:val="0"/>
      <w:marTop w:val="0"/>
      <w:marBottom w:val="0"/>
      <w:divBdr>
        <w:top w:val="none" w:sz="0" w:space="0" w:color="auto"/>
        <w:left w:val="none" w:sz="0" w:space="0" w:color="auto"/>
        <w:bottom w:val="none" w:sz="0" w:space="0" w:color="auto"/>
        <w:right w:val="none" w:sz="0" w:space="0" w:color="auto"/>
      </w:divBdr>
      <w:divsChild>
        <w:div w:id="291516524">
          <w:marLeft w:val="0"/>
          <w:marRight w:val="0"/>
          <w:marTop w:val="0"/>
          <w:marBottom w:val="0"/>
          <w:divBdr>
            <w:top w:val="none" w:sz="0" w:space="0" w:color="auto"/>
            <w:left w:val="none" w:sz="0" w:space="0" w:color="auto"/>
            <w:bottom w:val="none" w:sz="0" w:space="0" w:color="auto"/>
            <w:right w:val="none" w:sz="0" w:space="0" w:color="auto"/>
          </w:divBdr>
          <w:divsChild>
            <w:div w:id="1188833025">
              <w:marLeft w:val="0"/>
              <w:marRight w:val="0"/>
              <w:marTop w:val="0"/>
              <w:marBottom w:val="0"/>
              <w:divBdr>
                <w:top w:val="none" w:sz="0" w:space="0" w:color="auto"/>
                <w:left w:val="none" w:sz="0" w:space="0" w:color="auto"/>
                <w:bottom w:val="none" w:sz="0" w:space="0" w:color="auto"/>
                <w:right w:val="none" w:sz="0" w:space="0" w:color="auto"/>
              </w:divBdr>
            </w:div>
            <w:div w:id="1448743368">
              <w:marLeft w:val="0"/>
              <w:marRight w:val="0"/>
              <w:marTop w:val="0"/>
              <w:marBottom w:val="0"/>
              <w:divBdr>
                <w:top w:val="none" w:sz="0" w:space="0" w:color="auto"/>
                <w:left w:val="none" w:sz="0" w:space="0" w:color="auto"/>
                <w:bottom w:val="none" w:sz="0" w:space="0" w:color="auto"/>
                <w:right w:val="none" w:sz="0" w:space="0" w:color="auto"/>
              </w:divBdr>
            </w:div>
            <w:div w:id="576137994">
              <w:marLeft w:val="0"/>
              <w:marRight w:val="0"/>
              <w:marTop w:val="0"/>
              <w:marBottom w:val="0"/>
              <w:divBdr>
                <w:top w:val="none" w:sz="0" w:space="0" w:color="auto"/>
                <w:left w:val="none" w:sz="0" w:space="0" w:color="auto"/>
                <w:bottom w:val="none" w:sz="0" w:space="0" w:color="auto"/>
                <w:right w:val="none" w:sz="0" w:space="0" w:color="auto"/>
              </w:divBdr>
            </w:div>
            <w:div w:id="1050500379">
              <w:marLeft w:val="0"/>
              <w:marRight w:val="0"/>
              <w:marTop w:val="0"/>
              <w:marBottom w:val="0"/>
              <w:divBdr>
                <w:top w:val="none" w:sz="0" w:space="0" w:color="auto"/>
                <w:left w:val="none" w:sz="0" w:space="0" w:color="auto"/>
                <w:bottom w:val="none" w:sz="0" w:space="0" w:color="auto"/>
                <w:right w:val="none" w:sz="0" w:space="0" w:color="auto"/>
              </w:divBdr>
            </w:div>
            <w:div w:id="2131703508">
              <w:marLeft w:val="0"/>
              <w:marRight w:val="0"/>
              <w:marTop w:val="0"/>
              <w:marBottom w:val="0"/>
              <w:divBdr>
                <w:top w:val="none" w:sz="0" w:space="0" w:color="auto"/>
                <w:left w:val="none" w:sz="0" w:space="0" w:color="auto"/>
                <w:bottom w:val="none" w:sz="0" w:space="0" w:color="auto"/>
                <w:right w:val="none" w:sz="0" w:space="0" w:color="auto"/>
              </w:divBdr>
            </w:div>
            <w:div w:id="167600569">
              <w:marLeft w:val="0"/>
              <w:marRight w:val="0"/>
              <w:marTop w:val="0"/>
              <w:marBottom w:val="0"/>
              <w:divBdr>
                <w:top w:val="none" w:sz="0" w:space="0" w:color="auto"/>
                <w:left w:val="none" w:sz="0" w:space="0" w:color="auto"/>
                <w:bottom w:val="none" w:sz="0" w:space="0" w:color="auto"/>
                <w:right w:val="none" w:sz="0" w:space="0" w:color="auto"/>
              </w:divBdr>
            </w:div>
            <w:div w:id="647365167">
              <w:marLeft w:val="0"/>
              <w:marRight w:val="0"/>
              <w:marTop w:val="0"/>
              <w:marBottom w:val="0"/>
              <w:divBdr>
                <w:top w:val="none" w:sz="0" w:space="0" w:color="auto"/>
                <w:left w:val="none" w:sz="0" w:space="0" w:color="auto"/>
                <w:bottom w:val="none" w:sz="0" w:space="0" w:color="auto"/>
                <w:right w:val="none" w:sz="0" w:space="0" w:color="auto"/>
              </w:divBdr>
            </w:div>
            <w:div w:id="1483889984">
              <w:marLeft w:val="0"/>
              <w:marRight w:val="0"/>
              <w:marTop w:val="0"/>
              <w:marBottom w:val="0"/>
              <w:divBdr>
                <w:top w:val="none" w:sz="0" w:space="0" w:color="auto"/>
                <w:left w:val="none" w:sz="0" w:space="0" w:color="auto"/>
                <w:bottom w:val="none" w:sz="0" w:space="0" w:color="auto"/>
                <w:right w:val="none" w:sz="0" w:space="0" w:color="auto"/>
              </w:divBdr>
            </w:div>
            <w:div w:id="1936552802">
              <w:marLeft w:val="0"/>
              <w:marRight w:val="0"/>
              <w:marTop w:val="0"/>
              <w:marBottom w:val="0"/>
              <w:divBdr>
                <w:top w:val="none" w:sz="0" w:space="0" w:color="auto"/>
                <w:left w:val="none" w:sz="0" w:space="0" w:color="auto"/>
                <w:bottom w:val="none" w:sz="0" w:space="0" w:color="auto"/>
                <w:right w:val="none" w:sz="0" w:space="0" w:color="auto"/>
              </w:divBdr>
            </w:div>
            <w:div w:id="397099810">
              <w:marLeft w:val="0"/>
              <w:marRight w:val="0"/>
              <w:marTop w:val="0"/>
              <w:marBottom w:val="0"/>
              <w:divBdr>
                <w:top w:val="none" w:sz="0" w:space="0" w:color="auto"/>
                <w:left w:val="none" w:sz="0" w:space="0" w:color="auto"/>
                <w:bottom w:val="none" w:sz="0" w:space="0" w:color="auto"/>
                <w:right w:val="none" w:sz="0" w:space="0" w:color="auto"/>
              </w:divBdr>
            </w:div>
            <w:div w:id="50660512">
              <w:marLeft w:val="0"/>
              <w:marRight w:val="0"/>
              <w:marTop w:val="0"/>
              <w:marBottom w:val="0"/>
              <w:divBdr>
                <w:top w:val="none" w:sz="0" w:space="0" w:color="auto"/>
                <w:left w:val="none" w:sz="0" w:space="0" w:color="auto"/>
                <w:bottom w:val="none" w:sz="0" w:space="0" w:color="auto"/>
                <w:right w:val="none" w:sz="0" w:space="0" w:color="auto"/>
              </w:divBdr>
            </w:div>
            <w:div w:id="183490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28240">
      <w:bodyDiv w:val="1"/>
      <w:marLeft w:val="0"/>
      <w:marRight w:val="0"/>
      <w:marTop w:val="0"/>
      <w:marBottom w:val="0"/>
      <w:divBdr>
        <w:top w:val="none" w:sz="0" w:space="0" w:color="auto"/>
        <w:left w:val="none" w:sz="0" w:space="0" w:color="auto"/>
        <w:bottom w:val="none" w:sz="0" w:space="0" w:color="auto"/>
        <w:right w:val="none" w:sz="0" w:space="0" w:color="auto"/>
      </w:divBdr>
    </w:div>
    <w:div w:id="984702565">
      <w:bodyDiv w:val="1"/>
      <w:marLeft w:val="0"/>
      <w:marRight w:val="0"/>
      <w:marTop w:val="0"/>
      <w:marBottom w:val="0"/>
      <w:divBdr>
        <w:top w:val="none" w:sz="0" w:space="0" w:color="auto"/>
        <w:left w:val="none" w:sz="0" w:space="0" w:color="auto"/>
        <w:bottom w:val="none" w:sz="0" w:space="0" w:color="auto"/>
        <w:right w:val="none" w:sz="0" w:space="0" w:color="auto"/>
      </w:divBdr>
    </w:div>
    <w:div w:id="987785010">
      <w:bodyDiv w:val="1"/>
      <w:marLeft w:val="0"/>
      <w:marRight w:val="0"/>
      <w:marTop w:val="0"/>
      <w:marBottom w:val="0"/>
      <w:divBdr>
        <w:top w:val="none" w:sz="0" w:space="0" w:color="auto"/>
        <w:left w:val="none" w:sz="0" w:space="0" w:color="auto"/>
        <w:bottom w:val="none" w:sz="0" w:space="0" w:color="auto"/>
        <w:right w:val="none" w:sz="0" w:space="0" w:color="auto"/>
      </w:divBdr>
    </w:div>
    <w:div w:id="1041055948">
      <w:bodyDiv w:val="1"/>
      <w:marLeft w:val="0"/>
      <w:marRight w:val="0"/>
      <w:marTop w:val="0"/>
      <w:marBottom w:val="0"/>
      <w:divBdr>
        <w:top w:val="none" w:sz="0" w:space="0" w:color="auto"/>
        <w:left w:val="none" w:sz="0" w:space="0" w:color="auto"/>
        <w:bottom w:val="none" w:sz="0" w:space="0" w:color="auto"/>
        <w:right w:val="none" w:sz="0" w:space="0" w:color="auto"/>
      </w:divBdr>
      <w:divsChild>
        <w:div w:id="1939488347">
          <w:marLeft w:val="0"/>
          <w:marRight w:val="0"/>
          <w:marTop w:val="0"/>
          <w:marBottom w:val="0"/>
          <w:divBdr>
            <w:top w:val="none" w:sz="0" w:space="0" w:color="auto"/>
            <w:left w:val="none" w:sz="0" w:space="0" w:color="auto"/>
            <w:bottom w:val="none" w:sz="0" w:space="0" w:color="auto"/>
            <w:right w:val="none" w:sz="0" w:space="0" w:color="auto"/>
          </w:divBdr>
          <w:divsChild>
            <w:div w:id="1142695349">
              <w:marLeft w:val="0"/>
              <w:marRight w:val="0"/>
              <w:marTop w:val="0"/>
              <w:marBottom w:val="0"/>
              <w:divBdr>
                <w:top w:val="none" w:sz="0" w:space="0" w:color="auto"/>
                <w:left w:val="none" w:sz="0" w:space="0" w:color="auto"/>
                <w:bottom w:val="none" w:sz="0" w:space="0" w:color="auto"/>
                <w:right w:val="none" w:sz="0" w:space="0" w:color="auto"/>
              </w:divBdr>
            </w:div>
            <w:div w:id="531116285">
              <w:marLeft w:val="0"/>
              <w:marRight w:val="0"/>
              <w:marTop w:val="0"/>
              <w:marBottom w:val="0"/>
              <w:divBdr>
                <w:top w:val="none" w:sz="0" w:space="0" w:color="auto"/>
                <w:left w:val="none" w:sz="0" w:space="0" w:color="auto"/>
                <w:bottom w:val="none" w:sz="0" w:space="0" w:color="auto"/>
                <w:right w:val="none" w:sz="0" w:space="0" w:color="auto"/>
              </w:divBdr>
            </w:div>
            <w:div w:id="1642340628">
              <w:marLeft w:val="0"/>
              <w:marRight w:val="0"/>
              <w:marTop w:val="0"/>
              <w:marBottom w:val="0"/>
              <w:divBdr>
                <w:top w:val="none" w:sz="0" w:space="0" w:color="auto"/>
                <w:left w:val="none" w:sz="0" w:space="0" w:color="auto"/>
                <w:bottom w:val="none" w:sz="0" w:space="0" w:color="auto"/>
                <w:right w:val="none" w:sz="0" w:space="0" w:color="auto"/>
              </w:divBdr>
            </w:div>
            <w:div w:id="43190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21184">
      <w:bodyDiv w:val="1"/>
      <w:marLeft w:val="0"/>
      <w:marRight w:val="0"/>
      <w:marTop w:val="0"/>
      <w:marBottom w:val="0"/>
      <w:divBdr>
        <w:top w:val="none" w:sz="0" w:space="0" w:color="auto"/>
        <w:left w:val="none" w:sz="0" w:space="0" w:color="auto"/>
        <w:bottom w:val="none" w:sz="0" w:space="0" w:color="auto"/>
        <w:right w:val="none" w:sz="0" w:space="0" w:color="auto"/>
      </w:divBdr>
    </w:div>
    <w:div w:id="1107774669">
      <w:bodyDiv w:val="1"/>
      <w:marLeft w:val="0"/>
      <w:marRight w:val="0"/>
      <w:marTop w:val="0"/>
      <w:marBottom w:val="0"/>
      <w:divBdr>
        <w:top w:val="none" w:sz="0" w:space="0" w:color="auto"/>
        <w:left w:val="none" w:sz="0" w:space="0" w:color="auto"/>
        <w:bottom w:val="none" w:sz="0" w:space="0" w:color="auto"/>
        <w:right w:val="none" w:sz="0" w:space="0" w:color="auto"/>
      </w:divBdr>
    </w:div>
    <w:div w:id="1118916940">
      <w:bodyDiv w:val="1"/>
      <w:marLeft w:val="0"/>
      <w:marRight w:val="0"/>
      <w:marTop w:val="0"/>
      <w:marBottom w:val="0"/>
      <w:divBdr>
        <w:top w:val="none" w:sz="0" w:space="0" w:color="auto"/>
        <w:left w:val="none" w:sz="0" w:space="0" w:color="auto"/>
        <w:bottom w:val="none" w:sz="0" w:space="0" w:color="auto"/>
        <w:right w:val="none" w:sz="0" w:space="0" w:color="auto"/>
      </w:divBdr>
      <w:divsChild>
        <w:div w:id="1620409351">
          <w:marLeft w:val="0"/>
          <w:marRight w:val="0"/>
          <w:marTop w:val="0"/>
          <w:marBottom w:val="0"/>
          <w:divBdr>
            <w:top w:val="none" w:sz="0" w:space="0" w:color="auto"/>
            <w:left w:val="none" w:sz="0" w:space="0" w:color="auto"/>
            <w:bottom w:val="none" w:sz="0" w:space="0" w:color="auto"/>
            <w:right w:val="none" w:sz="0" w:space="0" w:color="auto"/>
          </w:divBdr>
          <w:divsChild>
            <w:div w:id="1552885785">
              <w:marLeft w:val="0"/>
              <w:marRight w:val="0"/>
              <w:marTop w:val="0"/>
              <w:marBottom w:val="0"/>
              <w:divBdr>
                <w:top w:val="none" w:sz="0" w:space="0" w:color="auto"/>
                <w:left w:val="none" w:sz="0" w:space="0" w:color="auto"/>
                <w:bottom w:val="none" w:sz="0" w:space="0" w:color="auto"/>
                <w:right w:val="none" w:sz="0" w:space="0" w:color="auto"/>
              </w:divBdr>
            </w:div>
            <w:div w:id="1681082697">
              <w:marLeft w:val="0"/>
              <w:marRight w:val="0"/>
              <w:marTop w:val="0"/>
              <w:marBottom w:val="0"/>
              <w:divBdr>
                <w:top w:val="none" w:sz="0" w:space="0" w:color="auto"/>
                <w:left w:val="none" w:sz="0" w:space="0" w:color="auto"/>
                <w:bottom w:val="none" w:sz="0" w:space="0" w:color="auto"/>
                <w:right w:val="none" w:sz="0" w:space="0" w:color="auto"/>
              </w:divBdr>
            </w:div>
            <w:div w:id="210459948">
              <w:marLeft w:val="0"/>
              <w:marRight w:val="0"/>
              <w:marTop w:val="0"/>
              <w:marBottom w:val="0"/>
              <w:divBdr>
                <w:top w:val="none" w:sz="0" w:space="0" w:color="auto"/>
                <w:left w:val="none" w:sz="0" w:space="0" w:color="auto"/>
                <w:bottom w:val="none" w:sz="0" w:space="0" w:color="auto"/>
                <w:right w:val="none" w:sz="0" w:space="0" w:color="auto"/>
              </w:divBdr>
            </w:div>
            <w:div w:id="1965769135">
              <w:marLeft w:val="0"/>
              <w:marRight w:val="0"/>
              <w:marTop w:val="0"/>
              <w:marBottom w:val="0"/>
              <w:divBdr>
                <w:top w:val="none" w:sz="0" w:space="0" w:color="auto"/>
                <w:left w:val="none" w:sz="0" w:space="0" w:color="auto"/>
                <w:bottom w:val="none" w:sz="0" w:space="0" w:color="auto"/>
                <w:right w:val="none" w:sz="0" w:space="0" w:color="auto"/>
              </w:divBdr>
            </w:div>
            <w:div w:id="1792089017">
              <w:marLeft w:val="0"/>
              <w:marRight w:val="0"/>
              <w:marTop w:val="0"/>
              <w:marBottom w:val="0"/>
              <w:divBdr>
                <w:top w:val="none" w:sz="0" w:space="0" w:color="auto"/>
                <w:left w:val="none" w:sz="0" w:space="0" w:color="auto"/>
                <w:bottom w:val="none" w:sz="0" w:space="0" w:color="auto"/>
                <w:right w:val="none" w:sz="0" w:space="0" w:color="auto"/>
              </w:divBdr>
            </w:div>
            <w:div w:id="597641751">
              <w:marLeft w:val="0"/>
              <w:marRight w:val="0"/>
              <w:marTop w:val="0"/>
              <w:marBottom w:val="0"/>
              <w:divBdr>
                <w:top w:val="none" w:sz="0" w:space="0" w:color="auto"/>
                <w:left w:val="none" w:sz="0" w:space="0" w:color="auto"/>
                <w:bottom w:val="none" w:sz="0" w:space="0" w:color="auto"/>
                <w:right w:val="none" w:sz="0" w:space="0" w:color="auto"/>
              </w:divBdr>
            </w:div>
            <w:div w:id="1845319386">
              <w:marLeft w:val="0"/>
              <w:marRight w:val="0"/>
              <w:marTop w:val="0"/>
              <w:marBottom w:val="0"/>
              <w:divBdr>
                <w:top w:val="none" w:sz="0" w:space="0" w:color="auto"/>
                <w:left w:val="none" w:sz="0" w:space="0" w:color="auto"/>
                <w:bottom w:val="none" w:sz="0" w:space="0" w:color="auto"/>
                <w:right w:val="none" w:sz="0" w:space="0" w:color="auto"/>
              </w:divBdr>
            </w:div>
            <w:div w:id="2115438572">
              <w:marLeft w:val="0"/>
              <w:marRight w:val="0"/>
              <w:marTop w:val="0"/>
              <w:marBottom w:val="0"/>
              <w:divBdr>
                <w:top w:val="none" w:sz="0" w:space="0" w:color="auto"/>
                <w:left w:val="none" w:sz="0" w:space="0" w:color="auto"/>
                <w:bottom w:val="none" w:sz="0" w:space="0" w:color="auto"/>
                <w:right w:val="none" w:sz="0" w:space="0" w:color="auto"/>
              </w:divBdr>
            </w:div>
            <w:div w:id="1836913743">
              <w:marLeft w:val="0"/>
              <w:marRight w:val="0"/>
              <w:marTop w:val="0"/>
              <w:marBottom w:val="0"/>
              <w:divBdr>
                <w:top w:val="none" w:sz="0" w:space="0" w:color="auto"/>
                <w:left w:val="none" w:sz="0" w:space="0" w:color="auto"/>
                <w:bottom w:val="none" w:sz="0" w:space="0" w:color="auto"/>
                <w:right w:val="none" w:sz="0" w:space="0" w:color="auto"/>
              </w:divBdr>
            </w:div>
            <w:div w:id="539049032">
              <w:marLeft w:val="0"/>
              <w:marRight w:val="0"/>
              <w:marTop w:val="0"/>
              <w:marBottom w:val="0"/>
              <w:divBdr>
                <w:top w:val="none" w:sz="0" w:space="0" w:color="auto"/>
                <w:left w:val="none" w:sz="0" w:space="0" w:color="auto"/>
                <w:bottom w:val="none" w:sz="0" w:space="0" w:color="auto"/>
                <w:right w:val="none" w:sz="0" w:space="0" w:color="auto"/>
              </w:divBdr>
            </w:div>
            <w:div w:id="1025788517">
              <w:marLeft w:val="0"/>
              <w:marRight w:val="0"/>
              <w:marTop w:val="0"/>
              <w:marBottom w:val="0"/>
              <w:divBdr>
                <w:top w:val="none" w:sz="0" w:space="0" w:color="auto"/>
                <w:left w:val="none" w:sz="0" w:space="0" w:color="auto"/>
                <w:bottom w:val="none" w:sz="0" w:space="0" w:color="auto"/>
                <w:right w:val="none" w:sz="0" w:space="0" w:color="auto"/>
              </w:divBdr>
            </w:div>
            <w:div w:id="500700567">
              <w:marLeft w:val="0"/>
              <w:marRight w:val="0"/>
              <w:marTop w:val="0"/>
              <w:marBottom w:val="0"/>
              <w:divBdr>
                <w:top w:val="none" w:sz="0" w:space="0" w:color="auto"/>
                <w:left w:val="none" w:sz="0" w:space="0" w:color="auto"/>
                <w:bottom w:val="none" w:sz="0" w:space="0" w:color="auto"/>
                <w:right w:val="none" w:sz="0" w:space="0" w:color="auto"/>
              </w:divBdr>
            </w:div>
            <w:div w:id="1615672824">
              <w:marLeft w:val="0"/>
              <w:marRight w:val="0"/>
              <w:marTop w:val="0"/>
              <w:marBottom w:val="0"/>
              <w:divBdr>
                <w:top w:val="none" w:sz="0" w:space="0" w:color="auto"/>
                <w:left w:val="none" w:sz="0" w:space="0" w:color="auto"/>
                <w:bottom w:val="none" w:sz="0" w:space="0" w:color="auto"/>
                <w:right w:val="none" w:sz="0" w:space="0" w:color="auto"/>
              </w:divBdr>
            </w:div>
            <w:div w:id="2103061843">
              <w:marLeft w:val="0"/>
              <w:marRight w:val="0"/>
              <w:marTop w:val="0"/>
              <w:marBottom w:val="0"/>
              <w:divBdr>
                <w:top w:val="none" w:sz="0" w:space="0" w:color="auto"/>
                <w:left w:val="none" w:sz="0" w:space="0" w:color="auto"/>
                <w:bottom w:val="none" w:sz="0" w:space="0" w:color="auto"/>
                <w:right w:val="none" w:sz="0" w:space="0" w:color="auto"/>
              </w:divBdr>
            </w:div>
            <w:div w:id="1566991899">
              <w:marLeft w:val="0"/>
              <w:marRight w:val="0"/>
              <w:marTop w:val="0"/>
              <w:marBottom w:val="0"/>
              <w:divBdr>
                <w:top w:val="none" w:sz="0" w:space="0" w:color="auto"/>
                <w:left w:val="none" w:sz="0" w:space="0" w:color="auto"/>
                <w:bottom w:val="none" w:sz="0" w:space="0" w:color="auto"/>
                <w:right w:val="none" w:sz="0" w:space="0" w:color="auto"/>
              </w:divBdr>
            </w:div>
            <w:div w:id="103627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47048">
      <w:bodyDiv w:val="1"/>
      <w:marLeft w:val="0"/>
      <w:marRight w:val="0"/>
      <w:marTop w:val="0"/>
      <w:marBottom w:val="0"/>
      <w:divBdr>
        <w:top w:val="none" w:sz="0" w:space="0" w:color="auto"/>
        <w:left w:val="none" w:sz="0" w:space="0" w:color="auto"/>
        <w:bottom w:val="none" w:sz="0" w:space="0" w:color="auto"/>
        <w:right w:val="none" w:sz="0" w:space="0" w:color="auto"/>
      </w:divBdr>
      <w:divsChild>
        <w:div w:id="1186211314">
          <w:marLeft w:val="0"/>
          <w:marRight w:val="0"/>
          <w:marTop w:val="0"/>
          <w:marBottom w:val="0"/>
          <w:divBdr>
            <w:top w:val="none" w:sz="0" w:space="0" w:color="auto"/>
            <w:left w:val="none" w:sz="0" w:space="0" w:color="auto"/>
            <w:bottom w:val="none" w:sz="0" w:space="0" w:color="auto"/>
            <w:right w:val="none" w:sz="0" w:space="0" w:color="auto"/>
          </w:divBdr>
          <w:divsChild>
            <w:div w:id="757294729">
              <w:marLeft w:val="0"/>
              <w:marRight w:val="0"/>
              <w:marTop w:val="0"/>
              <w:marBottom w:val="0"/>
              <w:divBdr>
                <w:top w:val="none" w:sz="0" w:space="0" w:color="auto"/>
                <w:left w:val="none" w:sz="0" w:space="0" w:color="auto"/>
                <w:bottom w:val="none" w:sz="0" w:space="0" w:color="auto"/>
                <w:right w:val="none" w:sz="0" w:space="0" w:color="auto"/>
              </w:divBdr>
            </w:div>
            <w:div w:id="1077167312">
              <w:marLeft w:val="0"/>
              <w:marRight w:val="0"/>
              <w:marTop w:val="0"/>
              <w:marBottom w:val="0"/>
              <w:divBdr>
                <w:top w:val="none" w:sz="0" w:space="0" w:color="auto"/>
                <w:left w:val="none" w:sz="0" w:space="0" w:color="auto"/>
                <w:bottom w:val="none" w:sz="0" w:space="0" w:color="auto"/>
                <w:right w:val="none" w:sz="0" w:space="0" w:color="auto"/>
              </w:divBdr>
            </w:div>
            <w:div w:id="153765095">
              <w:marLeft w:val="0"/>
              <w:marRight w:val="0"/>
              <w:marTop w:val="0"/>
              <w:marBottom w:val="0"/>
              <w:divBdr>
                <w:top w:val="none" w:sz="0" w:space="0" w:color="auto"/>
                <w:left w:val="none" w:sz="0" w:space="0" w:color="auto"/>
                <w:bottom w:val="none" w:sz="0" w:space="0" w:color="auto"/>
                <w:right w:val="none" w:sz="0" w:space="0" w:color="auto"/>
              </w:divBdr>
            </w:div>
            <w:div w:id="1830629001">
              <w:marLeft w:val="0"/>
              <w:marRight w:val="0"/>
              <w:marTop w:val="0"/>
              <w:marBottom w:val="0"/>
              <w:divBdr>
                <w:top w:val="none" w:sz="0" w:space="0" w:color="auto"/>
                <w:left w:val="none" w:sz="0" w:space="0" w:color="auto"/>
                <w:bottom w:val="none" w:sz="0" w:space="0" w:color="auto"/>
                <w:right w:val="none" w:sz="0" w:space="0" w:color="auto"/>
              </w:divBdr>
            </w:div>
            <w:div w:id="1392728951">
              <w:marLeft w:val="0"/>
              <w:marRight w:val="0"/>
              <w:marTop w:val="0"/>
              <w:marBottom w:val="0"/>
              <w:divBdr>
                <w:top w:val="none" w:sz="0" w:space="0" w:color="auto"/>
                <w:left w:val="none" w:sz="0" w:space="0" w:color="auto"/>
                <w:bottom w:val="none" w:sz="0" w:space="0" w:color="auto"/>
                <w:right w:val="none" w:sz="0" w:space="0" w:color="auto"/>
              </w:divBdr>
            </w:div>
            <w:div w:id="434325925">
              <w:marLeft w:val="0"/>
              <w:marRight w:val="0"/>
              <w:marTop w:val="0"/>
              <w:marBottom w:val="0"/>
              <w:divBdr>
                <w:top w:val="none" w:sz="0" w:space="0" w:color="auto"/>
                <w:left w:val="none" w:sz="0" w:space="0" w:color="auto"/>
                <w:bottom w:val="none" w:sz="0" w:space="0" w:color="auto"/>
                <w:right w:val="none" w:sz="0" w:space="0" w:color="auto"/>
              </w:divBdr>
            </w:div>
            <w:div w:id="1450665818">
              <w:marLeft w:val="0"/>
              <w:marRight w:val="0"/>
              <w:marTop w:val="0"/>
              <w:marBottom w:val="0"/>
              <w:divBdr>
                <w:top w:val="none" w:sz="0" w:space="0" w:color="auto"/>
                <w:left w:val="none" w:sz="0" w:space="0" w:color="auto"/>
                <w:bottom w:val="none" w:sz="0" w:space="0" w:color="auto"/>
                <w:right w:val="none" w:sz="0" w:space="0" w:color="auto"/>
              </w:divBdr>
            </w:div>
            <w:div w:id="283539473">
              <w:marLeft w:val="0"/>
              <w:marRight w:val="0"/>
              <w:marTop w:val="0"/>
              <w:marBottom w:val="0"/>
              <w:divBdr>
                <w:top w:val="none" w:sz="0" w:space="0" w:color="auto"/>
                <w:left w:val="none" w:sz="0" w:space="0" w:color="auto"/>
                <w:bottom w:val="none" w:sz="0" w:space="0" w:color="auto"/>
                <w:right w:val="none" w:sz="0" w:space="0" w:color="auto"/>
              </w:divBdr>
            </w:div>
            <w:div w:id="1618179367">
              <w:marLeft w:val="0"/>
              <w:marRight w:val="0"/>
              <w:marTop w:val="0"/>
              <w:marBottom w:val="0"/>
              <w:divBdr>
                <w:top w:val="none" w:sz="0" w:space="0" w:color="auto"/>
                <w:left w:val="none" w:sz="0" w:space="0" w:color="auto"/>
                <w:bottom w:val="none" w:sz="0" w:space="0" w:color="auto"/>
                <w:right w:val="none" w:sz="0" w:space="0" w:color="auto"/>
              </w:divBdr>
            </w:div>
            <w:div w:id="104154559">
              <w:marLeft w:val="0"/>
              <w:marRight w:val="0"/>
              <w:marTop w:val="0"/>
              <w:marBottom w:val="0"/>
              <w:divBdr>
                <w:top w:val="none" w:sz="0" w:space="0" w:color="auto"/>
                <w:left w:val="none" w:sz="0" w:space="0" w:color="auto"/>
                <w:bottom w:val="none" w:sz="0" w:space="0" w:color="auto"/>
                <w:right w:val="none" w:sz="0" w:space="0" w:color="auto"/>
              </w:divBdr>
            </w:div>
            <w:div w:id="1435903280">
              <w:marLeft w:val="0"/>
              <w:marRight w:val="0"/>
              <w:marTop w:val="0"/>
              <w:marBottom w:val="0"/>
              <w:divBdr>
                <w:top w:val="none" w:sz="0" w:space="0" w:color="auto"/>
                <w:left w:val="none" w:sz="0" w:space="0" w:color="auto"/>
                <w:bottom w:val="none" w:sz="0" w:space="0" w:color="auto"/>
                <w:right w:val="none" w:sz="0" w:space="0" w:color="auto"/>
              </w:divBdr>
            </w:div>
            <w:div w:id="712074109">
              <w:marLeft w:val="0"/>
              <w:marRight w:val="0"/>
              <w:marTop w:val="0"/>
              <w:marBottom w:val="0"/>
              <w:divBdr>
                <w:top w:val="none" w:sz="0" w:space="0" w:color="auto"/>
                <w:left w:val="none" w:sz="0" w:space="0" w:color="auto"/>
                <w:bottom w:val="none" w:sz="0" w:space="0" w:color="auto"/>
                <w:right w:val="none" w:sz="0" w:space="0" w:color="auto"/>
              </w:divBdr>
            </w:div>
            <w:div w:id="1549760914">
              <w:marLeft w:val="0"/>
              <w:marRight w:val="0"/>
              <w:marTop w:val="0"/>
              <w:marBottom w:val="0"/>
              <w:divBdr>
                <w:top w:val="none" w:sz="0" w:space="0" w:color="auto"/>
                <w:left w:val="none" w:sz="0" w:space="0" w:color="auto"/>
                <w:bottom w:val="none" w:sz="0" w:space="0" w:color="auto"/>
                <w:right w:val="none" w:sz="0" w:space="0" w:color="auto"/>
              </w:divBdr>
            </w:div>
            <w:div w:id="18995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5792">
      <w:bodyDiv w:val="1"/>
      <w:marLeft w:val="0"/>
      <w:marRight w:val="0"/>
      <w:marTop w:val="0"/>
      <w:marBottom w:val="0"/>
      <w:divBdr>
        <w:top w:val="none" w:sz="0" w:space="0" w:color="auto"/>
        <w:left w:val="none" w:sz="0" w:space="0" w:color="auto"/>
        <w:bottom w:val="none" w:sz="0" w:space="0" w:color="auto"/>
        <w:right w:val="none" w:sz="0" w:space="0" w:color="auto"/>
      </w:divBdr>
    </w:div>
    <w:div w:id="1306928637">
      <w:bodyDiv w:val="1"/>
      <w:marLeft w:val="0"/>
      <w:marRight w:val="0"/>
      <w:marTop w:val="0"/>
      <w:marBottom w:val="0"/>
      <w:divBdr>
        <w:top w:val="none" w:sz="0" w:space="0" w:color="auto"/>
        <w:left w:val="none" w:sz="0" w:space="0" w:color="auto"/>
        <w:bottom w:val="none" w:sz="0" w:space="0" w:color="auto"/>
        <w:right w:val="none" w:sz="0" w:space="0" w:color="auto"/>
      </w:divBdr>
      <w:divsChild>
        <w:div w:id="292172669">
          <w:marLeft w:val="0"/>
          <w:marRight w:val="0"/>
          <w:marTop w:val="0"/>
          <w:marBottom w:val="0"/>
          <w:divBdr>
            <w:top w:val="none" w:sz="0" w:space="0" w:color="auto"/>
            <w:left w:val="none" w:sz="0" w:space="0" w:color="auto"/>
            <w:bottom w:val="none" w:sz="0" w:space="0" w:color="auto"/>
            <w:right w:val="none" w:sz="0" w:space="0" w:color="auto"/>
          </w:divBdr>
          <w:divsChild>
            <w:div w:id="1517764143">
              <w:marLeft w:val="0"/>
              <w:marRight w:val="0"/>
              <w:marTop w:val="0"/>
              <w:marBottom w:val="0"/>
              <w:divBdr>
                <w:top w:val="none" w:sz="0" w:space="0" w:color="auto"/>
                <w:left w:val="none" w:sz="0" w:space="0" w:color="auto"/>
                <w:bottom w:val="none" w:sz="0" w:space="0" w:color="auto"/>
                <w:right w:val="none" w:sz="0" w:space="0" w:color="auto"/>
              </w:divBdr>
            </w:div>
            <w:div w:id="843937617">
              <w:marLeft w:val="0"/>
              <w:marRight w:val="0"/>
              <w:marTop w:val="0"/>
              <w:marBottom w:val="0"/>
              <w:divBdr>
                <w:top w:val="none" w:sz="0" w:space="0" w:color="auto"/>
                <w:left w:val="none" w:sz="0" w:space="0" w:color="auto"/>
                <w:bottom w:val="none" w:sz="0" w:space="0" w:color="auto"/>
                <w:right w:val="none" w:sz="0" w:space="0" w:color="auto"/>
              </w:divBdr>
            </w:div>
            <w:div w:id="2119399341">
              <w:marLeft w:val="0"/>
              <w:marRight w:val="0"/>
              <w:marTop w:val="0"/>
              <w:marBottom w:val="0"/>
              <w:divBdr>
                <w:top w:val="none" w:sz="0" w:space="0" w:color="auto"/>
                <w:left w:val="none" w:sz="0" w:space="0" w:color="auto"/>
                <w:bottom w:val="none" w:sz="0" w:space="0" w:color="auto"/>
                <w:right w:val="none" w:sz="0" w:space="0" w:color="auto"/>
              </w:divBdr>
            </w:div>
            <w:div w:id="1635058555">
              <w:marLeft w:val="0"/>
              <w:marRight w:val="0"/>
              <w:marTop w:val="0"/>
              <w:marBottom w:val="0"/>
              <w:divBdr>
                <w:top w:val="none" w:sz="0" w:space="0" w:color="auto"/>
                <w:left w:val="none" w:sz="0" w:space="0" w:color="auto"/>
                <w:bottom w:val="none" w:sz="0" w:space="0" w:color="auto"/>
                <w:right w:val="none" w:sz="0" w:space="0" w:color="auto"/>
              </w:divBdr>
            </w:div>
            <w:div w:id="2104908846">
              <w:marLeft w:val="0"/>
              <w:marRight w:val="0"/>
              <w:marTop w:val="0"/>
              <w:marBottom w:val="0"/>
              <w:divBdr>
                <w:top w:val="none" w:sz="0" w:space="0" w:color="auto"/>
                <w:left w:val="none" w:sz="0" w:space="0" w:color="auto"/>
                <w:bottom w:val="none" w:sz="0" w:space="0" w:color="auto"/>
                <w:right w:val="none" w:sz="0" w:space="0" w:color="auto"/>
              </w:divBdr>
            </w:div>
            <w:div w:id="1884559852">
              <w:marLeft w:val="0"/>
              <w:marRight w:val="0"/>
              <w:marTop w:val="0"/>
              <w:marBottom w:val="0"/>
              <w:divBdr>
                <w:top w:val="none" w:sz="0" w:space="0" w:color="auto"/>
                <w:left w:val="none" w:sz="0" w:space="0" w:color="auto"/>
                <w:bottom w:val="none" w:sz="0" w:space="0" w:color="auto"/>
                <w:right w:val="none" w:sz="0" w:space="0" w:color="auto"/>
              </w:divBdr>
            </w:div>
            <w:div w:id="2146309543">
              <w:marLeft w:val="0"/>
              <w:marRight w:val="0"/>
              <w:marTop w:val="0"/>
              <w:marBottom w:val="0"/>
              <w:divBdr>
                <w:top w:val="none" w:sz="0" w:space="0" w:color="auto"/>
                <w:left w:val="none" w:sz="0" w:space="0" w:color="auto"/>
                <w:bottom w:val="none" w:sz="0" w:space="0" w:color="auto"/>
                <w:right w:val="none" w:sz="0" w:space="0" w:color="auto"/>
              </w:divBdr>
            </w:div>
            <w:div w:id="918101857">
              <w:marLeft w:val="0"/>
              <w:marRight w:val="0"/>
              <w:marTop w:val="0"/>
              <w:marBottom w:val="0"/>
              <w:divBdr>
                <w:top w:val="none" w:sz="0" w:space="0" w:color="auto"/>
                <w:left w:val="none" w:sz="0" w:space="0" w:color="auto"/>
                <w:bottom w:val="none" w:sz="0" w:space="0" w:color="auto"/>
                <w:right w:val="none" w:sz="0" w:space="0" w:color="auto"/>
              </w:divBdr>
            </w:div>
            <w:div w:id="1484739097">
              <w:marLeft w:val="0"/>
              <w:marRight w:val="0"/>
              <w:marTop w:val="0"/>
              <w:marBottom w:val="0"/>
              <w:divBdr>
                <w:top w:val="none" w:sz="0" w:space="0" w:color="auto"/>
                <w:left w:val="none" w:sz="0" w:space="0" w:color="auto"/>
                <w:bottom w:val="none" w:sz="0" w:space="0" w:color="auto"/>
                <w:right w:val="none" w:sz="0" w:space="0" w:color="auto"/>
              </w:divBdr>
            </w:div>
            <w:div w:id="436754426">
              <w:marLeft w:val="0"/>
              <w:marRight w:val="0"/>
              <w:marTop w:val="0"/>
              <w:marBottom w:val="0"/>
              <w:divBdr>
                <w:top w:val="none" w:sz="0" w:space="0" w:color="auto"/>
                <w:left w:val="none" w:sz="0" w:space="0" w:color="auto"/>
                <w:bottom w:val="none" w:sz="0" w:space="0" w:color="auto"/>
                <w:right w:val="none" w:sz="0" w:space="0" w:color="auto"/>
              </w:divBdr>
            </w:div>
            <w:div w:id="7245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2394">
      <w:bodyDiv w:val="1"/>
      <w:marLeft w:val="0"/>
      <w:marRight w:val="0"/>
      <w:marTop w:val="0"/>
      <w:marBottom w:val="0"/>
      <w:divBdr>
        <w:top w:val="none" w:sz="0" w:space="0" w:color="auto"/>
        <w:left w:val="none" w:sz="0" w:space="0" w:color="auto"/>
        <w:bottom w:val="none" w:sz="0" w:space="0" w:color="auto"/>
        <w:right w:val="none" w:sz="0" w:space="0" w:color="auto"/>
      </w:divBdr>
    </w:div>
    <w:div w:id="1333409017">
      <w:bodyDiv w:val="1"/>
      <w:marLeft w:val="0"/>
      <w:marRight w:val="0"/>
      <w:marTop w:val="0"/>
      <w:marBottom w:val="0"/>
      <w:divBdr>
        <w:top w:val="none" w:sz="0" w:space="0" w:color="auto"/>
        <w:left w:val="none" w:sz="0" w:space="0" w:color="auto"/>
        <w:bottom w:val="none" w:sz="0" w:space="0" w:color="auto"/>
        <w:right w:val="none" w:sz="0" w:space="0" w:color="auto"/>
      </w:divBdr>
      <w:divsChild>
        <w:div w:id="1535390252">
          <w:marLeft w:val="0"/>
          <w:marRight w:val="0"/>
          <w:marTop w:val="0"/>
          <w:marBottom w:val="0"/>
          <w:divBdr>
            <w:top w:val="none" w:sz="0" w:space="0" w:color="auto"/>
            <w:left w:val="none" w:sz="0" w:space="0" w:color="auto"/>
            <w:bottom w:val="none" w:sz="0" w:space="0" w:color="auto"/>
            <w:right w:val="none" w:sz="0" w:space="0" w:color="auto"/>
          </w:divBdr>
          <w:divsChild>
            <w:div w:id="2114476140">
              <w:marLeft w:val="0"/>
              <w:marRight w:val="0"/>
              <w:marTop w:val="0"/>
              <w:marBottom w:val="0"/>
              <w:divBdr>
                <w:top w:val="none" w:sz="0" w:space="0" w:color="auto"/>
                <w:left w:val="none" w:sz="0" w:space="0" w:color="auto"/>
                <w:bottom w:val="none" w:sz="0" w:space="0" w:color="auto"/>
                <w:right w:val="none" w:sz="0" w:space="0" w:color="auto"/>
              </w:divBdr>
            </w:div>
            <w:div w:id="1421953525">
              <w:marLeft w:val="0"/>
              <w:marRight w:val="0"/>
              <w:marTop w:val="0"/>
              <w:marBottom w:val="0"/>
              <w:divBdr>
                <w:top w:val="none" w:sz="0" w:space="0" w:color="auto"/>
                <w:left w:val="none" w:sz="0" w:space="0" w:color="auto"/>
                <w:bottom w:val="none" w:sz="0" w:space="0" w:color="auto"/>
                <w:right w:val="none" w:sz="0" w:space="0" w:color="auto"/>
              </w:divBdr>
            </w:div>
            <w:div w:id="1320185179">
              <w:marLeft w:val="0"/>
              <w:marRight w:val="0"/>
              <w:marTop w:val="0"/>
              <w:marBottom w:val="0"/>
              <w:divBdr>
                <w:top w:val="none" w:sz="0" w:space="0" w:color="auto"/>
                <w:left w:val="none" w:sz="0" w:space="0" w:color="auto"/>
                <w:bottom w:val="none" w:sz="0" w:space="0" w:color="auto"/>
                <w:right w:val="none" w:sz="0" w:space="0" w:color="auto"/>
              </w:divBdr>
            </w:div>
            <w:div w:id="1891646759">
              <w:marLeft w:val="0"/>
              <w:marRight w:val="0"/>
              <w:marTop w:val="0"/>
              <w:marBottom w:val="0"/>
              <w:divBdr>
                <w:top w:val="none" w:sz="0" w:space="0" w:color="auto"/>
                <w:left w:val="none" w:sz="0" w:space="0" w:color="auto"/>
                <w:bottom w:val="none" w:sz="0" w:space="0" w:color="auto"/>
                <w:right w:val="none" w:sz="0" w:space="0" w:color="auto"/>
              </w:divBdr>
            </w:div>
            <w:div w:id="592129965">
              <w:marLeft w:val="0"/>
              <w:marRight w:val="0"/>
              <w:marTop w:val="0"/>
              <w:marBottom w:val="0"/>
              <w:divBdr>
                <w:top w:val="none" w:sz="0" w:space="0" w:color="auto"/>
                <w:left w:val="none" w:sz="0" w:space="0" w:color="auto"/>
                <w:bottom w:val="none" w:sz="0" w:space="0" w:color="auto"/>
                <w:right w:val="none" w:sz="0" w:space="0" w:color="auto"/>
              </w:divBdr>
            </w:div>
            <w:div w:id="51391588">
              <w:marLeft w:val="0"/>
              <w:marRight w:val="0"/>
              <w:marTop w:val="0"/>
              <w:marBottom w:val="0"/>
              <w:divBdr>
                <w:top w:val="none" w:sz="0" w:space="0" w:color="auto"/>
                <w:left w:val="none" w:sz="0" w:space="0" w:color="auto"/>
                <w:bottom w:val="none" w:sz="0" w:space="0" w:color="auto"/>
                <w:right w:val="none" w:sz="0" w:space="0" w:color="auto"/>
              </w:divBdr>
            </w:div>
            <w:div w:id="2126775726">
              <w:marLeft w:val="0"/>
              <w:marRight w:val="0"/>
              <w:marTop w:val="0"/>
              <w:marBottom w:val="0"/>
              <w:divBdr>
                <w:top w:val="none" w:sz="0" w:space="0" w:color="auto"/>
                <w:left w:val="none" w:sz="0" w:space="0" w:color="auto"/>
                <w:bottom w:val="none" w:sz="0" w:space="0" w:color="auto"/>
                <w:right w:val="none" w:sz="0" w:space="0" w:color="auto"/>
              </w:divBdr>
            </w:div>
            <w:div w:id="1592205399">
              <w:marLeft w:val="0"/>
              <w:marRight w:val="0"/>
              <w:marTop w:val="0"/>
              <w:marBottom w:val="0"/>
              <w:divBdr>
                <w:top w:val="none" w:sz="0" w:space="0" w:color="auto"/>
                <w:left w:val="none" w:sz="0" w:space="0" w:color="auto"/>
                <w:bottom w:val="none" w:sz="0" w:space="0" w:color="auto"/>
                <w:right w:val="none" w:sz="0" w:space="0" w:color="auto"/>
              </w:divBdr>
            </w:div>
            <w:div w:id="1194922243">
              <w:marLeft w:val="0"/>
              <w:marRight w:val="0"/>
              <w:marTop w:val="0"/>
              <w:marBottom w:val="0"/>
              <w:divBdr>
                <w:top w:val="none" w:sz="0" w:space="0" w:color="auto"/>
                <w:left w:val="none" w:sz="0" w:space="0" w:color="auto"/>
                <w:bottom w:val="none" w:sz="0" w:space="0" w:color="auto"/>
                <w:right w:val="none" w:sz="0" w:space="0" w:color="auto"/>
              </w:divBdr>
            </w:div>
            <w:div w:id="466288686">
              <w:marLeft w:val="0"/>
              <w:marRight w:val="0"/>
              <w:marTop w:val="0"/>
              <w:marBottom w:val="0"/>
              <w:divBdr>
                <w:top w:val="none" w:sz="0" w:space="0" w:color="auto"/>
                <w:left w:val="none" w:sz="0" w:space="0" w:color="auto"/>
                <w:bottom w:val="none" w:sz="0" w:space="0" w:color="auto"/>
                <w:right w:val="none" w:sz="0" w:space="0" w:color="auto"/>
              </w:divBdr>
            </w:div>
            <w:div w:id="1865709957">
              <w:marLeft w:val="0"/>
              <w:marRight w:val="0"/>
              <w:marTop w:val="0"/>
              <w:marBottom w:val="0"/>
              <w:divBdr>
                <w:top w:val="none" w:sz="0" w:space="0" w:color="auto"/>
                <w:left w:val="none" w:sz="0" w:space="0" w:color="auto"/>
                <w:bottom w:val="none" w:sz="0" w:space="0" w:color="auto"/>
                <w:right w:val="none" w:sz="0" w:space="0" w:color="auto"/>
              </w:divBdr>
            </w:div>
            <w:div w:id="424109130">
              <w:marLeft w:val="0"/>
              <w:marRight w:val="0"/>
              <w:marTop w:val="0"/>
              <w:marBottom w:val="0"/>
              <w:divBdr>
                <w:top w:val="none" w:sz="0" w:space="0" w:color="auto"/>
                <w:left w:val="none" w:sz="0" w:space="0" w:color="auto"/>
                <w:bottom w:val="none" w:sz="0" w:space="0" w:color="auto"/>
                <w:right w:val="none" w:sz="0" w:space="0" w:color="auto"/>
              </w:divBdr>
            </w:div>
            <w:div w:id="576745623">
              <w:marLeft w:val="0"/>
              <w:marRight w:val="0"/>
              <w:marTop w:val="0"/>
              <w:marBottom w:val="0"/>
              <w:divBdr>
                <w:top w:val="none" w:sz="0" w:space="0" w:color="auto"/>
                <w:left w:val="none" w:sz="0" w:space="0" w:color="auto"/>
                <w:bottom w:val="none" w:sz="0" w:space="0" w:color="auto"/>
                <w:right w:val="none" w:sz="0" w:space="0" w:color="auto"/>
              </w:divBdr>
            </w:div>
            <w:div w:id="175003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4089">
      <w:bodyDiv w:val="1"/>
      <w:marLeft w:val="0"/>
      <w:marRight w:val="0"/>
      <w:marTop w:val="0"/>
      <w:marBottom w:val="0"/>
      <w:divBdr>
        <w:top w:val="none" w:sz="0" w:space="0" w:color="auto"/>
        <w:left w:val="none" w:sz="0" w:space="0" w:color="auto"/>
        <w:bottom w:val="none" w:sz="0" w:space="0" w:color="auto"/>
        <w:right w:val="none" w:sz="0" w:space="0" w:color="auto"/>
      </w:divBdr>
    </w:div>
    <w:div w:id="1359164173">
      <w:bodyDiv w:val="1"/>
      <w:marLeft w:val="0"/>
      <w:marRight w:val="0"/>
      <w:marTop w:val="0"/>
      <w:marBottom w:val="0"/>
      <w:divBdr>
        <w:top w:val="none" w:sz="0" w:space="0" w:color="auto"/>
        <w:left w:val="none" w:sz="0" w:space="0" w:color="auto"/>
        <w:bottom w:val="none" w:sz="0" w:space="0" w:color="auto"/>
        <w:right w:val="none" w:sz="0" w:space="0" w:color="auto"/>
      </w:divBdr>
      <w:divsChild>
        <w:div w:id="861475840">
          <w:marLeft w:val="0"/>
          <w:marRight w:val="0"/>
          <w:marTop w:val="0"/>
          <w:marBottom w:val="0"/>
          <w:divBdr>
            <w:top w:val="none" w:sz="0" w:space="0" w:color="auto"/>
            <w:left w:val="none" w:sz="0" w:space="0" w:color="auto"/>
            <w:bottom w:val="none" w:sz="0" w:space="0" w:color="auto"/>
            <w:right w:val="none" w:sz="0" w:space="0" w:color="auto"/>
          </w:divBdr>
          <w:divsChild>
            <w:div w:id="1469976580">
              <w:marLeft w:val="0"/>
              <w:marRight w:val="0"/>
              <w:marTop w:val="0"/>
              <w:marBottom w:val="0"/>
              <w:divBdr>
                <w:top w:val="none" w:sz="0" w:space="0" w:color="auto"/>
                <w:left w:val="none" w:sz="0" w:space="0" w:color="auto"/>
                <w:bottom w:val="none" w:sz="0" w:space="0" w:color="auto"/>
                <w:right w:val="none" w:sz="0" w:space="0" w:color="auto"/>
              </w:divBdr>
            </w:div>
            <w:div w:id="1926304151">
              <w:marLeft w:val="0"/>
              <w:marRight w:val="0"/>
              <w:marTop w:val="0"/>
              <w:marBottom w:val="0"/>
              <w:divBdr>
                <w:top w:val="none" w:sz="0" w:space="0" w:color="auto"/>
                <w:left w:val="none" w:sz="0" w:space="0" w:color="auto"/>
                <w:bottom w:val="none" w:sz="0" w:space="0" w:color="auto"/>
                <w:right w:val="none" w:sz="0" w:space="0" w:color="auto"/>
              </w:divBdr>
            </w:div>
            <w:div w:id="1700543081">
              <w:marLeft w:val="0"/>
              <w:marRight w:val="0"/>
              <w:marTop w:val="0"/>
              <w:marBottom w:val="0"/>
              <w:divBdr>
                <w:top w:val="none" w:sz="0" w:space="0" w:color="auto"/>
                <w:left w:val="none" w:sz="0" w:space="0" w:color="auto"/>
                <w:bottom w:val="none" w:sz="0" w:space="0" w:color="auto"/>
                <w:right w:val="none" w:sz="0" w:space="0" w:color="auto"/>
              </w:divBdr>
            </w:div>
            <w:div w:id="2025284538">
              <w:marLeft w:val="0"/>
              <w:marRight w:val="0"/>
              <w:marTop w:val="0"/>
              <w:marBottom w:val="0"/>
              <w:divBdr>
                <w:top w:val="none" w:sz="0" w:space="0" w:color="auto"/>
                <w:left w:val="none" w:sz="0" w:space="0" w:color="auto"/>
                <w:bottom w:val="none" w:sz="0" w:space="0" w:color="auto"/>
                <w:right w:val="none" w:sz="0" w:space="0" w:color="auto"/>
              </w:divBdr>
            </w:div>
            <w:div w:id="2012563362">
              <w:marLeft w:val="0"/>
              <w:marRight w:val="0"/>
              <w:marTop w:val="0"/>
              <w:marBottom w:val="0"/>
              <w:divBdr>
                <w:top w:val="none" w:sz="0" w:space="0" w:color="auto"/>
                <w:left w:val="none" w:sz="0" w:space="0" w:color="auto"/>
                <w:bottom w:val="none" w:sz="0" w:space="0" w:color="auto"/>
                <w:right w:val="none" w:sz="0" w:space="0" w:color="auto"/>
              </w:divBdr>
            </w:div>
            <w:div w:id="697316727">
              <w:marLeft w:val="0"/>
              <w:marRight w:val="0"/>
              <w:marTop w:val="0"/>
              <w:marBottom w:val="0"/>
              <w:divBdr>
                <w:top w:val="none" w:sz="0" w:space="0" w:color="auto"/>
                <w:left w:val="none" w:sz="0" w:space="0" w:color="auto"/>
                <w:bottom w:val="none" w:sz="0" w:space="0" w:color="auto"/>
                <w:right w:val="none" w:sz="0" w:space="0" w:color="auto"/>
              </w:divBdr>
            </w:div>
            <w:div w:id="73003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9398">
      <w:bodyDiv w:val="1"/>
      <w:marLeft w:val="0"/>
      <w:marRight w:val="0"/>
      <w:marTop w:val="0"/>
      <w:marBottom w:val="0"/>
      <w:divBdr>
        <w:top w:val="none" w:sz="0" w:space="0" w:color="auto"/>
        <w:left w:val="none" w:sz="0" w:space="0" w:color="auto"/>
        <w:bottom w:val="none" w:sz="0" w:space="0" w:color="auto"/>
        <w:right w:val="none" w:sz="0" w:space="0" w:color="auto"/>
      </w:divBdr>
    </w:div>
    <w:div w:id="1402633603">
      <w:bodyDiv w:val="1"/>
      <w:marLeft w:val="0"/>
      <w:marRight w:val="0"/>
      <w:marTop w:val="0"/>
      <w:marBottom w:val="0"/>
      <w:divBdr>
        <w:top w:val="none" w:sz="0" w:space="0" w:color="auto"/>
        <w:left w:val="none" w:sz="0" w:space="0" w:color="auto"/>
        <w:bottom w:val="none" w:sz="0" w:space="0" w:color="auto"/>
        <w:right w:val="none" w:sz="0" w:space="0" w:color="auto"/>
      </w:divBdr>
    </w:div>
    <w:div w:id="1418333035">
      <w:bodyDiv w:val="1"/>
      <w:marLeft w:val="0"/>
      <w:marRight w:val="0"/>
      <w:marTop w:val="0"/>
      <w:marBottom w:val="0"/>
      <w:divBdr>
        <w:top w:val="none" w:sz="0" w:space="0" w:color="auto"/>
        <w:left w:val="none" w:sz="0" w:space="0" w:color="auto"/>
        <w:bottom w:val="none" w:sz="0" w:space="0" w:color="auto"/>
        <w:right w:val="none" w:sz="0" w:space="0" w:color="auto"/>
      </w:divBdr>
    </w:div>
    <w:div w:id="1459839873">
      <w:bodyDiv w:val="1"/>
      <w:marLeft w:val="0"/>
      <w:marRight w:val="0"/>
      <w:marTop w:val="0"/>
      <w:marBottom w:val="0"/>
      <w:divBdr>
        <w:top w:val="none" w:sz="0" w:space="0" w:color="auto"/>
        <w:left w:val="none" w:sz="0" w:space="0" w:color="auto"/>
        <w:bottom w:val="none" w:sz="0" w:space="0" w:color="auto"/>
        <w:right w:val="none" w:sz="0" w:space="0" w:color="auto"/>
      </w:divBdr>
    </w:div>
    <w:div w:id="1481577503">
      <w:bodyDiv w:val="1"/>
      <w:marLeft w:val="0"/>
      <w:marRight w:val="0"/>
      <w:marTop w:val="0"/>
      <w:marBottom w:val="0"/>
      <w:divBdr>
        <w:top w:val="none" w:sz="0" w:space="0" w:color="auto"/>
        <w:left w:val="none" w:sz="0" w:space="0" w:color="auto"/>
        <w:bottom w:val="none" w:sz="0" w:space="0" w:color="auto"/>
        <w:right w:val="none" w:sz="0" w:space="0" w:color="auto"/>
      </w:divBdr>
    </w:div>
    <w:div w:id="1507132893">
      <w:bodyDiv w:val="1"/>
      <w:marLeft w:val="0"/>
      <w:marRight w:val="0"/>
      <w:marTop w:val="0"/>
      <w:marBottom w:val="0"/>
      <w:divBdr>
        <w:top w:val="none" w:sz="0" w:space="0" w:color="auto"/>
        <w:left w:val="none" w:sz="0" w:space="0" w:color="auto"/>
        <w:bottom w:val="none" w:sz="0" w:space="0" w:color="auto"/>
        <w:right w:val="none" w:sz="0" w:space="0" w:color="auto"/>
      </w:divBdr>
    </w:div>
    <w:div w:id="1608807867">
      <w:bodyDiv w:val="1"/>
      <w:marLeft w:val="0"/>
      <w:marRight w:val="0"/>
      <w:marTop w:val="0"/>
      <w:marBottom w:val="0"/>
      <w:divBdr>
        <w:top w:val="none" w:sz="0" w:space="0" w:color="auto"/>
        <w:left w:val="none" w:sz="0" w:space="0" w:color="auto"/>
        <w:bottom w:val="none" w:sz="0" w:space="0" w:color="auto"/>
        <w:right w:val="none" w:sz="0" w:space="0" w:color="auto"/>
      </w:divBdr>
      <w:divsChild>
        <w:div w:id="451481053">
          <w:marLeft w:val="0"/>
          <w:marRight w:val="0"/>
          <w:marTop w:val="0"/>
          <w:marBottom w:val="0"/>
          <w:divBdr>
            <w:top w:val="none" w:sz="0" w:space="0" w:color="auto"/>
            <w:left w:val="none" w:sz="0" w:space="0" w:color="auto"/>
            <w:bottom w:val="none" w:sz="0" w:space="0" w:color="auto"/>
            <w:right w:val="none" w:sz="0" w:space="0" w:color="auto"/>
          </w:divBdr>
          <w:divsChild>
            <w:div w:id="936907900">
              <w:marLeft w:val="0"/>
              <w:marRight w:val="0"/>
              <w:marTop w:val="0"/>
              <w:marBottom w:val="0"/>
              <w:divBdr>
                <w:top w:val="none" w:sz="0" w:space="0" w:color="auto"/>
                <w:left w:val="none" w:sz="0" w:space="0" w:color="auto"/>
                <w:bottom w:val="none" w:sz="0" w:space="0" w:color="auto"/>
                <w:right w:val="none" w:sz="0" w:space="0" w:color="auto"/>
              </w:divBdr>
            </w:div>
            <w:div w:id="1603150520">
              <w:marLeft w:val="0"/>
              <w:marRight w:val="0"/>
              <w:marTop w:val="0"/>
              <w:marBottom w:val="0"/>
              <w:divBdr>
                <w:top w:val="none" w:sz="0" w:space="0" w:color="auto"/>
                <w:left w:val="none" w:sz="0" w:space="0" w:color="auto"/>
                <w:bottom w:val="none" w:sz="0" w:space="0" w:color="auto"/>
                <w:right w:val="none" w:sz="0" w:space="0" w:color="auto"/>
              </w:divBdr>
            </w:div>
            <w:div w:id="51462342">
              <w:marLeft w:val="0"/>
              <w:marRight w:val="0"/>
              <w:marTop w:val="0"/>
              <w:marBottom w:val="0"/>
              <w:divBdr>
                <w:top w:val="none" w:sz="0" w:space="0" w:color="auto"/>
                <w:left w:val="none" w:sz="0" w:space="0" w:color="auto"/>
                <w:bottom w:val="none" w:sz="0" w:space="0" w:color="auto"/>
                <w:right w:val="none" w:sz="0" w:space="0" w:color="auto"/>
              </w:divBdr>
            </w:div>
            <w:div w:id="1993290411">
              <w:marLeft w:val="0"/>
              <w:marRight w:val="0"/>
              <w:marTop w:val="0"/>
              <w:marBottom w:val="0"/>
              <w:divBdr>
                <w:top w:val="none" w:sz="0" w:space="0" w:color="auto"/>
                <w:left w:val="none" w:sz="0" w:space="0" w:color="auto"/>
                <w:bottom w:val="none" w:sz="0" w:space="0" w:color="auto"/>
                <w:right w:val="none" w:sz="0" w:space="0" w:color="auto"/>
              </w:divBdr>
            </w:div>
            <w:div w:id="1353070508">
              <w:marLeft w:val="0"/>
              <w:marRight w:val="0"/>
              <w:marTop w:val="0"/>
              <w:marBottom w:val="0"/>
              <w:divBdr>
                <w:top w:val="none" w:sz="0" w:space="0" w:color="auto"/>
                <w:left w:val="none" w:sz="0" w:space="0" w:color="auto"/>
                <w:bottom w:val="none" w:sz="0" w:space="0" w:color="auto"/>
                <w:right w:val="none" w:sz="0" w:space="0" w:color="auto"/>
              </w:divBdr>
            </w:div>
            <w:div w:id="1712269185">
              <w:marLeft w:val="0"/>
              <w:marRight w:val="0"/>
              <w:marTop w:val="0"/>
              <w:marBottom w:val="0"/>
              <w:divBdr>
                <w:top w:val="none" w:sz="0" w:space="0" w:color="auto"/>
                <w:left w:val="none" w:sz="0" w:space="0" w:color="auto"/>
                <w:bottom w:val="none" w:sz="0" w:space="0" w:color="auto"/>
                <w:right w:val="none" w:sz="0" w:space="0" w:color="auto"/>
              </w:divBdr>
            </w:div>
            <w:div w:id="323901648">
              <w:marLeft w:val="0"/>
              <w:marRight w:val="0"/>
              <w:marTop w:val="0"/>
              <w:marBottom w:val="0"/>
              <w:divBdr>
                <w:top w:val="none" w:sz="0" w:space="0" w:color="auto"/>
                <w:left w:val="none" w:sz="0" w:space="0" w:color="auto"/>
                <w:bottom w:val="none" w:sz="0" w:space="0" w:color="auto"/>
                <w:right w:val="none" w:sz="0" w:space="0" w:color="auto"/>
              </w:divBdr>
            </w:div>
            <w:div w:id="968702308">
              <w:marLeft w:val="0"/>
              <w:marRight w:val="0"/>
              <w:marTop w:val="0"/>
              <w:marBottom w:val="0"/>
              <w:divBdr>
                <w:top w:val="none" w:sz="0" w:space="0" w:color="auto"/>
                <w:left w:val="none" w:sz="0" w:space="0" w:color="auto"/>
                <w:bottom w:val="none" w:sz="0" w:space="0" w:color="auto"/>
                <w:right w:val="none" w:sz="0" w:space="0" w:color="auto"/>
              </w:divBdr>
            </w:div>
            <w:div w:id="1368025855">
              <w:marLeft w:val="0"/>
              <w:marRight w:val="0"/>
              <w:marTop w:val="0"/>
              <w:marBottom w:val="0"/>
              <w:divBdr>
                <w:top w:val="none" w:sz="0" w:space="0" w:color="auto"/>
                <w:left w:val="none" w:sz="0" w:space="0" w:color="auto"/>
                <w:bottom w:val="none" w:sz="0" w:space="0" w:color="auto"/>
                <w:right w:val="none" w:sz="0" w:space="0" w:color="auto"/>
              </w:divBdr>
            </w:div>
            <w:div w:id="1691640933">
              <w:marLeft w:val="0"/>
              <w:marRight w:val="0"/>
              <w:marTop w:val="0"/>
              <w:marBottom w:val="0"/>
              <w:divBdr>
                <w:top w:val="none" w:sz="0" w:space="0" w:color="auto"/>
                <w:left w:val="none" w:sz="0" w:space="0" w:color="auto"/>
                <w:bottom w:val="none" w:sz="0" w:space="0" w:color="auto"/>
                <w:right w:val="none" w:sz="0" w:space="0" w:color="auto"/>
              </w:divBdr>
            </w:div>
            <w:div w:id="794059267">
              <w:marLeft w:val="0"/>
              <w:marRight w:val="0"/>
              <w:marTop w:val="0"/>
              <w:marBottom w:val="0"/>
              <w:divBdr>
                <w:top w:val="none" w:sz="0" w:space="0" w:color="auto"/>
                <w:left w:val="none" w:sz="0" w:space="0" w:color="auto"/>
                <w:bottom w:val="none" w:sz="0" w:space="0" w:color="auto"/>
                <w:right w:val="none" w:sz="0" w:space="0" w:color="auto"/>
              </w:divBdr>
            </w:div>
            <w:div w:id="11396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191914">
      <w:bodyDiv w:val="1"/>
      <w:marLeft w:val="0"/>
      <w:marRight w:val="0"/>
      <w:marTop w:val="0"/>
      <w:marBottom w:val="0"/>
      <w:divBdr>
        <w:top w:val="none" w:sz="0" w:space="0" w:color="auto"/>
        <w:left w:val="none" w:sz="0" w:space="0" w:color="auto"/>
        <w:bottom w:val="none" w:sz="0" w:space="0" w:color="auto"/>
        <w:right w:val="none" w:sz="0" w:space="0" w:color="auto"/>
      </w:divBdr>
      <w:divsChild>
        <w:div w:id="516430369">
          <w:marLeft w:val="0"/>
          <w:marRight w:val="0"/>
          <w:marTop w:val="0"/>
          <w:marBottom w:val="0"/>
          <w:divBdr>
            <w:top w:val="none" w:sz="0" w:space="0" w:color="auto"/>
            <w:left w:val="none" w:sz="0" w:space="0" w:color="auto"/>
            <w:bottom w:val="none" w:sz="0" w:space="0" w:color="auto"/>
            <w:right w:val="none" w:sz="0" w:space="0" w:color="auto"/>
          </w:divBdr>
          <w:divsChild>
            <w:div w:id="50162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36459">
      <w:bodyDiv w:val="1"/>
      <w:marLeft w:val="0"/>
      <w:marRight w:val="0"/>
      <w:marTop w:val="0"/>
      <w:marBottom w:val="0"/>
      <w:divBdr>
        <w:top w:val="none" w:sz="0" w:space="0" w:color="auto"/>
        <w:left w:val="none" w:sz="0" w:space="0" w:color="auto"/>
        <w:bottom w:val="none" w:sz="0" w:space="0" w:color="auto"/>
        <w:right w:val="none" w:sz="0" w:space="0" w:color="auto"/>
      </w:divBdr>
    </w:div>
    <w:div w:id="1663118069">
      <w:bodyDiv w:val="1"/>
      <w:marLeft w:val="0"/>
      <w:marRight w:val="0"/>
      <w:marTop w:val="0"/>
      <w:marBottom w:val="0"/>
      <w:divBdr>
        <w:top w:val="none" w:sz="0" w:space="0" w:color="auto"/>
        <w:left w:val="none" w:sz="0" w:space="0" w:color="auto"/>
        <w:bottom w:val="none" w:sz="0" w:space="0" w:color="auto"/>
        <w:right w:val="none" w:sz="0" w:space="0" w:color="auto"/>
      </w:divBdr>
    </w:div>
    <w:div w:id="1676955913">
      <w:bodyDiv w:val="1"/>
      <w:marLeft w:val="0"/>
      <w:marRight w:val="0"/>
      <w:marTop w:val="0"/>
      <w:marBottom w:val="0"/>
      <w:divBdr>
        <w:top w:val="none" w:sz="0" w:space="0" w:color="auto"/>
        <w:left w:val="none" w:sz="0" w:space="0" w:color="auto"/>
        <w:bottom w:val="none" w:sz="0" w:space="0" w:color="auto"/>
        <w:right w:val="none" w:sz="0" w:space="0" w:color="auto"/>
      </w:divBdr>
    </w:div>
    <w:div w:id="1745838619">
      <w:bodyDiv w:val="1"/>
      <w:marLeft w:val="0"/>
      <w:marRight w:val="0"/>
      <w:marTop w:val="0"/>
      <w:marBottom w:val="0"/>
      <w:divBdr>
        <w:top w:val="none" w:sz="0" w:space="0" w:color="auto"/>
        <w:left w:val="none" w:sz="0" w:space="0" w:color="auto"/>
        <w:bottom w:val="none" w:sz="0" w:space="0" w:color="auto"/>
        <w:right w:val="none" w:sz="0" w:space="0" w:color="auto"/>
      </w:divBdr>
      <w:divsChild>
        <w:div w:id="1619335546">
          <w:marLeft w:val="0"/>
          <w:marRight w:val="0"/>
          <w:marTop w:val="0"/>
          <w:marBottom w:val="0"/>
          <w:divBdr>
            <w:top w:val="none" w:sz="0" w:space="0" w:color="auto"/>
            <w:left w:val="none" w:sz="0" w:space="0" w:color="auto"/>
            <w:bottom w:val="none" w:sz="0" w:space="0" w:color="auto"/>
            <w:right w:val="none" w:sz="0" w:space="0" w:color="auto"/>
          </w:divBdr>
          <w:divsChild>
            <w:div w:id="1532690658">
              <w:marLeft w:val="0"/>
              <w:marRight w:val="0"/>
              <w:marTop w:val="0"/>
              <w:marBottom w:val="0"/>
              <w:divBdr>
                <w:top w:val="none" w:sz="0" w:space="0" w:color="auto"/>
                <w:left w:val="none" w:sz="0" w:space="0" w:color="auto"/>
                <w:bottom w:val="none" w:sz="0" w:space="0" w:color="auto"/>
                <w:right w:val="none" w:sz="0" w:space="0" w:color="auto"/>
              </w:divBdr>
              <w:divsChild>
                <w:div w:id="1813332309">
                  <w:marLeft w:val="0"/>
                  <w:marRight w:val="0"/>
                  <w:marTop w:val="0"/>
                  <w:marBottom w:val="0"/>
                  <w:divBdr>
                    <w:top w:val="none" w:sz="0" w:space="0" w:color="auto"/>
                    <w:left w:val="none" w:sz="0" w:space="0" w:color="auto"/>
                    <w:bottom w:val="none" w:sz="0" w:space="0" w:color="auto"/>
                    <w:right w:val="none" w:sz="0" w:space="0" w:color="auto"/>
                  </w:divBdr>
                </w:div>
                <w:div w:id="184046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836845">
      <w:bodyDiv w:val="1"/>
      <w:marLeft w:val="0"/>
      <w:marRight w:val="0"/>
      <w:marTop w:val="0"/>
      <w:marBottom w:val="0"/>
      <w:divBdr>
        <w:top w:val="none" w:sz="0" w:space="0" w:color="auto"/>
        <w:left w:val="none" w:sz="0" w:space="0" w:color="auto"/>
        <w:bottom w:val="none" w:sz="0" w:space="0" w:color="auto"/>
        <w:right w:val="none" w:sz="0" w:space="0" w:color="auto"/>
      </w:divBdr>
    </w:div>
    <w:div w:id="1814252751">
      <w:bodyDiv w:val="1"/>
      <w:marLeft w:val="0"/>
      <w:marRight w:val="0"/>
      <w:marTop w:val="0"/>
      <w:marBottom w:val="0"/>
      <w:divBdr>
        <w:top w:val="none" w:sz="0" w:space="0" w:color="auto"/>
        <w:left w:val="none" w:sz="0" w:space="0" w:color="auto"/>
        <w:bottom w:val="none" w:sz="0" w:space="0" w:color="auto"/>
        <w:right w:val="none" w:sz="0" w:space="0" w:color="auto"/>
      </w:divBdr>
    </w:div>
    <w:div w:id="1814328418">
      <w:bodyDiv w:val="1"/>
      <w:marLeft w:val="0"/>
      <w:marRight w:val="0"/>
      <w:marTop w:val="0"/>
      <w:marBottom w:val="0"/>
      <w:divBdr>
        <w:top w:val="none" w:sz="0" w:space="0" w:color="auto"/>
        <w:left w:val="none" w:sz="0" w:space="0" w:color="auto"/>
        <w:bottom w:val="none" w:sz="0" w:space="0" w:color="auto"/>
        <w:right w:val="none" w:sz="0" w:space="0" w:color="auto"/>
      </w:divBdr>
    </w:div>
    <w:div w:id="1861511113">
      <w:bodyDiv w:val="1"/>
      <w:marLeft w:val="0"/>
      <w:marRight w:val="0"/>
      <w:marTop w:val="0"/>
      <w:marBottom w:val="0"/>
      <w:divBdr>
        <w:top w:val="none" w:sz="0" w:space="0" w:color="auto"/>
        <w:left w:val="none" w:sz="0" w:space="0" w:color="auto"/>
        <w:bottom w:val="none" w:sz="0" w:space="0" w:color="auto"/>
        <w:right w:val="none" w:sz="0" w:space="0" w:color="auto"/>
      </w:divBdr>
    </w:div>
    <w:div w:id="1896771791">
      <w:bodyDiv w:val="1"/>
      <w:marLeft w:val="0"/>
      <w:marRight w:val="0"/>
      <w:marTop w:val="0"/>
      <w:marBottom w:val="0"/>
      <w:divBdr>
        <w:top w:val="none" w:sz="0" w:space="0" w:color="auto"/>
        <w:left w:val="none" w:sz="0" w:space="0" w:color="auto"/>
        <w:bottom w:val="none" w:sz="0" w:space="0" w:color="auto"/>
        <w:right w:val="none" w:sz="0" w:space="0" w:color="auto"/>
      </w:divBdr>
    </w:div>
    <w:div w:id="1996572188">
      <w:bodyDiv w:val="1"/>
      <w:marLeft w:val="0"/>
      <w:marRight w:val="0"/>
      <w:marTop w:val="0"/>
      <w:marBottom w:val="0"/>
      <w:divBdr>
        <w:top w:val="none" w:sz="0" w:space="0" w:color="auto"/>
        <w:left w:val="none" w:sz="0" w:space="0" w:color="auto"/>
        <w:bottom w:val="none" w:sz="0" w:space="0" w:color="auto"/>
        <w:right w:val="none" w:sz="0" w:space="0" w:color="auto"/>
      </w:divBdr>
    </w:div>
    <w:div w:id="2026201169">
      <w:bodyDiv w:val="1"/>
      <w:marLeft w:val="0"/>
      <w:marRight w:val="0"/>
      <w:marTop w:val="0"/>
      <w:marBottom w:val="0"/>
      <w:divBdr>
        <w:top w:val="none" w:sz="0" w:space="0" w:color="auto"/>
        <w:left w:val="none" w:sz="0" w:space="0" w:color="auto"/>
        <w:bottom w:val="none" w:sz="0" w:space="0" w:color="auto"/>
        <w:right w:val="none" w:sz="0" w:space="0" w:color="auto"/>
      </w:divBdr>
    </w:div>
    <w:div w:id="2053379507">
      <w:bodyDiv w:val="1"/>
      <w:marLeft w:val="0"/>
      <w:marRight w:val="0"/>
      <w:marTop w:val="0"/>
      <w:marBottom w:val="0"/>
      <w:divBdr>
        <w:top w:val="none" w:sz="0" w:space="0" w:color="auto"/>
        <w:left w:val="none" w:sz="0" w:space="0" w:color="auto"/>
        <w:bottom w:val="none" w:sz="0" w:space="0" w:color="auto"/>
        <w:right w:val="none" w:sz="0" w:space="0" w:color="auto"/>
      </w:divBdr>
    </w:div>
    <w:div w:id="2076200126">
      <w:bodyDiv w:val="1"/>
      <w:marLeft w:val="0"/>
      <w:marRight w:val="0"/>
      <w:marTop w:val="0"/>
      <w:marBottom w:val="0"/>
      <w:divBdr>
        <w:top w:val="none" w:sz="0" w:space="0" w:color="auto"/>
        <w:left w:val="none" w:sz="0" w:space="0" w:color="auto"/>
        <w:bottom w:val="none" w:sz="0" w:space="0" w:color="auto"/>
        <w:right w:val="none" w:sz="0" w:space="0" w:color="auto"/>
      </w:divBdr>
    </w:div>
    <w:div w:id="2087990106">
      <w:bodyDiv w:val="1"/>
      <w:marLeft w:val="0"/>
      <w:marRight w:val="0"/>
      <w:marTop w:val="0"/>
      <w:marBottom w:val="0"/>
      <w:divBdr>
        <w:top w:val="none" w:sz="0" w:space="0" w:color="auto"/>
        <w:left w:val="none" w:sz="0" w:space="0" w:color="auto"/>
        <w:bottom w:val="none" w:sz="0" w:space="0" w:color="auto"/>
        <w:right w:val="none" w:sz="0" w:space="0" w:color="auto"/>
      </w:divBdr>
    </w:div>
    <w:div w:id="2119830757">
      <w:bodyDiv w:val="1"/>
      <w:marLeft w:val="0"/>
      <w:marRight w:val="0"/>
      <w:marTop w:val="0"/>
      <w:marBottom w:val="0"/>
      <w:divBdr>
        <w:top w:val="none" w:sz="0" w:space="0" w:color="auto"/>
        <w:left w:val="none" w:sz="0" w:space="0" w:color="auto"/>
        <w:bottom w:val="none" w:sz="0" w:space="0" w:color="auto"/>
        <w:right w:val="none" w:sz="0" w:space="0" w:color="auto"/>
      </w:divBdr>
    </w:div>
    <w:div w:id="2123761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3BC-A525-4A4D-A53D-F01F4A442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1</Pages>
  <Words>10952</Words>
  <Characters>59144</Characters>
  <Application>Microsoft Office Word</Application>
  <DocSecurity>0</DocSecurity>
  <Lines>492</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 M Braga Chumbo</dc:creator>
  <cp:keywords/>
  <dc:description/>
  <cp:lastModifiedBy>CAD M Santos Neto</cp:lastModifiedBy>
  <cp:revision>99</cp:revision>
  <cp:lastPrinted>2026-06-22T10:22:00Z</cp:lastPrinted>
  <dcterms:created xsi:type="dcterms:W3CDTF">2026-05-25T15:56:00Z</dcterms:created>
  <dcterms:modified xsi:type="dcterms:W3CDTF">2026-06-22T10:22:00Z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ba1b41e2-3326-4464-8cec-1f0692ed93d2</vt:lpwstr>
  </property>
</Properties>
</file>