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End w:id="1"/>
    <w:p w14:paraId="7EAD3A22" w14:textId="77777777" w:rsidR="006D2D88" w:rsidRDefault="006D2D88" w:rsidP="006D2D88">
      <w:pPr>
        <w:pStyle w:val="Corpodetexto"/>
        <w:rPr>
          <w:sz w:val="20"/>
        </w:rPr>
      </w:pPr>
    </w:p>
    <w:p w14:paraId="569C2BC0" w14:textId="77777777" w:rsidR="006D2D88" w:rsidRDefault="006D2D88" w:rsidP="006D2D88">
      <w:pPr>
        <w:pStyle w:val="Corpodetexto"/>
        <w:rPr>
          <w:sz w:val="20"/>
        </w:rPr>
      </w:pPr>
    </w:p>
    <w:p w14:paraId="40475944" w14:textId="77777777" w:rsidR="006D2D88" w:rsidRDefault="006D2D88" w:rsidP="006D2D88">
      <w:pPr>
        <w:pStyle w:val="Corpodetexto"/>
        <w:rPr>
          <w:sz w:val="20"/>
        </w:rPr>
      </w:pPr>
    </w:p>
    <w:p w14:paraId="0C384A7E" w14:textId="77777777" w:rsidR="006D2D88" w:rsidRPr="00B34C69" w:rsidRDefault="006D2D88" w:rsidP="006D2D88">
      <w:pPr>
        <w:spacing w:before="80"/>
        <w:ind w:right="-1"/>
        <w:rPr>
          <w:rFonts w:ascii="Times New Roman" w:hAnsi="Times New Roman" w:cs="Times New Roman"/>
          <w:b/>
          <w:w w:val="95"/>
          <w:sz w:val="32"/>
        </w:rPr>
      </w:pPr>
    </w:p>
    <w:p w14:paraId="668E6D82" w14:textId="77777777" w:rsidR="006D2D88" w:rsidRPr="00CA2CBA" w:rsidRDefault="006D2D88" w:rsidP="006D2D88">
      <w:pPr>
        <w:pStyle w:val="Corpodetexto"/>
        <w:ind w:right="-1" w:hanging="672"/>
        <w:rPr>
          <w:b/>
          <w:sz w:val="36"/>
        </w:rPr>
      </w:pPr>
    </w:p>
    <w:p w14:paraId="010BF4BD" w14:textId="77777777" w:rsidR="006D2D88" w:rsidRDefault="006D2D88" w:rsidP="006D2D88">
      <w:pPr>
        <w:pStyle w:val="Corpodetexto"/>
        <w:tabs>
          <w:tab w:val="left" w:pos="3024"/>
        </w:tabs>
        <w:spacing w:before="8"/>
        <w:ind w:right="-1"/>
        <w:jc w:val="center"/>
        <w:rPr>
          <w:b/>
          <w:w w:val="95"/>
          <w:sz w:val="32"/>
        </w:rPr>
      </w:pPr>
    </w:p>
    <w:p w14:paraId="42B8A856" w14:textId="77777777" w:rsidR="006D2D88" w:rsidRDefault="006D2D88" w:rsidP="006D2D88">
      <w:pPr>
        <w:pStyle w:val="Corpodetexto"/>
        <w:tabs>
          <w:tab w:val="left" w:pos="3024"/>
        </w:tabs>
        <w:spacing w:before="8"/>
        <w:ind w:right="-1"/>
        <w:jc w:val="center"/>
        <w:rPr>
          <w:b/>
          <w:w w:val="95"/>
          <w:sz w:val="32"/>
        </w:rPr>
      </w:pPr>
    </w:p>
    <w:p w14:paraId="4BECEFA8" w14:textId="46E2076E" w:rsidR="009E1FEE" w:rsidRPr="009E1FEE" w:rsidRDefault="009E1FEE" w:rsidP="009E1FEE">
      <w:pPr>
        <w:pStyle w:val="Corpodetexto"/>
        <w:tabs>
          <w:tab w:val="left" w:pos="3024"/>
        </w:tabs>
        <w:spacing w:before="8"/>
        <w:ind w:right="-1"/>
        <w:jc w:val="center"/>
        <w:rPr>
          <w:rFonts w:ascii="Cambria" w:hAnsi="Cambria"/>
          <w:b/>
          <w:w w:val="95"/>
          <w:sz w:val="32"/>
          <w:szCs w:val="26"/>
        </w:rPr>
      </w:pPr>
      <w:r w:rsidRPr="009E1FEE">
        <w:rPr>
          <w:rFonts w:ascii="Cambria" w:hAnsi="Cambria"/>
          <w:b/>
          <w:w w:val="95"/>
          <w:sz w:val="32"/>
          <w:szCs w:val="26"/>
        </w:rPr>
        <w:t>3</w:t>
      </w:r>
      <w:r w:rsidR="00F929DB">
        <w:rPr>
          <w:rFonts w:ascii="Cambria" w:hAnsi="Cambria"/>
          <w:b/>
          <w:w w:val="95"/>
          <w:sz w:val="32"/>
          <w:szCs w:val="26"/>
        </w:rPr>
        <w:t>05</w:t>
      </w:r>
      <w:r w:rsidRPr="009E1FEE">
        <w:rPr>
          <w:rFonts w:ascii="Cambria" w:hAnsi="Cambria"/>
          <w:b/>
          <w:w w:val="95"/>
          <w:sz w:val="32"/>
          <w:szCs w:val="26"/>
        </w:rPr>
        <w:t xml:space="preserve"> </w:t>
      </w:r>
      <w:proofErr w:type="gramStart"/>
      <w:r w:rsidRPr="009E1FEE">
        <w:rPr>
          <w:rFonts w:ascii="Cambria" w:hAnsi="Cambria"/>
          <w:b/>
          <w:w w:val="95"/>
          <w:sz w:val="32"/>
          <w:szCs w:val="26"/>
        </w:rPr>
        <w:t xml:space="preserve">CAD  </w:t>
      </w:r>
      <w:r w:rsidR="00F929DB">
        <w:rPr>
          <w:rFonts w:ascii="Cambria" w:hAnsi="Cambria"/>
          <w:b/>
          <w:w w:val="95"/>
          <w:sz w:val="32"/>
          <w:szCs w:val="26"/>
        </w:rPr>
        <w:t>Santos</w:t>
      </w:r>
      <w:proofErr w:type="gramEnd"/>
      <w:r w:rsidR="00F929DB">
        <w:rPr>
          <w:rFonts w:ascii="Cambria" w:hAnsi="Cambria"/>
          <w:b/>
          <w:w w:val="95"/>
          <w:sz w:val="32"/>
          <w:szCs w:val="26"/>
        </w:rPr>
        <w:t xml:space="preserve"> Neto</w:t>
      </w:r>
    </w:p>
    <w:p w14:paraId="5BB2D586" w14:textId="563B0DC0" w:rsidR="009E1FEE" w:rsidRPr="009E1FEE" w:rsidRDefault="009E1FEE" w:rsidP="009E1FEE">
      <w:pPr>
        <w:widowControl w:val="0"/>
        <w:autoSpaceDE w:val="0"/>
        <w:autoSpaceDN w:val="0"/>
        <w:adjustRightInd w:val="0"/>
        <w:spacing w:after="0" w:line="240" w:lineRule="auto"/>
        <w:ind w:left="3941" w:right="-1" w:hanging="3941"/>
        <w:jc w:val="center"/>
        <w:rPr>
          <w:rFonts w:ascii="Cambria" w:eastAsia="Times New Roman" w:hAnsi="Cambria" w:cs="Times New Roman"/>
          <w:b/>
          <w:w w:val="95"/>
          <w:sz w:val="32"/>
          <w:szCs w:val="26"/>
        </w:rPr>
      </w:pPr>
      <w:r w:rsidRPr="009E1FEE">
        <w:rPr>
          <w:rFonts w:ascii="Cambria" w:eastAsia="Times New Roman" w:hAnsi="Cambria" w:cs="Times New Roman"/>
          <w:b/>
          <w:w w:val="95"/>
          <w:sz w:val="32"/>
          <w:szCs w:val="26"/>
        </w:rPr>
        <w:t>3</w:t>
      </w:r>
      <w:r w:rsidR="002B0F61">
        <w:rPr>
          <w:rFonts w:ascii="Cambria" w:eastAsia="Times New Roman" w:hAnsi="Cambria" w:cs="Times New Roman"/>
          <w:b/>
          <w:w w:val="95"/>
          <w:sz w:val="32"/>
          <w:szCs w:val="26"/>
        </w:rPr>
        <w:t>08</w:t>
      </w:r>
      <w:r w:rsidRPr="009E1FEE">
        <w:rPr>
          <w:rFonts w:ascii="Cambria" w:eastAsia="Times New Roman" w:hAnsi="Cambria" w:cs="Times New Roman"/>
          <w:b/>
          <w:w w:val="95"/>
          <w:sz w:val="32"/>
          <w:szCs w:val="26"/>
        </w:rPr>
        <w:t xml:space="preserve"> CAD </w:t>
      </w:r>
      <w:r w:rsidR="002B0F61">
        <w:rPr>
          <w:rFonts w:ascii="Cambria" w:eastAsia="Times New Roman" w:hAnsi="Cambria" w:cs="Times New Roman"/>
          <w:b/>
          <w:w w:val="95"/>
          <w:sz w:val="32"/>
          <w:szCs w:val="26"/>
        </w:rPr>
        <w:t>EN-AEL Canotilho Castro</w:t>
      </w:r>
    </w:p>
    <w:p w14:paraId="76B6592E" w14:textId="6843D1D1" w:rsidR="009E1FEE" w:rsidRPr="009E1FEE" w:rsidRDefault="009E1FEE" w:rsidP="009E1FEE">
      <w:pPr>
        <w:widowControl w:val="0"/>
        <w:autoSpaceDE w:val="0"/>
        <w:autoSpaceDN w:val="0"/>
        <w:adjustRightInd w:val="0"/>
        <w:spacing w:after="0" w:line="240" w:lineRule="auto"/>
        <w:ind w:left="3941" w:right="-1" w:hanging="3941"/>
        <w:jc w:val="center"/>
        <w:rPr>
          <w:rFonts w:ascii="Cambria" w:eastAsia="Times New Roman" w:hAnsi="Cambria" w:cs="Times New Roman"/>
          <w:b/>
          <w:w w:val="95"/>
          <w:sz w:val="32"/>
          <w:szCs w:val="26"/>
        </w:rPr>
      </w:pPr>
      <w:r w:rsidRPr="009E1FEE">
        <w:rPr>
          <w:rFonts w:ascii="Cambria" w:eastAsia="Times New Roman" w:hAnsi="Cambria" w:cs="Times New Roman"/>
          <w:b/>
          <w:w w:val="95"/>
          <w:sz w:val="32"/>
          <w:szCs w:val="26"/>
        </w:rPr>
        <w:t>31</w:t>
      </w:r>
      <w:r w:rsidR="002B0F61">
        <w:rPr>
          <w:rFonts w:ascii="Cambria" w:eastAsia="Times New Roman" w:hAnsi="Cambria" w:cs="Times New Roman"/>
          <w:b/>
          <w:w w:val="95"/>
          <w:sz w:val="32"/>
          <w:szCs w:val="26"/>
        </w:rPr>
        <w:t>2</w:t>
      </w:r>
      <w:r w:rsidRPr="009E1FEE">
        <w:rPr>
          <w:rFonts w:ascii="Cambria" w:eastAsia="Times New Roman" w:hAnsi="Cambria" w:cs="Times New Roman"/>
          <w:b/>
          <w:w w:val="95"/>
          <w:sz w:val="32"/>
          <w:szCs w:val="26"/>
        </w:rPr>
        <w:t xml:space="preserve"> </w:t>
      </w:r>
      <w:proofErr w:type="gramStart"/>
      <w:r w:rsidRPr="009E1FEE">
        <w:rPr>
          <w:rFonts w:ascii="Cambria" w:eastAsia="Times New Roman" w:hAnsi="Cambria" w:cs="Times New Roman"/>
          <w:b/>
          <w:w w:val="95"/>
          <w:sz w:val="32"/>
          <w:szCs w:val="26"/>
        </w:rPr>
        <w:t xml:space="preserve">CAD </w:t>
      </w:r>
      <w:r w:rsidR="002B0F61">
        <w:rPr>
          <w:rFonts w:ascii="Cambria" w:eastAsia="Times New Roman" w:hAnsi="Cambria" w:cs="Times New Roman"/>
          <w:b/>
          <w:w w:val="95"/>
          <w:sz w:val="32"/>
          <w:szCs w:val="26"/>
        </w:rPr>
        <w:t xml:space="preserve"> Silva</w:t>
      </w:r>
      <w:proofErr w:type="gramEnd"/>
      <w:r w:rsidR="002B0F61">
        <w:rPr>
          <w:rFonts w:ascii="Cambria" w:eastAsia="Times New Roman" w:hAnsi="Cambria" w:cs="Times New Roman"/>
          <w:b/>
          <w:w w:val="95"/>
          <w:sz w:val="32"/>
          <w:szCs w:val="26"/>
        </w:rPr>
        <w:t xml:space="preserve"> Guerreiro</w:t>
      </w:r>
    </w:p>
    <w:p w14:paraId="4C88424E" w14:textId="7106611A" w:rsidR="009E1FEE" w:rsidRDefault="009E1FEE" w:rsidP="009E1FEE">
      <w:pPr>
        <w:widowControl w:val="0"/>
        <w:autoSpaceDE w:val="0"/>
        <w:autoSpaceDN w:val="0"/>
        <w:adjustRightInd w:val="0"/>
        <w:spacing w:after="0" w:line="240" w:lineRule="auto"/>
        <w:ind w:left="3941" w:right="-1" w:hanging="3941"/>
        <w:jc w:val="center"/>
        <w:rPr>
          <w:rFonts w:ascii="Cambria" w:eastAsia="Times New Roman" w:hAnsi="Cambria" w:cs="Times New Roman"/>
          <w:b/>
          <w:w w:val="95"/>
          <w:sz w:val="32"/>
          <w:szCs w:val="26"/>
        </w:rPr>
      </w:pPr>
      <w:r w:rsidRPr="009E1FEE">
        <w:rPr>
          <w:rFonts w:ascii="Cambria" w:eastAsia="Times New Roman" w:hAnsi="Cambria" w:cs="Times New Roman"/>
          <w:b/>
          <w:w w:val="95"/>
          <w:sz w:val="32"/>
          <w:szCs w:val="26"/>
        </w:rPr>
        <w:t>3</w:t>
      </w:r>
      <w:r w:rsidR="002B0F61">
        <w:rPr>
          <w:rFonts w:ascii="Cambria" w:eastAsia="Times New Roman" w:hAnsi="Cambria" w:cs="Times New Roman"/>
          <w:b/>
          <w:w w:val="95"/>
          <w:sz w:val="32"/>
          <w:szCs w:val="26"/>
        </w:rPr>
        <w:t>16</w:t>
      </w:r>
      <w:r w:rsidRPr="009E1FEE">
        <w:rPr>
          <w:rFonts w:ascii="Cambria" w:eastAsia="Times New Roman" w:hAnsi="Cambria" w:cs="Times New Roman"/>
          <w:b/>
          <w:w w:val="95"/>
          <w:sz w:val="32"/>
          <w:szCs w:val="26"/>
        </w:rPr>
        <w:t xml:space="preserve"> CAD </w:t>
      </w:r>
      <w:r w:rsidR="002B0F61">
        <w:rPr>
          <w:rFonts w:ascii="Cambria" w:eastAsia="Times New Roman" w:hAnsi="Cambria" w:cs="Times New Roman"/>
          <w:b/>
          <w:w w:val="95"/>
          <w:sz w:val="32"/>
          <w:szCs w:val="26"/>
        </w:rPr>
        <w:t>Ribeiro Gaspar</w:t>
      </w:r>
    </w:p>
    <w:p w14:paraId="6E75C969" w14:textId="77777777" w:rsidR="006D2D88" w:rsidRDefault="006D2D88" w:rsidP="006D2D88">
      <w:pPr>
        <w:pStyle w:val="Corpodetexto"/>
        <w:tabs>
          <w:tab w:val="left" w:pos="3024"/>
        </w:tabs>
        <w:spacing w:before="8"/>
        <w:ind w:right="-1"/>
        <w:jc w:val="center"/>
        <w:rPr>
          <w:rFonts w:ascii="Cambria" w:hAnsi="Cambria"/>
          <w:b/>
          <w:w w:val="95"/>
          <w:sz w:val="32"/>
        </w:rPr>
      </w:pPr>
    </w:p>
    <w:p w14:paraId="37BCB5F5" w14:textId="77777777" w:rsidR="006D2D88" w:rsidRPr="006D2D88" w:rsidRDefault="006D2D88" w:rsidP="006D2D88">
      <w:pPr>
        <w:pStyle w:val="Corpodetexto"/>
        <w:tabs>
          <w:tab w:val="left" w:pos="3024"/>
        </w:tabs>
        <w:spacing w:before="8"/>
        <w:ind w:right="-1"/>
        <w:jc w:val="center"/>
        <w:rPr>
          <w:rFonts w:ascii="Cambria" w:hAnsi="Cambria"/>
          <w:b/>
          <w:w w:val="95"/>
          <w:sz w:val="32"/>
        </w:rPr>
      </w:pPr>
    </w:p>
    <w:p w14:paraId="5D9D58BC" w14:textId="77777777" w:rsidR="006D2D88" w:rsidRPr="006D2D88" w:rsidRDefault="006D2D88" w:rsidP="006D2D88">
      <w:pPr>
        <w:pStyle w:val="Corpodetexto"/>
        <w:ind w:right="-1" w:hanging="672"/>
        <w:rPr>
          <w:rFonts w:ascii="Cambria" w:hAnsi="Cambria"/>
          <w:b/>
          <w:sz w:val="40"/>
        </w:rPr>
      </w:pPr>
    </w:p>
    <w:p w14:paraId="7693BDFD" w14:textId="77777777" w:rsidR="002B0F61" w:rsidRDefault="002B0F61" w:rsidP="006D2D88">
      <w:pPr>
        <w:pStyle w:val="Ttulo"/>
        <w:spacing w:before="1"/>
        <w:ind w:left="0" w:right="-1"/>
        <w:rPr>
          <w:rFonts w:ascii="Cambria" w:hAnsi="Cambria"/>
          <w:bCs w:val="0"/>
          <w:i w:val="0"/>
          <w:iCs w:val="0"/>
          <w:w w:val="95"/>
          <w:sz w:val="32"/>
          <w:szCs w:val="24"/>
          <w:highlight w:val="yellow"/>
        </w:rPr>
      </w:pPr>
    </w:p>
    <w:p w14:paraId="3BB7A724" w14:textId="77777777" w:rsidR="002B0F61" w:rsidRDefault="002B0F61" w:rsidP="006D2D88">
      <w:pPr>
        <w:pStyle w:val="Ttulo"/>
        <w:spacing w:before="1"/>
        <w:ind w:left="0" w:right="-1"/>
        <w:rPr>
          <w:rFonts w:ascii="Cambria" w:hAnsi="Cambria"/>
          <w:bCs w:val="0"/>
          <w:i w:val="0"/>
          <w:iCs w:val="0"/>
          <w:w w:val="95"/>
          <w:sz w:val="32"/>
          <w:szCs w:val="24"/>
          <w:highlight w:val="yellow"/>
        </w:rPr>
      </w:pPr>
    </w:p>
    <w:p w14:paraId="665E1D82" w14:textId="5E227154" w:rsidR="002B0F61" w:rsidRPr="002B0F61" w:rsidRDefault="004E1498" w:rsidP="002B0F61">
      <w:pPr>
        <w:jc w:val="center"/>
        <w:rPr>
          <w:rFonts w:ascii="Cambria" w:eastAsia="Times New Roman" w:hAnsi="Cambria" w:cs="Times New Roman"/>
          <w:b/>
          <w:bCs/>
          <w:color w:val="242424"/>
          <w:sz w:val="32"/>
          <w:szCs w:val="32"/>
        </w:rPr>
      </w:pPr>
      <w:r w:rsidRPr="004E1498">
        <w:rPr>
          <w:rFonts w:ascii="Cambria" w:eastAsia="Times New Roman" w:hAnsi="Cambria" w:cs="Times New Roman"/>
          <w:b/>
          <w:bCs/>
          <w:color w:val="242424"/>
          <w:sz w:val="32"/>
          <w:szCs w:val="32"/>
        </w:rPr>
        <w:t>Vigilância Costeira de Portugal Continental com UAV</w:t>
      </w:r>
    </w:p>
    <w:p w14:paraId="653C5568" w14:textId="77777777" w:rsidR="006D2D88" w:rsidRDefault="006D2D88" w:rsidP="006D2D88">
      <w:pPr>
        <w:pStyle w:val="Ttulo"/>
        <w:spacing w:before="1"/>
        <w:ind w:left="0" w:right="-1"/>
        <w:rPr>
          <w:rFonts w:ascii="Cambria" w:hAnsi="Cambria"/>
          <w:bCs w:val="0"/>
          <w:i w:val="0"/>
          <w:iCs w:val="0"/>
          <w:w w:val="95"/>
          <w:sz w:val="32"/>
          <w:szCs w:val="24"/>
        </w:rPr>
      </w:pPr>
    </w:p>
    <w:p w14:paraId="56A5678C" w14:textId="77777777" w:rsidR="006D2D88" w:rsidRPr="006D2D88" w:rsidRDefault="006D2D88" w:rsidP="006D2D88">
      <w:pPr>
        <w:pStyle w:val="Ttulo"/>
        <w:spacing w:before="1"/>
        <w:ind w:left="0" w:right="-1"/>
        <w:rPr>
          <w:rFonts w:ascii="Cambria" w:hAnsi="Cambria"/>
          <w:bCs w:val="0"/>
          <w:i w:val="0"/>
          <w:iCs w:val="0"/>
          <w:w w:val="95"/>
          <w:sz w:val="32"/>
          <w:szCs w:val="24"/>
        </w:rPr>
      </w:pPr>
    </w:p>
    <w:p w14:paraId="22824DDD" w14:textId="77777777" w:rsidR="006D2D88" w:rsidRPr="00741321" w:rsidRDefault="006D2D88" w:rsidP="006D2D88">
      <w:pPr>
        <w:pStyle w:val="Ttulo"/>
        <w:spacing w:before="1"/>
        <w:ind w:left="1134" w:right="-1" w:hanging="1134"/>
        <w:rPr>
          <w:rFonts w:ascii="Cambria" w:hAnsi="Cambria"/>
          <w:b w:val="0"/>
          <w:i w:val="0"/>
          <w:sz w:val="28"/>
        </w:rPr>
      </w:pPr>
    </w:p>
    <w:p w14:paraId="43761C9B" w14:textId="77777777" w:rsidR="002B0F61" w:rsidRDefault="002B0F61" w:rsidP="006D2D88">
      <w:pPr>
        <w:pStyle w:val="Ttulo"/>
        <w:spacing w:before="1"/>
        <w:ind w:left="0" w:right="-1"/>
        <w:rPr>
          <w:rFonts w:ascii="Cambria" w:hAnsi="Cambria"/>
          <w:i w:val="0"/>
          <w:sz w:val="32"/>
        </w:rPr>
      </w:pPr>
    </w:p>
    <w:p w14:paraId="11C1BE39" w14:textId="77777777" w:rsidR="002B0F61" w:rsidRDefault="002B0F61" w:rsidP="006D2D88">
      <w:pPr>
        <w:pStyle w:val="Ttulo"/>
        <w:spacing w:before="1"/>
        <w:ind w:left="0" w:right="-1"/>
        <w:rPr>
          <w:rFonts w:ascii="Cambria" w:hAnsi="Cambria"/>
          <w:i w:val="0"/>
          <w:sz w:val="32"/>
        </w:rPr>
      </w:pPr>
    </w:p>
    <w:p w14:paraId="7BF1CF41" w14:textId="50AB4635" w:rsidR="00021BDC" w:rsidRDefault="002B0F61" w:rsidP="006D2D88">
      <w:pPr>
        <w:pStyle w:val="Ttulo"/>
        <w:spacing w:before="1"/>
        <w:ind w:left="0" w:right="-1"/>
        <w:rPr>
          <w:rFonts w:ascii="Cambria" w:hAnsi="Cambria"/>
          <w:i w:val="0"/>
          <w:sz w:val="32"/>
        </w:rPr>
      </w:pPr>
      <w:r>
        <w:rPr>
          <w:rFonts w:ascii="Cambria" w:hAnsi="Cambria"/>
          <w:i w:val="0"/>
          <w:sz w:val="32"/>
        </w:rPr>
        <w:t>Sistemas de Apoio à Decisão</w:t>
      </w:r>
    </w:p>
    <w:p w14:paraId="5CCD5926" w14:textId="1697E8DE" w:rsidR="00021BDC" w:rsidRDefault="00021BDC">
      <w:pPr>
        <w:rPr>
          <w:rFonts w:ascii="Cambria" w:eastAsia="Times New Roman" w:hAnsi="Cambria" w:cs="Times New Roman"/>
          <w:b/>
          <w:bCs/>
          <w:iCs/>
          <w:sz w:val="32"/>
          <w:szCs w:val="33"/>
        </w:rPr>
      </w:pPr>
      <w:r>
        <w:rPr>
          <w:rFonts w:ascii="Cambria" w:hAnsi="Cambria"/>
          <w:i/>
          <w:sz w:val="32"/>
        </w:rPr>
        <w:br w:type="page"/>
      </w:r>
    </w:p>
    <w:p w14:paraId="47E77C49" w14:textId="77777777" w:rsidR="006D2D88" w:rsidRPr="00741321" w:rsidRDefault="006D2D88" w:rsidP="006D2D88">
      <w:pPr>
        <w:pStyle w:val="Ttulo"/>
        <w:spacing w:before="1"/>
        <w:ind w:left="0" w:right="-1"/>
        <w:rPr>
          <w:rFonts w:ascii="Cambria" w:hAnsi="Cambria"/>
          <w:i w:val="0"/>
          <w:sz w:val="32"/>
        </w:rPr>
      </w:pPr>
    </w:p>
    <w:p w14:paraId="06A8E4C2" w14:textId="77777777" w:rsidR="006D2D88" w:rsidRPr="00CA2CBA" w:rsidRDefault="006D2D88" w:rsidP="006D2D88">
      <w:pPr>
        <w:pStyle w:val="Corpodetexto"/>
        <w:ind w:right="-1" w:hanging="1134"/>
        <w:rPr>
          <w:b/>
          <w:i/>
          <w:sz w:val="32"/>
        </w:rPr>
      </w:pPr>
    </w:p>
    <w:p w14:paraId="185C8892" w14:textId="77777777" w:rsidR="006D2D88" w:rsidRDefault="006D2D88" w:rsidP="006D2D88">
      <w:pPr>
        <w:pStyle w:val="Corpodetexto"/>
        <w:ind w:right="-1"/>
        <w:rPr>
          <w:b/>
          <w:i/>
          <w:sz w:val="28"/>
        </w:rPr>
      </w:pPr>
    </w:p>
    <w:p w14:paraId="30F01551" w14:textId="77777777" w:rsidR="006D2D88" w:rsidRDefault="006D2D88" w:rsidP="006D2D88">
      <w:pPr>
        <w:pStyle w:val="Corpodetexto"/>
        <w:ind w:right="-1"/>
        <w:rPr>
          <w:b/>
          <w:i/>
          <w:sz w:val="28"/>
        </w:rPr>
      </w:pPr>
    </w:p>
    <w:p w14:paraId="056E9AD2" w14:textId="77777777" w:rsidR="006D2D88" w:rsidRDefault="006D2D88" w:rsidP="006D2D88">
      <w:pPr>
        <w:pStyle w:val="Corpodetexto"/>
        <w:spacing w:before="10"/>
        <w:ind w:right="-1"/>
        <w:rPr>
          <w:b/>
          <w:i/>
          <w:sz w:val="32"/>
        </w:rPr>
      </w:pPr>
    </w:p>
    <w:p w14:paraId="7F362E52" w14:textId="77777777" w:rsidR="006D2D88" w:rsidRDefault="006D2D88" w:rsidP="006D2D88">
      <w:pPr>
        <w:pStyle w:val="Ttulo3"/>
        <w:spacing w:before="0" w:line="465" w:lineRule="auto"/>
        <w:ind w:left="0" w:right="308"/>
      </w:pPr>
    </w:p>
    <w:p w14:paraId="5C9BFD4B" w14:textId="77777777" w:rsidR="006D2D88" w:rsidRDefault="006D2D88" w:rsidP="006D2D88">
      <w:pPr>
        <w:pStyle w:val="Corpodetexto"/>
        <w:rPr>
          <w:b/>
          <w:sz w:val="32"/>
        </w:rPr>
      </w:pPr>
    </w:p>
    <w:p w14:paraId="675109AD" w14:textId="77777777" w:rsidR="006D2D88" w:rsidRDefault="006D2D88" w:rsidP="006D2D88">
      <w:pPr>
        <w:pStyle w:val="Corpodetexto"/>
        <w:rPr>
          <w:b/>
          <w:sz w:val="32"/>
        </w:rPr>
      </w:pPr>
    </w:p>
    <w:p w14:paraId="2AED0D1D" w14:textId="77777777" w:rsidR="006D2D88" w:rsidRDefault="006D2D88" w:rsidP="006D2D88">
      <w:pPr>
        <w:pStyle w:val="Corpodetexto"/>
        <w:rPr>
          <w:b/>
          <w:sz w:val="32"/>
        </w:rPr>
      </w:pPr>
    </w:p>
    <w:p w14:paraId="631CCE26" w14:textId="77777777" w:rsidR="006D2D88" w:rsidRDefault="006D2D88" w:rsidP="006D2D88">
      <w:pPr>
        <w:pStyle w:val="Corpodetexto"/>
        <w:rPr>
          <w:b/>
          <w:sz w:val="32"/>
        </w:rPr>
      </w:pPr>
    </w:p>
    <w:p w14:paraId="631D85FB" w14:textId="77777777" w:rsidR="00D2068A" w:rsidRDefault="00D2068A" w:rsidP="006D2D88">
      <w:pPr>
        <w:pStyle w:val="Corpodetexto"/>
        <w:rPr>
          <w:b/>
          <w:sz w:val="32"/>
        </w:rPr>
        <w:sectPr w:rsidR="00D2068A" w:rsidSect="00D2068A">
          <w:footerReference w:type="default" r:id="rId9"/>
          <w:pgSz w:w="11906" w:h="16838"/>
          <w:pgMar w:top="1417" w:right="1701" w:bottom="1417" w:left="1701" w:header="708" w:footer="708" w:gutter="0"/>
          <w:cols w:space="708"/>
          <w:titlePg/>
          <w:docGrid w:linePitch="360"/>
        </w:sectPr>
      </w:pPr>
    </w:p>
    <w:p w14:paraId="7EA9E9E3" w14:textId="77777777" w:rsidR="006D2D88" w:rsidRDefault="006D2D88" w:rsidP="006D2D88">
      <w:pPr>
        <w:pStyle w:val="Corpodetexto"/>
        <w:rPr>
          <w:b/>
          <w:sz w:val="32"/>
        </w:rPr>
      </w:pPr>
    </w:p>
    <w:p w14:paraId="577EA565" w14:textId="77777777" w:rsidR="006D2D88" w:rsidRDefault="006D2D88" w:rsidP="006D2D88">
      <w:pPr>
        <w:pStyle w:val="Corpodetexto"/>
        <w:rPr>
          <w:b/>
          <w:sz w:val="32"/>
        </w:rPr>
      </w:pPr>
    </w:p>
    <w:p w14:paraId="309BFE51" w14:textId="77777777" w:rsidR="006D2D88" w:rsidRDefault="006D2D88" w:rsidP="006D2D88">
      <w:pPr>
        <w:pStyle w:val="Corpodetexto"/>
        <w:rPr>
          <w:b/>
          <w:sz w:val="32"/>
        </w:rPr>
      </w:pPr>
    </w:p>
    <w:p w14:paraId="6B782F1B" w14:textId="77777777" w:rsidR="006D2D88" w:rsidRDefault="006D2D88" w:rsidP="006D2D88">
      <w:pPr>
        <w:pStyle w:val="Corpodetexto"/>
        <w:rPr>
          <w:b/>
          <w:sz w:val="32"/>
        </w:rPr>
      </w:pPr>
    </w:p>
    <w:p w14:paraId="38AC17E9" w14:textId="2B4C4126" w:rsidR="006D2D88" w:rsidRDefault="006D2D88" w:rsidP="006D2D88">
      <w:pPr>
        <w:widowControl w:val="0"/>
        <w:autoSpaceDE w:val="0"/>
        <w:autoSpaceDN w:val="0"/>
        <w:adjustRightInd w:val="0"/>
        <w:spacing w:after="0" w:line="200" w:lineRule="exact"/>
        <w:rPr>
          <w:rFonts w:ascii="Garamond" w:hAnsi="Garamond" w:cs="Garamond"/>
          <w:sz w:val="20"/>
          <w:szCs w:val="20"/>
        </w:rPr>
      </w:pPr>
      <w:r>
        <w:rPr>
          <w:noProof/>
        </w:rPr>
        <mc:AlternateContent>
          <mc:Choice Requires="wps">
            <w:drawing>
              <wp:anchor distT="0" distB="0" distL="114300" distR="114300" simplePos="0" relativeHeight="251662336" behindDoc="1" locked="0" layoutInCell="0" allowOverlap="1" wp14:anchorId="3162F85C" wp14:editId="3CDEC1A1">
                <wp:simplePos x="0" y="0"/>
                <wp:positionH relativeFrom="page">
                  <wp:posOffset>6678930</wp:posOffset>
                </wp:positionH>
                <wp:positionV relativeFrom="page">
                  <wp:posOffset>438785</wp:posOffset>
                </wp:positionV>
                <wp:extent cx="190500" cy="1422400"/>
                <wp:effectExtent l="0" t="0" r="0" b="0"/>
                <wp:wrapNone/>
                <wp:docPr id="60" name="Retângulo 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0500" cy="142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92EE76" w14:textId="77777777" w:rsidR="009F4D5C" w:rsidRDefault="009F4D5C" w:rsidP="006D2D88">
                            <w:pPr>
                              <w:spacing w:after="0" w:line="2240" w:lineRule="atLeast"/>
                              <w:rPr>
                                <w:rFonts w:ascii="Times New Roman" w:hAnsi="Times New Roman"/>
                                <w:sz w:val="24"/>
                                <w:szCs w:val="24"/>
                              </w:rPr>
                            </w:pPr>
                            <w:r>
                              <w:rPr>
                                <w:rFonts w:ascii="Times New Roman" w:hAnsi="Times New Roman"/>
                                <w:noProof/>
                                <w:sz w:val="24"/>
                                <w:szCs w:val="24"/>
                              </w:rPr>
                              <w:drawing>
                                <wp:inline distT="0" distB="0" distL="0" distR="0" wp14:anchorId="592E05DF" wp14:editId="55A41181">
                                  <wp:extent cx="193675" cy="1418590"/>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3675" cy="1418590"/>
                                          </a:xfrm>
                                          <a:prstGeom prst="rect">
                                            <a:avLst/>
                                          </a:prstGeom>
                                          <a:noFill/>
                                          <a:ln>
                                            <a:noFill/>
                                          </a:ln>
                                        </pic:spPr>
                                      </pic:pic>
                                    </a:graphicData>
                                  </a:graphic>
                                </wp:inline>
                              </w:drawing>
                            </w:r>
                          </w:p>
                          <w:p w14:paraId="56D2DBCA" w14:textId="77777777" w:rsidR="009F4D5C" w:rsidRDefault="009F4D5C" w:rsidP="006D2D88">
                            <w:pPr>
                              <w:widowControl w:val="0"/>
                              <w:autoSpaceDE w:val="0"/>
                              <w:autoSpaceDN w:val="0"/>
                              <w:adjustRightInd w:val="0"/>
                              <w:spacing w:after="0" w:line="240" w:lineRule="auto"/>
                              <w:rPr>
                                <w:rFonts w:ascii="Times New Roman" w:hAnsi="Times New Roman"/>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62F85C" id="Retângulo 60" o:spid="_x0000_s1026" style="position:absolute;margin-left:525.9pt;margin-top:34.55pt;width:15pt;height:112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" o:allowincell="f" filled="f" stroked="f">
                <v:textbox inset="0,0,0,0">
                  <w:txbxContent>
                    <w:p w14:paraId="2392EE76" w14:textId="77777777" w:rsidR="009F4D5C" w:rsidRDefault="009F4D5C" w:rsidP="006D2D88">
                      <w:pPr>
                        <w:spacing w:after="0" w:line="2240" w:lineRule="atLeast"/>
                        <w:rPr>
                          <w:rFonts w:ascii="Times New Roman" w:hAnsi="Times New Roman"/>
                          <w:sz w:val="24"/>
                          <w:szCs w:val="24"/>
                        </w:rPr>
                      </w:pPr>
                      <w:r>
                        <w:rPr>
                          <w:rFonts w:ascii="Times New Roman" w:hAnsi="Times New Roman"/>
                          <w:noProof/>
                          <w:sz w:val="24"/>
                          <w:szCs w:val="24"/>
                        </w:rPr>
                        <w:drawing>
                          <wp:inline distT="0" distB="0" distL="0" distR="0" wp14:anchorId="592E05DF" wp14:editId="55A41181">
                            <wp:extent cx="193675" cy="1418590"/>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3675" cy="1418590"/>
                                    </a:xfrm>
                                    <a:prstGeom prst="rect">
                                      <a:avLst/>
                                    </a:prstGeom>
                                    <a:noFill/>
                                    <a:ln>
                                      <a:noFill/>
                                    </a:ln>
                                  </pic:spPr>
                                </pic:pic>
                              </a:graphicData>
                            </a:graphic>
                          </wp:inline>
                        </w:drawing>
                      </w:r>
                    </w:p>
                    <w:p w14:paraId="56D2DBCA" w14:textId="77777777" w:rsidR="009F4D5C" w:rsidRDefault="009F4D5C" w:rsidP="006D2D88">
                      <w:pPr>
                        <w:widowControl w:val="0"/>
                        <w:autoSpaceDE w:val="0"/>
                        <w:autoSpaceDN w:val="0"/>
                        <w:adjustRightInd w:val="0"/>
                        <w:spacing w:after="0" w:line="240" w:lineRule="auto"/>
                        <w:rPr>
                          <w:rFonts w:ascii="Times New Roman" w:hAnsi="Times New Roman"/>
                          <w:sz w:val="24"/>
                          <w:szCs w:val="24"/>
                        </w:rPr>
                      </w:pPr>
                    </w:p>
                  </w:txbxContent>
                </v:textbox>
                <w10:wrap anchorx="page" anchory="page"/>
              </v:rect>
            </w:pict>
          </mc:Fallback>
        </mc:AlternateContent>
      </w:r>
      <w:r>
        <w:rPr>
          <w:noProof/>
        </w:rPr>
        <mc:AlternateContent>
          <mc:Choice Requires="wpg">
            <w:drawing>
              <wp:anchor distT="0" distB="0" distL="114300" distR="114300" simplePos="0" relativeHeight="251661312" behindDoc="1" locked="0" layoutInCell="0" allowOverlap="1" wp14:anchorId="48B72005" wp14:editId="34543430">
                <wp:simplePos x="0" y="0"/>
                <wp:positionH relativeFrom="page">
                  <wp:posOffset>1607820</wp:posOffset>
                </wp:positionH>
                <wp:positionV relativeFrom="page">
                  <wp:posOffset>438785</wp:posOffset>
                </wp:positionV>
                <wp:extent cx="4342765" cy="1108710"/>
                <wp:effectExtent l="0" t="0" r="0" b="0"/>
                <wp:wrapNone/>
                <wp:docPr id="52" name="Agrupar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42765" cy="1108710"/>
                          <a:chOff x="2532" y="691"/>
                          <a:chExt cx="6839" cy="1746"/>
                        </a:xfrm>
                      </wpg:grpSpPr>
                      <wpg:grpSp>
                        <wpg:cNvPr id="53" name="Group 4"/>
                        <wpg:cNvGrpSpPr>
                          <a:grpSpLocks/>
                        </wpg:cNvGrpSpPr>
                        <wpg:grpSpPr bwMode="auto">
                          <a:xfrm>
                            <a:off x="5450" y="698"/>
                            <a:ext cx="676" cy="1223"/>
                            <a:chOff x="5450" y="698"/>
                            <a:chExt cx="676" cy="1223"/>
                          </a:xfrm>
                        </wpg:grpSpPr>
                        <wps:wsp>
                          <wps:cNvPr id="54" name="Freeform 5"/>
                          <wps:cNvSpPr>
                            <a:spLocks/>
                          </wps:cNvSpPr>
                          <wps:spPr bwMode="auto">
                            <a:xfrm>
                              <a:off x="5450" y="698"/>
                              <a:ext cx="676" cy="1223"/>
                            </a:xfrm>
                            <a:custGeom>
                              <a:avLst/>
                              <a:gdLst>
                                <a:gd name="T0" fmla="*/ 261 w 676"/>
                                <a:gd name="T1" fmla="*/ 1201 h 1223"/>
                                <a:gd name="T2" fmla="*/ 251 w 676"/>
                                <a:gd name="T3" fmla="*/ 1201 h 1223"/>
                                <a:gd name="T4" fmla="*/ 251 w 676"/>
                                <a:gd name="T5" fmla="*/ 1212 h 1223"/>
                                <a:gd name="T6" fmla="*/ 240 w 676"/>
                                <a:gd name="T7" fmla="*/ 1212 h 1223"/>
                                <a:gd name="T8" fmla="*/ 240 w 676"/>
                                <a:gd name="T9" fmla="*/ 1222 h 1223"/>
                                <a:gd name="T10" fmla="*/ 556 w 676"/>
                                <a:gd name="T11" fmla="*/ 1222 h 1223"/>
                                <a:gd name="T12" fmla="*/ 534 w 676"/>
                                <a:gd name="T13" fmla="*/ 709 h 1223"/>
                                <a:gd name="T14" fmla="*/ 523 w 676"/>
                                <a:gd name="T15" fmla="*/ 709 h 1223"/>
                                <a:gd name="T16" fmla="*/ 523 w 676"/>
                                <a:gd name="T17" fmla="*/ 1048 h 1223"/>
                                <a:gd name="T18" fmla="*/ 534 w 676"/>
                                <a:gd name="T19" fmla="*/ 1059 h 1223"/>
                                <a:gd name="T20" fmla="*/ 512 w 676"/>
                                <a:gd name="T21" fmla="*/ 1059 h 1223"/>
                                <a:gd name="T22" fmla="*/ 501 w 676"/>
                                <a:gd name="T23" fmla="*/ 1069 h 1223"/>
                                <a:gd name="T24" fmla="*/ 490 w 676"/>
                                <a:gd name="T25" fmla="*/ 1069 h 1223"/>
                                <a:gd name="T26" fmla="*/ 490 w 676"/>
                                <a:gd name="T27" fmla="*/ 1081 h 1223"/>
                                <a:gd name="T28" fmla="*/ 469 w 676"/>
                                <a:gd name="T29" fmla="*/ 1081 h 1223"/>
                                <a:gd name="T30" fmla="*/ 458 w 676"/>
                                <a:gd name="T31" fmla="*/ 1091 h 1223"/>
                                <a:gd name="T32" fmla="*/ 447 w 676"/>
                                <a:gd name="T33" fmla="*/ 1091 h 1223"/>
                                <a:gd name="T34" fmla="*/ 447 w 676"/>
                                <a:gd name="T35" fmla="*/ 1102 h 1223"/>
                                <a:gd name="T36" fmla="*/ 436 w 676"/>
                                <a:gd name="T37" fmla="*/ 1102 h 1223"/>
                                <a:gd name="T38" fmla="*/ 425 w 676"/>
                                <a:gd name="T39" fmla="*/ 1113 h 1223"/>
                                <a:gd name="T40" fmla="*/ 414 w 676"/>
                                <a:gd name="T41" fmla="*/ 1113 h 1223"/>
                                <a:gd name="T42" fmla="*/ 403 w 676"/>
                                <a:gd name="T43" fmla="*/ 1124 h 1223"/>
                                <a:gd name="T44" fmla="*/ 392 w 676"/>
                                <a:gd name="T45" fmla="*/ 1124 h 1223"/>
                                <a:gd name="T46" fmla="*/ 392 w 676"/>
                                <a:gd name="T47" fmla="*/ 1135 h 1223"/>
                                <a:gd name="T48" fmla="*/ 370 w 676"/>
                                <a:gd name="T49" fmla="*/ 1135 h 1223"/>
                                <a:gd name="T50" fmla="*/ 370 w 676"/>
                                <a:gd name="T51" fmla="*/ 1146 h 1223"/>
                                <a:gd name="T52" fmla="*/ 349 w 676"/>
                                <a:gd name="T53" fmla="*/ 1146 h 1223"/>
                                <a:gd name="T54" fmla="*/ 349 w 676"/>
                                <a:gd name="T55" fmla="*/ 1157 h 1223"/>
                                <a:gd name="T56" fmla="*/ 338 w 676"/>
                                <a:gd name="T57" fmla="*/ 1157 h 1223"/>
                                <a:gd name="T58" fmla="*/ 327 w 676"/>
                                <a:gd name="T59" fmla="*/ 1168 h 1223"/>
                                <a:gd name="T60" fmla="*/ 316 w 676"/>
                                <a:gd name="T61" fmla="*/ 1168 h 1223"/>
                                <a:gd name="T62" fmla="*/ 316 w 676"/>
                                <a:gd name="T63" fmla="*/ 1179 h 1223"/>
                                <a:gd name="T64" fmla="*/ 294 w 676"/>
                                <a:gd name="T65" fmla="*/ 1179 h 1223"/>
                                <a:gd name="T66" fmla="*/ 283 w 676"/>
                                <a:gd name="T67" fmla="*/ 1190 h 1223"/>
                                <a:gd name="T68" fmla="*/ 272 w 676"/>
                                <a:gd name="T69" fmla="*/ 1190 h 1223"/>
                                <a:gd name="T70" fmla="*/ 261 w 676"/>
                                <a:gd name="T71" fmla="*/ 1201 h 12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676" h="1223">
                                  <a:moveTo>
                                    <a:pt x="261" y="1201"/>
                                  </a:moveTo>
                                  <a:lnTo>
                                    <a:pt x="251" y="1201"/>
                                  </a:lnTo>
                                  <a:lnTo>
                                    <a:pt x="251" y="1212"/>
                                  </a:lnTo>
                                  <a:lnTo>
                                    <a:pt x="240" y="1212"/>
                                  </a:lnTo>
                                  <a:lnTo>
                                    <a:pt x="240" y="1222"/>
                                  </a:lnTo>
                                  <a:lnTo>
                                    <a:pt x="556" y="1222"/>
                                  </a:lnTo>
                                  <a:lnTo>
                                    <a:pt x="534" y="709"/>
                                  </a:lnTo>
                                  <a:lnTo>
                                    <a:pt x="523" y="709"/>
                                  </a:lnTo>
                                  <a:lnTo>
                                    <a:pt x="523" y="1048"/>
                                  </a:lnTo>
                                  <a:lnTo>
                                    <a:pt x="534" y="1059"/>
                                  </a:lnTo>
                                  <a:lnTo>
                                    <a:pt x="512" y="1059"/>
                                  </a:lnTo>
                                  <a:lnTo>
                                    <a:pt x="501" y="1069"/>
                                  </a:lnTo>
                                  <a:lnTo>
                                    <a:pt x="490" y="1069"/>
                                  </a:lnTo>
                                  <a:lnTo>
                                    <a:pt x="490" y="1081"/>
                                  </a:lnTo>
                                  <a:lnTo>
                                    <a:pt x="469" y="1081"/>
                                  </a:lnTo>
                                  <a:lnTo>
                                    <a:pt x="458" y="1091"/>
                                  </a:lnTo>
                                  <a:lnTo>
                                    <a:pt x="447" y="1091"/>
                                  </a:lnTo>
                                  <a:lnTo>
                                    <a:pt x="447" y="1102"/>
                                  </a:lnTo>
                                  <a:lnTo>
                                    <a:pt x="436" y="1102"/>
                                  </a:lnTo>
                                  <a:lnTo>
                                    <a:pt x="425" y="1113"/>
                                  </a:lnTo>
                                  <a:lnTo>
                                    <a:pt x="414" y="1113"/>
                                  </a:lnTo>
                                  <a:lnTo>
                                    <a:pt x="403" y="1124"/>
                                  </a:lnTo>
                                  <a:lnTo>
                                    <a:pt x="392" y="1124"/>
                                  </a:lnTo>
                                  <a:lnTo>
                                    <a:pt x="392" y="1135"/>
                                  </a:lnTo>
                                  <a:lnTo>
                                    <a:pt x="370" y="1135"/>
                                  </a:lnTo>
                                  <a:lnTo>
                                    <a:pt x="370" y="1146"/>
                                  </a:lnTo>
                                  <a:lnTo>
                                    <a:pt x="349" y="1146"/>
                                  </a:lnTo>
                                  <a:lnTo>
                                    <a:pt x="349" y="1157"/>
                                  </a:lnTo>
                                  <a:lnTo>
                                    <a:pt x="338" y="1157"/>
                                  </a:lnTo>
                                  <a:lnTo>
                                    <a:pt x="327" y="1168"/>
                                  </a:lnTo>
                                  <a:lnTo>
                                    <a:pt x="316" y="1168"/>
                                  </a:lnTo>
                                  <a:lnTo>
                                    <a:pt x="316" y="1179"/>
                                  </a:lnTo>
                                  <a:lnTo>
                                    <a:pt x="294" y="1179"/>
                                  </a:lnTo>
                                  <a:lnTo>
                                    <a:pt x="283" y="1190"/>
                                  </a:lnTo>
                                  <a:lnTo>
                                    <a:pt x="272" y="1190"/>
                                  </a:lnTo>
                                  <a:lnTo>
                                    <a:pt x="261" y="1201"/>
                                  </a:lnTo>
                                  <a:close/>
                                </a:path>
                              </a:pathLst>
                            </a:custGeom>
                            <a:solidFill>
                              <a:srgbClr val="A8ADB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6"/>
                          <wps:cNvSpPr>
                            <a:spLocks/>
                          </wps:cNvSpPr>
                          <wps:spPr bwMode="auto">
                            <a:xfrm>
                              <a:off x="5450" y="698"/>
                              <a:ext cx="676" cy="1223"/>
                            </a:xfrm>
                            <a:custGeom>
                              <a:avLst/>
                              <a:gdLst>
                                <a:gd name="T0" fmla="*/ 130 w 676"/>
                                <a:gd name="T1" fmla="*/ 458 h 1223"/>
                                <a:gd name="T2" fmla="*/ 108 w 676"/>
                                <a:gd name="T3" fmla="*/ 414 h 1223"/>
                                <a:gd name="T4" fmla="*/ 87 w 676"/>
                                <a:gd name="T5" fmla="*/ 371 h 1223"/>
                                <a:gd name="T6" fmla="*/ 65 w 676"/>
                                <a:gd name="T7" fmla="*/ 327 h 1223"/>
                                <a:gd name="T8" fmla="*/ 43 w 676"/>
                                <a:gd name="T9" fmla="*/ 283 h 1223"/>
                                <a:gd name="T10" fmla="*/ 21 w 676"/>
                                <a:gd name="T11" fmla="*/ 251 h 1223"/>
                                <a:gd name="T12" fmla="*/ 0 w 676"/>
                                <a:gd name="T13" fmla="*/ 993 h 1223"/>
                                <a:gd name="T14" fmla="*/ 21 w 676"/>
                                <a:gd name="T15" fmla="*/ 960 h 1223"/>
                                <a:gd name="T16" fmla="*/ 43 w 676"/>
                                <a:gd name="T17" fmla="*/ 928 h 1223"/>
                                <a:gd name="T18" fmla="*/ 65 w 676"/>
                                <a:gd name="T19" fmla="*/ 884 h 1223"/>
                                <a:gd name="T20" fmla="*/ 87 w 676"/>
                                <a:gd name="T21" fmla="*/ 851 h 1223"/>
                                <a:gd name="T22" fmla="*/ 108 w 676"/>
                                <a:gd name="T23" fmla="*/ 807 h 1223"/>
                                <a:gd name="T24" fmla="*/ 108 w 676"/>
                                <a:gd name="T25" fmla="*/ 578 h 1223"/>
                                <a:gd name="T26" fmla="*/ 654 w 676"/>
                                <a:gd name="T27" fmla="*/ 567 h 1223"/>
                                <a:gd name="T28" fmla="*/ 676 w 676"/>
                                <a:gd name="T29" fmla="*/ 1222 h 1223"/>
                                <a:gd name="T30" fmla="*/ 981 w 676"/>
                                <a:gd name="T31" fmla="*/ 1201 h 1223"/>
                                <a:gd name="T32" fmla="*/ 938 w 676"/>
                                <a:gd name="T33" fmla="*/ 1179 h 1223"/>
                                <a:gd name="T34" fmla="*/ 894 w 676"/>
                                <a:gd name="T35" fmla="*/ 1157 h 1223"/>
                                <a:gd name="T36" fmla="*/ 850 w 676"/>
                                <a:gd name="T37" fmla="*/ 1135 h 1223"/>
                                <a:gd name="T38" fmla="*/ 807 w 676"/>
                                <a:gd name="T39" fmla="*/ 1113 h 1223"/>
                                <a:gd name="T40" fmla="*/ 774 w 676"/>
                                <a:gd name="T41" fmla="*/ 1081 h 1223"/>
                                <a:gd name="T42" fmla="*/ 730 w 676"/>
                                <a:gd name="T43" fmla="*/ 1059 h 1223"/>
                                <a:gd name="T44" fmla="*/ 1069 w 676"/>
                                <a:gd name="T45" fmla="*/ 709 h 1223"/>
                                <a:gd name="T46" fmla="*/ 1090 w 676"/>
                                <a:gd name="T47" fmla="*/ 742 h 1223"/>
                                <a:gd name="T48" fmla="*/ 1112 w 676"/>
                                <a:gd name="T49" fmla="*/ 786 h 1223"/>
                                <a:gd name="T50" fmla="*/ 1134 w 676"/>
                                <a:gd name="T51" fmla="*/ 819 h 1223"/>
                                <a:gd name="T52" fmla="*/ 1156 w 676"/>
                                <a:gd name="T53" fmla="*/ 851 h 1223"/>
                                <a:gd name="T54" fmla="*/ 1178 w 676"/>
                                <a:gd name="T55" fmla="*/ 895 h 1223"/>
                                <a:gd name="T56" fmla="*/ 1199 w 676"/>
                                <a:gd name="T57" fmla="*/ 928 h 1223"/>
                                <a:gd name="T58" fmla="*/ 1221 w 676"/>
                                <a:gd name="T59" fmla="*/ 971 h 1223"/>
                                <a:gd name="T60" fmla="*/ 1232 w 676"/>
                                <a:gd name="T61" fmla="*/ 229 h 1223"/>
                                <a:gd name="T62" fmla="*/ 1210 w 676"/>
                                <a:gd name="T63" fmla="*/ 261 h 1223"/>
                                <a:gd name="T64" fmla="*/ 1189 w 676"/>
                                <a:gd name="T65" fmla="*/ 305 h 1223"/>
                                <a:gd name="T66" fmla="*/ 1167 w 676"/>
                                <a:gd name="T67" fmla="*/ 349 h 1223"/>
                                <a:gd name="T68" fmla="*/ 1145 w 676"/>
                                <a:gd name="T69" fmla="*/ 382 h 1223"/>
                                <a:gd name="T70" fmla="*/ 1123 w 676"/>
                                <a:gd name="T71" fmla="*/ 425 h 1223"/>
                                <a:gd name="T72" fmla="*/ 1090 w 676"/>
                                <a:gd name="T73" fmla="*/ 469 h 1223"/>
                                <a:gd name="T74" fmla="*/ 1069 w 676"/>
                                <a:gd name="T75" fmla="*/ 502 h 1223"/>
                                <a:gd name="T76" fmla="*/ 720 w 676"/>
                                <a:gd name="T77" fmla="*/ 174 h 1223"/>
                                <a:gd name="T78" fmla="*/ 741 w 676"/>
                                <a:gd name="T79" fmla="*/ 153 h 1223"/>
                                <a:gd name="T80" fmla="*/ 807 w 676"/>
                                <a:gd name="T81" fmla="*/ 130 h 1223"/>
                                <a:gd name="T82" fmla="*/ 839 w 676"/>
                                <a:gd name="T83" fmla="*/ 109 h 1223"/>
                                <a:gd name="T84" fmla="*/ 883 w 676"/>
                                <a:gd name="T85" fmla="*/ 87 h 1223"/>
                                <a:gd name="T86" fmla="*/ 916 w 676"/>
                                <a:gd name="T87" fmla="*/ 65 h 1223"/>
                                <a:gd name="T88" fmla="*/ 959 w 676"/>
                                <a:gd name="T89" fmla="*/ 43 h 1223"/>
                                <a:gd name="T90" fmla="*/ 992 w 676"/>
                                <a:gd name="T91" fmla="*/ 22 h 1223"/>
                                <a:gd name="T92" fmla="*/ 229 w 676"/>
                                <a:gd name="T93" fmla="*/ 11 h 1223"/>
                                <a:gd name="T94" fmla="*/ 272 w 676"/>
                                <a:gd name="T95" fmla="*/ 32 h 1223"/>
                                <a:gd name="T96" fmla="*/ 316 w 676"/>
                                <a:gd name="T97" fmla="*/ 54 h 1223"/>
                                <a:gd name="T98" fmla="*/ 360 w 676"/>
                                <a:gd name="T99" fmla="*/ 76 h 1223"/>
                                <a:gd name="T100" fmla="*/ 392 w 676"/>
                                <a:gd name="T101" fmla="*/ 98 h 1223"/>
                                <a:gd name="T102" fmla="*/ 436 w 676"/>
                                <a:gd name="T103" fmla="*/ 120 h 1223"/>
                                <a:gd name="T104" fmla="*/ 469 w 676"/>
                                <a:gd name="T105" fmla="*/ 142 h 1223"/>
                                <a:gd name="T106" fmla="*/ 512 w 676"/>
                                <a:gd name="T107" fmla="*/ 163 h 1223"/>
                                <a:gd name="T108" fmla="*/ 163 w 676"/>
                                <a:gd name="T109" fmla="*/ 491 h 12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676" h="1223">
                                  <a:moveTo>
                                    <a:pt x="152" y="480"/>
                                  </a:moveTo>
                                  <a:lnTo>
                                    <a:pt x="141" y="469"/>
                                  </a:lnTo>
                                  <a:lnTo>
                                    <a:pt x="141" y="458"/>
                                  </a:lnTo>
                                  <a:lnTo>
                                    <a:pt x="130" y="458"/>
                                  </a:lnTo>
                                  <a:lnTo>
                                    <a:pt x="130" y="436"/>
                                  </a:lnTo>
                                  <a:lnTo>
                                    <a:pt x="119" y="436"/>
                                  </a:lnTo>
                                  <a:lnTo>
                                    <a:pt x="119" y="414"/>
                                  </a:lnTo>
                                  <a:lnTo>
                                    <a:pt x="108" y="414"/>
                                  </a:lnTo>
                                  <a:lnTo>
                                    <a:pt x="108" y="404"/>
                                  </a:lnTo>
                                  <a:lnTo>
                                    <a:pt x="98" y="393"/>
                                  </a:lnTo>
                                  <a:lnTo>
                                    <a:pt x="98" y="382"/>
                                  </a:lnTo>
                                  <a:lnTo>
                                    <a:pt x="87" y="371"/>
                                  </a:lnTo>
                                  <a:lnTo>
                                    <a:pt x="76" y="360"/>
                                  </a:lnTo>
                                  <a:lnTo>
                                    <a:pt x="76" y="349"/>
                                  </a:lnTo>
                                  <a:lnTo>
                                    <a:pt x="65" y="349"/>
                                  </a:lnTo>
                                  <a:lnTo>
                                    <a:pt x="65" y="327"/>
                                  </a:lnTo>
                                  <a:lnTo>
                                    <a:pt x="54" y="316"/>
                                  </a:lnTo>
                                  <a:lnTo>
                                    <a:pt x="54" y="305"/>
                                  </a:lnTo>
                                  <a:lnTo>
                                    <a:pt x="43" y="305"/>
                                  </a:lnTo>
                                  <a:lnTo>
                                    <a:pt x="43" y="283"/>
                                  </a:lnTo>
                                  <a:lnTo>
                                    <a:pt x="32" y="283"/>
                                  </a:lnTo>
                                  <a:lnTo>
                                    <a:pt x="32" y="273"/>
                                  </a:lnTo>
                                  <a:lnTo>
                                    <a:pt x="21" y="273"/>
                                  </a:lnTo>
                                  <a:lnTo>
                                    <a:pt x="21" y="251"/>
                                  </a:lnTo>
                                  <a:lnTo>
                                    <a:pt x="10" y="251"/>
                                  </a:lnTo>
                                  <a:lnTo>
                                    <a:pt x="10" y="240"/>
                                  </a:lnTo>
                                  <a:lnTo>
                                    <a:pt x="0" y="229"/>
                                  </a:lnTo>
                                  <a:lnTo>
                                    <a:pt x="0" y="993"/>
                                  </a:lnTo>
                                  <a:lnTo>
                                    <a:pt x="11" y="993"/>
                                  </a:lnTo>
                                  <a:lnTo>
                                    <a:pt x="11" y="982"/>
                                  </a:lnTo>
                                  <a:lnTo>
                                    <a:pt x="21" y="971"/>
                                  </a:lnTo>
                                  <a:lnTo>
                                    <a:pt x="21" y="960"/>
                                  </a:lnTo>
                                  <a:lnTo>
                                    <a:pt x="32" y="950"/>
                                  </a:lnTo>
                                  <a:lnTo>
                                    <a:pt x="32" y="938"/>
                                  </a:lnTo>
                                  <a:lnTo>
                                    <a:pt x="43" y="938"/>
                                  </a:lnTo>
                                  <a:lnTo>
                                    <a:pt x="43" y="928"/>
                                  </a:lnTo>
                                  <a:lnTo>
                                    <a:pt x="54" y="917"/>
                                  </a:lnTo>
                                  <a:lnTo>
                                    <a:pt x="54" y="906"/>
                                  </a:lnTo>
                                  <a:lnTo>
                                    <a:pt x="65" y="906"/>
                                  </a:lnTo>
                                  <a:lnTo>
                                    <a:pt x="65" y="884"/>
                                  </a:lnTo>
                                  <a:lnTo>
                                    <a:pt x="76" y="884"/>
                                  </a:lnTo>
                                  <a:lnTo>
                                    <a:pt x="76" y="862"/>
                                  </a:lnTo>
                                  <a:lnTo>
                                    <a:pt x="87" y="862"/>
                                  </a:lnTo>
                                  <a:lnTo>
                                    <a:pt x="87" y="851"/>
                                  </a:lnTo>
                                  <a:lnTo>
                                    <a:pt x="98" y="840"/>
                                  </a:lnTo>
                                  <a:lnTo>
                                    <a:pt x="98" y="829"/>
                                  </a:lnTo>
                                  <a:lnTo>
                                    <a:pt x="108" y="829"/>
                                  </a:lnTo>
                                  <a:lnTo>
                                    <a:pt x="108" y="807"/>
                                  </a:lnTo>
                                  <a:lnTo>
                                    <a:pt x="119" y="797"/>
                                  </a:lnTo>
                                  <a:lnTo>
                                    <a:pt x="119" y="786"/>
                                  </a:lnTo>
                                  <a:lnTo>
                                    <a:pt x="108" y="655"/>
                                  </a:lnTo>
                                  <a:lnTo>
                                    <a:pt x="108" y="578"/>
                                  </a:lnTo>
                                  <a:lnTo>
                                    <a:pt x="578" y="578"/>
                                  </a:lnTo>
                                  <a:lnTo>
                                    <a:pt x="578" y="120"/>
                                  </a:lnTo>
                                  <a:lnTo>
                                    <a:pt x="654" y="120"/>
                                  </a:lnTo>
                                  <a:lnTo>
                                    <a:pt x="654" y="567"/>
                                  </a:lnTo>
                                  <a:lnTo>
                                    <a:pt x="1123" y="567"/>
                                  </a:lnTo>
                                  <a:lnTo>
                                    <a:pt x="1123" y="655"/>
                                  </a:lnTo>
                                  <a:lnTo>
                                    <a:pt x="654" y="655"/>
                                  </a:lnTo>
                                  <a:lnTo>
                                    <a:pt x="676" y="1222"/>
                                  </a:lnTo>
                                  <a:lnTo>
                                    <a:pt x="1003" y="1222"/>
                                  </a:lnTo>
                                  <a:lnTo>
                                    <a:pt x="1003" y="1212"/>
                                  </a:lnTo>
                                  <a:lnTo>
                                    <a:pt x="992" y="1212"/>
                                  </a:lnTo>
                                  <a:lnTo>
                                    <a:pt x="981" y="1201"/>
                                  </a:lnTo>
                                  <a:lnTo>
                                    <a:pt x="970" y="1201"/>
                                  </a:lnTo>
                                  <a:lnTo>
                                    <a:pt x="970" y="1190"/>
                                  </a:lnTo>
                                  <a:lnTo>
                                    <a:pt x="948" y="1190"/>
                                  </a:lnTo>
                                  <a:lnTo>
                                    <a:pt x="938" y="1179"/>
                                  </a:lnTo>
                                  <a:lnTo>
                                    <a:pt x="927" y="1179"/>
                                  </a:lnTo>
                                  <a:lnTo>
                                    <a:pt x="916" y="1168"/>
                                  </a:lnTo>
                                  <a:lnTo>
                                    <a:pt x="905" y="1157"/>
                                  </a:lnTo>
                                  <a:lnTo>
                                    <a:pt x="894" y="1157"/>
                                  </a:lnTo>
                                  <a:lnTo>
                                    <a:pt x="883" y="1146"/>
                                  </a:lnTo>
                                  <a:lnTo>
                                    <a:pt x="872" y="1146"/>
                                  </a:lnTo>
                                  <a:lnTo>
                                    <a:pt x="872" y="1135"/>
                                  </a:lnTo>
                                  <a:lnTo>
                                    <a:pt x="850" y="1135"/>
                                  </a:lnTo>
                                  <a:lnTo>
                                    <a:pt x="839" y="1124"/>
                                  </a:lnTo>
                                  <a:lnTo>
                                    <a:pt x="829" y="1124"/>
                                  </a:lnTo>
                                  <a:lnTo>
                                    <a:pt x="829" y="1113"/>
                                  </a:lnTo>
                                  <a:lnTo>
                                    <a:pt x="807" y="1113"/>
                                  </a:lnTo>
                                  <a:lnTo>
                                    <a:pt x="807" y="1102"/>
                                  </a:lnTo>
                                  <a:lnTo>
                                    <a:pt x="796" y="1102"/>
                                  </a:lnTo>
                                  <a:lnTo>
                                    <a:pt x="785" y="1091"/>
                                  </a:lnTo>
                                  <a:lnTo>
                                    <a:pt x="774" y="1081"/>
                                  </a:lnTo>
                                  <a:lnTo>
                                    <a:pt x="752" y="1081"/>
                                  </a:lnTo>
                                  <a:lnTo>
                                    <a:pt x="752" y="1069"/>
                                  </a:lnTo>
                                  <a:lnTo>
                                    <a:pt x="741" y="1069"/>
                                  </a:lnTo>
                                  <a:lnTo>
                                    <a:pt x="730" y="1059"/>
                                  </a:lnTo>
                                  <a:lnTo>
                                    <a:pt x="720" y="1059"/>
                                  </a:lnTo>
                                  <a:lnTo>
                                    <a:pt x="709" y="1048"/>
                                  </a:lnTo>
                                  <a:lnTo>
                                    <a:pt x="709" y="698"/>
                                  </a:lnTo>
                                  <a:lnTo>
                                    <a:pt x="1069" y="709"/>
                                  </a:lnTo>
                                  <a:lnTo>
                                    <a:pt x="1069" y="720"/>
                                  </a:lnTo>
                                  <a:lnTo>
                                    <a:pt x="1080" y="720"/>
                                  </a:lnTo>
                                  <a:lnTo>
                                    <a:pt x="1080" y="742"/>
                                  </a:lnTo>
                                  <a:lnTo>
                                    <a:pt x="1090" y="742"/>
                                  </a:lnTo>
                                  <a:lnTo>
                                    <a:pt x="1090" y="753"/>
                                  </a:lnTo>
                                  <a:lnTo>
                                    <a:pt x="1101" y="764"/>
                                  </a:lnTo>
                                  <a:lnTo>
                                    <a:pt x="1101" y="775"/>
                                  </a:lnTo>
                                  <a:lnTo>
                                    <a:pt x="1112" y="786"/>
                                  </a:lnTo>
                                  <a:lnTo>
                                    <a:pt x="1112" y="797"/>
                                  </a:lnTo>
                                  <a:lnTo>
                                    <a:pt x="1123" y="797"/>
                                  </a:lnTo>
                                  <a:lnTo>
                                    <a:pt x="1123" y="807"/>
                                  </a:lnTo>
                                  <a:lnTo>
                                    <a:pt x="1134" y="819"/>
                                  </a:lnTo>
                                  <a:lnTo>
                                    <a:pt x="1134" y="829"/>
                                  </a:lnTo>
                                  <a:lnTo>
                                    <a:pt x="1145" y="840"/>
                                  </a:lnTo>
                                  <a:lnTo>
                                    <a:pt x="1145" y="851"/>
                                  </a:lnTo>
                                  <a:lnTo>
                                    <a:pt x="1156" y="851"/>
                                  </a:lnTo>
                                  <a:lnTo>
                                    <a:pt x="1156" y="873"/>
                                  </a:lnTo>
                                  <a:lnTo>
                                    <a:pt x="1167" y="873"/>
                                  </a:lnTo>
                                  <a:lnTo>
                                    <a:pt x="1167" y="895"/>
                                  </a:lnTo>
                                  <a:lnTo>
                                    <a:pt x="1178" y="895"/>
                                  </a:lnTo>
                                  <a:lnTo>
                                    <a:pt x="1178" y="906"/>
                                  </a:lnTo>
                                  <a:lnTo>
                                    <a:pt x="1189" y="906"/>
                                  </a:lnTo>
                                  <a:lnTo>
                                    <a:pt x="1189" y="928"/>
                                  </a:lnTo>
                                  <a:lnTo>
                                    <a:pt x="1199" y="928"/>
                                  </a:lnTo>
                                  <a:lnTo>
                                    <a:pt x="1199" y="950"/>
                                  </a:lnTo>
                                  <a:lnTo>
                                    <a:pt x="1210" y="950"/>
                                  </a:lnTo>
                                  <a:lnTo>
                                    <a:pt x="1210" y="960"/>
                                  </a:lnTo>
                                  <a:lnTo>
                                    <a:pt x="1221" y="971"/>
                                  </a:lnTo>
                                  <a:lnTo>
                                    <a:pt x="1221" y="993"/>
                                  </a:lnTo>
                                  <a:lnTo>
                                    <a:pt x="1243" y="993"/>
                                  </a:lnTo>
                                  <a:lnTo>
                                    <a:pt x="1243" y="229"/>
                                  </a:lnTo>
                                  <a:lnTo>
                                    <a:pt x="1232" y="229"/>
                                  </a:lnTo>
                                  <a:lnTo>
                                    <a:pt x="1232" y="240"/>
                                  </a:lnTo>
                                  <a:lnTo>
                                    <a:pt x="1221" y="240"/>
                                  </a:lnTo>
                                  <a:lnTo>
                                    <a:pt x="1221" y="251"/>
                                  </a:lnTo>
                                  <a:lnTo>
                                    <a:pt x="1210" y="261"/>
                                  </a:lnTo>
                                  <a:lnTo>
                                    <a:pt x="1210" y="273"/>
                                  </a:lnTo>
                                  <a:lnTo>
                                    <a:pt x="1199" y="283"/>
                                  </a:lnTo>
                                  <a:lnTo>
                                    <a:pt x="1199" y="294"/>
                                  </a:lnTo>
                                  <a:lnTo>
                                    <a:pt x="1189" y="305"/>
                                  </a:lnTo>
                                  <a:lnTo>
                                    <a:pt x="1189" y="316"/>
                                  </a:lnTo>
                                  <a:lnTo>
                                    <a:pt x="1178" y="327"/>
                                  </a:lnTo>
                                  <a:lnTo>
                                    <a:pt x="1167" y="338"/>
                                  </a:lnTo>
                                  <a:lnTo>
                                    <a:pt x="1167" y="349"/>
                                  </a:lnTo>
                                  <a:lnTo>
                                    <a:pt x="1156" y="360"/>
                                  </a:lnTo>
                                  <a:lnTo>
                                    <a:pt x="1156" y="371"/>
                                  </a:lnTo>
                                  <a:lnTo>
                                    <a:pt x="1145" y="371"/>
                                  </a:lnTo>
                                  <a:lnTo>
                                    <a:pt x="1145" y="382"/>
                                  </a:lnTo>
                                  <a:lnTo>
                                    <a:pt x="1134" y="393"/>
                                  </a:lnTo>
                                  <a:lnTo>
                                    <a:pt x="1134" y="404"/>
                                  </a:lnTo>
                                  <a:lnTo>
                                    <a:pt x="1123" y="414"/>
                                  </a:lnTo>
                                  <a:lnTo>
                                    <a:pt x="1123" y="425"/>
                                  </a:lnTo>
                                  <a:lnTo>
                                    <a:pt x="1112" y="436"/>
                                  </a:lnTo>
                                  <a:lnTo>
                                    <a:pt x="1101" y="447"/>
                                  </a:lnTo>
                                  <a:lnTo>
                                    <a:pt x="1101" y="469"/>
                                  </a:lnTo>
                                  <a:lnTo>
                                    <a:pt x="1090" y="469"/>
                                  </a:lnTo>
                                  <a:lnTo>
                                    <a:pt x="1090" y="480"/>
                                  </a:lnTo>
                                  <a:lnTo>
                                    <a:pt x="1080" y="480"/>
                                  </a:lnTo>
                                  <a:lnTo>
                                    <a:pt x="1080" y="502"/>
                                  </a:lnTo>
                                  <a:lnTo>
                                    <a:pt x="1069" y="502"/>
                                  </a:lnTo>
                                  <a:lnTo>
                                    <a:pt x="1069" y="513"/>
                                  </a:lnTo>
                                  <a:lnTo>
                                    <a:pt x="709" y="524"/>
                                  </a:lnTo>
                                  <a:lnTo>
                                    <a:pt x="709" y="185"/>
                                  </a:lnTo>
                                  <a:lnTo>
                                    <a:pt x="720" y="174"/>
                                  </a:lnTo>
                                  <a:lnTo>
                                    <a:pt x="730" y="174"/>
                                  </a:lnTo>
                                  <a:lnTo>
                                    <a:pt x="730" y="163"/>
                                  </a:lnTo>
                                  <a:lnTo>
                                    <a:pt x="741" y="163"/>
                                  </a:lnTo>
                                  <a:lnTo>
                                    <a:pt x="741" y="153"/>
                                  </a:lnTo>
                                  <a:lnTo>
                                    <a:pt x="763" y="153"/>
                                  </a:lnTo>
                                  <a:lnTo>
                                    <a:pt x="774" y="142"/>
                                  </a:lnTo>
                                  <a:lnTo>
                                    <a:pt x="785" y="130"/>
                                  </a:lnTo>
                                  <a:lnTo>
                                    <a:pt x="807" y="130"/>
                                  </a:lnTo>
                                  <a:lnTo>
                                    <a:pt x="807" y="120"/>
                                  </a:lnTo>
                                  <a:lnTo>
                                    <a:pt x="818" y="120"/>
                                  </a:lnTo>
                                  <a:lnTo>
                                    <a:pt x="818" y="109"/>
                                  </a:lnTo>
                                  <a:lnTo>
                                    <a:pt x="839" y="109"/>
                                  </a:lnTo>
                                  <a:lnTo>
                                    <a:pt x="850" y="98"/>
                                  </a:lnTo>
                                  <a:lnTo>
                                    <a:pt x="861" y="98"/>
                                  </a:lnTo>
                                  <a:lnTo>
                                    <a:pt x="861" y="87"/>
                                  </a:lnTo>
                                  <a:lnTo>
                                    <a:pt x="883" y="87"/>
                                  </a:lnTo>
                                  <a:lnTo>
                                    <a:pt x="883" y="76"/>
                                  </a:lnTo>
                                  <a:lnTo>
                                    <a:pt x="905" y="76"/>
                                  </a:lnTo>
                                  <a:lnTo>
                                    <a:pt x="905" y="65"/>
                                  </a:lnTo>
                                  <a:lnTo>
                                    <a:pt x="916" y="65"/>
                                  </a:lnTo>
                                  <a:lnTo>
                                    <a:pt x="927" y="54"/>
                                  </a:lnTo>
                                  <a:lnTo>
                                    <a:pt x="938" y="54"/>
                                  </a:lnTo>
                                  <a:lnTo>
                                    <a:pt x="938" y="43"/>
                                  </a:lnTo>
                                  <a:lnTo>
                                    <a:pt x="959" y="43"/>
                                  </a:lnTo>
                                  <a:lnTo>
                                    <a:pt x="959" y="32"/>
                                  </a:lnTo>
                                  <a:lnTo>
                                    <a:pt x="981" y="32"/>
                                  </a:lnTo>
                                  <a:lnTo>
                                    <a:pt x="981" y="22"/>
                                  </a:lnTo>
                                  <a:lnTo>
                                    <a:pt x="992" y="22"/>
                                  </a:lnTo>
                                  <a:lnTo>
                                    <a:pt x="1003" y="11"/>
                                  </a:lnTo>
                                  <a:lnTo>
                                    <a:pt x="1003" y="0"/>
                                  </a:lnTo>
                                  <a:lnTo>
                                    <a:pt x="229" y="0"/>
                                  </a:lnTo>
                                  <a:lnTo>
                                    <a:pt x="229" y="11"/>
                                  </a:lnTo>
                                  <a:lnTo>
                                    <a:pt x="240" y="11"/>
                                  </a:lnTo>
                                  <a:lnTo>
                                    <a:pt x="251" y="22"/>
                                  </a:lnTo>
                                  <a:lnTo>
                                    <a:pt x="261" y="32"/>
                                  </a:lnTo>
                                  <a:lnTo>
                                    <a:pt x="272" y="32"/>
                                  </a:lnTo>
                                  <a:lnTo>
                                    <a:pt x="272" y="43"/>
                                  </a:lnTo>
                                  <a:lnTo>
                                    <a:pt x="294" y="43"/>
                                  </a:lnTo>
                                  <a:lnTo>
                                    <a:pt x="305" y="54"/>
                                  </a:lnTo>
                                  <a:lnTo>
                                    <a:pt x="316" y="54"/>
                                  </a:lnTo>
                                  <a:lnTo>
                                    <a:pt x="316" y="65"/>
                                  </a:lnTo>
                                  <a:lnTo>
                                    <a:pt x="327" y="65"/>
                                  </a:lnTo>
                                  <a:lnTo>
                                    <a:pt x="338" y="76"/>
                                  </a:lnTo>
                                  <a:lnTo>
                                    <a:pt x="360" y="76"/>
                                  </a:lnTo>
                                  <a:lnTo>
                                    <a:pt x="360" y="87"/>
                                  </a:lnTo>
                                  <a:lnTo>
                                    <a:pt x="370" y="87"/>
                                  </a:lnTo>
                                  <a:lnTo>
                                    <a:pt x="381" y="98"/>
                                  </a:lnTo>
                                  <a:lnTo>
                                    <a:pt x="392" y="98"/>
                                  </a:lnTo>
                                  <a:lnTo>
                                    <a:pt x="403" y="109"/>
                                  </a:lnTo>
                                  <a:lnTo>
                                    <a:pt x="414" y="109"/>
                                  </a:lnTo>
                                  <a:lnTo>
                                    <a:pt x="414" y="120"/>
                                  </a:lnTo>
                                  <a:lnTo>
                                    <a:pt x="436" y="120"/>
                                  </a:lnTo>
                                  <a:lnTo>
                                    <a:pt x="436" y="130"/>
                                  </a:lnTo>
                                  <a:lnTo>
                                    <a:pt x="458" y="130"/>
                                  </a:lnTo>
                                  <a:lnTo>
                                    <a:pt x="458" y="142"/>
                                  </a:lnTo>
                                  <a:lnTo>
                                    <a:pt x="469" y="142"/>
                                  </a:lnTo>
                                  <a:lnTo>
                                    <a:pt x="479" y="153"/>
                                  </a:lnTo>
                                  <a:lnTo>
                                    <a:pt x="501" y="153"/>
                                  </a:lnTo>
                                  <a:lnTo>
                                    <a:pt x="501" y="163"/>
                                  </a:lnTo>
                                  <a:lnTo>
                                    <a:pt x="512" y="163"/>
                                  </a:lnTo>
                                  <a:lnTo>
                                    <a:pt x="523" y="174"/>
                                  </a:lnTo>
                                  <a:lnTo>
                                    <a:pt x="523" y="513"/>
                                  </a:lnTo>
                                  <a:lnTo>
                                    <a:pt x="163" y="513"/>
                                  </a:lnTo>
                                  <a:lnTo>
                                    <a:pt x="163" y="491"/>
                                  </a:lnTo>
                                  <a:lnTo>
                                    <a:pt x="152" y="491"/>
                                  </a:lnTo>
                                  <a:lnTo>
                                    <a:pt x="152" y="480"/>
                                  </a:lnTo>
                                  <a:close/>
                                </a:path>
                              </a:pathLst>
                            </a:custGeom>
                            <a:solidFill>
                              <a:srgbClr val="A8ADB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7"/>
                          <wps:cNvSpPr>
                            <a:spLocks/>
                          </wps:cNvSpPr>
                          <wps:spPr bwMode="auto">
                            <a:xfrm>
                              <a:off x="5450" y="698"/>
                              <a:ext cx="676" cy="1223"/>
                            </a:xfrm>
                            <a:custGeom>
                              <a:avLst/>
                              <a:gdLst>
                                <a:gd name="T0" fmla="*/ 130 w 676"/>
                                <a:gd name="T1" fmla="*/ 764 h 1223"/>
                                <a:gd name="T2" fmla="*/ 141 w 676"/>
                                <a:gd name="T3" fmla="*/ 764 h 1223"/>
                                <a:gd name="T4" fmla="*/ 141 w 676"/>
                                <a:gd name="T5" fmla="*/ 753 h 1223"/>
                                <a:gd name="T6" fmla="*/ 152 w 676"/>
                                <a:gd name="T7" fmla="*/ 742 h 1223"/>
                                <a:gd name="T8" fmla="*/ 152 w 676"/>
                                <a:gd name="T9" fmla="*/ 731 h 1223"/>
                                <a:gd name="T10" fmla="*/ 163 w 676"/>
                                <a:gd name="T11" fmla="*/ 731 h 1223"/>
                                <a:gd name="T12" fmla="*/ 163 w 676"/>
                                <a:gd name="T13" fmla="*/ 709 h 1223"/>
                                <a:gd name="T14" fmla="*/ 534 w 676"/>
                                <a:gd name="T15" fmla="*/ 709 h 1223"/>
                                <a:gd name="T16" fmla="*/ 556 w 676"/>
                                <a:gd name="T17" fmla="*/ 1222 h 1223"/>
                                <a:gd name="T18" fmla="*/ 676 w 676"/>
                                <a:gd name="T19" fmla="*/ 1222 h 1223"/>
                                <a:gd name="T20" fmla="*/ 654 w 676"/>
                                <a:gd name="T21" fmla="*/ 655 h 1223"/>
                                <a:gd name="T22" fmla="*/ 654 w 676"/>
                                <a:gd name="T23" fmla="*/ 1113 h 1223"/>
                                <a:gd name="T24" fmla="*/ 578 w 676"/>
                                <a:gd name="T25" fmla="*/ 1113 h 1223"/>
                                <a:gd name="T26" fmla="*/ 578 w 676"/>
                                <a:gd name="T27" fmla="*/ 655 h 1223"/>
                                <a:gd name="T28" fmla="*/ 108 w 676"/>
                                <a:gd name="T29" fmla="*/ 655 h 1223"/>
                                <a:gd name="T30" fmla="*/ 119 w 676"/>
                                <a:gd name="T31" fmla="*/ 786 h 1223"/>
                                <a:gd name="T32" fmla="*/ 130 w 676"/>
                                <a:gd name="T33" fmla="*/ 786 h 1223"/>
                                <a:gd name="T34" fmla="*/ 130 w 676"/>
                                <a:gd name="T35" fmla="*/ 764 h 12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676" h="1223">
                                  <a:moveTo>
                                    <a:pt x="130" y="764"/>
                                  </a:moveTo>
                                  <a:lnTo>
                                    <a:pt x="141" y="764"/>
                                  </a:lnTo>
                                  <a:lnTo>
                                    <a:pt x="141" y="753"/>
                                  </a:lnTo>
                                  <a:lnTo>
                                    <a:pt x="152" y="742"/>
                                  </a:lnTo>
                                  <a:lnTo>
                                    <a:pt x="152" y="731"/>
                                  </a:lnTo>
                                  <a:lnTo>
                                    <a:pt x="163" y="731"/>
                                  </a:lnTo>
                                  <a:lnTo>
                                    <a:pt x="163" y="709"/>
                                  </a:lnTo>
                                  <a:lnTo>
                                    <a:pt x="534" y="709"/>
                                  </a:lnTo>
                                  <a:lnTo>
                                    <a:pt x="556" y="1222"/>
                                  </a:lnTo>
                                  <a:lnTo>
                                    <a:pt x="676" y="1222"/>
                                  </a:lnTo>
                                  <a:lnTo>
                                    <a:pt x="654" y="655"/>
                                  </a:lnTo>
                                  <a:lnTo>
                                    <a:pt x="654" y="1113"/>
                                  </a:lnTo>
                                  <a:lnTo>
                                    <a:pt x="578" y="1113"/>
                                  </a:lnTo>
                                  <a:lnTo>
                                    <a:pt x="578" y="655"/>
                                  </a:lnTo>
                                  <a:lnTo>
                                    <a:pt x="108" y="655"/>
                                  </a:lnTo>
                                  <a:lnTo>
                                    <a:pt x="119" y="786"/>
                                  </a:lnTo>
                                  <a:lnTo>
                                    <a:pt x="130" y="786"/>
                                  </a:lnTo>
                                  <a:lnTo>
                                    <a:pt x="130" y="764"/>
                                  </a:lnTo>
                                  <a:close/>
                                </a:path>
                              </a:pathLst>
                            </a:custGeom>
                            <a:solidFill>
                              <a:srgbClr val="A8ADB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57" name="Rectangle 8"/>
                        <wps:cNvSpPr>
                          <a:spLocks noChangeArrowheads="1"/>
                        </wps:cNvSpPr>
                        <wps:spPr bwMode="auto">
                          <a:xfrm>
                            <a:off x="2533" y="911"/>
                            <a:ext cx="6840" cy="1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6868F1" w14:textId="77777777" w:rsidR="009F4D5C" w:rsidRDefault="009F4D5C" w:rsidP="006D2D88">
                              <w:pPr>
                                <w:spacing w:after="0" w:line="1520" w:lineRule="atLeast"/>
                                <w:rPr>
                                  <w:rFonts w:ascii="Times New Roman" w:hAnsi="Times New Roman"/>
                                  <w:sz w:val="24"/>
                                  <w:szCs w:val="24"/>
                                </w:rPr>
                              </w:pPr>
                              <w:r>
                                <w:rPr>
                                  <w:rFonts w:ascii="Times New Roman" w:hAnsi="Times New Roman"/>
                                  <w:noProof/>
                                  <w:sz w:val="24"/>
                                  <w:szCs w:val="24"/>
                                </w:rPr>
                                <w:drawing>
                                  <wp:inline distT="0" distB="0" distL="0" distR="0" wp14:anchorId="1240655F" wp14:editId="4B7DA961">
                                    <wp:extent cx="4343400" cy="967105"/>
                                    <wp:effectExtent l="0" t="0" r="0" b="444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43400" cy="967105"/>
                                            </a:xfrm>
                                            <a:prstGeom prst="rect">
                                              <a:avLst/>
                                            </a:prstGeom>
                                            <a:noFill/>
                                            <a:ln>
                                              <a:noFill/>
                                            </a:ln>
                                          </pic:spPr>
                                        </pic:pic>
                                      </a:graphicData>
                                    </a:graphic>
                                  </wp:inline>
                                </w:drawing>
                              </w:r>
                            </w:p>
                            <w:p w14:paraId="498E9EB9" w14:textId="77777777" w:rsidR="009F4D5C" w:rsidRDefault="009F4D5C" w:rsidP="006D2D88">
                              <w:pPr>
                                <w:widowControl w:val="0"/>
                                <w:autoSpaceDE w:val="0"/>
                                <w:autoSpaceDN w:val="0"/>
                                <w:adjustRightInd w:val="0"/>
                                <w:spacing w:after="0" w:line="240" w:lineRule="auto"/>
                                <w:rPr>
                                  <w:rFonts w:ascii="Times New Roman" w:hAnsi="Times New Roman"/>
                                  <w:sz w:val="24"/>
                                  <w:szCs w:val="24"/>
                                </w:rPr>
                              </w:pPr>
                            </w:p>
                          </w:txbxContent>
                        </wps:txbx>
                        <wps:bodyPr rot="0" vert="horz" wrap="square" lIns="0" tIns="0" rIns="0" bIns="0" anchor="t" anchorCtr="0" upright="1">
                          <a:noAutofit/>
                        </wps:bodyPr>
                      </wps:wsp>
                      <wps:wsp>
                        <wps:cNvPr id="58" name="Freeform 9"/>
                        <wps:cNvSpPr>
                          <a:spLocks/>
                        </wps:cNvSpPr>
                        <wps:spPr bwMode="auto">
                          <a:xfrm>
                            <a:off x="5559" y="818"/>
                            <a:ext cx="1014" cy="993"/>
                          </a:xfrm>
                          <a:custGeom>
                            <a:avLst/>
                            <a:gdLst>
                              <a:gd name="T0" fmla="*/ 469 w 1014"/>
                              <a:gd name="T1" fmla="*/ 458 h 993"/>
                              <a:gd name="T2" fmla="*/ 0 w 1014"/>
                              <a:gd name="T3" fmla="*/ 458 h 993"/>
                              <a:gd name="T4" fmla="*/ 0 w 1014"/>
                              <a:gd name="T5" fmla="*/ 535 h 993"/>
                              <a:gd name="T6" fmla="*/ 469 w 1014"/>
                              <a:gd name="T7" fmla="*/ 535 h 993"/>
                              <a:gd name="T8" fmla="*/ 469 w 1014"/>
                              <a:gd name="T9" fmla="*/ 993 h 993"/>
                              <a:gd name="T10" fmla="*/ 545 w 1014"/>
                              <a:gd name="T11" fmla="*/ 993 h 993"/>
                              <a:gd name="T12" fmla="*/ 545 w 1014"/>
                              <a:gd name="T13" fmla="*/ 535 h 993"/>
                              <a:gd name="T14" fmla="*/ 1014 w 1014"/>
                              <a:gd name="T15" fmla="*/ 535 h 993"/>
                              <a:gd name="T16" fmla="*/ 1014 w 1014"/>
                              <a:gd name="T17" fmla="*/ 447 h 993"/>
                              <a:gd name="T18" fmla="*/ 545 w 1014"/>
                              <a:gd name="T19" fmla="*/ 447 h 993"/>
                              <a:gd name="T20" fmla="*/ 545 w 1014"/>
                              <a:gd name="T21" fmla="*/ 0 h 993"/>
                              <a:gd name="T22" fmla="*/ 469 w 1014"/>
                              <a:gd name="T23" fmla="*/ 0 h 993"/>
                              <a:gd name="T24" fmla="*/ 469 w 1014"/>
                              <a:gd name="T25" fmla="*/ 458 h 9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014" h="993">
                                <a:moveTo>
                                  <a:pt x="469" y="458"/>
                                </a:moveTo>
                                <a:lnTo>
                                  <a:pt x="0" y="458"/>
                                </a:lnTo>
                                <a:lnTo>
                                  <a:pt x="0" y="535"/>
                                </a:lnTo>
                                <a:lnTo>
                                  <a:pt x="469" y="535"/>
                                </a:lnTo>
                                <a:lnTo>
                                  <a:pt x="469" y="993"/>
                                </a:lnTo>
                                <a:lnTo>
                                  <a:pt x="545" y="993"/>
                                </a:lnTo>
                                <a:lnTo>
                                  <a:pt x="545" y="535"/>
                                </a:lnTo>
                                <a:lnTo>
                                  <a:pt x="1014" y="535"/>
                                </a:lnTo>
                                <a:lnTo>
                                  <a:pt x="1014" y="447"/>
                                </a:lnTo>
                                <a:lnTo>
                                  <a:pt x="545" y="447"/>
                                </a:lnTo>
                                <a:lnTo>
                                  <a:pt x="545" y="0"/>
                                </a:lnTo>
                                <a:lnTo>
                                  <a:pt x="469" y="0"/>
                                </a:lnTo>
                                <a:lnTo>
                                  <a:pt x="469" y="458"/>
                                </a:lnTo>
                                <a:close/>
                              </a:path>
                            </a:pathLst>
                          </a:custGeom>
                          <a:solidFill>
                            <a:srgbClr val="FAF9F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8B72005" id="Agrupar 52" o:spid="_x0000_s1027" style="position:absolute;margin-left:126.6pt;margin-top:34.55pt;width:341.95pt;height:87.3pt;z-index:-251655168;mso-position-horizontal-relative:page;mso-position-vertical-relative:page" coordorigin="2532,691" coordsize="6839,17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" o:allowincell="f">
                <v:group id="Group 4" o:spid="_x0000_s1028" style="position:absolute;left:5450;top:698;width:676;height:1223" coordorigin="5450,698" coordsize="676,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">
                  <v:shape id="Freeform 5" o:spid="_x0000_s1029" style="position:absolute;left:5450;top:698;width:676;height:1223;visibility:visible;mso-wrap-style:square;v-text-anchor:top" coordsize="676,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" path="m261,1201r-10,l251,1212r-11,l240,1222r316,l534,709r-11,l523,1048r11,11l512,1059r-11,10l490,1069r,12l469,1081r-11,10l447,1091r,11l436,1102r-11,11l414,1113r-11,11l392,1124r,11l370,1135r,11l349,1146r,11l338,1157r-11,11l316,1168r,11l294,1179r-11,11l272,1190r-11,11xe" fillcolor="#a8adb9" stroked="f">
                    <v:path arrowok="t" o:connecttype="custom" o:connectlocs="261,1201;251,1201;251,1212;240,1212;240,1222;556,1222;534,709;523,709;523,1048;534,1059;512,1059;501,1069;490,1069;490,1081;469,1081;458,1091;447,1091;447,1102;436,1102;425,1113;414,1113;403,1124;392,1124;392,1135;370,1135;370,1146;349,1146;349,1157;338,1157;327,1168;316,1168;316,1179;294,1179;283,1190;272,1190;261,1201" o:connectangles="0,0,0,0,0,0,0,0,0,0,0,0,0,0,0,0,0,0,0,0,0,0,0,0,0,0,0,0,0,0,0,0,0,0,0,0"/>
                  </v:shape>
                  <v:shape id="Freeform 6" o:spid="_x0000_s1030" style="position:absolute;left:5450;top:698;width:676;height:1223;visibility:visible;mso-wrap-style:square;v-text-anchor:top" coordsize="676,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" path="m152,480l141,469r,-11l130,458r,-22l119,436r,-22l108,414r,-10l98,393r,-11l87,371,76,360r,-11l65,349r,-22l54,316r,-11l43,305r,-22l32,283r,-10l21,273r,-22l10,251r,-11l,229,,993r11,l11,982,21,971r,-11l32,950r,-12l43,938r,-10l54,917r,-11l65,906r,-22l76,884r,-22l87,862r,-11l98,840r,-11l108,829r,-22l119,797r,-11l108,655r,-77l578,578r,-458l654,120r,447l1123,567r,88l654,655r22,567l1003,1222r,-10l992,1212r-11,-11l970,1201r,-11l948,1190r-10,-11l927,1179r-11,-11l905,1157r-11,l883,1146r-11,l872,1135r-22,l839,1124r-10,l829,1113r-22,l807,1102r-11,l785,1091r-11,-10l752,1081r,-12l741,1069r-11,-10l720,1059r-11,-11l709,698r360,11l1069,720r11,l1080,742r10,l1090,753r11,11l1101,775r11,11l1112,797r11,l1123,807r11,12l1134,829r11,11l1145,851r11,l1156,873r11,l1167,895r11,l1178,906r11,l1189,928r10,l1199,950r11,l1210,960r11,11l1221,993r22,l1243,229r-11,l1232,240r-11,l1221,251r-11,10l1210,273r-11,10l1199,294r-10,11l1189,316r-11,11l1167,338r,11l1156,360r,11l1145,371r,11l1134,393r,11l1123,414r,11l1112,436r-11,11l1101,469r-11,l1090,480r-10,l1080,502r-11,l1069,513,709,524r,-339l720,174r10,l730,163r11,l741,153r22,l774,142r11,-12l807,130r,-10l818,120r,-11l839,109,850,98r11,l861,87r22,l883,76r22,l905,65r11,l927,54r11,l938,43r21,l959,32r22,l981,22r11,l1003,11r,-11l229,r,11l240,11r11,11l261,32r11,l272,43r22,l305,54r11,l316,65r11,l338,76r22,l360,87r10,l381,98r11,l403,109r11,l414,120r22,l436,130r22,l458,142r11,l479,153r22,l501,163r11,l523,174r,339l163,513r,-22l152,491r,-11xe" fillcolor="#a8adb9" stroked="f">
                    <v:path arrowok="t" o:connecttype="custom" o:connectlocs="130,458;108,414;87,371;65,327;43,283;21,251;0,993;21,960;43,928;65,884;87,851;108,807;108,578;654,567;676,1222;981,1201;938,1179;894,1157;850,1135;807,1113;774,1081;730,1059;1069,709;1090,742;1112,786;1134,819;1156,851;1178,895;1199,928;1221,971;1232,229;1210,261;1189,305;1167,349;1145,382;1123,425;1090,469;1069,502;720,174;741,153;807,130;839,109;883,87;916,65;959,43;992,22;229,11;272,32;316,54;360,76;392,98;436,120;469,142;512,163;163,491" o:connectangles="0,0,0,0,0,0,0,0,0,0,0,0,0,0,0,0,0,0,0,0,0,0,0,0,0,0,0,0,0,0,0,0,0,0,0,0,0,0,0,0,0,0,0,0,0,0,0,0,0,0,0,0,0,0,0"/>
                  </v:shape>
                  <v:shape id="Freeform 7" o:spid="_x0000_s1031" style="position:absolute;left:5450;top:698;width:676;height:1223;visibility:visible;mso-wrap-style:square;v-text-anchor:top" coordsize="676,1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" path="m130,764r11,l141,753r11,-11l152,731r11,l163,709r371,l556,1222r120,l654,655r,458l578,1113r,-458l108,655r11,131l130,786r,-22xe" fillcolor="#a8adb9" stroked="f">
                    <v:path arrowok="t" o:connecttype="custom" o:connectlocs="130,764;141,764;141,753;152,742;152,731;163,731;163,709;534,709;556,1222;676,1222;654,655;654,1113;578,1113;578,655;108,655;119,786;130,786;130,764" o:connectangles="0,0,0,0,0,0,0,0,0,0,0,0,0,0,0,0,0,0"/>
                  </v:shape>
                </v:group>
                <v:rect id="Rectangle 8" o:spid="_x0000_s1032" style="position:absolute;left:2533;top:911;width:6840;height:1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" filled="f" stroked="f">
                  <v:textbox inset="0,0,0,0">
                    <w:txbxContent>
                      <w:p w14:paraId="1D6868F1" w14:textId="77777777" w:rsidR="009F4D5C" w:rsidRDefault="009F4D5C" w:rsidP="006D2D88">
                        <w:pPr>
                          <w:spacing w:after="0" w:line="1520" w:lineRule="atLeast"/>
                          <w:rPr>
                            <w:rFonts w:ascii="Times New Roman" w:hAnsi="Times New Roman"/>
                            <w:sz w:val="24"/>
                            <w:szCs w:val="24"/>
                          </w:rPr>
                        </w:pPr>
                        <w:r>
                          <w:rPr>
                            <w:rFonts w:ascii="Times New Roman" w:hAnsi="Times New Roman"/>
                            <w:noProof/>
                            <w:sz w:val="24"/>
                            <w:szCs w:val="24"/>
                          </w:rPr>
                          <w:drawing>
                            <wp:inline distT="0" distB="0" distL="0" distR="0" wp14:anchorId="1240655F" wp14:editId="4B7DA961">
                              <wp:extent cx="4343400" cy="967105"/>
                              <wp:effectExtent l="0" t="0" r="0" b="444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43400" cy="967105"/>
                                      </a:xfrm>
                                      <a:prstGeom prst="rect">
                                        <a:avLst/>
                                      </a:prstGeom>
                                      <a:noFill/>
                                      <a:ln>
                                        <a:noFill/>
                                      </a:ln>
                                    </pic:spPr>
                                  </pic:pic>
                                </a:graphicData>
                              </a:graphic>
                            </wp:inline>
                          </w:drawing>
                        </w:r>
                      </w:p>
                      <w:p w14:paraId="498E9EB9" w14:textId="77777777" w:rsidR="009F4D5C" w:rsidRDefault="009F4D5C" w:rsidP="006D2D88">
                        <w:pPr>
                          <w:widowControl w:val="0"/>
                          <w:autoSpaceDE w:val="0"/>
                          <w:autoSpaceDN w:val="0"/>
                          <w:adjustRightInd w:val="0"/>
                          <w:spacing w:after="0" w:line="240" w:lineRule="auto"/>
                          <w:rPr>
                            <w:rFonts w:ascii="Times New Roman" w:hAnsi="Times New Roman"/>
                            <w:sz w:val="24"/>
                            <w:szCs w:val="24"/>
                          </w:rPr>
                        </w:pPr>
                      </w:p>
                    </w:txbxContent>
                  </v:textbox>
                </v:rect>
                <v:shape id="Freeform 9" o:spid="_x0000_s1033" style="position:absolute;left:5559;top:818;width:1014;height:993;visibility:visible;mso-wrap-style:square;v-text-anchor:top" coordsize="1014,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" path="m469,458l,458r,77l469,535r,458l545,993r,-458l1014,535r,-88l545,447,545,,469,r,458xe" fillcolor="#faf9f9" stroked="f">
                  <v:path arrowok="t" o:connecttype="custom" o:connectlocs="469,458;0,458;0,535;469,535;469,993;545,993;545,535;1014,535;1014,447;545,447;545,0;469,0;469,458" o:connectangles="0,0,0,0,0,0,0,0,0,0,0,0,0"/>
                </v:shape>
                <w10:wrap anchorx="page" anchory="page"/>
              </v:group>
            </w:pict>
          </mc:Fallback>
        </mc:AlternateContent>
      </w:r>
      <w:r>
        <w:rPr>
          <w:noProof/>
        </w:rPr>
        <mc:AlternateContent>
          <mc:Choice Requires="wps">
            <w:drawing>
              <wp:anchor distT="0" distB="0" distL="114300" distR="114300" simplePos="0" relativeHeight="251660288" behindDoc="1" locked="0" layoutInCell="0" allowOverlap="1" wp14:anchorId="1D62DD25" wp14:editId="74CAA7C2">
                <wp:simplePos x="0" y="0"/>
                <wp:positionH relativeFrom="page">
                  <wp:posOffset>690245</wp:posOffset>
                </wp:positionH>
                <wp:positionV relativeFrom="page">
                  <wp:posOffset>442595</wp:posOffset>
                </wp:positionV>
                <wp:extent cx="215900" cy="1498600"/>
                <wp:effectExtent l="0" t="0" r="0" b="0"/>
                <wp:wrapNone/>
                <wp:docPr id="51" name="Retângulo 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149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E54E0F" w14:textId="77777777" w:rsidR="009F4D5C" w:rsidRDefault="009F4D5C" w:rsidP="006D2D88">
                            <w:pPr>
                              <w:spacing w:after="0" w:line="2360" w:lineRule="atLeast"/>
                              <w:rPr>
                                <w:rFonts w:ascii="Times New Roman" w:hAnsi="Times New Roman"/>
                                <w:sz w:val="24"/>
                                <w:szCs w:val="24"/>
                              </w:rPr>
                            </w:pPr>
                            <w:r>
                              <w:rPr>
                                <w:rFonts w:ascii="Times New Roman" w:hAnsi="Times New Roman"/>
                                <w:noProof/>
                                <w:sz w:val="24"/>
                                <w:szCs w:val="24"/>
                              </w:rPr>
                              <w:drawing>
                                <wp:inline distT="0" distB="0" distL="0" distR="0" wp14:anchorId="2ED7CD19" wp14:editId="27E41046">
                                  <wp:extent cx="222885" cy="1494790"/>
                                  <wp:effectExtent l="0" t="0" r="5715"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2885" cy="1494790"/>
                                          </a:xfrm>
                                          <a:prstGeom prst="rect">
                                            <a:avLst/>
                                          </a:prstGeom>
                                          <a:noFill/>
                                          <a:ln>
                                            <a:noFill/>
                                          </a:ln>
                                        </pic:spPr>
                                      </pic:pic>
                                    </a:graphicData>
                                  </a:graphic>
                                </wp:inline>
                              </w:drawing>
                            </w:r>
                          </w:p>
                          <w:p w14:paraId="1CF08039" w14:textId="77777777" w:rsidR="009F4D5C" w:rsidRDefault="009F4D5C" w:rsidP="006D2D88">
                            <w:pPr>
                              <w:widowControl w:val="0"/>
                              <w:autoSpaceDE w:val="0"/>
                              <w:autoSpaceDN w:val="0"/>
                              <w:adjustRightInd w:val="0"/>
                              <w:spacing w:after="0" w:line="240" w:lineRule="auto"/>
                              <w:rPr>
                                <w:rFonts w:ascii="Times New Roman" w:hAnsi="Times New Roman"/>
                                <w:sz w:val="24"/>
                                <w:szCs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62DD25" id="Retângulo 51" o:spid="_x0000_s1034" style="position:absolute;margin-left:54.35pt;margin-top:34.85pt;width:17pt;height:118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" o:allowincell="f" filled="f" stroked="f">
                <v:textbox inset="0,0,0,0">
                  <w:txbxContent>
                    <w:p w14:paraId="69E54E0F" w14:textId="77777777" w:rsidR="009F4D5C" w:rsidRDefault="009F4D5C" w:rsidP="006D2D88">
                      <w:pPr>
                        <w:spacing w:after="0" w:line="2360" w:lineRule="atLeast"/>
                        <w:rPr>
                          <w:rFonts w:ascii="Times New Roman" w:hAnsi="Times New Roman"/>
                          <w:sz w:val="24"/>
                          <w:szCs w:val="24"/>
                        </w:rPr>
                      </w:pPr>
                      <w:r>
                        <w:rPr>
                          <w:rFonts w:ascii="Times New Roman" w:hAnsi="Times New Roman"/>
                          <w:noProof/>
                          <w:sz w:val="24"/>
                          <w:szCs w:val="24"/>
                        </w:rPr>
                        <w:drawing>
                          <wp:inline distT="0" distB="0" distL="0" distR="0" wp14:anchorId="2ED7CD19" wp14:editId="27E41046">
                            <wp:extent cx="222885" cy="1494790"/>
                            <wp:effectExtent l="0" t="0" r="5715"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2885" cy="1494790"/>
                                    </a:xfrm>
                                    <a:prstGeom prst="rect">
                                      <a:avLst/>
                                    </a:prstGeom>
                                    <a:noFill/>
                                    <a:ln>
                                      <a:noFill/>
                                    </a:ln>
                                  </pic:spPr>
                                </pic:pic>
                              </a:graphicData>
                            </a:graphic>
                          </wp:inline>
                        </w:drawing>
                      </w:r>
                    </w:p>
                    <w:p w14:paraId="1CF08039" w14:textId="77777777" w:rsidR="009F4D5C" w:rsidRDefault="009F4D5C" w:rsidP="006D2D88">
                      <w:pPr>
                        <w:widowControl w:val="0"/>
                        <w:autoSpaceDE w:val="0"/>
                        <w:autoSpaceDN w:val="0"/>
                        <w:adjustRightInd w:val="0"/>
                        <w:spacing w:after="0" w:line="240" w:lineRule="auto"/>
                        <w:rPr>
                          <w:rFonts w:ascii="Times New Roman" w:hAnsi="Times New Roman"/>
                          <w:sz w:val="24"/>
                          <w:szCs w:val="24"/>
                        </w:rPr>
                      </w:pPr>
                    </w:p>
                  </w:txbxContent>
                </v:textbox>
                <w10:wrap anchorx="page" anchory="page"/>
              </v:rect>
            </w:pict>
          </mc:Fallback>
        </mc:AlternateContent>
      </w:r>
    </w:p>
    <w:p w14:paraId="3D1E13F2" w14:textId="77777777" w:rsidR="006D2D88" w:rsidRDefault="006D2D88" w:rsidP="006D2D88">
      <w:pPr>
        <w:widowControl w:val="0"/>
        <w:autoSpaceDE w:val="0"/>
        <w:autoSpaceDN w:val="0"/>
        <w:adjustRightInd w:val="0"/>
        <w:spacing w:after="0" w:line="200" w:lineRule="exact"/>
        <w:rPr>
          <w:rFonts w:ascii="Garamond" w:hAnsi="Garamond" w:cs="Garamond"/>
          <w:sz w:val="20"/>
          <w:szCs w:val="20"/>
        </w:rPr>
      </w:pPr>
    </w:p>
    <w:p w14:paraId="45EFFDA3" w14:textId="77777777" w:rsidR="006D2D88" w:rsidRDefault="006D2D88" w:rsidP="006D2D88">
      <w:pPr>
        <w:widowControl w:val="0"/>
        <w:autoSpaceDE w:val="0"/>
        <w:autoSpaceDN w:val="0"/>
        <w:adjustRightInd w:val="0"/>
        <w:spacing w:after="0" w:line="200" w:lineRule="exact"/>
        <w:rPr>
          <w:rFonts w:ascii="Garamond" w:hAnsi="Garamond" w:cs="Garamond"/>
          <w:sz w:val="20"/>
          <w:szCs w:val="20"/>
        </w:rPr>
      </w:pPr>
      <w:r>
        <w:rPr>
          <w:rFonts w:ascii="Garamond" w:hAnsi="Garamond" w:cs="Garamond"/>
          <w:noProof/>
          <w:sz w:val="20"/>
          <w:szCs w:val="20"/>
        </w:rPr>
        <w:drawing>
          <wp:anchor distT="0" distB="0" distL="114300" distR="114300" simplePos="0" relativeHeight="251663360" behindDoc="0" locked="0" layoutInCell="1" allowOverlap="1" wp14:anchorId="1D92BD15" wp14:editId="4FA80723">
            <wp:simplePos x="0" y="0"/>
            <wp:positionH relativeFrom="margin">
              <wp:align>center</wp:align>
            </wp:positionH>
            <wp:positionV relativeFrom="paragraph">
              <wp:posOffset>6301</wp:posOffset>
            </wp:positionV>
            <wp:extent cx="1664970" cy="1793875"/>
            <wp:effectExtent l="0" t="0" r="0" b="0"/>
            <wp:wrapSquare wrapText="bothSides"/>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64970" cy="1793875"/>
                    </a:xfrm>
                    <a:prstGeom prst="rect">
                      <a:avLst/>
                    </a:prstGeom>
                    <a:noFill/>
                    <a:ln>
                      <a:noFill/>
                    </a:ln>
                  </pic:spPr>
                </pic:pic>
              </a:graphicData>
            </a:graphic>
          </wp:anchor>
        </w:drawing>
      </w:r>
    </w:p>
    <w:p w14:paraId="22E21E13" w14:textId="77777777" w:rsidR="006D2D88" w:rsidRDefault="006D2D88" w:rsidP="006D2D88">
      <w:pPr>
        <w:widowControl w:val="0"/>
        <w:autoSpaceDE w:val="0"/>
        <w:autoSpaceDN w:val="0"/>
        <w:adjustRightInd w:val="0"/>
        <w:spacing w:after="0" w:line="200" w:lineRule="exact"/>
        <w:rPr>
          <w:rFonts w:ascii="Garamond" w:hAnsi="Garamond" w:cs="Garamond"/>
          <w:sz w:val="20"/>
          <w:szCs w:val="20"/>
        </w:rPr>
      </w:pPr>
    </w:p>
    <w:p w14:paraId="57A879CB" w14:textId="77777777" w:rsidR="006D2D88" w:rsidRDefault="006D2D88" w:rsidP="006D2D88">
      <w:pPr>
        <w:widowControl w:val="0"/>
        <w:autoSpaceDE w:val="0"/>
        <w:autoSpaceDN w:val="0"/>
        <w:adjustRightInd w:val="0"/>
        <w:spacing w:after="0" w:line="200" w:lineRule="exact"/>
        <w:rPr>
          <w:rFonts w:ascii="Garamond" w:hAnsi="Garamond" w:cs="Garamond"/>
          <w:sz w:val="20"/>
          <w:szCs w:val="20"/>
        </w:rPr>
      </w:pPr>
    </w:p>
    <w:p w14:paraId="7555581B" w14:textId="77777777" w:rsidR="006D2D88" w:rsidRDefault="006D2D88" w:rsidP="006D2D88">
      <w:pPr>
        <w:widowControl w:val="0"/>
        <w:autoSpaceDE w:val="0"/>
        <w:autoSpaceDN w:val="0"/>
        <w:adjustRightInd w:val="0"/>
        <w:spacing w:after="0" w:line="200" w:lineRule="exact"/>
        <w:rPr>
          <w:rFonts w:ascii="Garamond" w:hAnsi="Garamond" w:cs="Garamond"/>
          <w:sz w:val="20"/>
          <w:szCs w:val="20"/>
        </w:rPr>
      </w:pPr>
    </w:p>
    <w:p w14:paraId="6621EB35" w14:textId="77777777" w:rsidR="006D2D88" w:rsidRDefault="006D2D88" w:rsidP="006D2D88">
      <w:pPr>
        <w:widowControl w:val="0"/>
        <w:autoSpaceDE w:val="0"/>
        <w:autoSpaceDN w:val="0"/>
        <w:adjustRightInd w:val="0"/>
        <w:spacing w:before="7" w:after="0" w:line="200" w:lineRule="exact"/>
        <w:rPr>
          <w:rFonts w:ascii="Garamond" w:hAnsi="Garamond" w:cs="Garamond"/>
          <w:sz w:val="20"/>
          <w:szCs w:val="20"/>
        </w:rPr>
      </w:pPr>
    </w:p>
    <w:p w14:paraId="3E494392" w14:textId="77777777" w:rsidR="006D2D88" w:rsidRDefault="006D2D88" w:rsidP="006D2D88">
      <w:pPr>
        <w:widowControl w:val="0"/>
        <w:autoSpaceDE w:val="0"/>
        <w:autoSpaceDN w:val="0"/>
        <w:adjustRightInd w:val="0"/>
        <w:spacing w:after="0" w:line="240" w:lineRule="auto"/>
        <w:ind w:left="3064"/>
        <w:rPr>
          <w:rFonts w:ascii="Times New Roman" w:hAnsi="Times New Roman"/>
          <w:sz w:val="20"/>
          <w:szCs w:val="20"/>
        </w:rPr>
      </w:pPr>
    </w:p>
    <w:p w14:paraId="1BB2006C" w14:textId="77777777" w:rsidR="006D2D88" w:rsidRDefault="006D2D88" w:rsidP="006D2D88">
      <w:pPr>
        <w:widowControl w:val="0"/>
        <w:autoSpaceDE w:val="0"/>
        <w:autoSpaceDN w:val="0"/>
        <w:adjustRightInd w:val="0"/>
        <w:spacing w:before="6" w:after="0" w:line="160" w:lineRule="exact"/>
        <w:rPr>
          <w:rFonts w:ascii="Times New Roman" w:hAnsi="Times New Roman"/>
          <w:sz w:val="16"/>
          <w:szCs w:val="16"/>
        </w:rPr>
      </w:pPr>
    </w:p>
    <w:p w14:paraId="16C6F48C" w14:textId="77777777" w:rsidR="006D2D88" w:rsidRDefault="006D2D88" w:rsidP="006D2D88">
      <w:pPr>
        <w:widowControl w:val="0"/>
        <w:autoSpaceDE w:val="0"/>
        <w:autoSpaceDN w:val="0"/>
        <w:adjustRightInd w:val="0"/>
        <w:spacing w:after="0" w:line="200" w:lineRule="exact"/>
        <w:rPr>
          <w:rFonts w:ascii="Times New Roman" w:hAnsi="Times New Roman"/>
          <w:sz w:val="20"/>
          <w:szCs w:val="20"/>
        </w:rPr>
      </w:pPr>
    </w:p>
    <w:p w14:paraId="69A05302" w14:textId="77777777" w:rsidR="006D2D88" w:rsidRDefault="006D2D88" w:rsidP="006D2D88">
      <w:pPr>
        <w:widowControl w:val="0"/>
        <w:autoSpaceDE w:val="0"/>
        <w:autoSpaceDN w:val="0"/>
        <w:adjustRightInd w:val="0"/>
        <w:spacing w:after="0" w:line="200" w:lineRule="exact"/>
        <w:rPr>
          <w:rFonts w:ascii="Times New Roman" w:hAnsi="Times New Roman"/>
          <w:sz w:val="20"/>
          <w:szCs w:val="20"/>
        </w:rPr>
      </w:pPr>
    </w:p>
    <w:p w14:paraId="469D5DC0" w14:textId="77777777" w:rsidR="006D2D88" w:rsidRDefault="006D2D88" w:rsidP="006D2D88">
      <w:pPr>
        <w:widowControl w:val="0"/>
        <w:autoSpaceDE w:val="0"/>
        <w:autoSpaceDN w:val="0"/>
        <w:adjustRightInd w:val="0"/>
        <w:spacing w:before="23" w:after="0" w:line="240" w:lineRule="auto"/>
        <w:ind w:left="983" w:right="871"/>
        <w:jc w:val="center"/>
        <w:rPr>
          <w:rFonts w:ascii="Cambria" w:hAnsi="Cambria" w:cs="Cambria"/>
          <w:b/>
          <w:bCs/>
          <w:spacing w:val="1"/>
          <w:sz w:val="26"/>
          <w:szCs w:val="26"/>
        </w:rPr>
      </w:pPr>
    </w:p>
    <w:p w14:paraId="1E22696A" w14:textId="77777777" w:rsidR="006D2D88" w:rsidRDefault="006D2D88" w:rsidP="006D2D88">
      <w:pPr>
        <w:widowControl w:val="0"/>
        <w:autoSpaceDE w:val="0"/>
        <w:autoSpaceDN w:val="0"/>
        <w:adjustRightInd w:val="0"/>
        <w:spacing w:before="23" w:after="0" w:line="240" w:lineRule="auto"/>
        <w:ind w:left="983" w:right="871"/>
        <w:jc w:val="center"/>
        <w:rPr>
          <w:rFonts w:ascii="Cambria" w:hAnsi="Cambria" w:cs="Cambria"/>
          <w:b/>
          <w:bCs/>
          <w:spacing w:val="1"/>
          <w:sz w:val="26"/>
          <w:szCs w:val="26"/>
        </w:rPr>
      </w:pPr>
    </w:p>
    <w:p w14:paraId="2932D91B" w14:textId="77777777" w:rsidR="006D2D88" w:rsidRDefault="006D2D88" w:rsidP="006D2D88">
      <w:pPr>
        <w:widowControl w:val="0"/>
        <w:autoSpaceDE w:val="0"/>
        <w:autoSpaceDN w:val="0"/>
        <w:adjustRightInd w:val="0"/>
        <w:spacing w:before="23" w:after="0" w:line="240" w:lineRule="auto"/>
        <w:ind w:left="983" w:right="871"/>
        <w:jc w:val="center"/>
        <w:rPr>
          <w:rFonts w:ascii="Cambria" w:hAnsi="Cambria" w:cs="Cambria"/>
          <w:b/>
          <w:bCs/>
          <w:spacing w:val="1"/>
          <w:sz w:val="26"/>
          <w:szCs w:val="26"/>
        </w:rPr>
      </w:pPr>
    </w:p>
    <w:p w14:paraId="1EBFB33B" w14:textId="77777777" w:rsidR="006D2D88" w:rsidRDefault="006D2D88" w:rsidP="006D2D88">
      <w:pPr>
        <w:widowControl w:val="0"/>
        <w:autoSpaceDE w:val="0"/>
        <w:autoSpaceDN w:val="0"/>
        <w:adjustRightInd w:val="0"/>
        <w:spacing w:before="23" w:after="0" w:line="240" w:lineRule="auto"/>
        <w:ind w:left="983" w:right="871"/>
        <w:jc w:val="center"/>
        <w:rPr>
          <w:rFonts w:ascii="Cambria" w:hAnsi="Cambria" w:cs="Cambria"/>
          <w:b/>
          <w:bCs/>
          <w:spacing w:val="1"/>
          <w:sz w:val="26"/>
          <w:szCs w:val="26"/>
        </w:rPr>
      </w:pPr>
    </w:p>
    <w:p w14:paraId="2C7791BD" w14:textId="77777777" w:rsidR="002B0F61" w:rsidRPr="002B0F61" w:rsidRDefault="002B0F61" w:rsidP="002B0F61">
      <w:pPr>
        <w:pStyle w:val="Corpodetexto"/>
        <w:tabs>
          <w:tab w:val="left" w:pos="3024"/>
        </w:tabs>
        <w:spacing w:before="8"/>
        <w:ind w:right="-1"/>
        <w:jc w:val="center"/>
        <w:rPr>
          <w:rFonts w:ascii="Cambria" w:hAnsi="Cambria"/>
          <w:b/>
          <w:w w:val="95"/>
          <w:sz w:val="26"/>
          <w:szCs w:val="26"/>
        </w:rPr>
      </w:pPr>
      <w:r w:rsidRPr="002B0F61">
        <w:rPr>
          <w:rFonts w:ascii="Cambria" w:hAnsi="Cambria"/>
          <w:b/>
          <w:w w:val="95"/>
          <w:sz w:val="26"/>
          <w:szCs w:val="26"/>
        </w:rPr>
        <w:t xml:space="preserve">305 </w:t>
      </w:r>
      <w:proofErr w:type="gramStart"/>
      <w:r w:rsidRPr="002B0F61">
        <w:rPr>
          <w:rFonts w:ascii="Cambria" w:hAnsi="Cambria"/>
          <w:b/>
          <w:w w:val="95"/>
          <w:sz w:val="26"/>
          <w:szCs w:val="26"/>
        </w:rPr>
        <w:t>CAD  Santos</w:t>
      </w:r>
      <w:proofErr w:type="gramEnd"/>
      <w:r w:rsidRPr="002B0F61">
        <w:rPr>
          <w:rFonts w:ascii="Cambria" w:hAnsi="Cambria"/>
          <w:b/>
          <w:w w:val="95"/>
          <w:sz w:val="26"/>
          <w:szCs w:val="26"/>
        </w:rPr>
        <w:t xml:space="preserve"> Neto</w:t>
      </w:r>
    </w:p>
    <w:p w14:paraId="021EBC5B" w14:textId="77777777" w:rsidR="002B0F61" w:rsidRPr="002B0F61" w:rsidRDefault="002B0F61" w:rsidP="002B0F61">
      <w:pPr>
        <w:widowControl w:val="0"/>
        <w:autoSpaceDE w:val="0"/>
        <w:autoSpaceDN w:val="0"/>
        <w:adjustRightInd w:val="0"/>
        <w:spacing w:after="0" w:line="240" w:lineRule="auto"/>
        <w:ind w:left="3941" w:right="-1" w:hanging="3941"/>
        <w:jc w:val="center"/>
        <w:rPr>
          <w:rFonts w:ascii="Cambria" w:eastAsia="Times New Roman" w:hAnsi="Cambria" w:cs="Times New Roman"/>
          <w:b/>
          <w:w w:val="95"/>
          <w:sz w:val="26"/>
          <w:szCs w:val="26"/>
        </w:rPr>
      </w:pPr>
      <w:r w:rsidRPr="002B0F61">
        <w:rPr>
          <w:rFonts w:ascii="Cambria" w:eastAsia="Times New Roman" w:hAnsi="Cambria" w:cs="Times New Roman"/>
          <w:b/>
          <w:w w:val="95"/>
          <w:sz w:val="26"/>
          <w:szCs w:val="26"/>
        </w:rPr>
        <w:t>308 CAD EN-AEL Canotilho Castro</w:t>
      </w:r>
    </w:p>
    <w:p w14:paraId="702CA77A" w14:textId="77777777" w:rsidR="002B0F61" w:rsidRPr="002B0F61" w:rsidRDefault="002B0F61" w:rsidP="002B0F61">
      <w:pPr>
        <w:widowControl w:val="0"/>
        <w:autoSpaceDE w:val="0"/>
        <w:autoSpaceDN w:val="0"/>
        <w:adjustRightInd w:val="0"/>
        <w:spacing w:after="0" w:line="240" w:lineRule="auto"/>
        <w:ind w:left="3941" w:right="-1" w:hanging="3941"/>
        <w:jc w:val="center"/>
        <w:rPr>
          <w:rFonts w:ascii="Cambria" w:eastAsia="Times New Roman" w:hAnsi="Cambria" w:cs="Times New Roman"/>
          <w:b/>
          <w:w w:val="95"/>
          <w:sz w:val="26"/>
          <w:szCs w:val="26"/>
        </w:rPr>
      </w:pPr>
      <w:r w:rsidRPr="002B0F61">
        <w:rPr>
          <w:rFonts w:ascii="Cambria" w:eastAsia="Times New Roman" w:hAnsi="Cambria" w:cs="Times New Roman"/>
          <w:b/>
          <w:w w:val="95"/>
          <w:sz w:val="26"/>
          <w:szCs w:val="26"/>
        </w:rPr>
        <w:t xml:space="preserve">312 </w:t>
      </w:r>
      <w:proofErr w:type="gramStart"/>
      <w:r w:rsidRPr="002B0F61">
        <w:rPr>
          <w:rFonts w:ascii="Cambria" w:eastAsia="Times New Roman" w:hAnsi="Cambria" w:cs="Times New Roman"/>
          <w:b/>
          <w:w w:val="95"/>
          <w:sz w:val="26"/>
          <w:szCs w:val="26"/>
        </w:rPr>
        <w:t>CAD  Silva</w:t>
      </w:r>
      <w:proofErr w:type="gramEnd"/>
      <w:r w:rsidRPr="002B0F61">
        <w:rPr>
          <w:rFonts w:ascii="Cambria" w:eastAsia="Times New Roman" w:hAnsi="Cambria" w:cs="Times New Roman"/>
          <w:b/>
          <w:w w:val="95"/>
          <w:sz w:val="26"/>
          <w:szCs w:val="26"/>
        </w:rPr>
        <w:t xml:space="preserve"> Guerreiro</w:t>
      </w:r>
    </w:p>
    <w:p w14:paraId="7C21EAE8" w14:textId="77777777" w:rsidR="002B0F61" w:rsidRPr="002B0F61" w:rsidRDefault="002B0F61" w:rsidP="002B0F61">
      <w:pPr>
        <w:widowControl w:val="0"/>
        <w:autoSpaceDE w:val="0"/>
        <w:autoSpaceDN w:val="0"/>
        <w:adjustRightInd w:val="0"/>
        <w:spacing w:after="0" w:line="240" w:lineRule="auto"/>
        <w:ind w:left="3941" w:right="-1" w:hanging="3941"/>
        <w:jc w:val="center"/>
        <w:rPr>
          <w:rFonts w:ascii="Cambria" w:eastAsia="Times New Roman" w:hAnsi="Cambria" w:cs="Times New Roman"/>
          <w:b/>
          <w:w w:val="95"/>
          <w:sz w:val="26"/>
          <w:szCs w:val="26"/>
        </w:rPr>
      </w:pPr>
      <w:r w:rsidRPr="002B0F61">
        <w:rPr>
          <w:rFonts w:ascii="Cambria" w:eastAsia="Times New Roman" w:hAnsi="Cambria" w:cs="Times New Roman"/>
          <w:b/>
          <w:w w:val="95"/>
          <w:sz w:val="26"/>
          <w:szCs w:val="26"/>
        </w:rPr>
        <w:t>316 CAD Ribeiro Gaspar</w:t>
      </w:r>
    </w:p>
    <w:p w14:paraId="6C33D7A2" w14:textId="77777777" w:rsidR="006D2D88" w:rsidRPr="00623C3C" w:rsidRDefault="006D2D88" w:rsidP="006D2D88">
      <w:pPr>
        <w:widowControl w:val="0"/>
        <w:autoSpaceDE w:val="0"/>
        <w:autoSpaceDN w:val="0"/>
        <w:adjustRightInd w:val="0"/>
        <w:spacing w:after="0" w:line="200" w:lineRule="exact"/>
        <w:rPr>
          <w:rFonts w:ascii="Cambria" w:hAnsi="Cambria" w:cs="Cambria"/>
          <w:szCs w:val="20"/>
        </w:rPr>
      </w:pPr>
    </w:p>
    <w:p w14:paraId="1BE458D7" w14:textId="77777777" w:rsidR="006D2D88" w:rsidRPr="00623C3C" w:rsidRDefault="006D2D88" w:rsidP="006D2D88">
      <w:pPr>
        <w:widowControl w:val="0"/>
        <w:autoSpaceDE w:val="0"/>
        <w:autoSpaceDN w:val="0"/>
        <w:adjustRightInd w:val="0"/>
        <w:spacing w:after="0" w:line="200" w:lineRule="exact"/>
        <w:rPr>
          <w:rFonts w:ascii="Cambria" w:hAnsi="Cambria" w:cs="Cambria"/>
          <w:szCs w:val="20"/>
        </w:rPr>
      </w:pPr>
    </w:p>
    <w:p w14:paraId="2230F4AB" w14:textId="77777777" w:rsidR="006D2D88" w:rsidRPr="00623C3C" w:rsidRDefault="006D2D88" w:rsidP="006D2D88">
      <w:pPr>
        <w:widowControl w:val="0"/>
        <w:autoSpaceDE w:val="0"/>
        <w:autoSpaceDN w:val="0"/>
        <w:adjustRightInd w:val="0"/>
        <w:spacing w:before="19" w:after="0" w:line="280" w:lineRule="exact"/>
        <w:rPr>
          <w:rFonts w:ascii="Cambria" w:hAnsi="Cambria" w:cs="Cambria"/>
          <w:sz w:val="32"/>
          <w:szCs w:val="28"/>
        </w:rPr>
      </w:pPr>
    </w:p>
    <w:p w14:paraId="261D2845" w14:textId="77777777" w:rsidR="004E1498" w:rsidRPr="004E1498" w:rsidRDefault="004E1498" w:rsidP="004E1498">
      <w:pPr>
        <w:jc w:val="center"/>
        <w:rPr>
          <w:rFonts w:ascii="Cambria" w:eastAsia="Times New Roman" w:hAnsi="Cambria" w:cs="Times New Roman"/>
          <w:b/>
          <w:bCs/>
          <w:color w:val="242424"/>
          <w:sz w:val="26"/>
          <w:szCs w:val="26"/>
        </w:rPr>
      </w:pPr>
      <w:r w:rsidRPr="004E1498">
        <w:rPr>
          <w:rFonts w:ascii="Cambria" w:eastAsia="Times New Roman" w:hAnsi="Cambria" w:cs="Times New Roman"/>
          <w:b/>
          <w:bCs/>
          <w:color w:val="242424"/>
          <w:sz w:val="26"/>
          <w:szCs w:val="26"/>
        </w:rPr>
        <w:t>Vigilância Costeira de Portugal Continental com UAV</w:t>
      </w:r>
    </w:p>
    <w:p w14:paraId="321D8CEF" w14:textId="77777777" w:rsidR="006D2D88" w:rsidRDefault="006D2D88" w:rsidP="006D2D88">
      <w:pPr>
        <w:pStyle w:val="Ttulo"/>
        <w:spacing w:before="1"/>
        <w:ind w:left="0" w:right="-1"/>
        <w:rPr>
          <w:rFonts w:ascii="Cambria" w:hAnsi="Cambria"/>
          <w:bCs w:val="0"/>
          <w:i w:val="0"/>
          <w:iCs w:val="0"/>
          <w:w w:val="95"/>
          <w:sz w:val="32"/>
          <w:szCs w:val="24"/>
        </w:rPr>
      </w:pPr>
    </w:p>
    <w:p w14:paraId="32B483BE" w14:textId="77777777" w:rsidR="006D2D88" w:rsidRPr="00741321" w:rsidRDefault="006D2D88" w:rsidP="006D2D88">
      <w:pPr>
        <w:widowControl w:val="0"/>
        <w:autoSpaceDE w:val="0"/>
        <w:autoSpaceDN w:val="0"/>
        <w:adjustRightInd w:val="0"/>
        <w:spacing w:after="0" w:line="240" w:lineRule="auto"/>
        <w:ind w:left="3941" w:right="-1" w:hanging="3941"/>
        <w:jc w:val="center"/>
        <w:rPr>
          <w:rFonts w:ascii="Cambria" w:hAnsi="Cambria" w:cs="Cambria"/>
          <w:b/>
          <w:bCs/>
          <w:i/>
          <w:spacing w:val="-1"/>
          <w:w w:val="99"/>
          <w:sz w:val="26"/>
          <w:szCs w:val="26"/>
        </w:rPr>
      </w:pPr>
    </w:p>
    <w:p w14:paraId="522EDE79" w14:textId="77777777" w:rsidR="006D2D88" w:rsidRDefault="006D2D88" w:rsidP="006D2D88">
      <w:pPr>
        <w:widowControl w:val="0"/>
        <w:autoSpaceDE w:val="0"/>
        <w:autoSpaceDN w:val="0"/>
        <w:adjustRightInd w:val="0"/>
        <w:spacing w:before="8" w:after="0" w:line="170" w:lineRule="exact"/>
        <w:rPr>
          <w:rFonts w:ascii="Cambria" w:hAnsi="Cambria" w:cs="Cambria"/>
          <w:sz w:val="17"/>
          <w:szCs w:val="17"/>
        </w:rPr>
      </w:pPr>
    </w:p>
    <w:p w14:paraId="6B19A89D" w14:textId="77777777" w:rsidR="006D2D88" w:rsidRDefault="006D2D88" w:rsidP="006D2D88">
      <w:pPr>
        <w:widowControl w:val="0"/>
        <w:autoSpaceDE w:val="0"/>
        <w:autoSpaceDN w:val="0"/>
        <w:adjustRightInd w:val="0"/>
        <w:spacing w:after="0" w:line="200" w:lineRule="exact"/>
        <w:rPr>
          <w:rFonts w:ascii="Cambria" w:hAnsi="Cambria" w:cs="Cambria"/>
          <w:sz w:val="20"/>
          <w:szCs w:val="20"/>
        </w:rPr>
      </w:pPr>
    </w:p>
    <w:p w14:paraId="52667503" w14:textId="77777777" w:rsidR="006D2D88" w:rsidRDefault="006D2D88" w:rsidP="006D2D88">
      <w:pPr>
        <w:widowControl w:val="0"/>
        <w:autoSpaceDE w:val="0"/>
        <w:autoSpaceDN w:val="0"/>
        <w:adjustRightInd w:val="0"/>
        <w:spacing w:after="0" w:line="200" w:lineRule="exact"/>
        <w:rPr>
          <w:rFonts w:ascii="Cambria" w:hAnsi="Cambria" w:cs="Cambria"/>
          <w:sz w:val="20"/>
          <w:szCs w:val="20"/>
        </w:rPr>
      </w:pPr>
    </w:p>
    <w:p w14:paraId="3FA3D62C" w14:textId="77777777" w:rsidR="006D2D88" w:rsidRDefault="006D2D88" w:rsidP="006D2D88">
      <w:pPr>
        <w:widowControl w:val="0"/>
        <w:autoSpaceDE w:val="0"/>
        <w:autoSpaceDN w:val="0"/>
        <w:adjustRightInd w:val="0"/>
        <w:spacing w:after="0" w:line="200" w:lineRule="exact"/>
        <w:rPr>
          <w:rFonts w:ascii="Cambria" w:hAnsi="Cambria" w:cs="Cambria"/>
          <w:sz w:val="20"/>
          <w:szCs w:val="20"/>
        </w:rPr>
      </w:pPr>
    </w:p>
    <w:p w14:paraId="0B5C26E9" w14:textId="77777777" w:rsidR="006D2D88" w:rsidRDefault="006D2D88" w:rsidP="006D2D88">
      <w:pPr>
        <w:widowControl w:val="0"/>
        <w:autoSpaceDE w:val="0"/>
        <w:autoSpaceDN w:val="0"/>
        <w:adjustRightInd w:val="0"/>
        <w:spacing w:after="0" w:line="200" w:lineRule="exact"/>
        <w:rPr>
          <w:rFonts w:ascii="Cambria" w:hAnsi="Cambria" w:cs="Cambria"/>
          <w:sz w:val="20"/>
          <w:szCs w:val="20"/>
        </w:rPr>
      </w:pPr>
    </w:p>
    <w:p w14:paraId="694D72B6" w14:textId="77777777" w:rsidR="006D2D88" w:rsidRDefault="006D2D88" w:rsidP="006D2D88">
      <w:pPr>
        <w:widowControl w:val="0"/>
        <w:autoSpaceDE w:val="0"/>
        <w:autoSpaceDN w:val="0"/>
        <w:adjustRightInd w:val="0"/>
        <w:spacing w:after="0" w:line="200" w:lineRule="exact"/>
        <w:rPr>
          <w:rFonts w:ascii="Cambria" w:hAnsi="Cambria" w:cs="Cambria"/>
          <w:sz w:val="20"/>
          <w:szCs w:val="20"/>
        </w:rPr>
      </w:pPr>
    </w:p>
    <w:p w14:paraId="5B36A78D" w14:textId="77777777" w:rsidR="006D2D88" w:rsidRDefault="006D2D88" w:rsidP="006D2D88">
      <w:pPr>
        <w:widowControl w:val="0"/>
        <w:autoSpaceDE w:val="0"/>
        <w:autoSpaceDN w:val="0"/>
        <w:adjustRightInd w:val="0"/>
        <w:spacing w:after="0" w:line="200" w:lineRule="exact"/>
        <w:rPr>
          <w:rFonts w:ascii="Cambria" w:hAnsi="Cambria" w:cs="Cambria"/>
          <w:sz w:val="20"/>
          <w:szCs w:val="20"/>
        </w:rPr>
      </w:pPr>
    </w:p>
    <w:p w14:paraId="5AC6BA97" w14:textId="77777777" w:rsidR="006D2D88" w:rsidRDefault="006D2D88" w:rsidP="006D2D88">
      <w:pPr>
        <w:widowControl w:val="0"/>
        <w:autoSpaceDE w:val="0"/>
        <w:autoSpaceDN w:val="0"/>
        <w:adjustRightInd w:val="0"/>
        <w:spacing w:before="12" w:after="0" w:line="240" w:lineRule="exact"/>
        <w:rPr>
          <w:rFonts w:ascii="Cambria" w:hAnsi="Cambria" w:cs="Cambria"/>
          <w:sz w:val="24"/>
          <w:szCs w:val="24"/>
        </w:rPr>
      </w:pPr>
    </w:p>
    <w:p w14:paraId="6F889A11" w14:textId="668B7828" w:rsidR="009E1FEE" w:rsidRDefault="009E1FEE" w:rsidP="006D2D88">
      <w:pPr>
        <w:widowControl w:val="0"/>
        <w:autoSpaceDE w:val="0"/>
        <w:autoSpaceDN w:val="0"/>
        <w:adjustRightInd w:val="0"/>
        <w:spacing w:after="0" w:line="240" w:lineRule="auto"/>
        <w:ind w:right="-1"/>
        <w:rPr>
          <w:rFonts w:ascii="Cambria" w:hAnsi="Cambria" w:cs="Cambria"/>
          <w:b/>
          <w:bCs/>
          <w:spacing w:val="-1"/>
          <w:w w:val="99"/>
          <w:sz w:val="26"/>
          <w:szCs w:val="26"/>
        </w:rPr>
      </w:pPr>
    </w:p>
    <w:p w14:paraId="0F8D8BA6" w14:textId="44330F1C" w:rsidR="009E1FEE" w:rsidRDefault="009E1FEE" w:rsidP="006D2D88">
      <w:pPr>
        <w:widowControl w:val="0"/>
        <w:autoSpaceDE w:val="0"/>
        <w:autoSpaceDN w:val="0"/>
        <w:adjustRightInd w:val="0"/>
        <w:spacing w:after="0" w:line="240" w:lineRule="auto"/>
        <w:ind w:right="-1"/>
        <w:rPr>
          <w:rFonts w:ascii="Cambria" w:hAnsi="Cambria" w:cs="Cambria"/>
          <w:b/>
          <w:bCs/>
          <w:spacing w:val="-1"/>
          <w:w w:val="99"/>
          <w:sz w:val="26"/>
          <w:szCs w:val="26"/>
        </w:rPr>
      </w:pPr>
    </w:p>
    <w:p w14:paraId="75D77AA9" w14:textId="77777777" w:rsidR="009E1FEE" w:rsidRDefault="009E1FEE" w:rsidP="006D2D88">
      <w:pPr>
        <w:widowControl w:val="0"/>
        <w:autoSpaceDE w:val="0"/>
        <w:autoSpaceDN w:val="0"/>
        <w:adjustRightInd w:val="0"/>
        <w:spacing w:after="0" w:line="240" w:lineRule="auto"/>
        <w:ind w:right="-1"/>
        <w:rPr>
          <w:rFonts w:ascii="Cambria" w:hAnsi="Cambria" w:cs="Cambria"/>
          <w:b/>
          <w:bCs/>
          <w:spacing w:val="-1"/>
          <w:w w:val="99"/>
          <w:sz w:val="26"/>
          <w:szCs w:val="26"/>
        </w:rPr>
      </w:pPr>
    </w:p>
    <w:p w14:paraId="5AE940C2" w14:textId="276C1517" w:rsidR="009E1FEE" w:rsidRDefault="009E1FEE" w:rsidP="006D2D88">
      <w:pPr>
        <w:widowControl w:val="0"/>
        <w:autoSpaceDE w:val="0"/>
        <w:autoSpaceDN w:val="0"/>
        <w:adjustRightInd w:val="0"/>
        <w:spacing w:after="0" w:line="240" w:lineRule="auto"/>
        <w:ind w:left="3941" w:right="-1" w:hanging="3941"/>
        <w:jc w:val="center"/>
        <w:rPr>
          <w:rFonts w:ascii="Cambria" w:hAnsi="Cambria" w:cs="Cambria"/>
          <w:b/>
          <w:bCs/>
          <w:spacing w:val="-1"/>
          <w:w w:val="99"/>
          <w:sz w:val="26"/>
          <w:szCs w:val="26"/>
        </w:rPr>
      </w:pPr>
    </w:p>
    <w:p w14:paraId="7871D55D" w14:textId="421351F6" w:rsidR="00021BDC" w:rsidRDefault="00021BDC" w:rsidP="006D2D88">
      <w:pPr>
        <w:widowControl w:val="0"/>
        <w:autoSpaceDE w:val="0"/>
        <w:autoSpaceDN w:val="0"/>
        <w:adjustRightInd w:val="0"/>
        <w:spacing w:after="0" w:line="240" w:lineRule="auto"/>
        <w:ind w:left="3941" w:right="-1" w:hanging="3941"/>
        <w:jc w:val="center"/>
        <w:rPr>
          <w:rFonts w:ascii="Cambria" w:hAnsi="Cambria" w:cs="Cambria"/>
          <w:b/>
          <w:bCs/>
          <w:spacing w:val="-1"/>
          <w:w w:val="99"/>
          <w:sz w:val="26"/>
          <w:szCs w:val="26"/>
        </w:rPr>
      </w:pPr>
    </w:p>
    <w:p w14:paraId="7A3C29E6" w14:textId="71204D18" w:rsidR="00021BDC" w:rsidRDefault="00021BDC" w:rsidP="006D2D88">
      <w:pPr>
        <w:widowControl w:val="0"/>
        <w:autoSpaceDE w:val="0"/>
        <w:autoSpaceDN w:val="0"/>
        <w:adjustRightInd w:val="0"/>
        <w:spacing w:after="0" w:line="240" w:lineRule="auto"/>
        <w:ind w:left="3941" w:right="-1" w:hanging="3941"/>
        <w:jc w:val="center"/>
        <w:rPr>
          <w:rFonts w:ascii="Cambria" w:hAnsi="Cambria" w:cs="Cambria"/>
          <w:b/>
          <w:bCs/>
          <w:spacing w:val="-1"/>
          <w:w w:val="99"/>
          <w:sz w:val="26"/>
          <w:szCs w:val="26"/>
        </w:rPr>
      </w:pPr>
    </w:p>
    <w:p w14:paraId="7F3A8B53" w14:textId="08BFB047" w:rsidR="00021BDC" w:rsidRDefault="00021BDC" w:rsidP="006D2D88">
      <w:pPr>
        <w:widowControl w:val="0"/>
        <w:autoSpaceDE w:val="0"/>
        <w:autoSpaceDN w:val="0"/>
        <w:adjustRightInd w:val="0"/>
        <w:spacing w:after="0" w:line="240" w:lineRule="auto"/>
        <w:ind w:left="3941" w:right="-1" w:hanging="3941"/>
        <w:jc w:val="center"/>
        <w:rPr>
          <w:rFonts w:ascii="Cambria" w:hAnsi="Cambria" w:cs="Cambria"/>
          <w:b/>
          <w:bCs/>
          <w:spacing w:val="-1"/>
          <w:w w:val="99"/>
          <w:sz w:val="26"/>
          <w:szCs w:val="26"/>
        </w:rPr>
      </w:pPr>
    </w:p>
    <w:p w14:paraId="3CDA3968" w14:textId="77777777" w:rsidR="00021BDC" w:rsidRDefault="00021BDC" w:rsidP="006D2D88">
      <w:pPr>
        <w:widowControl w:val="0"/>
        <w:autoSpaceDE w:val="0"/>
        <w:autoSpaceDN w:val="0"/>
        <w:adjustRightInd w:val="0"/>
        <w:spacing w:after="0" w:line="240" w:lineRule="auto"/>
        <w:ind w:left="3941" w:right="-1" w:hanging="3941"/>
        <w:jc w:val="center"/>
        <w:rPr>
          <w:rFonts w:ascii="Cambria" w:hAnsi="Cambria" w:cs="Cambria"/>
          <w:b/>
          <w:bCs/>
          <w:spacing w:val="-1"/>
          <w:w w:val="99"/>
          <w:sz w:val="26"/>
          <w:szCs w:val="26"/>
        </w:rPr>
      </w:pPr>
    </w:p>
    <w:p w14:paraId="358B2530" w14:textId="77777777" w:rsidR="006D2D88" w:rsidRPr="00741321" w:rsidRDefault="006D2D88" w:rsidP="006D2D88">
      <w:pPr>
        <w:widowControl w:val="0"/>
        <w:autoSpaceDE w:val="0"/>
        <w:autoSpaceDN w:val="0"/>
        <w:adjustRightInd w:val="0"/>
        <w:spacing w:after="0" w:line="240" w:lineRule="auto"/>
        <w:ind w:left="3941" w:right="-1" w:hanging="3941"/>
        <w:jc w:val="center"/>
        <w:rPr>
          <w:rFonts w:ascii="Cambria" w:hAnsi="Cambria" w:cs="Cambria"/>
          <w:b/>
          <w:bCs/>
          <w:spacing w:val="-1"/>
          <w:w w:val="99"/>
          <w:sz w:val="26"/>
          <w:szCs w:val="26"/>
        </w:rPr>
      </w:pPr>
      <w:r>
        <w:rPr>
          <w:rFonts w:ascii="Cambria" w:hAnsi="Cambria" w:cs="Cambria"/>
          <w:b/>
          <w:bCs/>
          <w:spacing w:val="-1"/>
          <w:w w:val="99"/>
          <w:sz w:val="26"/>
          <w:szCs w:val="26"/>
        </w:rPr>
        <w:t>Alfeite</w:t>
      </w:r>
    </w:p>
    <w:p w14:paraId="043B2462" w14:textId="77777777" w:rsidR="009E1FEE" w:rsidRDefault="009E1FEE" w:rsidP="009E1FEE">
      <w:pPr>
        <w:widowControl w:val="0"/>
        <w:autoSpaceDE w:val="0"/>
        <w:autoSpaceDN w:val="0"/>
        <w:adjustRightInd w:val="0"/>
        <w:spacing w:after="0" w:line="240" w:lineRule="auto"/>
        <w:ind w:left="3327" w:right="3325"/>
        <w:rPr>
          <w:rFonts w:ascii="Cambria" w:hAnsi="Cambria" w:cs="Cambria"/>
          <w:b/>
          <w:bCs/>
          <w:sz w:val="26"/>
          <w:szCs w:val="26"/>
        </w:rPr>
      </w:pPr>
    </w:p>
    <w:p w14:paraId="46B2CE15" w14:textId="3C6B8787" w:rsidR="00A12204" w:rsidRDefault="006D2D88" w:rsidP="006D2D88">
      <w:pPr>
        <w:widowControl w:val="0"/>
        <w:autoSpaceDE w:val="0"/>
        <w:autoSpaceDN w:val="0"/>
        <w:adjustRightInd w:val="0"/>
        <w:spacing w:after="0" w:line="240" w:lineRule="auto"/>
        <w:ind w:left="3327" w:right="3325"/>
        <w:jc w:val="center"/>
        <w:rPr>
          <w:rFonts w:ascii="Cambria" w:hAnsi="Cambria" w:cs="Cambria"/>
          <w:b/>
          <w:bCs/>
          <w:sz w:val="26"/>
          <w:szCs w:val="26"/>
        </w:rPr>
      </w:pPr>
      <w:r>
        <w:rPr>
          <w:rFonts w:ascii="Cambria" w:hAnsi="Cambria" w:cs="Cambria"/>
          <w:b/>
          <w:bCs/>
          <w:sz w:val="26"/>
          <w:szCs w:val="26"/>
        </w:rPr>
        <w:t>2026</w:t>
      </w:r>
    </w:p>
    <w:p w14:paraId="772B7295" w14:textId="77777777" w:rsidR="0034746B" w:rsidRDefault="0034746B" w:rsidP="008C2351">
      <w:pPr>
        <w:spacing w:after="240" w:line="360" w:lineRule="auto"/>
        <w:jc w:val="both"/>
        <w:rPr>
          <w:rFonts w:ascii="Times New Roman" w:hAnsi="Times New Roman" w:cs="Times New Roman"/>
          <w:sz w:val="32"/>
        </w:rPr>
      </w:pPr>
    </w:p>
    <w:p w14:paraId="5498D757" w14:textId="12CBE2E7" w:rsidR="008C2351" w:rsidRDefault="008C2351" w:rsidP="008C2351">
      <w:pPr>
        <w:spacing w:after="240" w:line="360" w:lineRule="auto"/>
        <w:jc w:val="both"/>
        <w:rPr>
          <w:rFonts w:ascii="Times New Roman" w:hAnsi="Times New Roman" w:cs="Times New Roman"/>
          <w:sz w:val="32"/>
        </w:rPr>
      </w:pPr>
      <w:r w:rsidRPr="00192DA2">
        <w:rPr>
          <w:rFonts w:ascii="Times New Roman" w:hAnsi="Times New Roman" w:cs="Times New Roman"/>
          <w:sz w:val="32"/>
        </w:rPr>
        <w:lastRenderedPageBreak/>
        <w:t>Resumo</w:t>
      </w:r>
    </w:p>
    <w:p w14:paraId="3FC6BDAC" w14:textId="77777777" w:rsidR="004E1498" w:rsidRPr="004E1498" w:rsidRDefault="004E1498" w:rsidP="004E1498">
      <w:pPr>
        <w:spacing w:line="360" w:lineRule="auto"/>
        <w:ind w:firstLine="708"/>
        <w:jc w:val="both"/>
        <w:rPr>
          <w:rFonts w:ascii="Times New Roman" w:hAnsi="Times New Roman" w:cs="Times New Roman"/>
          <w:sz w:val="24"/>
          <w:szCs w:val="24"/>
        </w:rPr>
      </w:pPr>
      <w:r w:rsidRPr="004E1498">
        <w:rPr>
          <w:rFonts w:ascii="Times New Roman" w:hAnsi="Times New Roman" w:cs="Times New Roman"/>
          <w:sz w:val="24"/>
          <w:szCs w:val="24"/>
        </w:rPr>
        <w:t xml:space="preserve">Desenvolveu-se um Sistema de Apoio à Decisão (SAD) para vigilância costeira de Portugal Continental, recorrendo ao UAV TEKEVER AR5, integrando técnicas de </w:t>
      </w:r>
      <w:r w:rsidRPr="004E1498">
        <w:rPr>
          <w:rFonts w:ascii="Times New Roman" w:hAnsi="Times New Roman" w:cs="Times New Roman"/>
          <w:i/>
          <w:iCs/>
          <w:sz w:val="24"/>
          <w:szCs w:val="24"/>
        </w:rPr>
        <w:t xml:space="preserve">data </w:t>
      </w:r>
      <w:proofErr w:type="spellStart"/>
      <w:r w:rsidRPr="004E1498">
        <w:rPr>
          <w:rFonts w:ascii="Times New Roman" w:hAnsi="Times New Roman" w:cs="Times New Roman"/>
          <w:i/>
          <w:iCs/>
          <w:sz w:val="24"/>
          <w:szCs w:val="24"/>
        </w:rPr>
        <w:t>mining</w:t>
      </w:r>
      <w:proofErr w:type="spellEnd"/>
      <w:r w:rsidRPr="004E1498">
        <w:rPr>
          <w:rFonts w:ascii="Times New Roman" w:hAnsi="Times New Roman" w:cs="Times New Roman"/>
          <w:sz w:val="24"/>
          <w:szCs w:val="24"/>
        </w:rPr>
        <w:t xml:space="preserve"> (PCA, </w:t>
      </w:r>
      <w:proofErr w:type="spellStart"/>
      <w:r w:rsidRPr="004E1498">
        <w:rPr>
          <w:rFonts w:ascii="Times New Roman" w:hAnsi="Times New Roman" w:cs="Times New Roman"/>
          <w:i/>
          <w:iCs/>
          <w:sz w:val="24"/>
          <w:szCs w:val="24"/>
        </w:rPr>
        <w:t>clustering</w:t>
      </w:r>
      <w:proofErr w:type="spellEnd"/>
      <w:r w:rsidRPr="004E1498">
        <w:rPr>
          <w:rFonts w:ascii="Times New Roman" w:hAnsi="Times New Roman" w:cs="Times New Roman"/>
          <w:i/>
          <w:iCs/>
          <w:sz w:val="24"/>
          <w:szCs w:val="24"/>
        </w:rPr>
        <w:t>,</w:t>
      </w:r>
      <w:r w:rsidRPr="004E1498">
        <w:rPr>
          <w:rFonts w:ascii="Times New Roman" w:hAnsi="Times New Roman" w:cs="Times New Roman"/>
          <w:sz w:val="24"/>
          <w:szCs w:val="24"/>
        </w:rPr>
        <w:t xml:space="preserve"> classificação com SMOTE e lógica difusa) e métodos de otimização (MCLP e dimensionamento de frota).</w:t>
      </w:r>
    </w:p>
    <w:p w14:paraId="46673B50" w14:textId="551FFB60" w:rsidR="004E1498" w:rsidRPr="004E1498" w:rsidRDefault="004E1498" w:rsidP="004E1498">
      <w:pPr>
        <w:spacing w:line="360" w:lineRule="auto"/>
        <w:ind w:firstLine="708"/>
        <w:jc w:val="both"/>
        <w:rPr>
          <w:rFonts w:ascii="Times New Roman" w:hAnsi="Times New Roman" w:cs="Times New Roman"/>
          <w:sz w:val="24"/>
          <w:szCs w:val="24"/>
        </w:rPr>
      </w:pPr>
      <w:r w:rsidRPr="004E1498">
        <w:rPr>
          <w:rFonts w:ascii="Times New Roman" w:hAnsi="Times New Roman" w:cs="Times New Roman"/>
          <w:sz w:val="24"/>
          <w:szCs w:val="24"/>
        </w:rPr>
        <w:t>O domínio de estudo foi descrito numa grelha de 1.156 células, das quais 274 foram classificadas como alto risco (limiar 0,5).</w:t>
      </w:r>
      <w:proofErr w:type="spellStart"/>
      <w:r w:rsidRPr="004E1498">
        <w:rPr>
          <w:rFonts w:ascii="Times New Roman" w:hAnsi="Times New Roman" w:cs="Times New Roman"/>
          <w:sz w:val="24"/>
          <w:szCs w:val="24"/>
        </w:rPr>
      </w:r>
      <w:proofErr w:type="spellEnd"/>
      <w:r w:rsidRPr="004E1498">
        <w:rPr>
          <w:rFonts w:ascii="Times New Roman" w:hAnsi="Times New Roman" w:cs="Times New Roman"/>
          <w:sz w:val="24"/>
          <w:szCs w:val="24"/>
        </w:rPr>
      </w:r>
      <w:r>
        <w:rPr>
          <w:rFonts w:ascii="Times New Roman" w:hAnsi="Times New Roman" w:cs="Times New Roman"/>
          <w:sz w:val="24"/>
          <w:szCs w:val="24"/>
        </w:rPr>
      </w:r>
      <w:r w:rsidRPr="004E1498">
        <w:rPr>
          <w:rFonts w:ascii="Times New Roman" w:hAnsi="Times New Roman" w:cs="Times New Roman"/>
          <w:sz w:val="24"/>
          <w:szCs w:val="24"/>
        </w:rPr>
      </w:r>
    </w:p>
    <w:p w14:paraId="015B3F03" w14:textId="77777777" w:rsidR="004E1498" w:rsidRPr="004E1498" w:rsidRDefault="004E1498" w:rsidP="004E1498">
      <w:pPr>
        <w:spacing w:line="360" w:lineRule="auto"/>
        <w:ind w:firstLine="708"/>
        <w:jc w:val="both"/>
        <w:rPr>
          <w:rFonts w:ascii="Times New Roman" w:hAnsi="Times New Roman" w:cs="Times New Roman"/>
          <w:sz w:val="24"/>
          <w:szCs w:val="24"/>
        </w:rPr>
      </w:pPr>
      <w:r w:rsidRPr="004E1498">
        <w:rPr>
          <w:rFonts w:ascii="Times New Roman" w:hAnsi="Times New Roman" w:cs="Times New Roman"/>
          <w:sz w:val="24"/>
          <w:szCs w:val="24"/>
        </w:rPr>
        <w:t>Os resultados indicam concentração de atividade ilícita no Algarve e no eixo Setúbal–Lisboa. O modelo MLP obteve uma ROC-AUC de 0,93 ± 0,02 (a precisão da classe minoritária — 3,4 % marítimo — permanece modesta). Porto e Portimão cobrem 100 % do risco (MCLP k=2); para 24 h persistentes são necessários 9 AR5 com cinco ou doze bases de lançamento. O sistema apresenta ganho de patrulha de 2,13× (IC95 1,97–2,31) e 85,2 % de acerto em holdout (n=54). Geocodificação por concelho: 231/335 apreensões marítimas. Protótipo web com demonstração AIS.</w:t>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sz w:val="24"/>
          <w:szCs w:val="24"/>
        </w:rPr>
      </w:r>
    </w:p>
    <w:p w14:paraId="32518176" w14:textId="77777777" w:rsidR="00F929DB" w:rsidRPr="004E1498" w:rsidRDefault="00F929DB" w:rsidP="004E1498">
      <w:pPr>
        <w:spacing w:before="88" w:line="360" w:lineRule="auto"/>
        <w:ind w:firstLine="567"/>
        <w:jc w:val="both"/>
        <w:rPr>
          <w:rFonts w:ascii="Times New Roman" w:hAnsi="Times New Roman" w:cs="Times New Roman"/>
          <w:sz w:val="24"/>
          <w:szCs w:val="24"/>
        </w:rPr>
      </w:pPr>
    </w:p>
    <w:p w14:paraId="73175FCE" w14:textId="173AAB5E" w:rsidR="004E1498" w:rsidRPr="004E1498" w:rsidRDefault="003E1AE5" w:rsidP="004E1498">
      <w:pPr>
        <w:spacing w:line="360" w:lineRule="auto"/>
        <w:jc w:val="both"/>
        <w:rPr>
          <w:rFonts w:ascii="Times New Roman" w:hAnsi="Times New Roman" w:cs="Times New Roman"/>
          <w:sz w:val="24"/>
          <w:szCs w:val="24"/>
        </w:rPr>
      </w:pPr>
      <w:r w:rsidRPr="004E1498">
        <w:rPr>
          <w:rFonts w:ascii="Times New Roman" w:hAnsi="Times New Roman" w:cs="Times New Roman"/>
          <w:b/>
          <w:bCs/>
          <w:sz w:val="24"/>
          <w:szCs w:val="24"/>
          <w:lang w:eastAsia="pt-PT"/>
        </w:rPr>
        <w:t>Palavras-chave:</w:t>
      </w:r>
      <w:r w:rsidRPr="004E1498">
        <w:rPr>
          <w:rFonts w:ascii="Times New Roman" w:hAnsi="Times New Roman" w:cs="Times New Roman"/>
          <w:sz w:val="24"/>
          <w:szCs w:val="24"/>
          <w:lang w:eastAsia="pt-PT"/>
        </w:rPr>
        <w:t> </w:t>
      </w:r>
      <w:r w:rsidR="004E1498" w:rsidRPr="004E1498">
        <w:rPr>
          <w:rFonts w:ascii="Times New Roman" w:hAnsi="Times New Roman" w:cs="Times New Roman"/>
          <w:sz w:val="24"/>
          <w:szCs w:val="24"/>
        </w:rPr>
        <w:t xml:space="preserve">Sistemas de Apoio à Decisão; </w:t>
      </w:r>
      <w:r w:rsidR="004E1498" w:rsidRPr="004E1498">
        <w:rPr>
          <w:rFonts w:ascii="Times New Roman" w:hAnsi="Times New Roman" w:cs="Times New Roman"/>
          <w:i/>
          <w:iCs/>
          <w:sz w:val="24"/>
          <w:szCs w:val="24"/>
        </w:rPr>
        <w:t xml:space="preserve">data </w:t>
      </w:r>
      <w:proofErr w:type="spellStart"/>
      <w:r w:rsidR="004E1498" w:rsidRPr="004E1498">
        <w:rPr>
          <w:rFonts w:ascii="Times New Roman" w:hAnsi="Times New Roman" w:cs="Times New Roman"/>
          <w:i/>
          <w:iCs/>
          <w:sz w:val="24"/>
          <w:szCs w:val="24"/>
        </w:rPr>
        <w:t>mining</w:t>
      </w:r>
      <w:proofErr w:type="spellEnd"/>
      <w:r w:rsidR="004E1498" w:rsidRPr="004E1498">
        <w:rPr>
          <w:rFonts w:ascii="Times New Roman" w:hAnsi="Times New Roman" w:cs="Times New Roman"/>
          <w:sz w:val="24"/>
          <w:szCs w:val="24"/>
        </w:rPr>
        <w:t xml:space="preserve">; </w:t>
      </w:r>
      <w:proofErr w:type="spellStart"/>
      <w:r w:rsidR="004E1498" w:rsidRPr="004E1498">
        <w:rPr>
          <w:rFonts w:ascii="Times New Roman" w:hAnsi="Times New Roman" w:cs="Times New Roman"/>
          <w:i/>
          <w:iCs/>
          <w:sz w:val="24"/>
          <w:szCs w:val="24"/>
        </w:rPr>
        <w:t>clustering</w:t>
      </w:r>
      <w:proofErr w:type="spellEnd"/>
      <w:r w:rsidR="004E1498" w:rsidRPr="004E1498">
        <w:rPr>
          <w:rFonts w:ascii="Times New Roman" w:hAnsi="Times New Roman" w:cs="Times New Roman"/>
          <w:sz w:val="24"/>
          <w:szCs w:val="24"/>
        </w:rPr>
        <w:t>; classificação; lógica difusa; otimização; vigilância marítima; TEKEVER AR5.</w:t>
      </w:r>
    </w:p>
    <w:p w14:paraId="36088916" w14:textId="62C34471" w:rsidR="00F929DB" w:rsidRPr="002B0F61" w:rsidRDefault="00F929DB" w:rsidP="002B0F61">
      <w:pPr>
        <w:spacing w:before="88" w:line="360" w:lineRule="auto"/>
        <w:jc w:val="both"/>
        <w:rPr>
          <w:rFonts w:ascii="Times New Roman" w:eastAsia="Calibri" w:hAnsi="Times New Roman" w:cs="Times New Roman"/>
          <w:color w:val="000000" w:themeColor="text1"/>
          <w:sz w:val="24"/>
          <w:szCs w:val="24"/>
          <w:lang w:val="pt-BR"/>
        </w:rPr>
      </w:pPr>
    </w:p>
    <w:p w14:paraId="5DB26B2D" w14:textId="007FE61D" w:rsidR="00C11FAD" w:rsidRDefault="00C11FAD" w:rsidP="00F929DB">
      <w:pPr>
        <w:spacing w:before="240" w:line="360" w:lineRule="auto"/>
        <w:ind w:firstLine="567"/>
        <w:jc w:val="both"/>
        <w:rPr>
          <w:rFonts w:ascii="Cambria" w:hAnsi="Cambria" w:cs="Cambria"/>
          <w:b/>
          <w:bCs/>
          <w:sz w:val="26"/>
          <w:szCs w:val="26"/>
        </w:rPr>
      </w:pPr>
    </w:p>
    <w:p w14:paraId="7CB9D15C" w14:textId="7FA1AFBA"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78DF75C4" w14:textId="2FB5E281"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6FBF43E8" w14:textId="179CFB58"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7C630D59" w14:textId="7F03F9E0"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569611F7" w14:textId="563C19DB"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5AB8BA54" w14:textId="7BD10533"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1CC169D2" w14:textId="43054D2B"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3D6E4715" w14:textId="4AA9D003" w:rsidR="00C11FAD" w:rsidRDefault="00C11FAD" w:rsidP="006D2D88">
      <w:pPr>
        <w:widowControl w:val="0"/>
        <w:autoSpaceDE w:val="0"/>
        <w:autoSpaceDN w:val="0"/>
        <w:adjustRightInd w:val="0"/>
        <w:spacing w:after="0" w:line="240" w:lineRule="auto"/>
        <w:ind w:left="3327" w:right="3325"/>
        <w:jc w:val="center"/>
        <w:rPr>
          <w:rFonts w:ascii="Cambria" w:hAnsi="Cambria" w:cs="Cambria"/>
          <w:b/>
          <w:bCs/>
          <w:sz w:val="26"/>
          <w:szCs w:val="26"/>
        </w:rPr>
      </w:pPr>
    </w:p>
    <w:p w14:paraId="15070172" w14:textId="77777777" w:rsidR="00BA2CBA" w:rsidRDefault="00BA2CBA" w:rsidP="008C2351">
      <w:pPr>
        <w:spacing w:after="240" w:line="360" w:lineRule="auto"/>
        <w:jc w:val="both"/>
        <w:rPr>
          <w:rFonts w:ascii="Cambria" w:hAnsi="Cambria" w:cs="Cambria"/>
          <w:b/>
          <w:bCs/>
          <w:sz w:val="26"/>
          <w:szCs w:val="26"/>
        </w:rPr>
      </w:pPr>
    </w:p>
    <w:p w14:paraId="4CC43B68" w14:textId="2DCE8669" w:rsidR="00D2068A" w:rsidRDefault="008C2351" w:rsidP="009F24D4">
      <w:pPr>
        <w:spacing w:after="240" w:line="360" w:lineRule="auto"/>
        <w:jc w:val="both"/>
        <w:rPr>
          <w:rFonts w:ascii="Times New Roman" w:hAnsi="Times New Roman" w:cs="Times New Roman"/>
          <w:i/>
          <w:sz w:val="32"/>
        </w:rPr>
      </w:pPr>
      <w:proofErr w:type="spellStart"/>
      <w:r w:rsidRPr="00661AAF">
        <w:rPr>
          <w:rFonts w:ascii="Times New Roman" w:hAnsi="Times New Roman" w:cs="Times New Roman"/>
          <w:i/>
          <w:sz w:val="32"/>
        </w:rPr>
        <w:lastRenderedPageBreak/>
        <w:t>Abstract</w:t>
      </w:r>
      <w:proofErr w:type="spellEnd"/>
    </w:p>
    <w:p w14:paraId="5B59CE38" w14:textId="77777777" w:rsidR="004E1498" w:rsidRPr="004E1498" w:rsidRDefault="004E1498" w:rsidP="004E1498">
      <w:pPr>
        <w:spacing w:before="88" w:line="360" w:lineRule="auto"/>
        <w:ind w:firstLine="567"/>
        <w:jc w:val="both"/>
        <w:rPr>
          <w:rFonts w:ascii="Times New Roman" w:hAnsi="Times New Roman" w:cs="Times New Roman"/>
          <w:i/>
          <w:iCs/>
          <w:sz w:val="24"/>
          <w:szCs w:val="24"/>
        </w:rPr>
      </w:pPr>
      <w:proofErr w:type="spellStart"/>
      <w:r w:rsidRPr="004E1498">
        <w:rPr>
          <w:rFonts w:ascii="Times New Roman" w:hAnsi="Times New Roman" w:cs="Times New Roman"/>
          <w:i/>
          <w:iCs/>
          <w:sz w:val="24"/>
          <w:szCs w:val="24"/>
        </w:rPr>
        <w:t>This</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work</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develops</w:t>
      </w:r>
      <w:proofErr w:type="spellEnd"/>
      <w:r w:rsidRPr="004E1498">
        <w:rPr>
          <w:rFonts w:ascii="Times New Roman" w:hAnsi="Times New Roman" w:cs="Times New Roman"/>
          <w:i/>
          <w:iCs/>
          <w:sz w:val="24"/>
          <w:szCs w:val="24"/>
        </w:rPr>
        <w:t xml:space="preserve"> a </w:t>
      </w:r>
      <w:proofErr w:type="spellStart"/>
      <w:r w:rsidRPr="004E1498">
        <w:rPr>
          <w:rFonts w:ascii="Times New Roman" w:hAnsi="Times New Roman" w:cs="Times New Roman"/>
          <w:i/>
          <w:iCs/>
          <w:sz w:val="24"/>
          <w:szCs w:val="24"/>
        </w:rPr>
        <w:t>Decision</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Support</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System</w:t>
      </w:r>
      <w:proofErr w:type="spellEnd"/>
      <w:r w:rsidRPr="004E1498">
        <w:rPr>
          <w:rFonts w:ascii="Times New Roman" w:hAnsi="Times New Roman" w:cs="Times New Roman"/>
          <w:i/>
          <w:iCs/>
          <w:sz w:val="24"/>
          <w:szCs w:val="24"/>
        </w:rPr>
        <w:t xml:space="preserve"> (DSS) for </w:t>
      </w:r>
      <w:proofErr w:type="spellStart"/>
      <w:r w:rsidRPr="004E1498">
        <w:rPr>
          <w:rFonts w:ascii="Times New Roman" w:hAnsi="Times New Roman" w:cs="Times New Roman"/>
          <w:i/>
          <w:iCs/>
          <w:sz w:val="24"/>
          <w:szCs w:val="24"/>
        </w:rPr>
        <w:t>maritime</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surveillance</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of</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mainland</w:t>
      </w:r>
      <w:proofErr w:type="spellEnd"/>
      <w:r w:rsidRPr="004E1498">
        <w:rPr>
          <w:rFonts w:ascii="Times New Roman" w:hAnsi="Times New Roman" w:cs="Times New Roman"/>
          <w:i/>
          <w:iCs/>
          <w:sz w:val="24"/>
          <w:szCs w:val="24"/>
        </w:rPr>
        <w:t xml:space="preserve"> Portugal </w:t>
      </w:r>
      <w:proofErr w:type="spellStart"/>
      <w:r w:rsidRPr="004E1498">
        <w:rPr>
          <w:rFonts w:ascii="Times New Roman" w:hAnsi="Times New Roman" w:cs="Times New Roman"/>
          <w:i/>
          <w:iCs/>
          <w:sz w:val="24"/>
          <w:szCs w:val="24"/>
        </w:rPr>
        <w:t>using</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the</w:t>
      </w:r>
      <w:proofErr w:type="spellEnd"/>
      <w:r w:rsidRPr="004E1498">
        <w:rPr>
          <w:rFonts w:ascii="Times New Roman" w:hAnsi="Times New Roman" w:cs="Times New Roman"/>
          <w:i/>
          <w:iCs/>
          <w:sz w:val="24"/>
          <w:szCs w:val="24"/>
        </w:rPr>
        <w:t xml:space="preserve"> TEKEVER AR5 </w:t>
      </w:r>
      <w:proofErr w:type="spellStart"/>
      <w:r w:rsidRPr="004E1498">
        <w:rPr>
          <w:rFonts w:ascii="Times New Roman" w:hAnsi="Times New Roman" w:cs="Times New Roman"/>
          <w:i/>
          <w:iCs/>
          <w:sz w:val="24"/>
          <w:szCs w:val="24"/>
        </w:rPr>
        <w:t>unmanned</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aerial</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vehicle</w:t>
      </w:r>
      <w:proofErr w:type="spellEnd"/>
      <w:r w:rsidRPr="004E1498">
        <w:rPr>
          <w:rFonts w:ascii="Times New Roman" w:hAnsi="Times New Roman" w:cs="Times New Roman"/>
          <w:i/>
          <w:iCs/>
          <w:sz w:val="24"/>
          <w:szCs w:val="24"/>
        </w:rPr>
        <w:t xml:space="preserve"> (UAV), </w:t>
      </w:r>
      <w:proofErr w:type="spellStart"/>
      <w:r w:rsidRPr="004E1498">
        <w:rPr>
          <w:rFonts w:ascii="Times New Roman" w:hAnsi="Times New Roman" w:cs="Times New Roman"/>
          <w:i/>
          <w:iCs/>
          <w:sz w:val="24"/>
          <w:szCs w:val="24"/>
        </w:rPr>
        <w:t>integrating</w:t>
      </w:r>
      <w:proofErr w:type="spellEnd"/>
      <w:r w:rsidRPr="004E1498">
        <w:rPr>
          <w:rFonts w:ascii="Times New Roman" w:hAnsi="Times New Roman" w:cs="Times New Roman"/>
          <w:i/>
          <w:iCs/>
          <w:sz w:val="24"/>
          <w:szCs w:val="24"/>
        </w:rPr>
        <w:t xml:space="preserve"> a data-</w:t>
      </w:r>
      <w:proofErr w:type="spellStart"/>
      <w:r w:rsidRPr="004E1498">
        <w:rPr>
          <w:rFonts w:ascii="Times New Roman" w:hAnsi="Times New Roman" w:cs="Times New Roman"/>
          <w:i/>
          <w:iCs/>
          <w:sz w:val="24"/>
          <w:szCs w:val="24"/>
        </w:rPr>
        <w:t>mining</w:t>
      </w:r>
      <w:proofErr w:type="spellEnd"/>
      <w:r w:rsidRPr="004E1498">
        <w:rPr>
          <w:rFonts w:ascii="Times New Roman" w:hAnsi="Times New Roman" w:cs="Times New Roman"/>
          <w:i/>
          <w:iCs/>
          <w:sz w:val="24"/>
          <w:szCs w:val="24"/>
        </w:rPr>
        <w:t xml:space="preserve"> pipeline (PCA, </w:t>
      </w:r>
      <w:proofErr w:type="spellStart"/>
      <w:r w:rsidRPr="004E1498">
        <w:rPr>
          <w:rFonts w:ascii="Times New Roman" w:hAnsi="Times New Roman" w:cs="Times New Roman"/>
          <w:i/>
          <w:iCs/>
          <w:sz w:val="24"/>
          <w:szCs w:val="24"/>
        </w:rPr>
        <w:t>spatial</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clustering</w:t>
      </w:r>
      <w:proofErr w:type="spellEnd"/>
      <w:r w:rsidRPr="004E1498">
        <w:rPr>
          <w:rFonts w:ascii="Times New Roman" w:hAnsi="Times New Roman" w:cs="Times New Roman"/>
          <w:i/>
          <w:iCs/>
          <w:sz w:val="24"/>
          <w:szCs w:val="24"/>
        </w:rPr>
        <w:t>, SMOTE-</w:t>
      </w:r>
      <w:proofErr w:type="spellStart"/>
      <w:r w:rsidRPr="004E1498">
        <w:rPr>
          <w:rFonts w:ascii="Times New Roman" w:hAnsi="Times New Roman" w:cs="Times New Roman"/>
          <w:i/>
          <w:iCs/>
          <w:sz w:val="24"/>
          <w:szCs w:val="24"/>
        </w:rPr>
        <w:t>based</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classification</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and</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fuzzy</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logic</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with</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optimization</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models</w:t>
      </w:r>
      <w:proofErr w:type="spellEnd"/>
      <w:r w:rsidRPr="004E1498">
        <w:rPr>
          <w:rFonts w:ascii="Times New Roman" w:hAnsi="Times New Roman" w:cs="Times New Roman"/>
          <w:i/>
          <w:iCs/>
          <w:sz w:val="24"/>
          <w:szCs w:val="24"/>
        </w:rPr>
        <w:t xml:space="preserve"> for </w:t>
      </w:r>
      <w:proofErr w:type="spellStart"/>
      <w:r w:rsidRPr="004E1498">
        <w:rPr>
          <w:rFonts w:ascii="Times New Roman" w:hAnsi="Times New Roman" w:cs="Times New Roman"/>
          <w:i/>
          <w:iCs/>
          <w:sz w:val="24"/>
          <w:szCs w:val="24"/>
        </w:rPr>
        <w:t>facility</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location</w:t>
      </w:r>
      <w:proofErr w:type="spellEnd"/>
      <w:r w:rsidRPr="004E1498">
        <w:rPr>
          <w:rFonts w:ascii="Times New Roman" w:hAnsi="Times New Roman" w:cs="Times New Roman"/>
          <w:i/>
          <w:iCs/>
          <w:sz w:val="24"/>
          <w:szCs w:val="24"/>
        </w:rPr>
        <w:t xml:space="preserve"> (MCLP) </w:t>
      </w:r>
      <w:proofErr w:type="spellStart"/>
      <w:r w:rsidRPr="004E1498">
        <w:rPr>
          <w:rFonts w:ascii="Times New Roman" w:hAnsi="Times New Roman" w:cs="Times New Roman"/>
          <w:i/>
          <w:iCs/>
          <w:sz w:val="24"/>
          <w:szCs w:val="24"/>
        </w:rPr>
        <w:t>and</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fleet</w:t>
      </w:r>
      <w:proofErr w:type="spellEnd"/>
      <w:r w:rsidRPr="004E1498">
        <w:rPr>
          <w:rFonts w:ascii="Times New Roman" w:hAnsi="Times New Roman" w:cs="Times New Roman"/>
          <w:i/>
          <w:iCs/>
          <w:sz w:val="24"/>
          <w:szCs w:val="24"/>
        </w:rPr>
        <w:t xml:space="preserve"> </w:t>
      </w:r>
      <w:proofErr w:type="spellStart"/>
      <w:r w:rsidRPr="004E1498">
        <w:rPr>
          <w:rFonts w:ascii="Times New Roman" w:hAnsi="Times New Roman" w:cs="Times New Roman"/>
          <w:i/>
          <w:iCs/>
          <w:sz w:val="24"/>
          <w:szCs w:val="24"/>
        </w:rPr>
        <w:t>sizing</w:t>
      </w:r>
      <w:proofErr w:type="spellEnd"/>
      <w:r w:rsidRPr="004E1498">
        <w:rPr>
          <w:rFonts w:ascii="Times New Roman" w:hAnsi="Times New Roman" w:cs="Times New Roman"/>
          <w:i/>
          <w:iCs/>
          <w:sz w:val="24"/>
          <w:szCs w:val="24"/>
        </w:rPr>
        <w:t>.</w:t>
      </w:r>
    </w:p>
    <w:p w14:paraId="1F4920C6" w14:textId="77777777" w:rsidR="004E1498" w:rsidRPr="004E1498" w:rsidRDefault="004E1498" w:rsidP="004E1498">
      <w:pPr>
        <w:spacing w:before="88" w:line="360" w:lineRule="auto"/>
        <w:ind w:firstLine="567"/>
        <w:jc w:val="both"/>
        <w:rPr>
          <w:rFonts w:ascii="Times New Roman" w:hAnsi="Times New Roman" w:cs="Times New Roman"/>
          <w:i/>
          <w:iCs/>
          <w:sz w:val="24"/>
          <w:szCs w:val="24"/>
        </w:rPr>
      </w:pPr>
      <w:proofErr w:type="spellStart"/>
      <w:r w:rsidRPr="004E1498">
        <w:rPr>
          <w:rFonts w:ascii="Times New Roman" w:hAnsi="Times New Roman" w:cs="Times New Roman"/>
          <w:i/>
          <w:iCs/>
          <w:sz w:val="24"/>
          <w:szCs w:val="24"/>
        </w:rPr>
        <w:t>The study area is discretized into 1,156 spatial cells, of which 263 are classified as high-risk (threshold 0.5).</w:t>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
    <w:p w14:paraId="2037391E" w14:textId="537B0B05" w:rsidR="00F929DB" w:rsidRPr="002B0F61" w:rsidRDefault="004E1498" w:rsidP="004E1498">
      <w:pPr>
        <w:spacing w:before="88" w:line="360" w:lineRule="auto"/>
        <w:ind w:firstLine="567"/>
        <w:jc w:val="both"/>
        <w:rPr>
          <w:rFonts w:ascii="Times New Roman" w:eastAsia="Calibri" w:hAnsi="Times New Roman" w:cs="Times New Roman"/>
          <w:i/>
          <w:color w:val="000000" w:themeColor="text1"/>
          <w:sz w:val="24"/>
          <w:szCs w:val="24"/>
          <w:lang w:val="pt-BR"/>
        </w:rPr>
      </w:pPr>
      <w:proofErr w:type="spellStart"/>
      <w:r w:rsidRPr="004E1498">
        <w:rPr>
          <w:rFonts w:ascii="Times New Roman" w:hAnsi="Times New Roman" w:cs="Times New Roman"/>
          <w:i/>
          <w:iCs/>
          <w:sz w:val="24"/>
          <w:szCs w:val="24"/>
        </w:rPr>
        <w:t>Results show concentration in the Algarve and Setúbal–Lisbon axis. The MLP achieves ROC-AUC 0.93 ± 0.02. Porto and Portimão cover 100 % of risk (MCLP k=2); 9 AR5 sustain 24 h surveillance with five or twelve launch bases. The DSS captures 2,13× more risk than random patrol (95 % CI 2.01–2.35) and places 85.2 % of 2023–2024 seizures in high-risk cells (n=54). Concelho-level geocoding (231/335 maritime seizures). Web prototype with demo AIS.</w:t>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roofErr w:type="spellStart"/>
      <w:r w:rsidRPr="004E1498">
        <w:rPr>
          <w:rFonts w:ascii="Times New Roman" w:hAnsi="Times New Roman" w:cs="Times New Roman"/>
          <w:i/>
          <w:iCs/>
          <w:sz w:val="24"/>
          <w:szCs w:val="24"/>
        </w:rPr>
      </w:r>
      <w:proofErr w:type="spellEnd"/>
      <w:r w:rsidRPr="004E1498">
        <w:rPr>
          <w:rFonts w:ascii="Times New Roman" w:hAnsi="Times New Roman" w:cs="Times New Roman"/>
          <w:i/>
          <w:iCs/>
          <w:sz w:val="24"/>
          <w:szCs w:val="24"/>
        </w:rPr>
      </w:r>
    </w:p>
    <w:p w14:paraId="617E9599" w14:textId="6C892B73" w:rsidR="002B0F61" w:rsidRPr="002B0F61" w:rsidRDefault="009F24D4" w:rsidP="002B0F61">
      <w:pPr>
        <w:spacing w:line="360" w:lineRule="auto"/>
        <w:rPr>
          <w:rFonts w:ascii="Times New Roman" w:hAnsi="Times New Roman" w:cs="Times New Roman"/>
          <w:i/>
          <w:sz w:val="24"/>
          <w:szCs w:val="24"/>
        </w:rPr>
      </w:pPr>
      <w:r w:rsidRPr="002B0F61">
        <w:rPr>
          <w:rFonts w:ascii="Times New Roman" w:hAnsi="Times New Roman" w:cs="Times New Roman"/>
          <w:b/>
          <w:bCs/>
          <w:i/>
          <w:sz w:val="24"/>
          <w:szCs w:val="24"/>
          <w:lang w:val="en-GB" w:eastAsia="pt-PT"/>
        </w:rPr>
        <w:t>Keywords:</w:t>
      </w:r>
      <w:r w:rsidRPr="002B0F61">
        <w:rPr>
          <w:rFonts w:ascii="Times New Roman" w:hAnsi="Times New Roman" w:cs="Times New Roman"/>
          <w:i/>
          <w:sz w:val="24"/>
          <w:szCs w:val="24"/>
          <w:lang w:val="en-GB" w:eastAsia="pt-PT"/>
        </w:rPr>
        <w:t> </w:t>
      </w:r>
      <w:proofErr w:type="spellStart"/>
      <w:r w:rsidR="004E1498" w:rsidRPr="004E1498">
        <w:rPr>
          <w:rFonts w:ascii="Times New Roman" w:hAnsi="Times New Roman" w:cs="Times New Roman"/>
          <w:i/>
          <w:sz w:val="24"/>
          <w:szCs w:val="24"/>
        </w:rPr>
        <w:t>Decision</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Support</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Systems</w:t>
      </w:r>
      <w:proofErr w:type="spellEnd"/>
      <w:r w:rsidR="004E1498" w:rsidRPr="004E1498">
        <w:rPr>
          <w:rFonts w:ascii="Times New Roman" w:hAnsi="Times New Roman" w:cs="Times New Roman"/>
          <w:i/>
          <w:sz w:val="24"/>
          <w:szCs w:val="24"/>
        </w:rPr>
        <w:t xml:space="preserve">; data </w:t>
      </w:r>
      <w:proofErr w:type="spellStart"/>
      <w:r w:rsidR="004E1498" w:rsidRPr="004E1498">
        <w:rPr>
          <w:rFonts w:ascii="Times New Roman" w:hAnsi="Times New Roman" w:cs="Times New Roman"/>
          <w:i/>
          <w:sz w:val="24"/>
          <w:szCs w:val="24"/>
        </w:rPr>
        <w:t>mining</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clustering</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classification</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fuzzy</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logic</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optimization</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maritime</w:t>
      </w:r>
      <w:proofErr w:type="spellEnd"/>
      <w:r w:rsidR="004E1498" w:rsidRPr="004E1498">
        <w:rPr>
          <w:rFonts w:ascii="Times New Roman" w:hAnsi="Times New Roman" w:cs="Times New Roman"/>
          <w:i/>
          <w:sz w:val="24"/>
          <w:szCs w:val="24"/>
        </w:rPr>
        <w:t xml:space="preserve"> </w:t>
      </w:r>
      <w:proofErr w:type="spellStart"/>
      <w:r w:rsidR="004E1498" w:rsidRPr="004E1498">
        <w:rPr>
          <w:rFonts w:ascii="Times New Roman" w:hAnsi="Times New Roman" w:cs="Times New Roman"/>
          <w:i/>
          <w:sz w:val="24"/>
          <w:szCs w:val="24"/>
        </w:rPr>
        <w:t>surveillance</w:t>
      </w:r>
      <w:proofErr w:type="spellEnd"/>
      <w:r w:rsidR="004E1498" w:rsidRPr="004E1498">
        <w:rPr>
          <w:rFonts w:ascii="Times New Roman" w:hAnsi="Times New Roman" w:cs="Times New Roman"/>
          <w:i/>
          <w:sz w:val="24"/>
          <w:szCs w:val="24"/>
        </w:rPr>
        <w:t>; TEKEVER AR5.</w:t>
      </w:r>
    </w:p>
    <w:p w14:paraId="2B58D4A1" w14:textId="503E092A" w:rsidR="00F929DB" w:rsidRPr="00F929DB" w:rsidRDefault="00F929DB" w:rsidP="00F929DB">
      <w:pPr>
        <w:spacing w:before="88" w:line="360" w:lineRule="auto"/>
        <w:jc w:val="both"/>
        <w:rPr>
          <w:rFonts w:ascii="Times New Roman" w:eastAsia="Calibri" w:hAnsi="Times New Roman" w:cs="Times New Roman"/>
          <w:i/>
          <w:color w:val="000000" w:themeColor="text1"/>
          <w:sz w:val="24"/>
          <w:szCs w:val="24"/>
          <w:lang w:val="pt-BR"/>
        </w:rPr>
      </w:pPr>
    </w:p>
    <w:p w14:paraId="3EA0E9F5" w14:textId="09E1E17C" w:rsidR="009F24D4" w:rsidRPr="009F24D4" w:rsidRDefault="009F24D4" w:rsidP="009F24D4">
      <w:pPr>
        <w:spacing w:before="240" w:line="360" w:lineRule="auto"/>
        <w:ind w:firstLine="567"/>
        <w:jc w:val="both"/>
        <w:rPr>
          <w:rFonts w:ascii="Times New Roman" w:hAnsi="Times New Roman" w:cs="Times New Roman"/>
          <w:i/>
          <w:sz w:val="24"/>
          <w:lang w:val="en-GB" w:eastAsia="pt-PT"/>
        </w:rPr>
      </w:pPr>
    </w:p>
    <w:p w14:paraId="670734FF" w14:textId="1A890616" w:rsidR="009F24D4" w:rsidRPr="009F24D4" w:rsidRDefault="009F24D4" w:rsidP="009F24D4">
      <w:pPr>
        <w:spacing w:after="240" w:line="360" w:lineRule="auto"/>
        <w:jc w:val="both"/>
        <w:rPr>
          <w:rFonts w:ascii="Times New Roman" w:hAnsi="Times New Roman" w:cs="Times New Roman"/>
          <w:i/>
          <w:sz w:val="32"/>
          <w:lang w:val="en-GB"/>
        </w:rPr>
      </w:pPr>
    </w:p>
    <w:p w14:paraId="15BB3F9A" w14:textId="4B83C6F8" w:rsidR="009F24D4" w:rsidRPr="009F24D4" w:rsidRDefault="009F24D4" w:rsidP="009F24D4">
      <w:pPr>
        <w:spacing w:after="240" w:line="360" w:lineRule="auto"/>
        <w:jc w:val="both"/>
        <w:rPr>
          <w:rFonts w:ascii="Times New Roman" w:hAnsi="Times New Roman" w:cs="Times New Roman"/>
          <w:i/>
          <w:sz w:val="32"/>
          <w:lang w:val="en-GB"/>
        </w:rPr>
      </w:pPr>
    </w:p>
    <w:p w14:paraId="1974F1A3" w14:textId="3666B004" w:rsidR="009F24D4" w:rsidRPr="009F24D4" w:rsidRDefault="009F24D4" w:rsidP="009F24D4">
      <w:pPr>
        <w:spacing w:after="240" w:line="360" w:lineRule="auto"/>
        <w:jc w:val="both"/>
        <w:rPr>
          <w:rFonts w:ascii="Times New Roman" w:hAnsi="Times New Roman" w:cs="Times New Roman"/>
          <w:i/>
          <w:sz w:val="32"/>
          <w:lang w:val="en-GB"/>
        </w:rPr>
      </w:pPr>
    </w:p>
    <w:p w14:paraId="1C7B4CF7" w14:textId="41446C75" w:rsidR="009F24D4" w:rsidRPr="009F24D4" w:rsidRDefault="009F24D4" w:rsidP="009F24D4">
      <w:pPr>
        <w:spacing w:after="240" w:line="360" w:lineRule="auto"/>
        <w:jc w:val="both"/>
        <w:rPr>
          <w:rFonts w:ascii="Times New Roman" w:hAnsi="Times New Roman" w:cs="Times New Roman"/>
          <w:i/>
          <w:sz w:val="32"/>
          <w:lang w:val="en-GB"/>
        </w:rPr>
      </w:pPr>
    </w:p>
    <w:p w14:paraId="7E110907" w14:textId="77777777" w:rsidR="00BA2CBA" w:rsidRPr="009F24D4" w:rsidRDefault="00BA2CBA" w:rsidP="009F24D4">
      <w:pPr>
        <w:spacing w:after="240" w:line="360" w:lineRule="auto"/>
        <w:jc w:val="both"/>
        <w:rPr>
          <w:rFonts w:ascii="Times New Roman" w:hAnsi="Times New Roman" w:cs="Times New Roman"/>
          <w:i/>
          <w:sz w:val="32"/>
          <w:lang w:val="en-GB"/>
        </w:rPr>
      </w:pPr>
    </w:p>
    <w:sdt>
      <w:sdtPr>
        <w:rPr>
          <w:rFonts w:ascii="Times New Roman" w:eastAsiaTheme="minorHAnsi" w:hAnsi="Times New Roman" w:cs="Times New Roman"/>
          <w:color w:val="auto"/>
          <w:kern w:val="2"/>
          <w:sz w:val="22"/>
          <w:szCs w:val="22"/>
          <w:lang w:eastAsia="en-US"/>
          <w14:ligatures w14:val="standardContextual"/>
        </w:rPr>
        <w:id w:val="-2108798354"/>
        <w:docPartObj>
          <w:docPartGallery w:val="Table of Contents"/>
          <w:docPartUnique/>
        </w:docPartObj>
      </w:sdtPr>
      <w:sdtEndPr>
        <w:rPr>
          <w:kern w:val="0"/>
          <w:sz w:val="24"/>
          <w14:ligatures w14:val="none"/>
        </w:rPr>
      </w:sdtEndPr>
      <w:sdtContent>
        <w:p w14:paraId="1F27DAE0" w14:textId="77777777" w:rsidR="00D2068A" w:rsidRPr="00B36CEA" w:rsidRDefault="00D2068A" w:rsidP="007C35B8">
          <w:pPr>
            <w:pStyle w:val="Cabealhodondice"/>
            <w:spacing w:line="360" w:lineRule="auto"/>
            <w:rPr>
              <w:rFonts w:ascii="Times New Roman" w:hAnsi="Times New Roman" w:cs="Times New Roman"/>
              <w:color w:val="000000" w:themeColor="text1"/>
            </w:rPr>
          </w:pPr>
          <w:r w:rsidRPr="00B36CEA">
            <w:rPr>
              <w:rFonts w:ascii="Times New Roman" w:hAnsi="Times New Roman" w:cs="Times New Roman"/>
              <w:color w:val="000000" w:themeColor="text1"/>
            </w:rPr>
            <w:t>Índice</w:t>
          </w:r>
        </w:p>
        <w:p w14:paraId="2E2A241C" w14:textId="3FA22254" w:rsidR="00B36CEA" w:rsidRPr="00B36CEA" w:rsidRDefault="00D2068A">
          <w:pPr>
            <w:pStyle w:val="ndice1"/>
            <w:rPr>
              <w:kern w:val="2"/>
              <w:szCs w:val="24"/>
              <w14:ligatures w14:val="standardContextual"/>
            </w:rPr>
          </w:pPr>
          <w:r w:rsidRPr="00B36CEA">
            <w:rPr>
              <w:szCs w:val="24"/>
            </w:rPr>
            <w:fldChar w:fldCharType="begin"/>
          </w:r>
          <w:r w:rsidRPr="00B36CEA">
            <w:rPr>
              <w:szCs w:val="24"/>
            </w:rPr>
            <w:instrText xml:space="preserve"> TOC \o "1-3" \h \z \u </w:instrText>
          </w:r>
          <w:r w:rsidRPr="00B36CEA">
            <w:rPr>
              <w:szCs w:val="24"/>
            </w:rPr>
            <w:fldChar w:fldCharType="separate"/>
          </w:r>
          <w:hyperlink w:anchor="_Toc233019704" w:history="1">
            <w:r w:rsidR="00B36CEA" w:rsidRPr="00B36CEA">
              <w:rPr>
                <w:rStyle w:val="Hiperligao"/>
              </w:rPr>
              <w:t>1. Introdução</w:t>
            </w:r>
            <w:r w:rsidR="00B36CEA" w:rsidRPr="00B36CEA">
              <w:rPr>
                <w:webHidden/>
              </w:rPr>
              <w:tab/>
            </w:r>
            <w:r w:rsidR="00B36CEA" w:rsidRPr="00B36CEA">
              <w:rPr>
                <w:webHidden/>
              </w:rPr>
              <w:fldChar w:fldCharType="begin"/>
            </w:r>
            <w:r w:rsidR="00B36CEA" w:rsidRPr="00B36CEA">
              <w:rPr>
                <w:webHidden/>
              </w:rPr>
              <w:instrText xml:space="preserve"> PAGEREF _Toc233019704 \h </w:instrText>
            </w:r>
            <w:r w:rsidR="00B36CEA" w:rsidRPr="00B36CEA">
              <w:rPr>
                <w:webHidden/>
              </w:rPr>
            </w:r>
            <w:r w:rsidR="00B36CEA" w:rsidRPr="00B36CEA">
              <w:rPr>
                <w:webHidden/>
              </w:rPr>
              <w:fldChar w:fldCharType="separate"/>
            </w:r>
            <w:r w:rsidR="00B36CEA" w:rsidRPr="00B36CEA">
              <w:rPr>
                <w:webHidden/>
              </w:rPr>
              <w:t>1</w:t>
            </w:r>
            <w:r w:rsidR="00B36CEA" w:rsidRPr="00B36CEA">
              <w:rPr>
                <w:webHidden/>
              </w:rPr>
              <w:fldChar w:fldCharType="end"/>
            </w:r>
          </w:hyperlink>
        </w:p>
        <w:p w14:paraId="21B820C3" w14:textId="42AF2799"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05" w:history="1">
            <w:r w:rsidRPr="00B36CEA">
              <w:rPr>
                <w:rStyle w:val="Hiperligao"/>
                <w:rFonts w:ascii="Times New Roman" w:hAnsi="Times New Roman"/>
                <w:noProof/>
              </w:rPr>
              <w:t>1.1 Objetivos e questões de investigação</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_Toc233019705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w:t>
            </w:r>
            <w:r w:rsidRPr="00B36CEA">
              <w:rPr>
                <w:rFonts w:ascii="Times New Roman" w:hAnsi="Times New Roman"/>
                <w:noProof/>
                <w:webHidden/>
              </w:rPr>
              <w:fldChar w:fldCharType="end"/>
            </w:r>
          </w:hyperlink>
        </w:p>
        <w:p w14:paraId="2FCDA378" w14:textId="0D60EF1B" w:rsidR="00B36CEA" w:rsidRPr="00B36CEA" w:rsidRDefault="00B36CEA">
          <w:pPr>
            <w:pStyle w:val="ndice1"/>
            <w:rPr>
              <w:kern w:val="2"/>
              <w:szCs w:val="24"/>
              <w14:ligatures w14:val="standardContextual"/>
            </w:rPr>
          </w:pPr>
          <w:hyperlink w:anchor="_Toc233019706" w:history="1">
            <w:r w:rsidRPr="00B36CEA">
              <w:rPr>
                <w:rStyle w:val="Hiperligao"/>
              </w:rPr>
              <w:t>2. Enquadramento teórico e revisão de literatura</w:t>
            </w:r>
            <w:r w:rsidRPr="00B36CEA">
              <w:rPr>
                <w:webHidden/>
              </w:rPr>
              <w:tab/>
            </w:r>
            <w:r w:rsidRPr="00B36CEA">
              <w:rPr>
                <w:webHidden/>
              </w:rPr>
              <w:fldChar w:fldCharType="begin"/>
            </w:r>
            <w:r w:rsidRPr="00B36CEA">
              <w:rPr>
                <w:webHidden/>
              </w:rPr>
              <w:instrText xml:space="preserve"> PAGEREF _Toc233019706 \h </w:instrText>
            </w:r>
            <w:r w:rsidRPr="00B36CEA">
              <w:rPr>
                <w:webHidden/>
              </w:rPr>
            </w:r>
            <w:r w:rsidRPr="00B36CEA">
              <w:rPr>
                <w:webHidden/>
              </w:rPr>
              <w:fldChar w:fldCharType="separate"/>
            </w:r>
            <w:r w:rsidRPr="00B36CEA">
              <w:rPr>
                <w:webHidden/>
              </w:rPr>
              <w:t>2</w:t>
            </w:r>
            <w:r w:rsidRPr="00B36CEA">
              <w:rPr>
                <w:webHidden/>
              </w:rPr>
              <w:fldChar w:fldCharType="end"/>
            </w:r>
          </w:hyperlink>
        </w:p>
        <w:p w14:paraId="7F050922" w14:textId="4E77B34E"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07" w:history="1">
            <w:r w:rsidRPr="00B36CEA">
              <w:rPr>
                <w:rStyle w:val="Hiperligao"/>
                <w:rFonts w:ascii="Times New Roman" w:hAnsi="Times New Roman"/>
                <w:noProof/>
              </w:rPr>
              <w:t>2.1 Sistemas de Apoio à Decisão e o processo de decisão</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_Toc233019707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w:t>
            </w:r>
            <w:r w:rsidRPr="00B36CEA">
              <w:rPr>
                <w:rFonts w:ascii="Times New Roman" w:hAnsi="Times New Roman"/>
                <w:noProof/>
                <w:webHidden/>
              </w:rPr>
              <w:fldChar w:fldCharType="end"/>
            </w:r>
          </w:hyperlink>
        </w:p>
        <w:p w14:paraId="7F3C55AF" w14:textId="1F03E3E0"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08" w:history="1">
            <w:r w:rsidRPr="00B36CEA">
              <w:rPr>
                <w:rStyle w:val="Hiperligao"/>
                <w:rFonts w:ascii="Times New Roman" w:hAnsi="Times New Roman"/>
                <w:noProof/>
              </w:rPr>
              <w:t xml:space="preserve">2.2 Extração de conhecimento e </w:t>
            </w:r>
            <w:r w:rsidRPr="00B36CEA">
              <w:rPr>
                <w:rStyle w:val="Hiperligao"/>
                <w:rFonts w:ascii="Times New Roman" w:hAnsi="Times New Roman"/>
                <w:i/>
                <w:iCs/>
                <w:noProof/>
              </w:rPr>
              <w:t>data mining</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_Toc233019708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3</w:t>
            </w:r>
            <w:r w:rsidRPr="00B36CEA">
              <w:rPr>
                <w:rFonts w:ascii="Times New Roman" w:hAnsi="Times New Roman"/>
                <w:noProof/>
                <w:webHidden/>
              </w:rPr>
              <w:fldChar w:fldCharType="end"/>
            </w:r>
          </w:hyperlink>
        </w:p>
        <w:p w14:paraId="48B00FFD" w14:textId="72A39EBB"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09" w:history="1">
            <w:r w:rsidRPr="00B36CEA">
              <w:rPr>
                <w:rStyle w:val="Hiperligao"/>
                <w:rFonts w:ascii="Times New Roman" w:hAnsi="Times New Roman"/>
                <w:noProof/>
              </w:rPr>
              <w:t>2.3 Técnicas analíticas mobilizadas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_Toc233019709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3</w:t>
            </w:r>
            <w:r w:rsidRPr="00B36CEA">
              <w:rPr>
                <w:rFonts w:ascii="Times New Roman" w:hAnsi="Times New Roman"/>
                <w:noProof/>
                <w:webHidden/>
              </w:rPr>
              <w:fldChar w:fldCharType="end"/>
            </w:r>
          </w:hyperlink>
        </w:p>
        <w:p w14:paraId="256228AA" w14:textId="3D1A6D92" w:rsidR="00B36CEA" w:rsidRPr="00B36CEA" w:rsidRDefault="00B36CEA">
          <w:pPr>
            <w:pStyle w:val="ndice1"/>
            <w:rPr>
              <w:kern w:val="2"/>
              <w:szCs w:val="24"/>
              <w14:ligatures w14:val="standardContextual"/>
            </w:rPr>
          </w:pPr>
          <w:hyperlink w:anchor="_Toc233019710" w:history="1">
            <w:r w:rsidRPr="00B36CEA">
              <w:rPr>
                <w:rStyle w:val="Hiperligao"/>
              </w:rPr>
              <w:t>3. Caracterização dos dados e do meio operacional</w:t>
            </w:r>
            <w:r w:rsidRPr="00B36CEA">
              <w:rPr>
                <w:webHidden/>
              </w:rPr>
              <w:tab/>
            </w:r>
            <w:r w:rsidRPr="00B36CEA">
              <w:rPr>
                <w:webHidden/>
              </w:rPr>
              <w:fldChar w:fldCharType="begin"/>
            </w:r>
            <w:r w:rsidRPr="00B36CEA">
              <w:rPr>
                <w:webHidden/>
              </w:rPr>
              <w:instrText xml:space="preserve"> PAGEREF _Toc233019710 \h </w:instrText>
            </w:r>
            <w:r w:rsidRPr="00B36CEA">
              <w:rPr>
                <w:webHidden/>
              </w:rPr>
            </w:r>
            <w:r w:rsidRPr="00B36CEA">
              <w:rPr>
                <w:webHidden/>
              </w:rPr>
              <w:fldChar w:fldCharType="separate"/>
            </w:r>
            <w:r w:rsidRPr="00B36CEA">
              <w:rPr>
                <w:webHidden/>
              </w:rPr>
              <w:t>4</w:t>
            </w:r>
            <w:r w:rsidRPr="00B36CEA">
              <w:rPr>
                <w:webHidden/>
              </w:rPr>
              <w:fldChar w:fldCharType="end"/>
            </w:r>
          </w:hyperlink>
        </w:p>
        <w:p w14:paraId="41BECDBC" w14:textId="6BBAE644"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1" w:history="1">
            <w:r w:rsidRPr="00B36CEA">
              <w:rPr>
                <w:rStyle w:val="Hiperligao"/>
                <w:rFonts w:ascii="Times New Roman" w:hAnsi="Times New Roman"/>
                <w:noProof/>
              </w:rPr>
              <w:t>3.1 O conjunto de dados de apreensões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_Toc233019711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4</w:t>
            </w:r>
            <w:r w:rsidRPr="00B36CEA">
              <w:rPr>
                <w:rFonts w:ascii="Times New Roman" w:hAnsi="Times New Roman"/>
                <w:noProof/>
                <w:webHidden/>
              </w:rPr>
              <w:fldChar w:fldCharType="end"/>
            </w:r>
          </w:hyperlink>
        </w:p>
        <w:p w14:paraId="4FE7862E" w14:textId="0A5AB4BB"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2" w:history="1">
            <w:r w:rsidRPr="00B36CEA">
              <w:rPr>
                <w:rStyle w:val="Hiperligao"/>
                <w:rFonts w:ascii="Times New Roman" w:hAnsi="Times New Roman"/>
                <w:noProof/>
              </w:rPr>
              <w:t>3.2 As quatro ameaças e a sua assinatura espacial</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_Toc233019712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4</w:t>
            </w:r>
            <w:r w:rsidRPr="00B36CEA">
              <w:rPr>
                <w:rFonts w:ascii="Times New Roman" w:hAnsi="Times New Roman"/>
                <w:noProof/>
                <w:webHidden/>
              </w:rPr>
              <w:fldChar w:fldCharType="end"/>
            </w:r>
          </w:hyperlink>
        </w:p>
        <w:p w14:paraId="0013673C" w14:textId="69538CFC"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3" w:history="1">
            <w:r w:rsidRPr="00B36CEA">
              <w:rPr>
                <w:rStyle w:val="Hiperligao"/>
                <w:rFonts w:ascii="Times New Roman" w:hAnsi="Times New Roman"/>
                <w:noProof/>
              </w:rPr>
              <w:t>3.3 Aquisição e construção das intensidades de risco a partir de dados abertos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_Toc233019713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5</w:t>
            </w:r>
            <w:r w:rsidRPr="00B36CEA">
              <w:rPr>
                <w:rFonts w:ascii="Times New Roman" w:hAnsi="Times New Roman"/>
                <w:noProof/>
                <w:webHidden/>
              </w:rPr>
              <w:fldChar w:fldCharType="end"/>
            </w:r>
          </w:hyperlink>
        </w:p>
        <w:p w14:paraId="036C1815" w14:textId="597EA60F" w:rsidR="00B36CEA" w:rsidRPr="00B36CEA" w:rsidRDefault="00B36CEA">
          <w:pPr>
            <w:pStyle w:val="ndice1"/>
            <w:rPr>
              <w:kern w:val="2"/>
              <w:szCs w:val="24"/>
              <w14:ligatures w14:val="standardContextual"/>
            </w:rPr>
          </w:pPr>
          <w:hyperlink w:anchor="_Toc233019714" w:history="1">
            <w:r w:rsidRPr="00B36CEA">
              <w:rPr>
                <w:rStyle w:val="Hiperligao"/>
              </w:rPr>
              <w:t>4. Pipeline de data mining</w:t>
            </w:r>
            <w:r w:rsidRPr="00B36CEA">
              <w:rPr>
                <w:webHidden/>
              </w:rPr>
              <w:tab/>
            </w:r>
            <w:r w:rsidRPr="00B36CEA">
              <w:rPr>
                <w:webHidden/>
              </w:rPr>
              <w:fldChar w:fldCharType="begin"/>
            </w:r>
            <w:r w:rsidRPr="00B36CEA">
              <w:rPr>
                <w:webHidden/>
              </w:rPr>
              <w:instrText xml:space="preserve"> PAGEREF _Toc233019714 \h </w:instrText>
            </w:r>
            <w:r w:rsidRPr="00B36CEA">
              <w:rPr>
                <w:webHidden/>
              </w:rPr>
            </w:r>
            <w:r w:rsidRPr="00B36CEA">
              <w:rPr>
                <w:webHidden/>
              </w:rPr>
              <w:fldChar w:fldCharType="separate"/>
            </w:r>
            <w:r w:rsidRPr="00B36CEA">
              <w:rPr>
                <w:webHidden/>
              </w:rPr>
              <w:t>6</w:t>
            </w:r>
            <w:r w:rsidRPr="00B36CEA">
              <w:rPr>
                <w:webHidden/>
              </w:rPr>
              <w:fldChar w:fldCharType="end"/>
            </w:r>
          </w:hyperlink>
        </w:p>
        <w:p w14:paraId="64E48258" w14:textId="500E281A"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5" w:history="1">
            <w:r w:rsidRPr="00B36CEA">
              <w:rPr>
                <w:rStyle w:val="Hiperligao"/>
                <w:rFonts w:ascii="Times New Roman" w:hAnsi="Times New Roman"/>
                <w:noProof/>
              </w:rPr>
              <w:t>4.1 Preparação dos dados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_Toc233019715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6</w:t>
            </w:r>
            <w:r w:rsidRPr="00B36CEA">
              <w:rPr>
                <w:rFonts w:ascii="Times New Roman" w:hAnsi="Times New Roman"/>
                <w:noProof/>
                <w:webHidden/>
              </w:rPr>
              <w:fldChar w:fldCharType="end"/>
            </w:r>
          </w:hyperlink>
        </w:p>
        <w:p w14:paraId="2D69519D" w14:textId="1291542E"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6" w:history="1">
            <w:r w:rsidRPr="00B36CEA">
              <w:rPr>
                <w:rStyle w:val="Hiperligao"/>
                <w:rFonts w:ascii="Times New Roman" w:hAnsi="Times New Roman"/>
                <w:noProof/>
              </w:rPr>
              <w:t>4.2 Redução de dimensionalidade</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_Toc233019716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7</w:t>
            </w:r>
            <w:r w:rsidRPr="00B36CEA">
              <w:rPr>
                <w:rFonts w:ascii="Times New Roman" w:hAnsi="Times New Roman"/>
                <w:noProof/>
                <w:webHidden/>
              </w:rPr>
              <w:fldChar w:fldCharType="end"/>
            </w:r>
          </w:hyperlink>
        </w:p>
        <w:p w14:paraId="3C6CCE06" w14:textId="63AABD13"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7" w:history="1">
            <w:r w:rsidRPr="00B36CEA">
              <w:rPr>
                <w:rStyle w:val="Hiperligao"/>
                <w:rFonts w:ascii="Times New Roman" w:hAnsi="Times New Roman"/>
                <w:noProof/>
              </w:rPr>
              <w:t>4.3 Modelação descritiva: segmentação espacial por clustering</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_Toc233019717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7</w:t>
            </w:r>
            <w:r w:rsidRPr="00B36CEA">
              <w:rPr>
                <w:rFonts w:ascii="Times New Roman" w:hAnsi="Times New Roman"/>
                <w:noProof/>
                <w:webHidden/>
              </w:rPr>
              <w:fldChar w:fldCharType="end"/>
            </w:r>
          </w:hyperlink>
        </w:p>
        <w:p w14:paraId="35289BCA" w14:textId="194A3262"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18" w:history="1">
            <w:r w:rsidRPr="00B36CEA">
              <w:rPr>
                <w:rStyle w:val="Hiperligao"/>
                <w:rFonts w:ascii="Times New Roman" w:hAnsi="Times New Roman"/>
                <w:noProof/>
              </w:rPr>
              <w:t>4.4 Modelação preditiva: deteção da natureza marítima das apreensões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_Toc233019718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8</w:t>
            </w:r>
            <w:r w:rsidRPr="00B36CEA">
              <w:rPr>
                <w:rFonts w:ascii="Times New Roman" w:hAnsi="Times New Roman"/>
                <w:noProof/>
                <w:webHidden/>
              </w:rPr>
              <w:fldChar w:fldCharType="end"/>
            </w:r>
          </w:hyperlink>
        </w:p>
        <w:p w14:paraId="71ED6587" w14:textId="76C8B3F3" w:rsidR="00B36CEA" w:rsidRPr="00B36CEA" w:rsidRDefault="00B36CEA">
          <w:pPr>
            <w:pStyle w:val="ndice3"/>
            <w:tabs>
              <w:tab w:val="right" w:leader="dot" w:pos="8494"/>
            </w:tabs>
            <w:rPr>
              <w:rFonts w:ascii="Times New Roman" w:eastAsiaTheme="minorEastAsia" w:hAnsi="Times New Roman" w:cs="Times New Roman"/>
              <w:noProof/>
              <w:kern w:val="2"/>
              <w:sz w:val="24"/>
              <w:szCs w:val="24"/>
              <w:lang w:eastAsia="pt-PT"/>
              <w14:ligatures w14:val="standardContextual"/>
            </w:rPr>
          </w:pPr>
          <w:hyperlink w:anchor="_Toc233019719" w:history="1">
            <w:r w:rsidRPr="00B36CEA">
              <w:rPr>
                <w:rStyle w:val="Hiperligao"/>
                <w:rFonts w:ascii="Times New Roman" w:hAnsi="Times New Roman" w:cs="Times New Roman"/>
                <w:noProof/>
              </w:rPr>
              <w:t>4.4.1 Desenho experimental</w:t>
            </w:r>
            <w:r w:rsidRPr="00B36CEA">
              <w:rPr>
                <w:rFonts w:ascii="Times New Roman" w:hAnsi="Times New Roman" w:cs="Times New Roman"/>
                <w:noProof/>
                <w:webHidden/>
              </w:rPr>
              <w:tab/>
            </w:r>
            <w:r w:rsidRPr="00B36CEA">
              <w:rPr>
                <w:rFonts w:ascii="Times New Roman" w:hAnsi="Times New Roman" w:cs="Times New Roman"/>
                <w:noProof/>
                <w:webHidden/>
              </w:rPr>
              <w:fldChar w:fldCharType="begin"/>
            </w:r>
            <w:r w:rsidRPr="00B36CEA">
              <w:rPr>
                <w:rFonts w:ascii="Times New Roman" w:hAnsi="Times New Roman" w:cs="Times New Roman"/>
                <w:noProof/>
                <w:webHidden/>
              </w:rPr>
              <w:instrText xml:space="preserve"> PAGEREF _Toc233019719 \h </w:instrText>
            </w:r>
            <w:r w:rsidRPr="00B36CEA">
              <w:rPr>
                <w:rFonts w:ascii="Times New Roman" w:hAnsi="Times New Roman" w:cs="Times New Roman"/>
                <w:noProof/>
                <w:webHidden/>
              </w:rPr>
            </w:r>
            <w:r w:rsidRPr="00B36CEA">
              <w:rPr>
                <w:rFonts w:ascii="Times New Roman" w:hAnsi="Times New Roman" w:cs="Times New Roman"/>
                <w:noProof/>
                <w:webHidden/>
              </w:rPr>
              <w:fldChar w:fldCharType="separate"/>
            </w:r>
            <w:r w:rsidRPr="00B36CEA">
              <w:rPr>
                <w:rFonts w:ascii="Times New Roman" w:hAnsi="Times New Roman" w:cs="Times New Roman"/>
                <w:noProof/>
                <w:webHidden/>
              </w:rPr>
              <w:t>8</w:t>
            </w:r>
            <w:r w:rsidRPr="00B36CEA">
              <w:rPr>
                <w:rFonts w:ascii="Times New Roman" w:hAnsi="Times New Roman" w:cs="Times New Roman"/>
                <w:noProof/>
                <w:webHidden/>
              </w:rPr>
              <w:fldChar w:fldCharType="end"/>
            </w:r>
          </w:hyperlink>
        </w:p>
        <w:p w14:paraId="3B5CE162" w14:textId="4CF7DF89" w:rsidR="00B36CEA" w:rsidRPr="00B36CEA" w:rsidRDefault="00B36CEA">
          <w:pPr>
            <w:pStyle w:val="ndice3"/>
            <w:tabs>
              <w:tab w:val="right" w:leader="dot" w:pos="8494"/>
            </w:tabs>
            <w:rPr>
              <w:rFonts w:ascii="Times New Roman" w:eastAsiaTheme="minorEastAsia" w:hAnsi="Times New Roman" w:cs="Times New Roman"/>
              <w:noProof/>
              <w:kern w:val="2"/>
              <w:sz w:val="24"/>
              <w:szCs w:val="24"/>
              <w:lang w:eastAsia="pt-PT"/>
              <w14:ligatures w14:val="standardContextual"/>
            </w:rPr>
          </w:pPr>
          <w:hyperlink w:anchor="_Toc233019720" w:history="1">
            <w:r w:rsidRPr="00B36CEA">
              <w:rPr>
                <w:rStyle w:val="Hiperligao"/>
                <w:rFonts w:ascii="Times New Roman" w:hAnsi="Times New Roman" w:cs="Times New Roman"/>
                <w:noProof/>
              </w:rPr>
              <w:t>4.4.2 Análise comparativa por família de algoritmos</w:t>
            </w:r>
            <w:r w:rsidRPr="00B36CEA">
              <w:rPr>
                <w:rFonts w:ascii="Times New Roman" w:hAnsi="Times New Roman" w:cs="Times New Roman"/>
                <w:noProof/>
                <w:webHidden/>
              </w:rPr>
              <w:tab/>
            </w:r>
            <w:r w:rsidRPr="00B36CEA">
              <w:rPr>
                <w:rFonts w:ascii="Times New Roman" w:hAnsi="Times New Roman" w:cs="Times New Roman"/>
                <w:noProof/>
                <w:webHidden/>
              </w:rPr>
              <w:fldChar w:fldCharType="begin"/>
            </w:r>
            <w:r w:rsidRPr="00B36CEA">
              <w:rPr>
                <w:rFonts w:ascii="Times New Roman" w:hAnsi="Times New Roman" w:cs="Times New Roman"/>
                <w:noProof/>
                <w:webHidden/>
              </w:rPr>
              <w:instrText xml:space="preserve"> PAGEREF _Toc233019720 \h </w:instrText>
            </w:r>
            <w:r w:rsidRPr="00B36CEA">
              <w:rPr>
                <w:rFonts w:ascii="Times New Roman" w:hAnsi="Times New Roman" w:cs="Times New Roman"/>
                <w:noProof/>
                <w:webHidden/>
              </w:rPr>
            </w:r>
            <w:r w:rsidRPr="00B36CEA">
              <w:rPr>
                <w:rFonts w:ascii="Times New Roman" w:hAnsi="Times New Roman" w:cs="Times New Roman"/>
                <w:noProof/>
                <w:webHidden/>
              </w:rPr>
              <w:fldChar w:fldCharType="separate"/>
            </w:r>
            <w:r w:rsidRPr="00B36CEA">
              <w:rPr>
                <w:rFonts w:ascii="Times New Roman" w:hAnsi="Times New Roman" w:cs="Times New Roman"/>
                <w:noProof/>
                <w:webHidden/>
              </w:rPr>
              <w:t>9</w:t>
            </w:r>
            <w:r w:rsidRPr="00B36CEA">
              <w:rPr>
                <w:rFonts w:ascii="Times New Roman" w:hAnsi="Times New Roman" w:cs="Times New Roman"/>
                <w:noProof/>
                <w:webHidden/>
              </w:rPr>
              <w:fldChar w:fldCharType="end"/>
            </w:r>
          </w:hyperlink>
        </w:p>
        <w:p w14:paraId="753F3175" w14:textId="3B1F1882"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21" w:history="1">
            <w:r w:rsidRPr="00B36CEA">
              <w:rPr>
                <w:rStyle w:val="Hiperligao"/>
                <w:rFonts w:ascii="Times New Roman" w:hAnsi="Times New Roman"/>
                <w:noProof/>
              </w:rPr>
              <w:t>4.5 Agregação difusa do risco multi-ameaça</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_Toc233019721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11</w:t>
            </w:r>
            <w:r w:rsidRPr="00B36CEA">
              <w:rPr>
                <w:rFonts w:ascii="Times New Roman" w:hAnsi="Times New Roman"/>
                <w:noProof/>
                <w:webHidden/>
              </w:rPr>
              <w:fldChar w:fldCharType="end"/>
            </w:r>
          </w:hyperlink>
        </w:p>
        <w:p w14:paraId="145952F0" w14:textId="07A59859" w:rsidR="00B36CEA" w:rsidRPr="00B36CEA" w:rsidRDefault="00B36CEA">
          <w:pPr>
            <w:pStyle w:val="ndice3"/>
            <w:tabs>
              <w:tab w:val="right" w:leader="dot" w:pos="8494"/>
            </w:tabs>
            <w:rPr>
              <w:rFonts w:ascii="Times New Roman" w:eastAsiaTheme="minorEastAsia" w:hAnsi="Times New Roman" w:cs="Times New Roman"/>
              <w:noProof/>
              <w:kern w:val="2"/>
              <w:sz w:val="24"/>
              <w:szCs w:val="24"/>
              <w:lang w:eastAsia="pt-PT"/>
              <w14:ligatures w14:val="standardContextual"/>
            </w:rPr>
          </w:pPr>
          <w:hyperlink w:anchor="_Toc233019722" w:history="1">
            <w:r w:rsidRPr="00B36CEA">
              <w:rPr>
                <w:rStyle w:val="Hiperligao"/>
                <w:rFonts w:ascii="Times New Roman" w:hAnsi="Times New Roman" w:cs="Times New Roman"/>
                <w:noProof/>
              </w:rPr>
              <w:t>4.5.1 Justificação dos pesos por AHP (Processo de Hierarquia Analítica)</w:t>
            </w:r>
            <w:r w:rsidRPr="00B36CEA">
              <w:rPr>
                <w:rFonts w:ascii="Times New Roman" w:hAnsi="Times New Roman" w:cs="Times New Roman"/>
                <w:noProof/>
                <w:webHidden/>
              </w:rPr>
              <w:tab/>
            </w:r>
            <w:r w:rsidRPr="00B36CEA">
              <w:rPr>
                <w:rFonts w:ascii="Times New Roman" w:hAnsi="Times New Roman" w:cs="Times New Roman"/>
                <w:noProof/>
                <w:webHidden/>
              </w:rPr>
              <w:fldChar w:fldCharType="begin"/>
            </w:r>
            <w:r w:rsidRPr="00B36CEA">
              <w:rPr>
                <w:rFonts w:ascii="Times New Roman" w:hAnsi="Times New Roman" w:cs="Times New Roman"/>
                <w:noProof/>
                <w:webHidden/>
              </w:rPr>
              <w:instrText xml:space="preserve"> PAGEREF _Toc233019722 \h </w:instrText>
            </w:r>
            <w:r w:rsidRPr="00B36CEA">
              <w:rPr>
                <w:rFonts w:ascii="Times New Roman" w:hAnsi="Times New Roman" w:cs="Times New Roman"/>
                <w:noProof/>
                <w:webHidden/>
              </w:rPr>
            </w:r>
            <w:r w:rsidRPr="00B36CEA">
              <w:rPr>
                <w:rFonts w:ascii="Times New Roman" w:hAnsi="Times New Roman" w:cs="Times New Roman"/>
                <w:noProof/>
                <w:webHidden/>
              </w:rPr>
              <w:fldChar w:fldCharType="separate"/>
            </w:r>
            <w:r w:rsidRPr="00B36CEA">
              <w:rPr>
                <w:rFonts w:ascii="Times New Roman" w:hAnsi="Times New Roman" w:cs="Times New Roman"/>
                <w:noProof/>
                <w:webHidden/>
              </w:rPr>
              <w:t>12</w:t>
            </w:r>
            <w:r w:rsidRPr="00B36CEA">
              <w:rPr>
                <w:rFonts w:ascii="Times New Roman" w:hAnsi="Times New Roman" w:cs="Times New Roman"/>
                <w:noProof/>
                <w:webHidden/>
              </w:rPr>
              <w:fldChar w:fldCharType="end"/>
            </w:r>
          </w:hyperlink>
        </w:p>
        <w:p w14:paraId="41CF775C" w14:textId="7A1CA06A" w:rsidR="00B36CEA" w:rsidRPr="00B36CEA" w:rsidRDefault="00B36CEA">
          <w:pPr>
            <w:pStyle w:val="ndice1"/>
            <w:rPr>
              <w:kern w:val="2"/>
              <w:szCs w:val="24"/>
              <w14:ligatures w14:val="standardContextual"/>
            </w:rPr>
          </w:pPr>
          <w:hyperlink w:anchor="_Toc233019723" w:history="1">
            <w:r w:rsidRPr="00B36CEA">
              <w:rPr>
                <w:rStyle w:val="Hiperligao"/>
              </w:rPr>
              <w:t>5. Otimização: localização de bases, dimensionamento da frota e sensibilidade</w:t>
            </w:r>
            <w:r w:rsidRPr="00B36CEA">
              <w:rPr>
                <w:webHidden/>
              </w:rPr>
              <w:tab/>
            </w:r>
            <w:r w:rsidRPr="00B36CEA">
              <w:rPr>
                <w:webHidden/>
              </w:rPr>
              <w:fldChar w:fldCharType="begin"/>
            </w:r>
            <w:r w:rsidRPr="00B36CEA">
              <w:rPr>
                <w:webHidden/>
              </w:rPr>
              <w:instrText xml:space="preserve"> PAGEREF _Toc233019723 \h </w:instrText>
            </w:r>
            <w:r w:rsidRPr="00B36CEA">
              <w:rPr>
                <w:webHidden/>
              </w:rPr>
            </w:r>
            <w:r w:rsidRPr="00B36CEA">
              <w:rPr>
                <w:webHidden/>
              </w:rPr>
              <w:fldChar w:fldCharType="separate"/>
            </w:r>
            <w:r w:rsidRPr="00B36CEA">
              <w:rPr>
                <w:webHidden/>
              </w:rPr>
              <w:t>13</w:t>
            </w:r>
            <w:r w:rsidRPr="00B36CEA">
              <w:rPr>
                <w:webHidden/>
              </w:rPr>
              <w:fldChar w:fldCharType="end"/>
            </w:r>
          </w:hyperlink>
        </w:p>
        <w:p w14:paraId="4F22EAC6" w14:textId="1D67B8EC"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24" w:history="1">
            <w:r w:rsidRPr="00B36CEA">
              <w:rPr>
                <w:rStyle w:val="Hiperligao"/>
                <w:rFonts w:ascii="Times New Roman" w:hAnsi="Times New Roman"/>
                <w:noProof/>
              </w:rPr>
              <w:t>5.1 Cobertura de risco e a falácia do raio fixo</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_Toc233019724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13</w:t>
            </w:r>
            <w:r w:rsidRPr="00B36CEA">
              <w:rPr>
                <w:rFonts w:ascii="Times New Roman" w:hAnsi="Times New Roman"/>
                <w:noProof/>
                <w:webHidden/>
              </w:rPr>
              <w:fldChar w:fldCharType="end"/>
            </w:r>
          </w:hyperlink>
        </w:p>
        <w:p w14:paraId="09958C6B" w14:textId="12DC45D0"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25" w:history="1">
            <w:r w:rsidRPr="00B36CEA">
              <w:rPr>
                <w:rStyle w:val="Hiperligao"/>
                <w:rFonts w:ascii="Times New Roman" w:hAnsi="Times New Roman"/>
                <w:noProof/>
              </w:rPr>
              <w:t>5.2 Dimensionamento para vigilância persistente</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_Toc233019725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13</w:t>
            </w:r>
            <w:r w:rsidRPr="00B36CEA">
              <w:rPr>
                <w:rFonts w:ascii="Times New Roman" w:hAnsi="Times New Roman"/>
                <w:noProof/>
                <w:webHidden/>
              </w:rPr>
              <w:fldChar w:fldCharType="end"/>
            </w:r>
          </w:hyperlink>
        </w:p>
        <w:p w14:paraId="49389A38" w14:textId="6815091E"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26" w:history="1">
            <w:r w:rsidRPr="00B36CEA">
              <w:rPr>
                <w:rStyle w:val="Hiperligao"/>
                <w:rFonts w:ascii="Times New Roman" w:hAnsi="Times New Roman"/>
                <w:noProof/>
              </w:rPr>
              <w:t>5.3 O número ótimo de bases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_Toc233019726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14</w:t>
            </w:r>
            <w:r w:rsidRPr="00B36CEA">
              <w:rPr>
                <w:rFonts w:ascii="Times New Roman" w:hAnsi="Times New Roman"/>
                <w:noProof/>
                <w:webHidden/>
              </w:rPr>
              <w:fldChar w:fldCharType="end"/>
            </w:r>
          </w:hyperlink>
        </w:p>
        <w:p w14:paraId="1B813CC6" w14:textId="7FDC51B6"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27" w:history="1">
            <w:r w:rsidRPr="00B36CEA">
              <w:rPr>
                <w:rStyle w:val="Hiperligao"/>
                <w:rFonts w:ascii="Times New Roman" w:hAnsi="Times New Roman"/>
                <w:noProof/>
              </w:rPr>
              <w:t>5.4 Análise de sensibilidade</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_Toc233019727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15</w:t>
            </w:r>
            <w:r w:rsidRPr="00B36CEA">
              <w:rPr>
                <w:rFonts w:ascii="Times New Roman" w:hAnsi="Times New Roman"/>
                <w:noProof/>
                <w:webHidden/>
              </w:rPr>
              <w:fldChar w:fldCharType="end"/>
            </w:r>
          </w:hyperlink>
        </w:p>
        <w:p w14:paraId="48053705" w14:textId="6AD665EA" w:rsidR="00B36CEA" w:rsidRPr="00B36CEA" w:rsidRDefault="00B36CEA">
          <w:pPr>
            <w:pStyle w:val="ndice1"/>
            <w:rPr>
              <w:kern w:val="2"/>
              <w:szCs w:val="24"/>
              <w14:ligatures w14:val="standardContextual"/>
            </w:rPr>
          </w:pPr>
          <w:hyperlink w:anchor="_Toc233019728" w:history="1">
            <w:r w:rsidRPr="00B36CEA">
              <w:rPr>
                <w:rStyle w:val="Hiperligao"/>
                <w:lang w:val="en-US"/>
              </w:rPr>
              <w:t>6. Painel geoespacial interativo e plataforma operacional</w:t>
            </w:r>
            <w:r w:rsidRPr="00B36CEA">
              <w:rPr>
                <w:webHidden/>
              </w:rPr>
              <w:tab/>
            </w:r>
            <w:r w:rsidRPr="00B36CEA">
              <w:rPr>
                <w:webHidden/>
              </w:rPr>
              <w:fldChar w:fldCharType="begin"/>
            </w:r>
            <w:r w:rsidRPr="00B36CEA">
              <w:rPr>
                <w:webHidden/>
              </w:rPr>
              <w:instrText xml:space="preserve"> PAGEREF _Toc233019728 \h </w:instrText>
            </w:r>
            <w:r w:rsidRPr="00B36CEA">
              <w:rPr>
                <w:webHidden/>
              </w:rPr>
            </w:r>
            <w:r w:rsidRPr="00B36CEA">
              <w:rPr>
                <w:webHidden/>
              </w:rPr>
              <w:fldChar w:fldCharType="separate"/>
            </w:r>
            <w:r w:rsidRPr="00B36CEA">
              <w:rPr>
                <w:webHidden/>
              </w:rPr>
              <w:t>15</w:t>
            </w:r>
            <w:r w:rsidRPr="00B36CEA">
              <w:rPr>
                <w:webHidden/>
              </w:rPr>
              <w:fldChar w:fldCharType="end"/>
            </w:r>
          </w:hyperlink>
        </w:p>
        <w:p w14:paraId="0B1C9269" w14:textId="221D18C8"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29" w:history="1">
            <w:r w:rsidRPr="00B36CEA">
              <w:rPr>
                <w:rStyle w:val="Hiperligao"/>
                <w:rFonts w:ascii="Times New Roman" w:hAnsi="Times New Roman"/>
                <w:noProof/>
                <w:lang w:val="en-US"/>
              </w:rPr>
              <w:t>6.1 Plataforma operacional quase em tempo real</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_Toc233019729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16</w:t>
            </w:r>
            <w:r w:rsidRPr="00B36CEA">
              <w:rPr>
                <w:rFonts w:ascii="Times New Roman" w:hAnsi="Times New Roman"/>
                <w:noProof/>
                <w:webHidden/>
              </w:rPr>
              <w:fldChar w:fldCharType="end"/>
            </w:r>
          </w:hyperlink>
        </w:p>
        <w:p w14:paraId="62298695" w14:textId="7B1A58FA" w:rsidR="00B36CEA" w:rsidRPr="00B36CEA" w:rsidRDefault="00B36CEA">
          <w:pPr>
            <w:pStyle w:val="ndice1"/>
            <w:rPr>
              <w:kern w:val="2"/>
              <w:szCs w:val="24"/>
              <w14:ligatures w14:val="standardContextual"/>
            </w:rPr>
          </w:pPr>
          <w:hyperlink w:anchor="_Toc233019730" w:history="1">
            <w:r w:rsidRPr="00B36CEA">
              <w:rPr>
                <w:rStyle w:val="Hiperligao"/>
              </w:rPr>
              <w:t>7. Validação</w:t>
            </w:r>
            <w:r w:rsidRPr="00B36CEA">
              <w:rPr>
                <w:webHidden/>
              </w:rPr>
              <w:tab/>
            </w:r>
            <w:r w:rsidRPr="00B36CEA">
              <w:rPr>
                <w:webHidden/>
              </w:rPr>
              <w:fldChar w:fldCharType="begin"/>
            </w:r>
            <w:r w:rsidRPr="00B36CEA">
              <w:rPr>
                <w:webHidden/>
              </w:rPr>
              <w:instrText xml:space="preserve"> PAGEREF _Toc233019730 \h </w:instrText>
            </w:r>
            <w:r w:rsidRPr="00B36CEA">
              <w:rPr>
                <w:webHidden/>
              </w:rPr>
            </w:r>
            <w:r w:rsidRPr="00B36CEA">
              <w:rPr>
                <w:webHidden/>
              </w:rPr>
              <w:fldChar w:fldCharType="separate"/>
            </w:r>
            <w:r w:rsidRPr="00B36CEA">
              <w:rPr>
                <w:webHidden/>
              </w:rPr>
              <w:t>18</w:t>
            </w:r>
            <w:r w:rsidRPr="00B36CEA">
              <w:rPr>
                <w:webHidden/>
              </w:rPr>
              <w:fldChar w:fldCharType="end"/>
            </w:r>
          </w:hyperlink>
        </w:p>
        <w:p w14:paraId="6E1CE40F" w14:textId="3B8BF82C"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1" w:history="1">
            <w:r w:rsidRPr="00B36CEA">
              <w:rPr>
                <w:rStyle w:val="Hiperligao"/>
                <w:rFonts w:ascii="Times New Roman" w:hAnsi="Times New Roman"/>
                <w:noProof/>
              </w:rPr>
              <w:t>7.1 Validação por estudo de caso</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_Toc233019731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18</w:t>
            </w:r>
            <w:r w:rsidRPr="00B36CEA">
              <w:rPr>
                <w:rFonts w:ascii="Times New Roman" w:hAnsi="Times New Roman"/>
                <w:noProof/>
                <w:webHidden/>
              </w:rPr>
              <w:fldChar w:fldCharType="end"/>
            </w:r>
          </w:hyperlink>
        </w:p>
        <w:p w14:paraId="6565FCCC" w14:textId="734DD1D4"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2" w:history="1">
            <w:r w:rsidRPr="00B36CEA">
              <w:rPr>
                <w:rStyle w:val="Hiperligao"/>
                <w:rFonts w:ascii="Times New Roman" w:hAnsi="Times New Roman"/>
                <w:noProof/>
              </w:rPr>
              <w:t>7.2 Backtesting temporal (apreensões 2011–2022 → teste 2023–2024)</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_Toc233019732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20</w:t>
            </w:r>
            <w:r w:rsidRPr="00B36CEA">
              <w:rPr>
                <w:rFonts w:ascii="Times New Roman" w:hAnsi="Times New Roman"/>
                <w:noProof/>
                <w:webHidden/>
              </w:rPr>
              <w:fldChar w:fldCharType="end"/>
            </w:r>
          </w:hyperlink>
        </w:p>
        <w:p w14:paraId="14A006F0" w14:textId="0A7E3A33"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3" w:history="1">
            <w:r w:rsidRPr="00B36CEA">
              <w:rPr>
                <w:rStyle w:val="Hiperligao"/>
                <w:rFonts w:ascii="Times New Roman" w:hAnsi="Times New Roman"/>
                <w:noProof/>
              </w:rPr>
              <w:t>7.3 Baseline de patrulha</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_Toc233019733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20</w:t>
            </w:r>
            <w:r w:rsidRPr="00B36CEA">
              <w:rPr>
                <w:rFonts w:ascii="Times New Roman" w:hAnsi="Times New Roman"/>
                <w:noProof/>
                <w:webHidden/>
              </w:rPr>
              <w:fldChar w:fldCharType="end"/>
            </w:r>
          </w:hyperlink>
        </w:p>
        <w:p w14:paraId="5A36DD15" w14:textId="2B518FD2"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4" w:history="1">
            <w:r w:rsidRPr="00B36CEA">
              <w:rPr>
                <w:rStyle w:val="Hiperligao"/>
                <w:rFonts w:ascii="Times New Roman" w:hAnsi="Times New Roman"/>
                <w:noProof/>
              </w:rPr>
              <w:t>7.4 Caixas de resposta ao objetivo</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_Toc233019734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21</w:t>
            </w:r>
            <w:r w:rsidRPr="00B36CEA">
              <w:rPr>
                <w:rFonts w:ascii="Times New Roman" w:hAnsi="Times New Roman"/>
                <w:noProof/>
                <w:webHidden/>
              </w:rPr>
              <w:fldChar w:fldCharType="end"/>
            </w:r>
          </w:hyperlink>
        </w:p>
        <w:p w14:paraId="05CC5BCE" w14:textId="7616D5A3"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5" w:history="1">
            <w:r w:rsidRPr="00B36CEA">
              <w:rPr>
                <w:rStyle w:val="Hiperligao"/>
                <w:rFonts w:ascii="Times New Roman" w:hAnsi="Times New Roman"/>
                <w:noProof/>
              </w:rPr>
              <w:t>7.5 Validação da camada de imigração (Portugal Continental)</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_Toc233019735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21</w:t>
            </w:r>
            <w:r w:rsidRPr="00B36CEA">
              <w:rPr>
                <w:rFonts w:ascii="Times New Roman" w:hAnsi="Times New Roman"/>
                <w:noProof/>
                <w:webHidden/>
              </w:rPr>
              <w:fldChar w:fldCharType="end"/>
            </w:r>
          </w:hyperlink>
        </w:p>
        <w:p w14:paraId="0BEA93E7" w14:textId="0085597D"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6" w:history="1">
            <w:r w:rsidRPr="00B36CEA">
              <w:rPr>
                <w:rStyle w:val="Hiperligao"/>
                <w:rFonts w:ascii="Times New Roman" w:hAnsi="Times New Roman"/>
                <w:noProof/>
              </w:rPr>
              <w:t>7.6 Leitura crítica das métricas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_Toc233019736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22</w:t>
            </w:r>
            <w:r w:rsidRPr="00B36CEA">
              <w:rPr>
                <w:rFonts w:ascii="Times New Roman" w:hAnsi="Times New Roman"/>
                <w:noProof/>
                <w:webHidden/>
              </w:rPr>
              <w:fldChar w:fldCharType="end"/>
            </w:r>
          </w:hyperlink>
        </w:p>
        <w:p w14:paraId="4138C2E2" w14:textId="62FF4581" w:rsidR="00B36CEA" w:rsidRPr="00B36CEA" w:rsidRDefault="00B36CEA">
          <w:pPr>
            <w:pStyle w:val="ndice1"/>
            <w:rPr>
              <w:kern w:val="2"/>
              <w:szCs w:val="24"/>
              <w14:ligatures w14:val="standardContextual"/>
            </w:rPr>
          </w:pPr>
          <w:hyperlink w:anchor="_Toc233019737" w:history="1">
            <w:r w:rsidRPr="00B36CEA">
              <w:rPr>
                <w:rStyle w:val="Hiperligao"/>
              </w:rPr>
              <w:t>8. Discussão, limitações e recomendação</w:t>
            </w:r>
            <w:r w:rsidRPr="00B36CEA">
              <w:rPr>
                <w:webHidden/>
              </w:rPr>
              <w:tab/>
            </w:r>
            <w:r w:rsidRPr="00B36CEA">
              <w:rPr>
                <w:webHidden/>
              </w:rPr>
              <w:fldChar w:fldCharType="begin"/>
            </w:r>
            <w:r w:rsidRPr="00B36CEA">
              <w:rPr>
                <w:webHidden/>
              </w:rPr>
              <w:instrText xml:space="preserve"> PAGEREF _Toc233019737 \h </w:instrText>
            </w:r>
            <w:r w:rsidRPr="00B36CEA">
              <w:rPr>
                <w:webHidden/>
              </w:rPr>
            </w:r>
            <w:r w:rsidRPr="00B36CEA">
              <w:rPr>
                <w:webHidden/>
              </w:rPr>
              <w:fldChar w:fldCharType="separate"/>
            </w:r>
            <w:r w:rsidRPr="00B36CEA">
              <w:rPr>
                <w:webHidden/>
              </w:rPr>
              <w:t>23</w:t>
            </w:r>
            <w:r w:rsidRPr="00B36CEA">
              <w:rPr>
                <w:webHidden/>
              </w:rPr>
              <w:fldChar w:fldCharType="end"/>
            </w:r>
          </w:hyperlink>
        </w:p>
        <w:p w14:paraId="39993A42" w14:textId="6D811F1B"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8" w:history="1">
            <w:r w:rsidRPr="00B36CEA">
              <w:rPr>
                <w:rStyle w:val="Hiperligao"/>
                <w:rFonts w:ascii="Times New Roman" w:hAnsi="Times New Roman"/>
                <w:noProof/>
              </w:rPr>
              <w:t>8.1 Discussão das questões de investigação</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_Toc233019738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23</w:t>
            </w:r>
            <w:r w:rsidRPr="00B36CEA">
              <w:rPr>
                <w:rFonts w:ascii="Times New Roman" w:hAnsi="Times New Roman"/>
                <w:noProof/>
                <w:webHidden/>
              </w:rPr>
              <w:fldChar w:fldCharType="end"/>
            </w:r>
          </w:hyperlink>
        </w:p>
        <w:p w14:paraId="465CCDDE" w14:textId="653A0FA1"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39" w:history="1">
            <w:r w:rsidRPr="00B36CEA">
              <w:rPr>
                <w:rStyle w:val="Hiperligao"/>
                <w:rFonts w:ascii="Times New Roman" w:hAnsi="Times New Roman"/>
                <w:noProof/>
              </w:rPr>
              <w:t>8.2 Limitações e ameaças à validade</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_Toc233019739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23</w:t>
            </w:r>
            <w:r w:rsidRPr="00B36CEA">
              <w:rPr>
                <w:rFonts w:ascii="Times New Roman" w:hAnsi="Times New Roman"/>
                <w:noProof/>
                <w:webHidden/>
              </w:rPr>
              <w:fldChar w:fldCharType="end"/>
            </w:r>
          </w:hyperlink>
        </w:p>
        <w:p w14:paraId="715299F5" w14:textId="02ADE33F"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40" w:history="1">
            <w:r w:rsidRPr="00B36CEA">
              <w:rPr>
                <w:rStyle w:val="Hiperligao"/>
                <w:rFonts w:ascii="Times New Roman" w:hAnsi="Times New Roman"/>
                <w:noProof/>
              </w:rPr>
              <w:t>8.3 Recomendação final</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_Toc233019740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24</w:t>
            </w:r>
            <w:r w:rsidRPr="00B36CEA">
              <w:rPr>
                <w:rFonts w:ascii="Times New Roman" w:hAnsi="Times New Roman"/>
                <w:noProof/>
                <w:webHidden/>
              </w:rPr>
              <w:fldChar w:fldCharType="end"/>
            </w:r>
          </w:hyperlink>
        </w:p>
        <w:p w14:paraId="08E943D1" w14:textId="10EFEF3E" w:rsidR="00B36CEA" w:rsidRPr="00B36CEA" w:rsidRDefault="00B36CEA">
          <w:pPr>
            <w:pStyle w:val="ndice1"/>
            <w:rPr>
              <w:kern w:val="2"/>
              <w:szCs w:val="24"/>
              <w14:ligatures w14:val="standardContextual"/>
            </w:rPr>
          </w:pPr>
          <w:hyperlink w:anchor="_Toc233019741" w:history="1">
            <w:r w:rsidRPr="00B36CEA">
              <w:rPr>
                <w:rStyle w:val="Hiperligao"/>
              </w:rPr>
              <w:t>9. Conclusão e trabalho futuro</w:t>
            </w:r>
            <w:r w:rsidRPr="00B36CEA">
              <w:rPr>
                <w:webHidden/>
              </w:rPr>
              <w:tab/>
            </w:r>
            <w:r w:rsidRPr="00B36CEA">
              <w:rPr>
                <w:webHidden/>
              </w:rPr>
              <w:fldChar w:fldCharType="begin"/>
            </w:r>
            <w:r w:rsidRPr="00B36CEA">
              <w:rPr>
                <w:webHidden/>
              </w:rPr>
              <w:instrText xml:space="preserve"> PAGEREF _Toc233019741 \h </w:instrText>
            </w:r>
            <w:r w:rsidRPr="00B36CEA">
              <w:rPr>
                <w:webHidden/>
              </w:rPr>
            </w:r>
            <w:r w:rsidRPr="00B36CEA">
              <w:rPr>
                <w:webHidden/>
              </w:rPr>
              <w:fldChar w:fldCharType="separate"/>
            </w:r>
            <w:r w:rsidRPr="00B36CEA">
              <w:rPr>
                <w:webHidden/>
              </w:rPr>
              <w:t>25</w:t>
            </w:r>
            <w:r w:rsidRPr="00B36CEA">
              <w:rPr>
                <w:webHidden/>
              </w:rPr>
              <w:fldChar w:fldCharType="end"/>
            </w:r>
          </w:hyperlink>
        </w:p>
        <w:p w14:paraId="77DB6D7B" w14:textId="7776D474" w:rsidR="00B36CEA" w:rsidRPr="00B36CEA" w:rsidRDefault="00B36CEA">
          <w:pPr>
            <w:pStyle w:val="ndice1"/>
            <w:rPr>
              <w:kern w:val="2"/>
              <w:szCs w:val="24"/>
              <w14:ligatures w14:val="standardContextual"/>
            </w:rPr>
          </w:pPr>
          <w:hyperlink w:anchor="_Toc233019742" w:history="1">
            <w:r w:rsidRPr="00B36CEA">
              <w:rPr>
                <w:rStyle w:val="Hiperligao"/>
              </w:rPr>
              <w:t>10. Referências</w:t>
            </w:r>
            <w:r w:rsidRPr="00B36CEA">
              <w:rPr>
                <w:webHidden/>
              </w:rPr>
              <w:tab/>
            </w:r>
            <w:r w:rsidRPr="00B36CEA">
              <w:rPr>
                <w:webHidden/>
              </w:rPr>
              <w:fldChar w:fldCharType="begin"/>
            </w:r>
            <w:r w:rsidRPr="00B36CEA">
              <w:rPr>
                <w:webHidden/>
              </w:rPr>
              <w:instrText xml:space="preserve"> PAGEREF _Toc233019742 \h </w:instrText>
            </w:r>
            <w:r w:rsidRPr="00B36CEA">
              <w:rPr>
                <w:webHidden/>
              </w:rPr>
            </w:r>
            <w:r w:rsidRPr="00B36CEA">
              <w:rPr>
                <w:webHidden/>
              </w:rPr>
              <w:fldChar w:fldCharType="separate"/>
            </w:r>
            <w:r w:rsidRPr="00B36CEA">
              <w:rPr>
                <w:webHidden/>
              </w:rPr>
              <w:t>26</w:t>
            </w:r>
            <w:r w:rsidRPr="00B36CEA">
              <w:rPr>
                <w:webHidden/>
              </w:rPr>
              <w:fldChar w:fldCharType="end"/>
            </w:r>
          </w:hyperlink>
        </w:p>
        <w:p w14:paraId="38040F9B" w14:textId="27A3109F" w:rsidR="00B36CEA" w:rsidRPr="00B36CEA" w:rsidRDefault="00B36CEA">
          <w:pPr>
            <w:pStyle w:val="ndice1"/>
            <w:rPr>
              <w:kern w:val="2"/>
              <w:szCs w:val="24"/>
              <w14:ligatures w14:val="standardContextual"/>
            </w:rPr>
          </w:pPr>
          <w:hyperlink w:anchor="_Toc233019743" w:history="1">
            <w:r w:rsidRPr="00B36CEA">
              <w:rPr>
                <w:rStyle w:val="Hiperligao"/>
              </w:rPr>
              <w:t>11. Anexos</w:t>
            </w:r>
            <w:r w:rsidRPr="00B36CEA">
              <w:rPr>
                <w:webHidden/>
              </w:rPr>
              <w:tab/>
            </w:r>
            <w:r w:rsidRPr="00B36CEA">
              <w:rPr>
                <w:webHidden/>
              </w:rPr>
              <w:fldChar w:fldCharType="begin"/>
            </w:r>
            <w:r w:rsidRPr="00B36CEA">
              <w:rPr>
                <w:webHidden/>
              </w:rPr>
              <w:instrText xml:space="preserve"> PAGEREF _Toc233019743 \h </w:instrText>
            </w:r>
            <w:r w:rsidRPr="00B36CEA">
              <w:rPr>
                <w:webHidden/>
              </w:rPr>
            </w:r>
            <w:r w:rsidRPr="00B36CEA">
              <w:rPr>
                <w:webHidden/>
              </w:rPr>
              <w:fldChar w:fldCharType="separate"/>
            </w:r>
            <w:r w:rsidRPr="00B36CEA">
              <w:rPr>
                <w:webHidden/>
              </w:rPr>
              <w:t>29</w:t>
            </w:r>
            <w:r w:rsidRPr="00B36CEA">
              <w:rPr>
                <w:webHidden/>
              </w:rPr>
              <w:fldChar w:fldCharType="end"/>
            </w:r>
          </w:hyperlink>
        </w:p>
        <w:p w14:paraId="0ED773F8" w14:textId="576D179D"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44" w:history="1">
            <w:r w:rsidRPr="00B36CEA">
              <w:rPr>
                <w:rStyle w:val="Hiperligao"/>
                <w:rFonts w:ascii="Times New Roman" w:hAnsi="Times New Roman"/>
                <w:noProof/>
              </w:rPr>
              <w:t>Anexo A — Figuras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_Toc233019744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29</w:t>
            </w:r>
            <w:r w:rsidRPr="00B36CEA">
              <w:rPr>
                <w:rFonts w:ascii="Times New Roman" w:hAnsi="Times New Roman"/>
                <w:noProof/>
                <w:webHidden/>
              </w:rPr>
              <w:fldChar w:fldCharType="end"/>
            </w:r>
          </w:hyperlink>
        </w:p>
        <w:p w14:paraId="7A88AF95" w14:textId="3583AF55" w:rsidR="00B36CEA" w:rsidRPr="00B36CEA" w:rsidRDefault="00B36CEA">
          <w:pPr>
            <w:pStyle w:val="ndice2"/>
            <w:tabs>
              <w:tab w:val="right" w:leader="dot" w:pos="8494"/>
            </w:tabs>
            <w:rPr>
              <w:rFonts w:ascii="Times New Roman" w:hAnsi="Times New Roman"/>
              <w:noProof/>
              <w:kern w:val="2"/>
              <w:sz w:val="24"/>
              <w:szCs w:val="24"/>
              <w14:ligatures w14:val="standardContextual"/>
            </w:rPr>
          </w:pPr>
          <w:hyperlink w:anchor="_Toc233019745" w:history="1">
            <w:r w:rsidRPr="00B36CEA">
              <w:rPr>
                <w:rStyle w:val="Hiperligao"/>
                <w:rFonts w:ascii="Times New Roman" w:hAnsi="Times New Roman"/>
                <w:noProof/>
              </w:rPr>
              <w:t>Anexo B — Tabelas de resultados</w:t>
            </w:r>
            <w:r w:rsidRPr="00B36CEA">
              <w:rPr>
                <w:rFonts w:ascii="Times New Roman" w:hAnsi="Times New Roman"/>
                <w:noProof/>
                <w:webHidden/>
              </w:rPr>
              <w:tab/>
            </w:r>
            <w:r w:rsidRPr="00B36CEA">
              <w:rPr>
                <w:rFonts w:ascii="Times New Roman" w:hAnsi="Times New Roman"/>
                <w:noProof/>
                <w:webHidden/>
              </w:rPr>
              <w:fldChar w:fldCharType="begin"/>
            </w:r>
            <w:r w:rsidRPr="00B36CEA">
              <w:rPr>
                <w:rFonts w:ascii="Times New Roman" w:hAnsi="Times New Roman"/>
                <w:noProof/>
                <w:webHidden/>
              </w:rPr>
              <w:instrText xml:space="preserve"> PAGEREF _Toc233019745 \h </w:instrText>
            </w:r>
            <w:r w:rsidRPr="00B36CEA">
              <w:rPr>
                <w:rFonts w:ascii="Times New Roman" w:hAnsi="Times New Roman"/>
                <w:noProof/>
                <w:webHidden/>
              </w:rPr>
            </w:r>
            <w:r w:rsidRPr="00B36CEA">
              <w:rPr>
                <w:rFonts w:ascii="Times New Roman" w:hAnsi="Times New Roman"/>
                <w:noProof/>
                <w:webHidden/>
              </w:rPr>
              <w:fldChar w:fldCharType="separate"/>
            </w:r>
            <w:r w:rsidRPr="00B36CEA">
              <w:rPr>
                <w:rFonts w:ascii="Times New Roman" w:hAnsi="Times New Roman"/>
                <w:noProof/>
                <w:webHidden/>
              </w:rPr>
              <w:t>41</w:t>
            </w:r>
            <w:r w:rsidRPr="00B36CEA">
              <w:rPr>
                <w:rFonts w:ascii="Times New Roman" w:hAnsi="Times New Roman"/>
                <w:noProof/>
                <w:webHidden/>
              </w:rPr>
              <w:fldChar w:fldCharType="end"/>
            </w:r>
          </w:hyperlink>
        </w:p>
        <w:p w14:paraId="51DB2073" w14:textId="68C4D3B3" w:rsidR="00D2068A" w:rsidRPr="00B36CEA" w:rsidRDefault="00D2068A" w:rsidP="007C35B8">
          <w:pPr>
            <w:spacing w:line="360" w:lineRule="auto"/>
            <w:jc w:val="both"/>
            <w:rPr>
              <w:rFonts w:ascii="Times New Roman" w:hAnsi="Times New Roman" w:cs="Times New Roman"/>
              <w:sz w:val="24"/>
            </w:rPr>
          </w:pPr>
          <w:r w:rsidRPr="00B36CEA">
            <w:rPr>
              <w:rFonts w:ascii="Times New Roman" w:hAnsi="Times New Roman" w:cs="Times New Roman"/>
              <w:sz w:val="24"/>
              <w:szCs w:val="24"/>
            </w:rPr>
            <w:fldChar w:fldCharType="end"/>
          </w:r>
        </w:p>
      </w:sdtContent>
    </w:sdt>
    <w:p w14:paraId="5E78C2F4" w14:textId="77777777" w:rsidR="00D2068A" w:rsidRPr="00B36CEA" w:rsidRDefault="00D2068A">
      <w:pPr>
        <w:rPr>
          <w:rFonts w:ascii="Times New Roman" w:hAnsi="Times New Roman" w:cs="Times New Roman"/>
          <w:sz w:val="26"/>
          <w:szCs w:val="26"/>
        </w:rPr>
      </w:pPr>
      <w:r w:rsidRPr="00B36CEA">
        <w:rPr>
          <w:rFonts w:ascii="Times New Roman" w:hAnsi="Times New Roman" w:cs="Times New Roman"/>
          <w:sz w:val="26"/>
          <w:szCs w:val="26"/>
        </w:rPr>
        <w:br w:type="page"/>
      </w:r>
    </w:p>
    <w:p w14:paraId="1B6D1C23" w14:textId="70F36E81" w:rsidR="00BA2CBA" w:rsidRPr="007C35B8" w:rsidRDefault="00BA2CBA" w:rsidP="007C35B8">
      <w:pPr>
        <w:rPr>
          <w:rFonts w:ascii="Cambria" w:hAnsi="Cambria" w:cs="Cambria"/>
          <w:b/>
          <w:bCs/>
          <w:sz w:val="26"/>
          <w:szCs w:val="26"/>
        </w:rPr>
        <w:sectPr w:rsidR="00BA2CBA" w:rsidRPr="007C35B8" w:rsidSect="00D2068A">
          <w:footerReference w:type="first" r:id="rId14"/>
          <w:pgSz w:w="11906" w:h="16838"/>
          <w:pgMar w:top="1417" w:right="1701" w:bottom="1417" w:left="1701" w:header="708" w:footer="708" w:gutter="0"/>
          <w:pgNumType w:fmt="lowerRoman" w:start="1"/>
          <w:cols w:space="708"/>
          <w:titlePg/>
          <w:docGrid w:linePitch="360"/>
        </w:sectPr>
      </w:pPr>
    </w:p>
    <w:p w14:paraId="6A1F9F4F" w14:textId="77777777" w:rsidR="004E1498" w:rsidRPr="00B36CEA" w:rsidRDefault="004E1498" w:rsidP="004E1498">
      <w:pPr>
        <w:pStyle w:val="Ttulo1"/>
        <w:spacing w:line="360" w:lineRule="auto"/>
        <w:ind w:left="0"/>
        <w:jc w:val="left"/>
        <w:rPr>
          <w:sz w:val="28"/>
          <w:szCs w:val="28"/>
        </w:rPr>
      </w:pPr>
      <w:bookmarkStart w:id="2" w:name="_Toc233019704"/>
      <w:r w:rsidRPr="00B36CEA">
        <w:rPr>
          <w:sz w:val="28"/>
          <w:szCs w:val="28"/>
        </w:rPr>
        <w:lastRenderedPageBreak/>
        <w:t>1. Introdução</w:t>
      </w:r>
      <w:bookmarkEnd w:id="2"/>
    </w:p>
    <w:p w14:paraId="5A2F7DCD" w14:textId="77777777" w:rsidR="004E1498" w:rsidRPr="00B36CEA" w:rsidRDefault="004E1498" w:rsidP="004E1498">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República Portuguesa exerce jurisdição sobre uma das maiores Zonas Económicas Exclusivas (ZEE) da União Europeia, com uma área marítima que excede em mais de dezoito vezes a sua superfície terrestre. Esta vasta extensão, conjugada com a posição geográfica do país no flanco sudoeste do continente europeu, à entrada do Mediterrâneo e as rotas atlânticas provenientes de África e da América do Sul, coloca sobre as autoridades nacionais um encargo de fiscalização considerável. Sobre o mesmo espaço incidem, em simultâneo, ameaças de natureza muito distinta: o tráfico de estupefacientes por via marítima, a pesca ilegal, não declarada e não regulamentada (INN), a poluição por descargas de hidrocarbonetos e a imigração irregular. Cada uma destas ameaças possui assinaturas espaciais, temporais e comportamentais próprias.</w:t>
      </w:r>
    </w:p>
    <w:p w14:paraId="6AFA1516" w14:textId="77777777" w:rsidR="004E1498" w:rsidRPr="00B36CEA" w:rsidRDefault="004E1498" w:rsidP="004E1498">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doutrina clássica de fiscalização marítima assenta em meios tripulados: navios de patrulha oceânica e aeronaves de patrulhamento marítimo, cujo custo-hora elevado e cuja autonomia limitada restringem severamente a persistência da cobertura. É neste contexto que os veículos aéreos não tripulados (UAV) de longa autonomia, de que o TEKEVER AR5 é um exemplo maduro e de origem nacional, se afirmam como um multiplicador de força: com uma autonomia que ronda as 16 a 20 horas e um conjunto sensorial que combina câmaras eletro-óticas e de infravermelhos, recetor de Sistema de Identificação Automática (AIS) e capacidade de interceção de sinais, o AR5 permite manter uma presença sensorial sobre áreas extensas a uma fração do custo dos meios convencionais. A questão deixa de ser, portanto, se se deve recorrer a estes meios, e passa a ser como os empregar de forma ótima.</w:t>
      </w:r>
    </w:p>
    <w:p w14:paraId="1707D140" w14:textId="77777777" w:rsidR="004E1498" w:rsidRPr="00B36CEA" w:rsidRDefault="004E1498" w:rsidP="004E1498">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Esta passagem do «se» para o «como» é, na sua essência, um problema de apoio à decisão. Trata-se de uma decisão semiestruturada, situada ao nível do controlo de gestão e do planeamento: comporta componentes perfeitamente quantificáveis (a autonomia da aeronave, a área a cobrir, o alcance dos sensores) mas também elementos de juízo que não admitem formulação puramente algorítmica (a ponderação relativa das ameaças, a tolerância a falhas de cobertura, a aceitação de risco residual). Decisões desta natureza são precisamente o domínio por excelência dos Sistemas de Apoio à Decisão (SAD), que não pretendem substituir o decisor, mas sim ampliar a sua capacidade de análise, tornando explícitos os dados, os modelos e os compromissos subjacentes.</w:t>
      </w:r>
    </w:p>
    <w:p w14:paraId="66B5C589" w14:textId="21F3393A" w:rsidR="000E7342" w:rsidRPr="00B36CEA" w:rsidRDefault="004E1498" w:rsidP="004E1498">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lastRenderedPageBreak/>
        <w:t xml:space="preserve">O presente trabalho parte de um estudo anterior do mesmo grupo (Santos Neto, Silva Guerreiro, &amp; Ribeiro Gaspar, 2026), no qual, recorrendo a Sistemas de Informação Geográfica (SIG), se modelaram as áreas de atuação do AR5 em função das condições de vento. Esse estudo, embora sólido na sua caracterização geográfica, adotava um raio operacional fixo e conservador de 90 km e não procurava otimizar o número nem a localização dos meios. O contributo deste trabalho é, portanto, duplo: por um lado, substituir a delimitação geográfica estática por um índice de risco fundamentado em dados, extraído por técnicas de </w:t>
      </w:r>
      <w:r w:rsidRPr="00B36CEA">
        <w:rPr>
          <w:rFonts w:ascii="Times New Roman" w:hAnsi="Times New Roman" w:cs="Times New Roman"/>
          <w:i/>
          <w:iCs/>
          <w:sz w:val="24"/>
          <w:szCs w:val="24"/>
        </w:rPr>
        <w:t xml:space="preserve">data </w:t>
      </w:r>
      <w:proofErr w:type="spellStart"/>
      <w:r w:rsidRPr="00B36CEA">
        <w:rPr>
          <w:rFonts w:ascii="Times New Roman" w:hAnsi="Times New Roman" w:cs="Times New Roman"/>
          <w:i/>
          <w:iCs/>
          <w:sz w:val="24"/>
          <w:szCs w:val="24"/>
        </w:rPr>
        <w:t>mining</w:t>
      </w:r>
      <w:proofErr w:type="spellEnd"/>
      <w:r w:rsidRPr="00B36CEA">
        <w:rPr>
          <w:rFonts w:ascii="Times New Roman" w:hAnsi="Times New Roman" w:cs="Times New Roman"/>
          <w:sz w:val="24"/>
          <w:szCs w:val="24"/>
        </w:rPr>
        <w:t xml:space="preserve"> a partir de evidência empírica; por outro, formular e resolver explicitamente os problemas de localização de bases e de dimensionamento de frota, transformando o conhecimento sobre as ameaças em recomendações operacionais quantificadas.</w:t>
      </w:r>
    </w:p>
    <w:p w14:paraId="2FBAFE5F" w14:textId="77777777" w:rsidR="004E1498" w:rsidRPr="00B36CEA" w:rsidRDefault="004E1498" w:rsidP="004E1498">
      <w:pPr>
        <w:pStyle w:val="Ttulo2"/>
        <w:spacing w:line="360" w:lineRule="auto"/>
        <w:rPr>
          <w:rFonts w:ascii="Times New Roman" w:hAnsi="Times New Roman" w:cs="Times New Roman"/>
          <w:b/>
          <w:bCs/>
        </w:rPr>
      </w:pPr>
      <w:bookmarkStart w:id="3" w:name="_Toc232624744"/>
      <w:bookmarkStart w:id="4" w:name="_Toc233019705"/>
      <w:r w:rsidRPr="00B36CEA">
        <w:rPr>
          <w:rFonts w:ascii="Times New Roman" w:hAnsi="Times New Roman" w:cs="Times New Roman"/>
          <w:b/>
          <w:bCs/>
          <w:color w:val="000000" w:themeColor="text1"/>
        </w:rPr>
        <w:t>1.1 Objetivos e questões de investigação</w:t>
      </w:r>
      <w:bookmarkEnd w:id="3"/>
      <w:bookmarkEnd w:id="4"/>
    </w:p>
    <w:p w14:paraId="33BD60EB" w14:textId="77777777" w:rsidR="004E1498" w:rsidRPr="00B36CEA" w:rsidRDefault="004E1498" w:rsidP="004E1498">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 objetivo geral é conceber, implementar e validar um SAD que apoie o emprego do AR5 na vigilância costeira de Portugal Continental. Deste objetivo geral decorrem as seguintes questões de investigação, que orientam a estrutura do trabalho e às quais a Secção 5 responde de forma explícita:</w:t>
      </w:r>
    </w:p>
    <w:p w14:paraId="033BE47A" w14:textId="77777777" w:rsidR="004E1498" w:rsidRPr="00B36CEA" w:rsidRDefault="004E1498" w:rsidP="004A2CBB">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 xml:space="preserve">- </w:t>
      </w:r>
      <w:r w:rsidRPr="00B36CEA">
        <w:rPr>
          <w:rFonts w:ascii="Times New Roman" w:hAnsi="Times New Roman" w:cs="Times New Roman"/>
          <w:b/>
          <w:sz w:val="24"/>
          <w:szCs w:val="24"/>
        </w:rPr>
        <w:t>Q1.</w:t>
      </w:r>
      <w:r w:rsidRPr="00B36CEA">
        <w:rPr>
          <w:rFonts w:ascii="Times New Roman" w:hAnsi="Times New Roman" w:cs="Times New Roman"/>
          <w:sz w:val="24"/>
          <w:szCs w:val="24"/>
        </w:rPr>
        <w:t xml:space="preserve"> Onde se concentra, de facto, a atividade ilícita marítima, e é essa concentração consistente entre fontes de dados e métodos de análise independentes? - </w:t>
      </w:r>
      <w:r w:rsidRPr="00B36CEA">
        <w:rPr>
          <w:rFonts w:ascii="Times New Roman" w:hAnsi="Times New Roman" w:cs="Times New Roman"/>
          <w:b/>
          <w:sz w:val="24"/>
          <w:szCs w:val="24"/>
        </w:rPr>
        <w:t>Q2.</w:t>
      </w:r>
      <w:r w:rsidRPr="00B36CEA">
        <w:rPr>
          <w:rFonts w:ascii="Times New Roman" w:hAnsi="Times New Roman" w:cs="Times New Roman"/>
          <w:sz w:val="24"/>
          <w:szCs w:val="24"/>
        </w:rPr>
        <w:t xml:space="preserve"> É possível prever a natureza marítima de uma ocorrência a partir dos seus atributos, e que algoritmo o faz com maior fiabilidade num cenário de classes fortemente desequilibradas? - </w:t>
      </w:r>
      <w:r w:rsidRPr="00B36CEA">
        <w:rPr>
          <w:rFonts w:ascii="Times New Roman" w:hAnsi="Times New Roman" w:cs="Times New Roman"/>
          <w:b/>
          <w:sz w:val="24"/>
          <w:szCs w:val="24"/>
        </w:rPr>
        <w:t>Q3.</w:t>
      </w:r>
      <w:r w:rsidRPr="00B36CEA">
        <w:rPr>
          <w:rFonts w:ascii="Times New Roman" w:hAnsi="Times New Roman" w:cs="Times New Roman"/>
          <w:sz w:val="24"/>
          <w:szCs w:val="24"/>
        </w:rPr>
        <w:t xml:space="preserve"> Qual é o fator que efetivamente limita a cobertura, o alcance da aeronave ou a capacidade de revisita sensorial? - </w:t>
      </w:r>
      <w:r w:rsidRPr="00B36CEA">
        <w:rPr>
          <w:rFonts w:ascii="Times New Roman" w:hAnsi="Times New Roman" w:cs="Times New Roman"/>
          <w:b/>
          <w:sz w:val="24"/>
          <w:szCs w:val="24"/>
        </w:rPr>
        <w:t>Q4.</w:t>
      </w:r>
      <w:r w:rsidRPr="00B36CEA">
        <w:rPr>
          <w:rFonts w:ascii="Times New Roman" w:hAnsi="Times New Roman" w:cs="Times New Roman"/>
          <w:sz w:val="24"/>
          <w:szCs w:val="24"/>
        </w:rPr>
        <w:t xml:space="preserve"> Quantas aeronaves e quantas bases são necessárias para garantir uma vigilância persistente 24 horas, e qual a sensibilidade desse efetivo aos parâmetros do sistema?</w:t>
      </w:r>
    </w:p>
    <w:p w14:paraId="77C036BD" w14:textId="77777777" w:rsidR="004E1498" w:rsidRPr="00B36CEA" w:rsidRDefault="004E1498" w:rsidP="004A2CBB">
      <w:pPr>
        <w:pStyle w:val="Ttulo1"/>
        <w:spacing w:line="360" w:lineRule="auto"/>
        <w:ind w:left="0"/>
        <w:jc w:val="both"/>
        <w:rPr>
          <w:sz w:val="28"/>
          <w:szCs w:val="28"/>
        </w:rPr>
      </w:pPr>
      <w:bookmarkStart w:id="5" w:name="_Toc233019706"/>
      <w:r w:rsidRPr="00B36CEA">
        <w:rPr>
          <w:sz w:val="28"/>
          <w:szCs w:val="28"/>
        </w:rPr>
        <w:t>2. Enquadramento teórico e revisão de literatura</w:t>
      </w:r>
      <w:bookmarkEnd w:id="5"/>
    </w:p>
    <w:p w14:paraId="2400E0E8" w14:textId="77777777" w:rsidR="004E1498" w:rsidRPr="00B36CEA" w:rsidRDefault="004E1498" w:rsidP="004A2CBB">
      <w:pPr>
        <w:pStyle w:val="Ttulo2"/>
        <w:spacing w:line="360" w:lineRule="auto"/>
        <w:jc w:val="both"/>
        <w:rPr>
          <w:rFonts w:ascii="Times New Roman" w:hAnsi="Times New Roman" w:cs="Times New Roman"/>
          <w:b/>
          <w:bCs/>
          <w:color w:val="000000" w:themeColor="text1"/>
        </w:rPr>
      </w:pPr>
      <w:bookmarkStart w:id="6" w:name="_Toc233019707"/>
      <w:r w:rsidRPr="00B36CEA">
        <w:rPr>
          <w:rFonts w:ascii="Times New Roman" w:hAnsi="Times New Roman" w:cs="Times New Roman"/>
          <w:b/>
          <w:bCs/>
          <w:color w:val="000000" w:themeColor="text1"/>
        </w:rPr>
        <w:t>2.1 Sistemas de Apoio à Decisão e o processo de decisão</w:t>
      </w:r>
      <w:bookmarkEnd w:id="6"/>
    </w:p>
    <w:p w14:paraId="50C0DBA7" w14:textId="77777777" w:rsidR="004E1498" w:rsidRPr="00B36CEA" w:rsidRDefault="004E1498" w:rsidP="004A2CBB">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Um Sistema de Apoio à Decisão é, na definição consensual da literatura, um sistema de informação interativo, baseado em computador, que combina dados e modelos para auxiliar decisores na resolução de problemas semiestruturados ou não estruturados (</w:t>
      </w:r>
      <w:proofErr w:type="spellStart"/>
      <w:r w:rsidRPr="00B36CEA">
        <w:rPr>
          <w:rFonts w:ascii="Times New Roman" w:hAnsi="Times New Roman" w:cs="Times New Roman"/>
          <w:sz w:val="24"/>
          <w:szCs w:val="24"/>
        </w:rPr>
        <w:t>Turban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et</w:t>
      </w:r>
      <w:proofErr w:type="spellEnd"/>
      <w:r w:rsidRPr="00B36CEA">
        <w:rPr>
          <w:rFonts w:ascii="Times New Roman" w:hAnsi="Times New Roman" w:cs="Times New Roman"/>
          <w:sz w:val="24"/>
          <w:szCs w:val="24"/>
        </w:rPr>
        <w:t xml:space="preserve"> al., 2011). A sua génese conceptual remonta ao modelo de processo de decisão de Simon (1977), que decompõe a decisão em três fases sucessivas e iterativas: inteligência (identificação e diagnóstico do problema, recolha de dados), conceção </w:t>
      </w:r>
      <w:r w:rsidRPr="00B36CEA">
        <w:rPr>
          <w:rFonts w:ascii="Times New Roman" w:hAnsi="Times New Roman" w:cs="Times New Roman"/>
          <w:sz w:val="24"/>
          <w:szCs w:val="24"/>
        </w:rPr>
        <w:lastRenderedPageBreak/>
        <w:t xml:space="preserve">(formulação e modelação de alternativas) e escolha (seleção e implementação da alternativa preferida). </w:t>
      </w:r>
      <w:proofErr w:type="spellStart"/>
      <w:r w:rsidRPr="00B36CEA">
        <w:rPr>
          <w:rFonts w:ascii="Times New Roman" w:hAnsi="Times New Roman" w:cs="Times New Roman"/>
          <w:sz w:val="24"/>
          <w:szCs w:val="24"/>
        </w:rPr>
        <w:t>Marakas</w:t>
      </w:r>
      <w:proofErr w:type="spellEnd"/>
      <w:r w:rsidRPr="00B36CEA">
        <w:rPr>
          <w:rFonts w:ascii="Times New Roman" w:hAnsi="Times New Roman" w:cs="Times New Roman"/>
          <w:sz w:val="24"/>
          <w:szCs w:val="24"/>
        </w:rPr>
        <w:t xml:space="preserve"> (2003) reformula este ciclo numa sequência operacionalmente sugestiva — Medir → Analisar → Agir — que se adota neste trabalho por traduzir com fidelidade o seu fluxo: medem-se as ameaças através dos dados disponíveis, analisam-se esses dados por técnicas de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xml:space="preserve"> e otimização, e age-se através de uma recomendação concreta de emprego de meios. Subjacente a todo o processo está a hierarquia dados → informação → conhecimento: os registos brutos de apreensões e os relatórios institucionais constituem dados; a sua transformação em mapas de risco, agrupamentos e modelos preditivos produz informação; e a síntese desta no número e na localização ótima de meios constitui o conhecimento acionável que o SAD entrega ao decisor.</w:t>
      </w:r>
    </w:p>
    <w:p w14:paraId="11B7786D" w14:textId="77777777" w:rsidR="004E1498" w:rsidRPr="00B36CEA" w:rsidRDefault="004E1498" w:rsidP="004A2CBB">
      <w:pPr>
        <w:pStyle w:val="Ttulo2"/>
        <w:spacing w:line="360" w:lineRule="auto"/>
        <w:jc w:val="both"/>
        <w:rPr>
          <w:rFonts w:ascii="Times New Roman" w:hAnsi="Times New Roman" w:cs="Times New Roman"/>
          <w:b/>
          <w:bCs/>
          <w:color w:val="000000" w:themeColor="text1"/>
        </w:rPr>
      </w:pPr>
      <w:bookmarkStart w:id="7" w:name="_Toc233019708"/>
      <w:r w:rsidRPr="00B36CEA">
        <w:rPr>
          <w:rFonts w:ascii="Times New Roman" w:hAnsi="Times New Roman" w:cs="Times New Roman"/>
          <w:b/>
          <w:bCs/>
          <w:color w:val="000000" w:themeColor="text1"/>
        </w:rPr>
        <w:t xml:space="preserve">2.2 Extração de conhecimento e </w:t>
      </w:r>
      <w:r w:rsidRPr="00B36CEA">
        <w:rPr>
          <w:rFonts w:ascii="Times New Roman" w:hAnsi="Times New Roman" w:cs="Times New Roman"/>
          <w:b/>
          <w:bCs/>
          <w:i/>
          <w:iCs/>
          <w:color w:val="000000" w:themeColor="text1"/>
        </w:rPr>
        <w:t xml:space="preserve">data </w:t>
      </w:r>
      <w:proofErr w:type="spellStart"/>
      <w:r w:rsidRPr="00B36CEA">
        <w:rPr>
          <w:rFonts w:ascii="Times New Roman" w:hAnsi="Times New Roman" w:cs="Times New Roman"/>
          <w:b/>
          <w:bCs/>
          <w:i/>
          <w:iCs/>
          <w:color w:val="000000" w:themeColor="text1"/>
        </w:rPr>
        <w:t>mining</w:t>
      </w:r>
      <w:bookmarkEnd w:id="7"/>
      <w:proofErr w:type="spellEnd"/>
    </w:p>
    <w:p w14:paraId="4693B082" w14:textId="77777777" w:rsidR="004E1498" w:rsidRPr="00B36CEA" w:rsidRDefault="004E1498" w:rsidP="004A2CBB">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componente analítica do trabalho insere-se no processo de descoberta de conhecimento em bases de dados como uma sequência de etapas: seleção, pré-processamento, transformação, </w:t>
      </w:r>
      <w:r w:rsidRPr="00B36CEA">
        <w:rPr>
          <w:rFonts w:ascii="Times New Roman" w:hAnsi="Times New Roman" w:cs="Times New Roman"/>
          <w:i/>
          <w:iCs/>
          <w:sz w:val="24"/>
          <w:szCs w:val="24"/>
        </w:rPr>
        <w:t xml:space="preserve">data </w:t>
      </w:r>
      <w:proofErr w:type="spellStart"/>
      <w:r w:rsidRPr="00B36CEA">
        <w:rPr>
          <w:rFonts w:ascii="Times New Roman" w:hAnsi="Times New Roman" w:cs="Times New Roman"/>
          <w:i/>
          <w:iCs/>
          <w:sz w:val="24"/>
          <w:szCs w:val="24"/>
        </w:rPr>
        <w:t>mining</w:t>
      </w:r>
      <w:proofErr w:type="spellEnd"/>
      <w:r w:rsidRPr="00B36CEA">
        <w:rPr>
          <w:rFonts w:ascii="Times New Roman" w:hAnsi="Times New Roman" w:cs="Times New Roman"/>
          <w:sz w:val="24"/>
          <w:szCs w:val="24"/>
        </w:rPr>
        <w:t xml:space="preserve"> e interpretação/avaliação, das quais o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xml:space="preserve"> propriamente dito é apenas o passo de aplicação dos algoritmos. As tarefas de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xml:space="preserve"> dividem-se classicamente em descritivas, que procuram resumir a estrutura latente dos dados (de que o </w:t>
      </w:r>
      <w:proofErr w:type="spellStart"/>
      <w:r w:rsidRPr="00B36CEA">
        <w:rPr>
          <w:rFonts w:ascii="Times New Roman" w:hAnsi="Times New Roman" w:cs="Times New Roman"/>
          <w:sz w:val="24"/>
          <w:szCs w:val="24"/>
        </w:rPr>
        <w:t>clustering</w:t>
      </w:r>
      <w:proofErr w:type="spellEnd"/>
      <w:r w:rsidRPr="00B36CEA">
        <w:rPr>
          <w:rFonts w:ascii="Times New Roman" w:hAnsi="Times New Roman" w:cs="Times New Roman"/>
          <w:sz w:val="24"/>
          <w:szCs w:val="24"/>
        </w:rPr>
        <w:t xml:space="preserve"> é o exemplo central), e preditivas, que procuram inferir o valor de uma variável-alvo (de que a classificação é o caso mais comum). Ambas são mobilizadas neste trabalho de forma complementar: a segmentação descritiva identifica zonas de patrulha, e a modelação preditiva caracteriza os determinantes da atividade marítima.</w:t>
      </w:r>
    </w:p>
    <w:p w14:paraId="2AE74CEF" w14:textId="77777777" w:rsidR="004E1498" w:rsidRPr="00B36CEA" w:rsidRDefault="004E1498" w:rsidP="004A2CBB">
      <w:pPr>
        <w:pStyle w:val="Ttulo2"/>
        <w:spacing w:line="360" w:lineRule="auto"/>
        <w:jc w:val="both"/>
        <w:rPr>
          <w:rFonts w:ascii="Times New Roman" w:hAnsi="Times New Roman" w:cs="Times New Roman"/>
          <w:b/>
          <w:bCs/>
          <w:color w:val="000000" w:themeColor="text1"/>
        </w:rPr>
      </w:pPr>
      <w:bookmarkStart w:id="8" w:name="_Toc233019709"/>
      <w:r w:rsidRPr="00B36CEA">
        <w:rPr>
          <w:rFonts w:ascii="Times New Roman" w:hAnsi="Times New Roman" w:cs="Times New Roman"/>
          <w:b/>
          <w:bCs/>
          <w:color w:val="000000" w:themeColor="text1"/>
        </w:rPr>
        <w:t>2.3 Técnicas analíticas mobilizadas</w:t>
      </w:r>
      <w:bookmarkEnd w:id="8"/>
    </w:p>
    <w:p w14:paraId="02486E45" w14:textId="067F4146" w:rsidR="004E1498" w:rsidRPr="00B36CEA" w:rsidRDefault="004E1498" w:rsidP="00F03853">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 trabalho aplica o ciclo KDD (</w:t>
      </w:r>
      <w:proofErr w:type="spellStart"/>
      <w:r w:rsidRPr="00B36CEA">
        <w:rPr>
          <w:rFonts w:ascii="Times New Roman" w:hAnsi="Times New Roman" w:cs="Times New Roman"/>
          <w:sz w:val="24"/>
          <w:szCs w:val="24"/>
        </w:rPr>
        <w:t>Fayyad</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et</w:t>
      </w:r>
      <w:proofErr w:type="spellEnd"/>
      <w:r w:rsidRPr="00B36CEA">
        <w:rPr>
          <w:rFonts w:ascii="Times New Roman" w:hAnsi="Times New Roman" w:cs="Times New Roman"/>
          <w:sz w:val="24"/>
          <w:szCs w:val="24"/>
        </w:rPr>
        <w:t xml:space="preserve"> al., 1996) no paradigma </w:t>
      </w:r>
      <w:proofErr w:type="spellStart"/>
      <w:r w:rsidRPr="00B36CEA">
        <w:rPr>
          <w:rFonts w:ascii="Times New Roman" w:hAnsi="Times New Roman" w:cs="Times New Roman"/>
          <w:sz w:val="24"/>
          <w:szCs w:val="24"/>
        </w:rPr>
        <w:t>Medir→Analisar→Agir</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Marakas</w:t>
      </w:r>
      <w:proofErr w:type="spellEnd"/>
      <w:r w:rsidRPr="00B36CEA">
        <w:rPr>
          <w:rFonts w:ascii="Times New Roman" w:hAnsi="Times New Roman" w:cs="Times New Roman"/>
          <w:sz w:val="24"/>
          <w:szCs w:val="24"/>
        </w:rPr>
        <w:t xml:space="preserve">, 2003): PCA para redução de dimensionalidade; </w:t>
      </w:r>
      <w:proofErr w:type="spellStart"/>
      <w:r w:rsidRPr="00B36CEA">
        <w:rPr>
          <w:rFonts w:ascii="Times New Roman" w:hAnsi="Times New Roman" w:cs="Times New Roman"/>
          <w:sz w:val="24"/>
          <w:szCs w:val="24"/>
        </w:rPr>
        <w:t>clustering</w:t>
      </w:r>
      <w:proofErr w:type="spellEnd"/>
      <w:r w:rsidRPr="00B36CEA">
        <w:rPr>
          <w:rFonts w:ascii="Times New Roman" w:hAnsi="Times New Roman" w:cs="Times New Roman"/>
          <w:sz w:val="24"/>
          <w:szCs w:val="24"/>
        </w:rPr>
        <w:t xml:space="preserve"> (k-médias, hierárquico, FCM, DBSCAN) para segmentação espacial; classificação (</w:t>
      </w:r>
      <w:proofErr w:type="spellStart"/>
      <w:r w:rsidRPr="00B36CEA">
        <w:rPr>
          <w:rFonts w:ascii="Times New Roman" w:hAnsi="Times New Roman" w:cs="Times New Roman"/>
          <w:sz w:val="24"/>
          <w:szCs w:val="24"/>
        </w:rPr>
        <w:t>Bayes</w:t>
      </w:r>
      <w:proofErr w:type="spellEnd"/>
      <w:r w:rsidRPr="00B36CEA">
        <w:rPr>
          <w:rFonts w:ascii="Times New Roman" w:hAnsi="Times New Roman" w:cs="Times New Roman"/>
          <w:sz w:val="24"/>
          <w:szCs w:val="24"/>
        </w:rPr>
        <w:t xml:space="preserve">, k-vizinhos, árvores CART, MLP) com validação cruzada e SMOTE para classes raras; lógica difusa </w:t>
      </w:r>
      <w:proofErr w:type="spellStart"/>
      <w:r w:rsidRPr="00B36CEA">
        <w:rPr>
          <w:rFonts w:ascii="Times New Roman" w:hAnsi="Times New Roman" w:cs="Times New Roman"/>
          <w:sz w:val="24"/>
          <w:szCs w:val="24"/>
        </w:rPr>
        <w:t>Mamdani</w:t>
      </w:r>
      <w:proofErr w:type="spellEnd"/>
      <w:r w:rsidRPr="00B36CEA">
        <w:rPr>
          <w:rFonts w:ascii="Times New Roman" w:hAnsi="Times New Roman" w:cs="Times New Roman"/>
          <w:sz w:val="24"/>
          <w:szCs w:val="24"/>
        </w:rPr>
        <w:t xml:space="preserve"> para agregação prudencial do risco; e otimização de localização (set cover e MCLP; </w:t>
      </w:r>
      <w:proofErr w:type="spellStart"/>
      <w:r w:rsidRPr="00B36CEA">
        <w:rPr>
          <w:rFonts w:ascii="Times New Roman" w:hAnsi="Times New Roman" w:cs="Times New Roman"/>
          <w:sz w:val="24"/>
          <w:szCs w:val="24"/>
        </w:rPr>
        <w:t>Church</w:t>
      </w:r>
      <w:proofErr w:type="spellEnd"/>
      <w:r w:rsidRPr="00B36CEA">
        <w:rPr>
          <w:rFonts w:ascii="Times New Roman" w:hAnsi="Times New Roman" w:cs="Times New Roman"/>
          <w:sz w:val="24"/>
          <w:szCs w:val="24"/>
        </w:rPr>
        <w:t xml:space="preserve"> &amp; </w:t>
      </w:r>
      <w:proofErr w:type="spellStart"/>
      <w:r w:rsidRPr="00B36CEA">
        <w:rPr>
          <w:rFonts w:ascii="Times New Roman" w:hAnsi="Times New Roman" w:cs="Times New Roman"/>
          <w:sz w:val="24"/>
          <w:szCs w:val="24"/>
        </w:rPr>
        <w:t>Revelle</w:t>
      </w:r>
      <w:proofErr w:type="spellEnd"/>
      <w:r w:rsidRPr="00B36CEA">
        <w:rPr>
          <w:rFonts w:ascii="Times New Roman" w:hAnsi="Times New Roman" w:cs="Times New Roman"/>
          <w:sz w:val="24"/>
          <w:szCs w:val="24"/>
        </w:rPr>
        <w:t>, 1974) para bases e frota.</w:t>
      </w:r>
    </w:p>
    <w:p w14:paraId="0870FD37" w14:textId="77777777" w:rsidR="00F03853" w:rsidRPr="00B36CEA" w:rsidRDefault="00F03853" w:rsidP="00F03853">
      <w:pPr>
        <w:spacing w:line="360" w:lineRule="auto"/>
        <w:ind w:firstLine="708"/>
        <w:jc w:val="both"/>
        <w:rPr>
          <w:rFonts w:ascii="Times New Roman" w:hAnsi="Times New Roman" w:cs="Times New Roman"/>
          <w:sz w:val="24"/>
          <w:szCs w:val="24"/>
        </w:rPr>
      </w:pPr>
    </w:p>
    <w:p w14:paraId="5F1EA839" w14:textId="77777777" w:rsidR="00F03853" w:rsidRPr="00B36CEA" w:rsidRDefault="00F03853" w:rsidP="00F03853">
      <w:pPr>
        <w:spacing w:line="360" w:lineRule="auto"/>
        <w:ind w:firstLine="708"/>
        <w:jc w:val="both"/>
        <w:rPr>
          <w:rFonts w:ascii="Times New Roman" w:hAnsi="Times New Roman" w:cs="Times New Roman"/>
          <w:sz w:val="24"/>
          <w:szCs w:val="24"/>
        </w:rPr>
      </w:pPr>
    </w:p>
    <w:p w14:paraId="7442B199" w14:textId="77777777" w:rsidR="00F03853" w:rsidRPr="00B36CEA" w:rsidRDefault="00F03853" w:rsidP="00F03853">
      <w:pPr>
        <w:pStyle w:val="Ttulo1"/>
        <w:spacing w:line="360" w:lineRule="auto"/>
        <w:ind w:left="0"/>
        <w:jc w:val="left"/>
        <w:rPr>
          <w:sz w:val="28"/>
          <w:szCs w:val="28"/>
        </w:rPr>
      </w:pPr>
      <w:bookmarkStart w:id="9" w:name="_Toc232624751"/>
      <w:bookmarkStart w:id="10" w:name="_Toc233019710"/>
      <w:r w:rsidRPr="00B36CEA">
        <w:rPr>
          <w:sz w:val="28"/>
          <w:szCs w:val="28"/>
        </w:rPr>
        <w:lastRenderedPageBreak/>
        <w:t>3. Caracterização dos dados e do meio operacional</w:t>
      </w:r>
      <w:bookmarkEnd w:id="9"/>
      <w:bookmarkEnd w:id="10"/>
    </w:p>
    <w:p w14:paraId="69FB99A8" w14:textId="2496EA23" w:rsidR="00F03853" w:rsidRPr="00B36CEA" w:rsidRDefault="00F03853" w:rsidP="00F03853">
      <w:pPr>
        <w:spacing w:line="360" w:lineRule="auto"/>
        <w:ind w:firstLine="720"/>
        <w:jc w:val="both"/>
        <w:rPr>
          <w:rFonts w:ascii="Times New Roman" w:hAnsi="Times New Roman" w:cs="Times New Roman"/>
          <w:sz w:val="24"/>
          <w:szCs w:val="24"/>
        </w:rPr>
      </w:pPr>
      <w:r w:rsidRPr="00B36CEA">
        <w:rPr>
          <w:rFonts w:ascii="Times New Roman" w:hAnsi="Times New Roman" w:cs="Times New Roman"/>
          <w:sz w:val="24"/>
          <w:szCs w:val="24"/>
        </w:rPr>
        <w:t>Todo o sistema: grelha de procura, intensidades de risco, mapas, otimização e validação, restringe-se à costa e às águas marítimas de Portugal Continental (longitude −11,0° a −7,38°, até ~300 km da costa), excluindo Espanha e águas sob jurisdição estrangeira.</w:t>
      </w:r>
    </w:p>
    <w:p w14:paraId="14ECE725" w14:textId="77777777" w:rsidR="00F03853" w:rsidRPr="00B36CEA" w:rsidRDefault="00F03853" w:rsidP="00F03853">
      <w:pPr>
        <w:pStyle w:val="Ttulo2"/>
        <w:spacing w:line="360" w:lineRule="auto"/>
        <w:rPr>
          <w:rFonts w:ascii="Times New Roman" w:hAnsi="Times New Roman" w:cs="Times New Roman"/>
          <w:b/>
          <w:bCs/>
          <w:color w:val="000000" w:themeColor="text1"/>
        </w:rPr>
      </w:pPr>
      <w:bookmarkStart w:id="11" w:name="_Toc232624752"/>
      <w:bookmarkStart w:id="12" w:name="_Toc233019711"/>
      <w:r w:rsidRPr="00B36CEA">
        <w:rPr>
          <w:rFonts w:ascii="Times New Roman" w:hAnsi="Times New Roman" w:cs="Times New Roman"/>
          <w:b/>
          <w:bCs/>
          <w:color w:val="000000" w:themeColor="text1"/>
        </w:rPr>
        <w:t>3.1 O conjunto de dados de apreensões</w:t>
      </w:r>
      <w:bookmarkEnd w:id="11"/>
      <w:bookmarkEnd w:id="12"/>
    </w:p>
    <w:p w14:paraId="5F6C2379" w14:textId="77777777" w:rsidR="00F03853" w:rsidRPr="00B36CEA" w:rsidRDefault="00F03853" w:rsidP="00F03853">
      <w:pPr>
        <w:spacing w:line="360" w:lineRule="auto"/>
        <w:ind w:firstLine="720"/>
        <w:jc w:val="both"/>
        <w:rPr>
          <w:rFonts w:ascii="Times New Roman" w:hAnsi="Times New Roman" w:cs="Times New Roman"/>
          <w:sz w:val="24"/>
          <w:szCs w:val="24"/>
        </w:rPr>
      </w:pPr>
      <w:r w:rsidRPr="00B36CEA">
        <w:rPr>
          <w:rFonts w:ascii="Times New Roman" w:hAnsi="Times New Roman" w:cs="Times New Roman"/>
          <w:sz w:val="24"/>
          <w:szCs w:val="24"/>
        </w:rPr>
        <w:t>A espinha dorsal empírica do trabalho é um conjunto de dados de 9 727 registos de apreensões de droga em Portugal entre 2011 e 2024, com treze atributos que combinam as dimensões: temporal, geográfica, substantiva e a contextual (local físico da apreensão e modo de transporte). Em termos da tipologia de dados da disciplina, coexistem atributos numéricos contínuos (a quantidade apreendida), categóricos nominais e temporais. Após a limpeza descrita na Secção 4.1, retêm-se 9 725 registos úteis.</w:t>
      </w:r>
    </w:p>
    <w:p w14:paraId="5299B92A" w14:textId="77777777" w:rsidR="00F03853" w:rsidRPr="00B36CEA" w:rsidRDefault="00F03853" w:rsidP="00F03853">
      <w:pPr>
        <w:pStyle w:val="Ttulo2"/>
        <w:spacing w:line="360" w:lineRule="auto"/>
        <w:rPr>
          <w:rFonts w:ascii="Times New Roman" w:hAnsi="Times New Roman" w:cs="Times New Roman"/>
          <w:b/>
          <w:bCs/>
          <w:color w:val="000000" w:themeColor="text1"/>
        </w:rPr>
      </w:pPr>
      <w:bookmarkStart w:id="13" w:name="_Toc232624753"/>
      <w:bookmarkStart w:id="14" w:name="_Toc233019712"/>
      <w:r w:rsidRPr="00B36CEA">
        <w:rPr>
          <w:rFonts w:ascii="Times New Roman" w:hAnsi="Times New Roman" w:cs="Times New Roman"/>
          <w:b/>
          <w:bCs/>
          <w:color w:val="000000" w:themeColor="text1"/>
        </w:rPr>
        <w:t>3.2 As quatro ameaças e a sua assinatura espacial</w:t>
      </w:r>
      <w:bookmarkEnd w:id="13"/>
      <w:bookmarkEnd w:id="14"/>
    </w:p>
    <w:p w14:paraId="6E6162C9"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A construção de um índice de risco multi-ameaça exige sustentar cada ameaça em dados reais, abertos e georreferenciados, e não em juízos qualitativos. A Tabela 1 identifica, para cada ameaça, a fonte de dados efetivamente utilizada para construir o seu campo de intensidade espacial (Secção 5.4) e a respetiva assinatura geográfica.</w:t>
      </w:r>
      <w:proofErr w:type="spellStart"/>
      <w:proofErr w:type="gramStart"/>
      <w:r w:rsidRPr="00B36CEA">
        <w:rPr>
          <w:rFonts w:ascii="Times New Roman" w:hAnsi="Times New Roman" w:cs="Times New Roman"/>
          <w:sz w:val="24"/>
          <w:szCs w:val="24"/>
        </w:rPr>
      </w:r>
      <w:proofErr w:type="spellEnd"/>
      <w:proofErr w:type="gramEnd"/>
      <w:r w:rsidRPr="00B36CEA">
        <w:rPr>
          <w:rFonts w:ascii="Times New Roman" w:hAnsi="Times New Roman" w:cs="Times New Roman"/>
          <w:sz w:val="24"/>
          <w:szCs w:val="24"/>
        </w:rPr>
      </w:r>
    </w:p>
    <w:p w14:paraId="2917B3C1" w14:textId="77777777" w:rsidR="00F03853" w:rsidRPr="00B36CEA" w:rsidRDefault="00F03853" w:rsidP="00F03853">
      <w:pPr>
        <w:spacing w:line="360" w:lineRule="auto"/>
        <w:jc w:val="center"/>
        <w:rPr>
          <w:rFonts w:ascii="Times New Roman" w:hAnsi="Times New Roman" w:cs="Times New Roman"/>
          <w:sz w:val="24"/>
          <w:szCs w:val="24"/>
        </w:rPr>
      </w:pPr>
      <w:r w:rsidRPr="00B36CEA">
        <w:rPr>
          <w:rFonts w:ascii="Times New Roman" w:hAnsi="Times New Roman" w:cs="Times New Roman"/>
          <w:sz w:val="24"/>
          <w:szCs w:val="24"/>
        </w:rPr>
        <w:t xml:space="preserve">Tabela 1 - </w:t>
      </w:r>
      <w:r w:rsidRPr="00B36CEA">
        <w:rPr>
          <w:rFonts w:ascii="Times New Roman" w:hAnsi="Times New Roman" w:cs="Times New Roman"/>
          <w:i/>
          <w:sz w:val="24"/>
          <w:szCs w:val="24"/>
        </w:rPr>
        <w:t>Fontes de dados reais por ameaça e respetiva assinatura espacial.</w:t>
      </w:r>
    </w:p>
    <w:tbl>
      <w:tblPr>
        <w:tblStyle w:val="TabelacomGrelha"/>
        <w:tblW w:w="0" w:type="auto"/>
        <w:jc w:val="center"/>
        <w:tblLook w:val="04A0" w:firstRow="1" w:lastRow="0" w:firstColumn="1" w:lastColumn="0" w:noHBand="0" w:noVBand="1"/>
      </w:tblPr>
      <w:tblGrid>
        <w:gridCol w:w="2120"/>
        <w:gridCol w:w="2476"/>
        <w:gridCol w:w="2075"/>
        <w:gridCol w:w="1823"/>
      </w:tblGrid>
      <w:tr w:rsidR="00F03853" w:rsidRPr="00B36CEA" w14:paraId="1A31C54A" w14:textId="77777777" w:rsidTr="00C91445">
        <w:trPr>
          <w:jc w:val="center"/>
        </w:trPr>
        <w:tc>
          <w:tcPr>
            <w:tcW w:w="2340" w:type="dxa"/>
          </w:tcPr>
          <w:p w14:paraId="0D57BAF9"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Ameaça</w:t>
            </w:r>
          </w:p>
        </w:tc>
        <w:tc>
          <w:tcPr>
            <w:tcW w:w="2340" w:type="dxa"/>
          </w:tcPr>
          <w:p w14:paraId="79AC9D59"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Fonte de dados real utilizada</w:t>
            </w:r>
          </w:p>
        </w:tc>
        <w:tc>
          <w:tcPr>
            <w:tcW w:w="2340" w:type="dxa"/>
          </w:tcPr>
          <w:p w14:paraId="6E1D56B1"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Natureza do dado</w:t>
            </w:r>
          </w:p>
        </w:tc>
        <w:tc>
          <w:tcPr>
            <w:tcW w:w="2340" w:type="dxa"/>
          </w:tcPr>
          <w:p w14:paraId="7693ABC6"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Assinatura espacial observada</w:t>
            </w:r>
          </w:p>
        </w:tc>
      </w:tr>
      <w:tr w:rsidR="00F03853" w:rsidRPr="00B36CEA" w14:paraId="5CA8E871" w14:textId="77777777" w:rsidTr="00C91445">
        <w:trPr>
          <w:jc w:val="center"/>
        </w:trPr>
        <w:tc>
          <w:tcPr>
            <w:tcW w:w="2340" w:type="dxa"/>
          </w:tcPr>
          <w:p w14:paraId="026A7331"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Tráfico de droga</w:t>
            </w:r>
          </w:p>
        </w:tc>
        <w:tc>
          <w:tcPr>
            <w:tcW w:w="2340" w:type="dxa"/>
          </w:tcPr>
          <w:p w14:paraId="48D1C0F8"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 xml:space="preserve">9 725 apreensões UNODC/IDS (2011–2024), </w:t>
            </w:r>
            <w:proofErr w:type="spellStart"/>
            <w:r w:rsidRPr="00B36CEA">
              <w:rPr>
                <w:rFonts w:ascii="Times New Roman" w:hAnsi="Times New Roman" w:cs="Times New Roman"/>
                <w:sz w:val="24"/>
                <w:szCs w:val="24"/>
              </w:rPr>
              <w:t>geocodificadas</w:t>
            </w:r>
            <w:proofErr w:type="spellEnd"/>
            <w:r w:rsidRPr="00B36CEA">
              <w:rPr>
                <w:rFonts w:ascii="Times New Roman" w:hAnsi="Times New Roman" w:cs="Times New Roman"/>
                <w:sz w:val="24"/>
                <w:szCs w:val="24"/>
              </w:rPr>
              <w:t xml:space="preserve"> por distrito costeiro</w:t>
            </w:r>
          </w:p>
        </w:tc>
        <w:tc>
          <w:tcPr>
            <w:tcW w:w="2340" w:type="dxa"/>
          </w:tcPr>
          <w:p w14:paraId="31E4BD58"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Eventos pontuais (n = 335 marítimos)</w:t>
            </w:r>
          </w:p>
        </w:tc>
        <w:tc>
          <w:tcPr>
            <w:tcW w:w="2340" w:type="dxa"/>
          </w:tcPr>
          <w:p w14:paraId="2F409BE2" w14:textId="2D54ADA9"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 xml:space="preserve">Algarve e eixo Setúbal–Lisboa; aproximações atlânticas SW </w:t>
            </w:r>
          </w:p>
        </w:tc>
      </w:tr>
      <w:tr w:rsidR="00F03853" w:rsidRPr="00B36CEA" w14:paraId="152CDF25" w14:textId="77777777" w:rsidTr="00C91445">
        <w:trPr>
          <w:jc w:val="center"/>
        </w:trPr>
        <w:tc>
          <w:tcPr>
            <w:tcW w:w="2340" w:type="dxa"/>
          </w:tcPr>
          <w:p w14:paraId="56EA31DB"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Pesca ilegal (INN)</w:t>
            </w:r>
          </w:p>
        </w:tc>
        <w:tc>
          <w:tcPr>
            <w:tcW w:w="2340" w:type="dxa"/>
          </w:tcPr>
          <w:p w14:paraId="71879398" w14:textId="77777777" w:rsidR="00F03853" w:rsidRPr="00B36CEA" w:rsidRDefault="00F03853" w:rsidP="00F03853">
            <w:pPr>
              <w:spacing w:line="360" w:lineRule="auto"/>
              <w:jc w:val="both"/>
              <w:rPr>
                <w:rFonts w:ascii="Times New Roman" w:hAnsi="Times New Roman" w:cs="Times New Roman"/>
                <w:sz w:val="24"/>
                <w:szCs w:val="24"/>
              </w:rPr>
            </w:pPr>
            <w:proofErr w:type="spellStart"/>
            <w:r w:rsidRPr="00B36CEA">
              <w:rPr>
                <w:rFonts w:ascii="Times New Roman" w:hAnsi="Times New Roman" w:cs="Times New Roman"/>
                <w:sz w:val="24"/>
                <w:szCs w:val="24"/>
              </w:rPr>
              <w:t>EMODnet</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vessel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density</w:t>
            </w:r>
            <w:proofErr w:type="spellEnd"/>
            <w:r w:rsidRPr="00B36CEA">
              <w:rPr>
                <w:rFonts w:ascii="Times New Roman" w:hAnsi="Times New Roman" w:cs="Times New Roman"/>
                <w:sz w:val="24"/>
                <w:szCs w:val="24"/>
              </w:rPr>
              <w:t xml:space="preserve"> pesca (02) + anomalia pesca/AIS</w:t>
            </w:r>
          </w:p>
        </w:tc>
        <w:tc>
          <w:tcPr>
            <w:tcW w:w="2340" w:type="dxa"/>
          </w:tcPr>
          <w:p w14:paraId="793623C7"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Grelha de intensidade AIS (horas) + rácio pesca/tráfego</w:t>
            </w:r>
          </w:p>
        </w:tc>
        <w:tc>
          <w:tcPr>
            <w:tcW w:w="2340" w:type="dxa"/>
          </w:tcPr>
          <w:p w14:paraId="2D078959"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Bancos do NW (≈ 42°N), ao largo de Peniche–Lisboa e sul do Algarve</w:t>
            </w:r>
          </w:p>
        </w:tc>
      </w:tr>
      <w:tr w:rsidR="00F03853" w:rsidRPr="00B36CEA" w14:paraId="14C4D224" w14:textId="77777777" w:rsidTr="00C91445">
        <w:trPr>
          <w:jc w:val="center"/>
        </w:trPr>
        <w:tc>
          <w:tcPr>
            <w:tcW w:w="2340" w:type="dxa"/>
          </w:tcPr>
          <w:p w14:paraId="757950AD"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lastRenderedPageBreak/>
              <w:t>Poluição/derrames</w:t>
            </w:r>
          </w:p>
        </w:tc>
        <w:tc>
          <w:tcPr>
            <w:tcW w:w="2340" w:type="dxa"/>
          </w:tcPr>
          <w:p w14:paraId="4A18EC91" w14:textId="77777777" w:rsidR="00F03853" w:rsidRPr="00B36CEA" w:rsidRDefault="00F03853" w:rsidP="00F03853">
            <w:pPr>
              <w:spacing w:line="360" w:lineRule="auto"/>
              <w:jc w:val="both"/>
              <w:rPr>
                <w:rFonts w:ascii="Times New Roman" w:hAnsi="Times New Roman" w:cs="Times New Roman"/>
                <w:sz w:val="24"/>
                <w:szCs w:val="24"/>
              </w:rPr>
            </w:pPr>
            <w:proofErr w:type="spellStart"/>
            <w:r w:rsidRPr="00B36CEA">
              <w:rPr>
                <w:rFonts w:ascii="Times New Roman" w:hAnsi="Times New Roman" w:cs="Times New Roman"/>
                <w:sz w:val="24"/>
                <w:szCs w:val="24"/>
              </w:rPr>
              <w:t>EMODnet</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vessel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density</w:t>
            </w:r>
            <w:proofErr w:type="spellEnd"/>
            <w:r w:rsidRPr="00B36CEA">
              <w:rPr>
                <w:rFonts w:ascii="Times New Roman" w:hAnsi="Times New Roman" w:cs="Times New Roman"/>
                <w:sz w:val="24"/>
                <w:szCs w:val="24"/>
              </w:rPr>
              <w:t xml:space="preserve"> — carga (10) + tanque (11)</w:t>
            </w:r>
          </w:p>
        </w:tc>
        <w:tc>
          <w:tcPr>
            <w:tcW w:w="2340" w:type="dxa"/>
          </w:tcPr>
          <w:p w14:paraId="393849EC"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Grelha de intensidade AIS (horas)</w:t>
            </w:r>
          </w:p>
        </w:tc>
        <w:tc>
          <w:tcPr>
            <w:tcW w:w="2340" w:type="dxa"/>
          </w:tcPr>
          <w:p w14:paraId="3F78B502"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Corredor de tráfego N–S a oeste de Lisboa (≈ 10,2°W) e Cabo de São Vicente</w:t>
            </w:r>
          </w:p>
        </w:tc>
      </w:tr>
      <w:tr w:rsidR="00F03853" w:rsidRPr="00B36CEA" w14:paraId="0509D2BF" w14:textId="77777777" w:rsidTr="00C91445">
        <w:trPr>
          <w:jc w:val="center"/>
        </w:trPr>
        <w:tc>
          <w:tcPr>
            <w:tcW w:w="2340" w:type="dxa"/>
          </w:tcPr>
          <w:p w14:paraId="5DBE5C55"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Imigração irregular</w:t>
            </w:r>
          </w:p>
        </w:tc>
        <w:tc>
          <w:tcPr>
            <w:tcW w:w="2340" w:type="dxa"/>
          </w:tcPr>
          <w:p w14:paraId="6AE91DFD"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imigracao_pt_costa.csv (20 desembarques SEF/</w:t>
            </w:r>
            <w:proofErr w:type="spellStart"/>
            <w:r w:rsidRPr="00B36CEA">
              <w:rPr>
                <w:rFonts w:ascii="Times New Roman" w:hAnsi="Times New Roman" w:cs="Times New Roman"/>
                <w:sz w:val="24"/>
                <w:szCs w:val="24"/>
              </w:rPr>
              <w:t>Frontex</w:t>
            </w:r>
            <w:proofErr w:type="spellEnd"/>
            <w:r w:rsidRPr="00B36CEA">
              <w:rPr>
                <w:rFonts w:ascii="Times New Roman" w:hAnsi="Times New Roman" w:cs="Times New Roman"/>
                <w:sz w:val="24"/>
                <w:szCs w:val="24"/>
              </w:rPr>
              <w:t>/CP, 2019–2024) + IOM em águas marítimas PT</w:t>
            </w:r>
          </w:p>
        </w:tc>
        <w:tc>
          <w:tcPr>
            <w:tcW w:w="2340" w:type="dxa"/>
          </w:tcPr>
          <w:p w14:paraId="0C306F72"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Eventos pontuais georreferenciados (n = 20 desembarques; 0 incidentes IOM em mar PT após filtro rigoroso)</w:t>
            </w:r>
          </w:p>
        </w:tc>
        <w:tc>
          <w:tcPr>
            <w:tcW w:w="2340" w:type="dxa"/>
          </w:tcPr>
          <w:p w14:paraId="393017B2" w14:textId="77777777" w:rsidR="00F03853" w:rsidRPr="00B36CEA" w:rsidRDefault="00F03853" w:rsidP="00F03853">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Algarve (rotas atlânticas) e corredor Setúbal–Lisboa</w:t>
            </w:r>
          </w:p>
        </w:tc>
      </w:tr>
    </w:tbl>
    <w:p w14:paraId="747B4875" w14:textId="77777777" w:rsidR="00F03853" w:rsidRPr="00B36CEA" w:rsidRDefault="00F03853" w:rsidP="00F03853">
      <w:pPr>
        <w:pStyle w:val="Ttulo2"/>
        <w:spacing w:line="360" w:lineRule="auto"/>
        <w:jc w:val="both"/>
        <w:rPr>
          <w:rFonts w:ascii="Times New Roman" w:hAnsi="Times New Roman" w:cs="Times New Roman"/>
          <w:b/>
          <w:bCs/>
          <w:color w:val="000000" w:themeColor="text1"/>
        </w:rPr>
      </w:pPr>
      <w:bookmarkStart w:id="15" w:name="_Toc232624755"/>
    </w:p>
    <w:p w14:paraId="64E69D03" w14:textId="42633F2C" w:rsidR="00F03853" w:rsidRPr="00B36CEA" w:rsidRDefault="00F03853" w:rsidP="00F03853">
      <w:pPr>
        <w:pStyle w:val="Ttulo2"/>
        <w:spacing w:line="360" w:lineRule="auto"/>
        <w:jc w:val="both"/>
        <w:rPr>
          <w:rFonts w:ascii="Times New Roman" w:hAnsi="Times New Roman" w:cs="Times New Roman"/>
          <w:b/>
          <w:bCs/>
          <w:color w:val="000000" w:themeColor="text1"/>
        </w:rPr>
      </w:pPr>
      <w:bookmarkStart w:id="16" w:name="_Toc233019713"/>
      <w:r w:rsidRPr="00B36CEA">
        <w:rPr>
          <w:rFonts w:ascii="Times New Roman" w:hAnsi="Times New Roman" w:cs="Times New Roman"/>
          <w:b/>
          <w:bCs/>
          <w:color w:val="000000" w:themeColor="text1"/>
        </w:rPr>
        <w:t>3.3 Aquisição e construção das intensidades de risco a partir de dados abertos</w:t>
      </w:r>
      <w:bookmarkEnd w:id="15"/>
      <w:bookmarkEnd w:id="16"/>
    </w:p>
    <w:p w14:paraId="7E225BB2" w14:textId="77777777" w:rsidR="00F03853" w:rsidRPr="00B36CEA" w:rsidRDefault="00F03853" w:rsidP="00F03853">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Para a pesca ilegal e a poluição, recorreu-se ao serviço Web </w:t>
      </w:r>
      <w:proofErr w:type="spellStart"/>
      <w:r w:rsidRPr="00B36CEA">
        <w:rPr>
          <w:rFonts w:ascii="Times New Roman" w:hAnsi="Times New Roman" w:cs="Times New Roman"/>
          <w:sz w:val="24"/>
          <w:szCs w:val="24"/>
        </w:rPr>
        <w:t>Coverage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Service</w:t>
      </w:r>
      <w:proofErr w:type="spellEnd"/>
      <w:r w:rsidRPr="00B36CEA">
        <w:rPr>
          <w:rFonts w:ascii="Times New Roman" w:hAnsi="Times New Roman" w:cs="Times New Roman"/>
          <w:sz w:val="24"/>
          <w:szCs w:val="24"/>
        </w:rPr>
        <w:t xml:space="preserve"> (WCS) do </w:t>
      </w:r>
      <w:proofErr w:type="spellStart"/>
      <w:r w:rsidRPr="00B36CEA">
        <w:rPr>
          <w:rFonts w:ascii="Times New Roman" w:hAnsi="Times New Roman" w:cs="Times New Roman"/>
          <w:sz w:val="24"/>
          <w:szCs w:val="24"/>
        </w:rPr>
        <w:t>EMODnet</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Human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Activities</w:t>
      </w:r>
      <w:proofErr w:type="spellEnd"/>
      <w:r w:rsidRPr="00B36CEA">
        <w:rPr>
          <w:rFonts w:ascii="Times New Roman" w:hAnsi="Times New Roman" w:cs="Times New Roman"/>
          <w:sz w:val="24"/>
          <w:szCs w:val="24"/>
        </w:rPr>
        <w:t xml:space="preserve">, do qual se extraiu a densidade média de embarcações (em horas de presença AIS por célula) para a janela geográfica de Portugal Continental (EPSG:3857), nas categorias de </w:t>
      </w:r>
      <w:r w:rsidRPr="00B36CEA">
        <w:rPr>
          <w:rFonts w:ascii="Times New Roman" w:hAnsi="Times New Roman" w:cs="Times New Roman"/>
          <w:i/>
          <w:sz w:val="24"/>
          <w:szCs w:val="24"/>
        </w:rPr>
        <w:t>pesca</w:t>
      </w:r>
      <w:r w:rsidRPr="00B36CEA">
        <w:rPr>
          <w:rFonts w:ascii="Times New Roman" w:hAnsi="Times New Roman" w:cs="Times New Roman"/>
          <w:sz w:val="24"/>
          <w:szCs w:val="24"/>
        </w:rPr>
        <w:t xml:space="preserve"> (para a pesca INN) e de </w:t>
      </w:r>
      <w:r w:rsidRPr="00B36CEA">
        <w:rPr>
          <w:rFonts w:ascii="Times New Roman" w:hAnsi="Times New Roman" w:cs="Times New Roman"/>
          <w:i/>
          <w:sz w:val="24"/>
          <w:szCs w:val="24"/>
        </w:rPr>
        <w:t>carga</w:t>
      </w:r>
      <w:r w:rsidRPr="00B36CEA">
        <w:rPr>
          <w:rFonts w:ascii="Times New Roman" w:hAnsi="Times New Roman" w:cs="Times New Roman"/>
          <w:sz w:val="24"/>
          <w:szCs w:val="24"/>
        </w:rPr>
        <w:t xml:space="preserve"> e </w:t>
      </w:r>
      <w:r w:rsidRPr="00B36CEA">
        <w:rPr>
          <w:rFonts w:ascii="Times New Roman" w:hAnsi="Times New Roman" w:cs="Times New Roman"/>
          <w:i/>
          <w:sz w:val="24"/>
          <w:szCs w:val="24"/>
        </w:rPr>
        <w:t>tanque</w:t>
      </w:r>
      <w:r w:rsidRPr="00B36CEA">
        <w:rPr>
          <w:rFonts w:ascii="Times New Roman" w:hAnsi="Times New Roman" w:cs="Times New Roman"/>
          <w:sz w:val="24"/>
          <w:szCs w:val="24"/>
        </w:rPr>
        <w:t xml:space="preserve"> (cuja sobreposição constitui o proxy físico do risco de derrame, por coincidir com os corredores de maior tráfego mercante, à semelhança da concentração de alertas do serviço </w:t>
      </w:r>
      <w:proofErr w:type="spellStart"/>
      <w:r w:rsidRPr="00B36CEA">
        <w:rPr>
          <w:rFonts w:ascii="Times New Roman" w:hAnsi="Times New Roman" w:cs="Times New Roman"/>
          <w:sz w:val="24"/>
          <w:szCs w:val="24"/>
        </w:rPr>
        <w:t>CleanSeaNet</w:t>
      </w:r>
      <w:proofErr w:type="spellEnd"/>
      <w:r w:rsidRPr="00B36CEA">
        <w:rPr>
          <w:rFonts w:ascii="Times New Roman" w:hAnsi="Times New Roman" w:cs="Times New Roman"/>
          <w:sz w:val="24"/>
          <w:szCs w:val="24"/>
        </w:rPr>
        <w:t xml:space="preserve"> da EMSA). </w:t>
      </w:r>
    </w:p>
    <w:p w14:paraId="25FA9466" w14:textId="6A82BCFD" w:rsidR="00F03853" w:rsidRPr="00B36CEA" w:rsidRDefault="00F03853" w:rsidP="00F03853">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Para a imigração ilegal, compilou-se o ficheiro dados/fontes/imigracao_pt_costa.csv com 20 desembarques marítimos documentados em Portugal Continental (Algarve e Setúbal, 2019–2024), a partir de registos públicos SEF/</w:t>
      </w:r>
      <w:proofErr w:type="spellStart"/>
      <w:r w:rsidRPr="00B36CEA">
        <w:rPr>
          <w:rFonts w:ascii="Times New Roman" w:hAnsi="Times New Roman" w:cs="Times New Roman"/>
          <w:sz w:val="24"/>
          <w:szCs w:val="24"/>
        </w:rPr>
        <w:t>Frontex</w:t>
      </w:r>
      <w:proofErr w:type="spellEnd"/>
      <w:r w:rsidRPr="00B36CEA">
        <w:rPr>
          <w:rFonts w:ascii="Times New Roman" w:hAnsi="Times New Roman" w:cs="Times New Roman"/>
          <w:sz w:val="24"/>
          <w:szCs w:val="24"/>
        </w:rPr>
        <w:t xml:space="preserve"> e comunicações da GNR/CP. Complementarmente, descarregou-se o IOM </w:t>
      </w:r>
      <w:proofErr w:type="spellStart"/>
      <w:r w:rsidRPr="00B36CEA">
        <w:rPr>
          <w:rFonts w:ascii="Times New Roman" w:hAnsi="Times New Roman" w:cs="Times New Roman"/>
          <w:sz w:val="24"/>
          <w:szCs w:val="24"/>
        </w:rPr>
        <w:t>Missing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Migrants</w:t>
      </w:r>
      <w:proofErr w:type="spellEnd"/>
      <w:r w:rsidRPr="00B36CEA">
        <w:rPr>
          <w:rFonts w:ascii="Times New Roman" w:hAnsi="Times New Roman" w:cs="Times New Roman"/>
          <w:sz w:val="24"/>
          <w:szCs w:val="24"/>
        </w:rPr>
        <w:t xml:space="preserve"> Project (HDX, CC-BY 4.0) e filtraram-se incidentes estritamente em águas marítimas (função </w:t>
      </w:r>
      <w:proofErr w:type="spellStart"/>
      <w:r w:rsidRPr="00B36CEA">
        <w:rPr>
          <w:rFonts w:ascii="Times New Roman" w:hAnsi="Times New Roman" w:cs="Times New Roman"/>
          <w:sz w:val="24"/>
          <w:szCs w:val="24"/>
        </w:rPr>
        <w:t>ponto_em_mar</w:t>
      </w:r>
      <w:proofErr w:type="spellEnd"/>
      <w:r w:rsidRPr="00B36CEA">
        <w:rPr>
          <w:rFonts w:ascii="Times New Roman" w:hAnsi="Times New Roman" w:cs="Times New Roman"/>
          <w:sz w:val="24"/>
          <w:szCs w:val="24"/>
        </w:rPr>
        <w:t>, caixa −11,0° a −7,38° W, 36,85° a 42,20° N, sem território continental nem águas espanholas). O campo de imigração combina 70 % do KDE dos desembarques nacionais com 30 % do KDE IOM marítimo (</w:t>
      </w:r>
      <w:proofErr w:type="spellStart"/>
      <w:r w:rsidRPr="00B36CEA">
        <w:rPr>
          <w:rFonts w:ascii="Times New Roman" w:hAnsi="Times New Roman" w:cs="Times New Roman"/>
          <w:sz w:val="24"/>
          <w:szCs w:val="24"/>
        </w:rPr>
        <w:t>campo_imigracao_combinado</w:t>
      </w:r>
      <w:proofErr w:type="spellEnd"/>
      <w:r w:rsidRPr="00B36CEA">
        <w:rPr>
          <w:rFonts w:ascii="Times New Roman" w:hAnsi="Times New Roman" w:cs="Times New Roman"/>
          <w:sz w:val="24"/>
          <w:szCs w:val="24"/>
        </w:rPr>
        <w:t xml:space="preserve">), reforçando o sinal no Algarve onde se concentram as chegadas documentadas. Para o tráfico de droga, </w:t>
      </w:r>
      <w:proofErr w:type="spellStart"/>
      <w:r w:rsidRPr="00B36CEA">
        <w:rPr>
          <w:rFonts w:ascii="Times New Roman" w:hAnsi="Times New Roman" w:cs="Times New Roman"/>
          <w:sz w:val="24"/>
          <w:szCs w:val="24"/>
        </w:rPr>
        <w:t>geocodificaram-se</w:t>
      </w:r>
      <w:proofErr w:type="spellEnd"/>
      <w:r w:rsidRPr="00B36CEA">
        <w:rPr>
          <w:rFonts w:ascii="Times New Roman" w:hAnsi="Times New Roman" w:cs="Times New Roman"/>
          <w:sz w:val="24"/>
          <w:szCs w:val="24"/>
        </w:rPr>
        <w:t xml:space="preserve"> as apreensões de natureza marítima ao nível do distrito costeiro.</w:t>
      </w:r>
    </w:p>
    <w:p w14:paraId="191BD8BC" w14:textId="77777777" w:rsidR="00F03853" w:rsidRPr="00B36CEA" w:rsidRDefault="00F03853" w:rsidP="00F03853">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lastRenderedPageBreak/>
        <w:t xml:space="preserve">Cada fonte é depois projetada para a grelha de procura comum (Secção 4.5). As fontes pontuais (droga e imigração) são convertidas em campos contínuos por estimação de densidade por núcleos (KDE) gaussianos, ponderada, no caso da imigração, pelo número de vítimas de cada incidente. As grelhas de densidade de embarcações são amostradas em cada célula, comprimidas logaritmicamente (a densidade de tráfego é fortemente assimétrica), suavizadas espacialmente (um pesqueiro ou corredor é uma </w:t>
      </w:r>
      <w:r w:rsidRPr="00B36CEA">
        <w:rPr>
          <w:rFonts w:ascii="Times New Roman" w:hAnsi="Times New Roman" w:cs="Times New Roman"/>
          <w:iCs/>
          <w:sz w:val="24"/>
          <w:szCs w:val="24"/>
        </w:rPr>
        <w:t>área</w:t>
      </w:r>
      <w:r w:rsidRPr="00B36CEA">
        <w:rPr>
          <w:rFonts w:ascii="Times New Roman" w:hAnsi="Times New Roman" w:cs="Times New Roman"/>
          <w:sz w:val="24"/>
          <w:szCs w:val="24"/>
        </w:rPr>
        <w:t>, não um ponto) e normalizadas de forma robusta por percentil. Deste modo, as quatro intensidades passam a refletir padrões observados e não pressupostos, ficando o sistema original de núcleos fundamentados disponível apenas como mecanismo de salvaguarda (</w:t>
      </w:r>
      <w:proofErr w:type="spellStart"/>
      <w:r w:rsidRPr="00B36CEA">
        <w:rPr>
          <w:rFonts w:ascii="Times New Roman" w:hAnsi="Times New Roman" w:cs="Times New Roman"/>
          <w:i/>
          <w:sz w:val="24"/>
          <w:szCs w:val="24"/>
        </w:rPr>
        <w:t>fallback</w:t>
      </w:r>
      <w:proofErr w:type="spellEnd"/>
      <w:r w:rsidRPr="00B36CEA">
        <w:rPr>
          <w:rFonts w:ascii="Times New Roman" w:hAnsi="Times New Roman" w:cs="Times New Roman"/>
          <w:sz w:val="24"/>
          <w:szCs w:val="24"/>
        </w:rPr>
        <w:t>) caso as fontes não estejam acessíveis.</w:t>
      </w:r>
    </w:p>
    <w:p w14:paraId="5C56694E" w14:textId="3D03E4A2" w:rsidR="00F03853" w:rsidRPr="00B36CEA" w:rsidRDefault="00F03853"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Para o tráfico de droga, cada apreensão marítima </w:t>
      </w:r>
      <w:proofErr w:type="spellStart"/>
      <w:r w:rsidRPr="00B36CEA">
        <w:rPr>
          <w:rFonts w:ascii="Times New Roman" w:hAnsi="Times New Roman" w:cs="Times New Roman"/>
          <w:sz w:val="24"/>
          <w:szCs w:val="24"/>
        </w:rPr>
        <w:t>geocodificada</w:t>
      </w:r>
      <w:proofErr w:type="spellEnd"/>
      <w:r w:rsidRPr="00B36CEA">
        <w:rPr>
          <w:rFonts w:ascii="Times New Roman" w:hAnsi="Times New Roman" w:cs="Times New Roman"/>
          <w:sz w:val="24"/>
          <w:szCs w:val="24"/>
        </w:rPr>
        <w:t xml:space="preserve"> contribui para um KDE gaussiano com peso temporal </w:t>
      </w:r>
      <w:proofErr w:type="spellStart"/>
      <w:r w:rsidRPr="00B36CEA">
        <w:rPr>
          <w:rFonts w:ascii="Times New Roman" w:hAnsi="Times New Roman" w:cs="Times New Roman"/>
          <w:sz w:val="24"/>
          <w:szCs w:val="24"/>
        </w:rPr>
        <w:t>exp</w:t>
      </w:r>
      <w:proofErr w:type="spellEnd"/>
      <w:r w:rsidRPr="00B36CEA">
        <w:rPr>
          <w:rFonts w:ascii="Times New Roman" w:hAnsi="Times New Roman" w:cs="Times New Roman"/>
          <w:sz w:val="24"/>
          <w:szCs w:val="24"/>
        </w:rPr>
        <w:t xml:space="preserve">(−0,15×Δanos), privilegiando padrões recentes sem descartar o histórico. Para a pesca INN, a densidade </w:t>
      </w:r>
      <w:proofErr w:type="spellStart"/>
      <w:r w:rsidRPr="00B36CEA">
        <w:rPr>
          <w:rFonts w:ascii="Times New Roman" w:hAnsi="Times New Roman" w:cs="Times New Roman"/>
          <w:sz w:val="24"/>
          <w:szCs w:val="24"/>
        </w:rPr>
        <w:t>EMODnet</w:t>
      </w:r>
      <w:proofErr w:type="spellEnd"/>
      <w:r w:rsidRPr="00B36CEA">
        <w:rPr>
          <w:rFonts w:ascii="Times New Roman" w:hAnsi="Times New Roman" w:cs="Times New Roman"/>
          <w:sz w:val="24"/>
          <w:szCs w:val="24"/>
        </w:rPr>
        <w:t xml:space="preserve"> de embarcações de pesca (75 %) combina-se com a anomalia pesca/AIS (25 %), o rácio entre esforço de pesca e tráfego geral na célula, que realça pesqueiros com atividade desproporcionada.</w:t>
      </w:r>
    </w:p>
    <w:p w14:paraId="4C1D9258" w14:textId="77777777" w:rsidR="008D47DC" w:rsidRPr="00B36CEA" w:rsidRDefault="008D47DC" w:rsidP="008D47DC">
      <w:pPr>
        <w:pStyle w:val="Ttulo1"/>
        <w:spacing w:line="360" w:lineRule="auto"/>
        <w:ind w:left="0"/>
        <w:jc w:val="left"/>
        <w:rPr>
          <w:sz w:val="28"/>
          <w:szCs w:val="28"/>
        </w:rPr>
      </w:pPr>
      <w:bookmarkStart w:id="17" w:name="_Toc233019714"/>
      <w:r w:rsidRPr="00B36CEA">
        <w:rPr>
          <w:sz w:val="28"/>
          <w:szCs w:val="28"/>
        </w:rPr>
        <w:t xml:space="preserve">4. Pipeline de data </w:t>
      </w:r>
      <w:proofErr w:type="spellStart"/>
      <w:r w:rsidRPr="00B36CEA">
        <w:rPr>
          <w:sz w:val="28"/>
          <w:szCs w:val="28"/>
        </w:rPr>
        <w:t>mining</w:t>
      </w:r>
      <w:bookmarkEnd w:id="17"/>
      <w:proofErr w:type="spellEnd"/>
    </w:p>
    <w:p w14:paraId="25840E91" w14:textId="77777777" w:rsidR="008D47DC" w:rsidRPr="00B36CEA" w:rsidRDefault="008D47DC" w:rsidP="008D47DC">
      <w:pPr>
        <w:pStyle w:val="Ttulo2"/>
        <w:spacing w:line="360" w:lineRule="auto"/>
        <w:rPr>
          <w:rFonts w:ascii="Times New Roman" w:hAnsi="Times New Roman" w:cs="Times New Roman"/>
          <w:b/>
          <w:bCs/>
          <w:color w:val="000000" w:themeColor="text1"/>
        </w:rPr>
      </w:pPr>
      <w:bookmarkStart w:id="18" w:name="_Toc233019715"/>
      <w:r w:rsidRPr="00B36CEA">
        <w:rPr>
          <w:rFonts w:ascii="Times New Roman" w:hAnsi="Times New Roman" w:cs="Times New Roman"/>
          <w:b/>
          <w:bCs/>
          <w:color w:val="000000" w:themeColor="text1"/>
        </w:rPr>
        <w:t>4.1 Preparação dos dados</w:t>
      </w:r>
      <w:bookmarkEnd w:id="18"/>
    </w:p>
    <w:p w14:paraId="562F86EC"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preparação dos dados é a fase mais trabalhosa e, simultaneamente, a mais determinante de qualquer projeto de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na medida em que vale o princípio de que dados de má qualidade produzem necessariamente modelos de má qualidade (</w:t>
      </w:r>
      <w:proofErr w:type="spellStart"/>
      <w:r w:rsidRPr="00B36CEA">
        <w:rPr>
          <w:rFonts w:ascii="Times New Roman" w:hAnsi="Times New Roman" w:cs="Times New Roman"/>
          <w:sz w:val="24"/>
          <w:szCs w:val="24"/>
        </w:rPr>
        <w:t>garbage</w:t>
      </w:r>
      <w:proofErr w:type="spellEnd"/>
      <w:r w:rsidRPr="00B36CEA">
        <w:rPr>
          <w:rFonts w:ascii="Times New Roman" w:hAnsi="Times New Roman" w:cs="Times New Roman"/>
          <w:sz w:val="24"/>
          <w:szCs w:val="24"/>
        </w:rPr>
        <w:t xml:space="preserve"> in, </w:t>
      </w:r>
      <w:proofErr w:type="spellStart"/>
      <w:r w:rsidRPr="00B36CEA">
        <w:rPr>
          <w:rFonts w:ascii="Times New Roman" w:hAnsi="Times New Roman" w:cs="Times New Roman"/>
          <w:sz w:val="24"/>
          <w:szCs w:val="24"/>
        </w:rPr>
        <w:t>garbage</w:t>
      </w:r>
      <w:proofErr w:type="spellEnd"/>
      <w:r w:rsidRPr="00B36CEA">
        <w:rPr>
          <w:rFonts w:ascii="Times New Roman" w:hAnsi="Times New Roman" w:cs="Times New Roman"/>
          <w:sz w:val="24"/>
          <w:szCs w:val="24"/>
        </w:rPr>
        <w:t xml:space="preserve"> out). O módulo de pré-processamento executa, por esta ordem, as seguintes operações. A limpeza remove os registos desprovidos de data, substância ou quantidade, apenas dois em quase dez mil, harmoniza variantes textuais inconsistentes (designadamente a designação «Western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Central </w:t>
      </w:r>
      <w:proofErr w:type="spellStart"/>
      <w:r w:rsidRPr="00B36CEA">
        <w:rPr>
          <w:rFonts w:ascii="Times New Roman" w:hAnsi="Times New Roman" w:cs="Times New Roman"/>
          <w:sz w:val="24"/>
          <w:szCs w:val="24"/>
        </w:rPr>
        <w:t>Europe</w:t>
      </w:r>
      <w:proofErr w:type="spellEnd"/>
      <w:r w:rsidRPr="00B36CEA">
        <w:rPr>
          <w:rFonts w:ascii="Times New Roman" w:hAnsi="Times New Roman" w:cs="Times New Roman"/>
          <w:sz w:val="24"/>
          <w:szCs w:val="24"/>
        </w:rPr>
        <w:t xml:space="preserve">», normalizada para «West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Central </w:t>
      </w:r>
      <w:proofErr w:type="spellStart"/>
      <w:r w:rsidRPr="00B36CEA">
        <w:rPr>
          <w:rFonts w:ascii="Times New Roman" w:hAnsi="Times New Roman" w:cs="Times New Roman"/>
          <w:sz w:val="24"/>
          <w:szCs w:val="24"/>
        </w:rPr>
        <w:t>Europe</w:t>
      </w:r>
      <w:proofErr w:type="spellEnd"/>
      <w:r w:rsidRPr="00B36CEA">
        <w:rPr>
          <w:rFonts w:ascii="Times New Roman" w:hAnsi="Times New Roman" w:cs="Times New Roman"/>
          <w:sz w:val="24"/>
          <w:szCs w:val="24"/>
        </w:rPr>
        <w:t xml:space="preserve">») e corrige gralhas detetadas. O tratamento de valores omissos substitui as quantidades em falta pela mediana da respetiva unidade preferida à média por ser robusta a </w:t>
      </w:r>
      <w:proofErr w:type="spellStart"/>
      <w:r w:rsidRPr="00B36CEA">
        <w:rPr>
          <w:rFonts w:ascii="Times New Roman" w:hAnsi="Times New Roman" w:cs="Times New Roman"/>
          <w:sz w:val="24"/>
          <w:szCs w:val="24"/>
        </w:rPr>
        <w:t>outliers</w:t>
      </w:r>
      <w:proofErr w:type="spellEnd"/>
      <w:r w:rsidRPr="00B36CEA">
        <w:rPr>
          <w:rFonts w:ascii="Times New Roman" w:hAnsi="Times New Roman" w:cs="Times New Roman"/>
          <w:sz w:val="24"/>
          <w:szCs w:val="24"/>
        </w:rPr>
        <w:t xml:space="preserve"> e atribui o rótulo «Desc.» às regiões sem localização. A transformação deriva, a partir da data, o ano, o mês e a estação do ano, e converte todas as quantidades para uma unidade comum (gramas). A discretização reduz as 42 substâncias originais a sete grupos farmacológicos e classifica as regiões em três faixas latitudinais (Norte, Centro, Sul). A codificação converte as variáveis categóricas em representação binária (</w:t>
      </w:r>
      <w:proofErr w:type="spellStart"/>
      <w:r w:rsidRPr="00B36CEA">
        <w:rPr>
          <w:rFonts w:ascii="Times New Roman" w:hAnsi="Times New Roman" w:cs="Times New Roman"/>
          <w:sz w:val="24"/>
          <w:szCs w:val="24"/>
        </w:rPr>
        <w:t>one</w:t>
      </w:r>
      <w:proofErr w:type="spellEnd"/>
      <w:r w:rsidRPr="00B36CEA">
        <w:rPr>
          <w:rFonts w:ascii="Times New Roman" w:hAnsi="Times New Roman" w:cs="Times New Roman"/>
          <w:sz w:val="24"/>
          <w:szCs w:val="24"/>
        </w:rPr>
        <w:t xml:space="preserve">-hot, com um indicador por categoria) e normaliza as variáveis numéricas por padronização Z-score, passo indispensável para os algoritmos sensíveis a </w:t>
      </w:r>
      <w:r w:rsidRPr="00B36CEA">
        <w:rPr>
          <w:rFonts w:ascii="Times New Roman" w:hAnsi="Times New Roman" w:cs="Times New Roman"/>
          <w:sz w:val="24"/>
          <w:szCs w:val="24"/>
        </w:rPr>
        <w:lastRenderedPageBreak/>
        <w:t>distâncias. Finalmente, define-se a variável-alvo binária marítimo, que assume o valor 1 quando o local de apreensão remete para águas, porto ou águas internacionais, ou quando o modo de transporte é uma embarcação.</w:t>
      </w:r>
    </w:p>
    <w:p w14:paraId="7857F90D"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construção da variável-alvo mereceu cuidado particular para evitar fuga de informação, excluíram-se dos atributos preditores todas as variáveis que, direta ou indiretamente, codificassem a própria definição de «marítimo» (designadamente o local físico e o modo de transporte), retendo-se apenas atributos genuinamente antecedentes: o grupo de droga, a quantidade, a região e os descritores temporais. Esta opção, embora penalize as métricas em termos absolutos, assegura que o desempenho reportado reflete a verdadeira capacidade preditiva do sistema num cenário real, e não um artefacto de contaminação.</w:t>
      </w:r>
    </w:p>
    <w:p w14:paraId="61FA6873" w14:textId="77777777" w:rsidR="008D47DC" w:rsidRPr="00B36CEA" w:rsidRDefault="008D47DC" w:rsidP="008D47DC">
      <w:pPr>
        <w:pStyle w:val="Ttulo2"/>
        <w:spacing w:line="360" w:lineRule="auto"/>
        <w:rPr>
          <w:rFonts w:ascii="Times New Roman" w:hAnsi="Times New Roman" w:cs="Times New Roman"/>
          <w:b/>
          <w:bCs/>
          <w:color w:val="000000" w:themeColor="text1"/>
        </w:rPr>
      </w:pPr>
      <w:bookmarkStart w:id="19" w:name="_Toc233019716"/>
      <w:r w:rsidRPr="00B36CEA">
        <w:rPr>
          <w:rFonts w:ascii="Times New Roman" w:hAnsi="Times New Roman" w:cs="Times New Roman"/>
          <w:b/>
          <w:bCs/>
          <w:color w:val="000000" w:themeColor="text1"/>
        </w:rPr>
        <w:t>4.2 Redução de dimensionalidade</w:t>
      </w:r>
      <w:bookmarkEnd w:id="19"/>
    </w:p>
    <w:p w14:paraId="5E85E003"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codificação </w:t>
      </w:r>
      <w:proofErr w:type="spellStart"/>
      <w:r w:rsidRPr="00B36CEA">
        <w:rPr>
          <w:rFonts w:ascii="Times New Roman" w:hAnsi="Times New Roman" w:cs="Times New Roman"/>
          <w:sz w:val="24"/>
          <w:szCs w:val="24"/>
        </w:rPr>
        <w:t>one</w:t>
      </w:r>
      <w:proofErr w:type="spellEnd"/>
      <w:r w:rsidRPr="00B36CEA">
        <w:rPr>
          <w:rFonts w:ascii="Times New Roman" w:hAnsi="Times New Roman" w:cs="Times New Roman"/>
          <w:sz w:val="24"/>
          <w:szCs w:val="24"/>
        </w:rPr>
        <w:t xml:space="preserve">-hot das variáveis categóricas expande o espaço de atributos, tornando pertinente uma análise da sua dimensão intrínseca por PCA. O resultado é, em si mesmo, revelador: a primeira componente principal explica apenas 14,5 % da variância total e a segunda 10,5 %, sendo necessárias dez componentes para acumular 80 % da variância (Figura 3; Tabela B1, Anexo B). Esta dispersão da variância por muitas direções traduz uma elevada dimensão intrínseca, consequência direta da natureza categórica e pouco correlacionada dos atributos, e fornece uma justificação empírica para o recurso a modelos não lineares (como o </w:t>
      </w:r>
      <w:proofErr w:type="spellStart"/>
      <w:r w:rsidRPr="00B36CEA">
        <w:rPr>
          <w:rFonts w:ascii="Times New Roman" w:hAnsi="Times New Roman" w:cs="Times New Roman"/>
          <w:sz w:val="24"/>
          <w:szCs w:val="24"/>
        </w:rPr>
        <w:t>percetrão</w:t>
      </w:r>
      <w:proofErr w:type="spellEnd"/>
      <w:r w:rsidRPr="00B36CEA">
        <w:rPr>
          <w:rFonts w:ascii="Times New Roman" w:hAnsi="Times New Roman" w:cs="Times New Roman"/>
          <w:sz w:val="24"/>
          <w:szCs w:val="24"/>
        </w:rPr>
        <w:t xml:space="preserve"> multicamada) e para a preferência por métricas de avaliação robustas, dado que nenhuma projeção de baixa dimensão captura adequadamente a estrutura dos dados.</w:t>
      </w:r>
    </w:p>
    <w:p w14:paraId="50EFC3EE" w14:textId="77777777" w:rsidR="008D47DC" w:rsidRPr="00B36CEA" w:rsidRDefault="008D47DC" w:rsidP="008D47DC">
      <w:pPr>
        <w:pStyle w:val="Ttulo2"/>
        <w:spacing w:line="360" w:lineRule="auto"/>
        <w:rPr>
          <w:rFonts w:ascii="Times New Roman" w:hAnsi="Times New Roman" w:cs="Times New Roman"/>
          <w:b/>
          <w:bCs/>
          <w:color w:val="000000" w:themeColor="text1"/>
        </w:rPr>
      </w:pPr>
      <w:bookmarkStart w:id="20" w:name="_Toc233019717"/>
      <w:r w:rsidRPr="00B36CEA">
        <w:rPr>
          <w:rFonts w:ascii="Times New Roman" w:hAnsi="Times New Roman" w:cs="Times New Roman"/>
          <w:b/>
          <w:bCs/>
          <w:color w:val="000000" w:themeColor="text1"/>
        </w:rPr>
        <w:t xml:space="preserve">4.3 Modelação descritiva: segmentação espacial por </w:t>
      </w:r>
      <w:proofErr w:type="spellStart"/>
      <w:r w:rsidRPr="00B36CEA">
        <w:rPr>
          <w:rFonts w:ascii="Times New Roman" w:hAnsi="Times New Roman" w:cs="Times New Roman"/>
          <w:b/>
          <w:bCs/>
          <w:color w:val="000000" w:themeColor="text1"/>
        </w:rPr>
        <w:t>clustering</w:t>
      </w:r>
      <w:bookmarkEnd w:id="20"/>
      <w:proofErr w:type="spellEnd"/>
    </w:p>
    <w:p w14:paraId="193C706F"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primeira aplicação de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xml:space="preserve"> visa responder à questão Q1, onde se concentra a atividade ilícita de forma independente do modelo de risco, conferindo-lhe validação externa. </w:t>
      </w:r>
      <w:proofErr w:type="spellStart"/>
      <w:r w:rsidRPr="00B36CEA">
        <w:rPr>
          <w:rFonts w:ascii="Times New Roman" w:hAnsi="Times New Roman" w:cs="Times New Roman"/>
          <w:sz w:val="24"/>
          <w:szCs w:val="24"/>
        </w:rPr>
        <w:t>Geocodificaram-se</w:t>
      </w:r>
      <w:proofErr w:type="spellEnd"/>
      <w:r w:rsidRPr="00B36CEA">
        <w:rPr>
          <w:rFonts w:ascii="Times New Roman" w:hAnsi="Times New Roman" w:cs="Times New Roman"/>
          <w:sz w:val="24"/>
          <w:szCs w:val="24"/>
        </w:rPr>
        <w:t xml:space="preserve"> os registos ao nível do concelho ou distrito (operação que cobre cerca de 83 % das observações), projetaram-se as coordenadas e aplicou-se </w:t>
      </w:r>
      <w:proofErr w:type="spellStart"/>
      <w:r w:rsidRPr="00B36CEA">
        <w:rPr>
          <w:rFonts w:ascii="Times New Roman" w:hAnsi="Times New Roman" w:cs="Times New Roman"/>
          <w:sz w:val="24"/>
          <w:szCs w:val="24"/>
        </w:rPr>
        <w:t>clustering</w:t>
      </w:r>
      <w:proofErr w:type="spellEnd"/>
      <w:r w:rsidRPr="00B36CEA">
        <w:rPr>
          <w:rFonts w:ascii="Times New Roman" w:hAnsi="Times New Roman" w:cs="Times New Roman"/>
          <w:sz w:val="24"/>
          <w:szCs w:val="24"/>
        </w:rPr>
        <w:t xml:space="preserve"> sobre as apreensões do território continental.</w:t>
      </w:r>
    </w:p>
    <w:p w14:paraId="3EB2062D"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escolha do número de grupos apoiou-se conjuntamente no método do cotovelo e no coeficiente de silhueta (Figura 4). A inércia decresce de forma acentuada até k = 4, ponto a partir do qual os ganhos se tornam marginais, e o coeficiente de silhueta atinge o seu máximo (0,749) precisamente em k = 4, convergência que fundamenta solidamente </w:t>
      </w:r>
      <w:r w:rsidRPr="00B36CEA">
        <w:rPr>
          <w:rFonts w:ascii="Times New Roman" w:hAnsi="Times New Roman" w:cs="Times New Roman"/>
          <w:sz w:val="24"/>
          <w:szCs w:val="24"/>
        </w:rPr>
        <w:lastRenderedPageBreak/>
        <w:t>esta escolha. O DBSCAN, aplicado como termo de comparação, identifica dez núcleos densos, refletindo a existência de concentrações dentro das grandes regiões.</w:t>
      </w:r>
    </w:p>
    <w:p w14:paraId="4EA3BA7F"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Aplicado especificamente às apreensões de natureza marítima, o k-médias define quatro zonas de patrulha cuja distribuição é inequívoca (Tabela 2): o Algarve concentra 123 apreensões (53 % do total marítimo), o eixo Setúbal–Lisboa 87 (37 %) e a faixa Porto–Noroeste 21 (9 %), restando um núcleo interior residual de 3 ocorrências. Os </w:t>
      </w:r>
      <w:proofErr w:type="spellStart"/>
      <w:r w:rsidRPr="00B36CEA">
        <w:rPr>
          <w:rFonts w:ascii="Times New Roman" w:hAnsi="Times New Roman" w:cs="Times New Roman"/>
          <w:sz w:val="24"/>
          <w:szCs w:val="24"/>
        </w:rPr>
        <w:t>centróides</w:t>
      </w:r>
      <w:proofErr w:type="spellEnd"/>
      <w:r w:rsidRPr="00B36CEA">
        <w:rPr>
          <w:rFonts w:ascii="Times New Roman" w:hAnsi="Times New Roman" w:cs="Times New Roman"/>
          <w:sz w:val="24"/>
          <w:szCs w:val="24"/>
        </w:rPr>
        <w:t xml:space="preserve"> destas três zonas costeiras coincidem, com notável aproximação, com os máximos do índice de risco, o que constitui a validação cruzada pretendida: dois caminhos analíticos independentes, um assente na evidência institucional agregada das quatro ameaças, outro na geometria empírica das apreensões, convergem para o mesmo retrato espacial.</w:t>
      </w:r>
    </w:p>
    <w:p w14:paraId="7A368548"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 </w:t>
      </w:r>
      <w:proofErr w:type="spellStart"/>
      <w:r w:rsidRPr="00B36CEA">
        <w:rPr>
          <w:rFonts w:ascii="Times New Roman" w:hAnsi="Times New Roman" w:cs="Times New Roman"/>
          <w:sz w:val="24"/>
          <w:szCs w:val="24"/>
        </w:rPr>
        <w:t>Fuzzy</w:t>
      </w:r>
      <w:proofErr w:type="spellEnd"/>
      <w:r w:rsidRPr="00B36CEA">
        <w:rPr>
          <w:rFonts w:ascii="Times New Roman" w:hAnsi="Times New Roman" w:cs="Times New Roman"/>
          <w:sz w:val="24"/>
          <w:szCs w:val="24"/>
        </w:rPr>
        <w:t xml:space="preserve"> C-</w:t>
      </w:r>
      <w:proofErr w:type="spellStart"/>
      <w:r w:rsidRPr="00B36CEA">
        <w:rPr>
          <w:rFonts w:ascii="Times New Roman" w:hAnsi="Times New Roman" w:cs="Times New Roman"/>
          <w:sz w:val="24"/>
          <w:szCs w:val="24"/>
        </w:rPr>
        <w:t>Means</w:t>
      </w:r>
      <w:proofErr w:type="spellEnd"/>
      <w:r w:rsidRPr="00B36CEA">
        <w:rPr>
          <w:rFonts w:ascii="Times New Roman" w:hAnsi="Times New Roman" w:cs="Times New Roman"/>
          <w:sz w:val="24"/>
          <w:szCs w:val="24"/>
        </w:rPr>
        <w:t xml:space="preserve">, aplicado às mesmas observações, corrobora a robustez desta segmentação: o coeficiente de partição difusa de 0,923 indica grupos bem separados, com a maioria das observações a exibir um grau de pertença elevado ao seu cluster dominante (Figura 6). A </w:t>
      </w:r>
      <w:proofErr w:type="spellStart"/>
      <w:r w:rsidRPr="00B36CEA">
        <w:rPr>
          <w:rFonts w:ascii="Times New Roman" w:hAnsi="Times New Roman" w:cs="Times New Roman"/>
          <w:sz w:val="24"/>
          <w:szCs w:val="24"/>
        </w:rPr>
        <w:t>fuzzificação</w:t>
      </w:r>
      <w:proofErr w:type="spellEnd"/>
      <w:r w:rsidRPr="00B36CEA">
        <w:rPr>
          <w:rFonts w:ascii="Times New Roman" w:hAnsi="Times New Roman" w:cs="Times New Roman"/>
          <w:sz w:val="24"/>
          <w:szCs w:val="24"/>
        </w:rPr>
        <w:t xml:space="preserve"> acrescenta, contudo, informação útil ao assinalar as observações de fronteira tipicamente situadas entre o Algarve e o litoral </w:t>
      </w:r>
      <w:proofErr w:type="gramStart"/>
      <w:r w:rsidRPr="00B36CEA">
        <w:rPr>
          <w:rFonts w:ascii="Times New Roman" w:hAnsi="Times New Roman" w:cs="Times New Roman"/>
          <w:sz w:val="24"/>
          <w:szCs w:val="24"/>
        </w:rPr>
        <w:t>Alentejano</w:t>
      </w:r>
      <w:proofErr w:type="gramEnd"/>
      <w:r w:rsidRPr="00B36CEA">
        <w:rPr>
          <w:rFonts w:ascii="Times New Roman" w:hAnsi="Times New Roman" w:cs="Times New Roman"/>
          <w:sz w:val="24"/>
          <w:szCs w:val="24"/>
        </w:rPr>
        <w:t>, cuja afetação ambígua sugere a conveniência de uma cobertura sensorial contínua em vez de fronteiras de patrulha rígidas.</w:t>
      </w:r>
    </w:p>
    <w:p w14:paraId="18A4119F"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Tabela 2 - Zonas de patrulha marítimas identificadas por k-médias (k = 4).</w:t>
      </w:r>
    </w:p>
    <w:tbl>
      <w:tblPr>
        <w:tblStyle w:val="TabelacomGrelha"/>
        <w:tblW w:w="0" w:type="auto"/>
        <w:jc w:val="center"/>
        <w:tblLook w:val="04A0" w:firstRow="1" w:lastRow="0" w:firstColumn="1" w:lastColumn="0" w:noHBand="0" w:noVBand="1"/>
      </w:tblPr>
      <w:tblGrid>
        <w:gridCol w:w="2118"/>
        <w:gridCol w:w="2132"/>
        <w:gridCol w:w="2145"/>
        <w:gridCol w:w="2099"/>
      </w:tblGrid>
      <w:tr w:rsidR="008D47DC" w:rsidRPr="00B36CEA" w14:paraId="48A6E596" w14:textId="77777777" w:rsidTr="00C91445">
        <w:trPr>
          <w:jc w:val="center"/>
        </w:trPr>
        <w:tc>
          <w:tcPr>
            <w:tcW w:w="2340" w:type="dxa"/>
          </w:tcPr>
          <w:p w14:paraId="2A20B60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Zona</w:t>
            </w:r>
          </w:p>
        </w:tc>
        <w:tc>
          <w:tcPr>
            <w:tcW w:w="2340" w:type="dxa"/>
          </w:tcPr>
          <w:p w14:paraId="43F40BCD" w14:textId="77777777" w:rsidR="008D47DC" w:rsidRPr="00B36CEA" w:rsidRDefault="008D47DC" w:rsidP="008D47DC">
            <w:pPr>
              <w:spacing w:line="360" w:lineRule="auto"/>
              <w:rPr>
                <w:rFonts w:ascii="Times New Roman" w:hAnsi="Times New Roman" w:cs="Times New Roman"/>
              </w:rPr>
            </w:pPr>
            <w:proofErr w:type="spellStart"/>
            <w:r w:rsidRPr="00B36CEA">
              <w:rPr>
                <w:rFonts w:ascii="Times New Roman" w:hAnsi="Times New Roman" w:cs="Times New Roman"/>
                <w:b/>
                <w:sz w:val="20"/>
              </w:rPr>
              <w:t>Centróide</w:t>
            </w:r>
            <w:proofErr w:type="spellEnd"/>
            <w:r w:rsidRPr="00B36CEA">
              <w:rPr>
                <w:rFonts w:ascii="Times New Roman" w:hAnsi="Times New Roman" w:cs="Times New Roman"/>
                <w:b/>
                <w:sz w:val="20"/>
              </w:rPr>
              <w:t xml:space="preserve"> (</w:t>
            </w:r>
            <w:proofErr w:type="spellStart"/>
            <w:r w:rsidRPr="00B36CEA">
              <w:rPr>
                <w:rFonts w:ascii="Times New Roman" w:hAnsi="Times New Roman" w:cs="Times New Roman"/>
                <w:b/>
                <w:sz w:val="20"/>
              </w:rPr>
              <w:t>lat</w:t>
            </w:r>
            <w:proofErr w:type="spellEnd"/>
            <w:r w:rsidRPr="00B36CEA">
              <w:rPr>
                <w:rFonts w:ascii="Times New Roman" w:hAnsi="Times New Roman" w:cs="Times New Roman"/>
                <w:b/>
                <w:sz w:val="20"/>
              </w:rPr>
              <w:t xml:space="preserve">, </w:t>
            </w:r>
            <w:proofErr w:type="spellStart"/>
            <w:r w:rsidRPr="00B36CEA">
              <w:rPr>
                <w:rFonts w:ascii="Times New Roman" w:hAnsi="Times New Roman" w:cs="Times New Roman"/>
                <w:b/>
                <w:sz w:val="20"/>
              </w:rPr>
              <w:t>lon</w:t>
            </w:r>
            <w:proofErr w:type="spellEnd"/>
            <w:r w:rsidRPr="00B36CEA">
              <w:rPr>
                <w:rFonts w:ascii="Times New Roman" w:hAnsi="Times New Roman" w:cs="Times New Roman"/>
                <w:b/>
                <w:sz w:val="20"/>
              </w:rPr>
              <w:t>)</w:t>
            </w:r>
          </w:p>
        </w:tc>
        <w:tc>
          <w:tcPr>
            <w:tcW w:w="2340" w:type="dxa"/>
          </w:tcPr>
          <w:p w14:paraId="04758879"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N.º de apreensões</w:t>
            </w:r>
          </w:p>
        </w:tc>
        <w:tc>
          <w:tcPr>
            <w:tcW w:w="2340" w:type="dxa"/>
          </w:tcPr>
          <w:p w14:paraId="2C014AF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Peso relativo</w:t>
            </w:r>
          </w:p>
        </w:tc>
      </w:tr>
      <w:tr w:rsidR="008D47DC" w:rsidRPr="00B36CEA" w14:paraId="5E33140A" w14:textId="77777777" w:rsidTr="00C91445">
        <w:trPr>
          <w:jc w:val="center"/>
        </w:trPr>
        <w:tc>
          <w:tcPr>
            <w:tcW w:w="2340" w:type="dxa"/>
          </w:tcPr>
          <w:p w14:paraId="45C29A3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Algarve</w:t>
            </w:r>
          </w:p>
        </w:tc>
        <w:tc>
          <w:tcPr>
            <w:tcW w:w="2340" w:type="dxa"/>
          </w:tcPr>
          <w:p w14:paraId="55A3DB7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(37,</w:t>
            </w:r>
            <w:proofErr w:type="gramStart"/>
            <w:r w:rsidRPr="00B36CEA">
              <w:rPr>
                <w:rFonts w:ascii="Times New Roman" w:hAnsi="Times New Roman" w:cs="Times New Roman"/>
                <w:sz w:val="20"/>
              </w:rPr>
              <w:t>03 ;</w:t>
            </w:r>
            <w:proofErr w:type="gramEnd"/>
            <w:r w:rsidRPr="00B36CEA">
              <w:rPr>
                <w:rFonts w:ascii="Times New Roman" w:hAnsi="Times New Roman" w:cs="Times New Roman"/>
                <w:sz w:val="20"/>
              </w:rPr>
              <w:t xml:space="preserve"> −7,93)</w:t>
            </w:r>
          </w:p>
        </w:tc>
        <w:tc>
          <w:tcPr>
            <w:tcW w:w="2340" w:type="dxa"/>
          </w:tcPr>
          <w:p w14:paraId="0A27651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123</w:t>
            </w:r>
          </w:p>
        </w:tc>
        <w:tc>
          <w:tcPr>
            <w:tcW w:w="2340" w:type="dxa"/>
          </w:tcPr>
          <w:p w14:paraId="245EA6D6"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53 %</w:t>
            </w:r>
          </w:p>
        </w:tc>
      </w:tr>
      <w:tr w:rsidR="008D47DC" w:rsidRPr="00B36CEA" w14:paraId="7936BFD1" w14:textId="77777777" w:rsidTr="00C91445">
        <w:trPr>
          <w:jc w:val="center"/>
        </w:trPr>
        <w:tc>
          <w:tcPr>
            <w:tcW w:w="2340" w:type="dxa"/>
          </w:tcPr>
          <w:p w14:paraId="6894BB97"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Setúbal–Lisboa</w:t>
            </w:r>
          </w:p>
        </w:tc>
        <w:tc>
          <w:tcPr>
            <w:tcW w:w="2340" w:type="dxa"/>
          </w:tcPr>
          <w:p w14:paraId="2CED88A4"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(38,</w:t>
            </w:r>
            <w:proofErr w:type="gramStart"/>
            <w:r w:rsidRPr="00B36CEA">
              <w:rPr>
                <w:rFonts w:ascii="Times New Roman" w:hAnsi="Times New Roman" w:cs="Times New Roman"/>
                <w:sz w:val="20"/>
              </w:rPr>
              <w:t>63 ;</w:t>
            </w:r>
            <w:proofErr w:type="gramEnd"/>
            <w:r w:rsidRPr="00B36CEA">
              <w:rPr>
                <w:rFonts w:ascii="Times New Roman" w:hAnsi="Times New Roman" w:cs="Times New Roman"/>
                <w:sz w:val="20"/>
              </w:rPr>
              <w:t xml:space="preserve"> −8,93)</w:t>
            </w:r>
          </w:p>
        </w:tc>
        <w:tc>
          <w:tcPr>
            <w:tcW w:w="2340" w:type="dxa"/>
          </w:tcPr>
          <w:p w14:paraId="2F9FCDED"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87</w:t>
            </w:r>
          </w:p>
        </w:tc>
        <w:tc>
          <w:tcPr>
            <w:tcW w:w="2340" w:type="dxa"/>
          </w:tcPr>
          <w:p w14:paraId="20ABC87A"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37 %</w:t>
            </w:r>
          </w:p>
        </w:tc>
      </w:tr>
      <w:tr w:rsidR="008D47DC" w:rsidRPr="00B36CEA" w14:paraId="1B4927E0" w14:textId="77777777" w:rsidTr="00C91445">
        <w:trPr>
          <w:jc w:val="center"/>
        </w:trPr>
        <w:tc>
          <w:tcPr>
            <w:tcW w:w="2340" w:type="dxa"/>
          </w:tcPr>
          <w:p w14:paraId="4469AA6A"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Porto–Noroeste</w:t>
            </w:r>
          </w:p>
        </w:tc>
        <w:tc>
          <w:tcPr>
            <w:tcW w:w="2340" w:type="dxa"/>
          </w:tcPr>
          <w:p w14:paraId="24BB772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(41,</w:t>
            </w:r>
            <w:proofErr w:type="gramStart"/>
            <w:r w:rsidRPr="00B36CEA">
              <w:rPr>
                <w:rFonts w:ascii="Times New Roman" w:hAnsi="Times New Roman" w:cs="Times New Roman"/>
                <w:sz w:val="20"/>
              </w:rPr>
              <w:t>17 ;</w:t>
            </w:r>
            <w:proofErr w:type="gramEnd"/>
            <w:r w:rsidRPr="00B36CEA">
              <w:rPr>
                <w:rFonts w:ascii="Times New Roman" w:hAnsi="Times New Roman" w:cs="Times New Roman"/>
                <w:sz w:val="20"/>
              </w:rPr>
              <w:t xml:space="preserve"> −8,55)</w:t>
            </w:r>
          </w:p>
        </w:tc>
        <w:tc>
          <w:tcPr>
            <w:tcW w:w="2340" w:type="dxa"/>
          </w:tcPr>
          <w:p w14:paraId="46D6FA6B"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21</w:t>
            </w:r>
          </w:p>
        </w:tc>
        <w:tc>
          <w:tcPr>
            <w:tcW w:w="2340" w:type="dxa"/>
          </w:tcPr>
          <w:p w14:paraId="4051C040"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9 %</w:t>
            </w:r>
          </w:p>
        </w:tc>
      </w:tr>
      <w:tr w:rsidR="008D47DC" w:rsidRPr="00B36CEA" w14:paraId="4BAB25CE" w14:textId="77777777" w:rsidTr="00C91445">
        <w:trPr>
          <w:jc w:val="center"/>
        </w:trPr>
        <w:tc>
          <w:tcPr>
            <w:tcW w:w="2340" w:type="dxa"/>
          </w:tcPr>
          <w:p w14:paraId="608B80E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Interior (residual)</w:t>
            </w:r>
          </w:p>
        </w:tc>
        <w:tc>
          <w:tcPr>
            <w:tcW w:w="2340" w:type="dxa"/>
          </w:tcPr>
          <w:p w14:paraId="62DE3261"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(41,</w:t>
            </w:r>
            <w:proofErr w:type="gramStart"/>
            <w:r w:rsidRPr="00B36CEA">
              <w:rPr>
                <w:rFonts w:ascii="Times New Roman" w:hAnsi="Times New Roman" w:cs="Times New Roman"/>
                <w:sz w:val="20"/>
              </w:rPr>
              <w:t>77 ;</w:t>
            </w:r>
            <w:proofErr w:type="gramEnd"/>
            <w:r w:rsidRPr="00B36CEA">
              <w:rPr>
                <w:rFonts w:ascii="Times New Roman" w:hAnsi="Times New Roman" w:cs="Times New Roman"/>
                <w:sz w:val="20"/>
              </w:rPr>
              <w:t xml:space="preserve"> −6,74)</w:t>
            </w:r>
          </w:p>
        </w:tc>
        <w:tc>
          <w:tcPr>
            <w:tcW w:w="2340" w:type="dxa"/>
          </w:tcPr>
          <w:p w14:paraId="013FA01D"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3</w:t>
            </w:r>
          </w:p>
        </w:tc>
        <w:tc>
          <w:tcPr>
            <w:tcW w:w="2340" w:type="dxa"/>
          </w:tcPr>
          <w:p w14:paraId="00EE291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1 %</w:t>
            </w:r>
          </w:p>
        </w:tc>
      </w:tr>
    </w:tbl>
    <w:p w14:paraId="6A38491E" w14:textId="77777777" w:rsidR="008D47DC" w:rsidRPr="00B36CEA" w:rsidRDefault="008D47DC" w:rsidP="008D47DC">
      <w:pPr>
        <w:pStyle w:val="Ttulo2"/>
        <w:spacing w:line="360" w:lineRule="auto"/>
        <w:rPr>
          <w:rFonts w:ascii="Times New Roman" w:hAnsi="Times New Roman" w:cs="Times New Roman"/>
          <w:b/>
          <w:bCs/>
          <w:color w:val="000000" w:themeColor="text1"/>
        </w:rPr>
      </w:pPr>
    </w:p>
    <w:p w14:paraId="38BD230F" w14:textId="723B5BA9" w:rsidR="008D47DC" w:rsidRPr="00B36CEA" w:rsidRDefault="008D47DC" w:rsidP="008D47DC">
      <w:pPr>
        <w:pStyle w:val="Ttulo2"/>
        <w:spacing w:line="360" w:lineRule="auto"/>
        <w:rPr>
          <w:rFonts w:ascii="Times New Roman" w:hAnsi="Times New Roman" w:cs="Times New Roman"/>
          <w:b/>
          <w:bCs/>
          <w:color w:val="000000" w:themeColor="text1"/>
        </w:rPr>
      </w:pPr>
      <w:bookmarkStart w:id="21" w:name="_Toc233019718"/>
      <w:r w:rsidRPr="00B36CEA">
        <w:rPr>
          <w:rFonts w:ascii="Times New Roman" w:hAnsi="Times New Roman" w:cs="Times New Roman"/>
          <w:b/>
          <w:bCs/>
          <w:color w:val="000000" w:themeColor="text1"/>
        </w:rPr>
        <w:t>4.4 Modelação preditiva: deteção da natureza marítima das apreensões</w:t>
      </w:r>
      <w:bookmarkEnd w:id="21"/>
    </w:p>
    <w:p w14:paraId="4AF6C01A"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segunda aplicação responde à questão Q2: será possível, conhecidos apenas os atributos antecedentes de uma apreensão, prever se esta é de natureza marítima? A resposta tem valor direto, pois a identificação dos determinantes da via marítima informa a afetação do esforço de vigilância.</w:t>
      </w:r>
    </w:p>
    <w:p w14:paraId="7734947C" w14:textId="77777777" w:rsidR="008D47DC" w:rsidRPr="00B36CEA" w:rsidRDefault="008D47DC" w:rsidP="008D47DC">
      <w:pPr>
        <w:pStyle w:val="Ttulo3"/>
        <w:spacing w:line="360" w:lineRule="auto"/>
        <w:ind w:left="0"/>
        <w:rPr>
          <w:sz w:val="24"/>
          <w:szCs w:val="24"/>
        </w:rPr>
      </w:pPr>
      <w:bookmarkStart w:id="22" w:name="_Toc233019719"/>
      <w:r w:rsidRPr="00B36CEA">
        <w:rPr>
          <w:sz w:val="24"/>
          <w:szCs w:val="24"/>
        </w:rPr>
        <w:t>4.4.1 Desenho experimental</w:t>
      </w:r>
      <w:bookmarkEnd w:id="22"/>
    </w:p>
    <w:p w14:paraId="37316098"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lastRenderedPageBreak/>
        <w:t xml:space="preserve">O problema é de classificação binária fortemente desequilibrada: apenas 3,4 % das observações são marítimas. Este desequilíbrio condiciona todo o desenho experimental. Em primeiro lugar, torna a exatidão global uma métrica enganadora, um classificador trivial que nunca preveja «marítimo» atingiria cerca de 96,6 % de exatidão sem qualquer utilidade, razão pela qual se privilegiam a sensibilidade, a pontuação F1, a área sob a curva ROC (ROC-AUC) e, muito em particular, a área sob a curva precisão–sensibilidade (PR-AUC), que Davis e </w:t>
      </w:r>
      <w:proofErr w:type="spellStart"/>
      <w:r w:rsidRPr="00B36CEA">
        <w:rPr>
          <w:rFonts w:ascii="Times New Roman" w:hAnsi="Times New Roman" w:cs="Times New Roman"/>
          <w:sz w:val="24"/>
          <w:szCs w:val="24"/>
        </w:rPr>
        <w:t>Goadrich</w:t>
      </w:r>
      <w:proofErr w:type="spellEnd"/>
      <w:r w:rsidRPr="00B36CEA">
        <w:rPr>
          <w:rFonts w:ascii="Times New Roman" w:hAnsi="Times New Roman" w:cs="Times New Roman"/>
          <w:sz w:val="24"/>
          <w:szCs w:val="24"/>
        </w:rPr>
        <w:t xml:space="preserve"> (2006) demonstram ser mais informativa do que a ROC-AUC quando a classe positiva é rara; todas são complementadas pela inspeção direta das matrizes de confusão. Em segundo lugar, motiva a aplicação de técnicas de reequilíbrio. Adotou-se o SMOTE (</w:t>
      </w:r>
      <w:proofErr w:type="spellStart"/>
      <w:r w:rsidRPr="00B36CEA">
        <w:rPr>
          <w:rFonts w:ascii="Times New Roman" w:hAnsi="Times New Roman" w:cs="Times New Roman"/>
          <w:sz w:val="24"/>
          <w:szCs w:val="24"/>
        </w:rPr>
        <w:t>Synthetic</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Minority</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Over-sampling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Technique</w:t>
      </w:r>
      <w:proofErr w:type="spellEnd"/>
      <w:r w:rsidRPr="00B36CEA">
        <w:rPr>
          <w:rFonts w:ascii="Times New Roman" w:hAnsi="Times New Roman" w:cs="Times New Roman"/>
          <w:sz w:val="24"/>
          <w:szCs w:val="24"/>
        </w:rPr>
        <w:t xml:space="preserve">) que gera exemplos sintéticos da classe minoritária por interpolação entre vizinhos, em vez da simples replicação. Crucialmente, o SMOTE foi encapsulado num pipeline de modo a ser reaplicado apenas nos </w:t>
      </w:r>
      <w:proofErr w:type="spellStart"/>
      <w:r w:rsidRPr="00B36CEA">
        <w:rPr>
          <w:rFonts w:ascii="Times New Roman" w:hAnsi="Times New Roman" w:cs="Times New Roman"/>
          <w:sz w:val="24"/>
          <w:szCs w:val="24"/>
        </w:rPr>
        <w:t>folds</w:t>
      </w:r>
      <w:proofErr w:type="spellEnd"/>
      <w:r w:rsidRPr="00B36CEA">
        <w:rPr>
          <w:rFonts w:ascii="Times New Roman" w:hAnsi="Times New Roman" w:cs="Times New Roman"/>
          <w:sz w:val="24"/>
          <w:szCs w:val="24"/>
        </w:rPr>
        <w:t xml:space="preserve"> de treino de cada partição da validação cruzada, evitando a fuga de informação, as árvores de decisão recorrem, em alternativa, à ponderação de classes.</w:t>
      </w:r>
    </w:p>
    <w:p w14:paraId="7C537152" w14:textId="7FB286DC"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Cada uma das quatro famílias de algoritmos foi avaliada em duas configurações: uma base, com parâmetros por omissão, e uma otimizada por pesquisa exaustiva em grelha com validação cruzada estratificada de cinco </w:t>
      </w:r>
      <w:proofErr w:type="spellStart"/>
      <w:r w:rsidRPr="00B36CEA">
        <w:rPr>
          <w:rFonts w:ascii="Times New Roman" w:hAnsi="Times New Roman" w:cs="Times New Roman"/>
          <w:sz w:val="24"/>
          <w:szCs w:val="24"/>
        </w:rPr>
        <w:t>folds</w:t>
      </w:r>
      <w:proofErr w:type="spellEnd"/>
      <w:r w:rsidRPr="00B36CEA">
        <w:rPr>
          <w:rFonts w:ascii="Times New Roman" w:hAnsi="Times New Roman" w:cs="Times New Roman"/>
          <w:sz w:val="24"/>
          <w:szCs w:val="24"/>
        </w:rPr>
        <w:t xml:space="preserve">, maximizando o F1. A avaliação final faz-se sobre uma partição de teste estratificada (30 %), independente, e os </w:t>
      </w:r>
      <w:proofErr w:type="spellStart"/>
      <w:r w:rsidRPr="00B36CEA">
        <w:rPr>
          <w:rFonts w:ascii="Times New Roman" w:hAnsi="Times New Roman" w:cs="Times New Roman"/>
          <w:sz w:val="24"/>
          <w:szCs w:val="24"/>
        </w:rPr>
        <w:t>hiperparâmetros</w:t>
      </w:r>
      <w:proofErr w:type="spellEnd"/>
      <w:r w:rsidRPr="00B36CEA">
        <w:rPr>
          <w:rFonts w:ascii="Times New Roman" w:hAnsi="Times New Roman" w:cs="Times New Roman"/>
          <w:sz w:val="24"/>
          <w:szCs w:val="24"/>
        </w:rPr>
        <w:t xml:space="preserve"> selecionados constam da Tabela B7 (Anexo B). Os atributos preditores são o grupo de droga, a quantidade, a região e os descritores temporais, excluindo-se deliberadamente, como discutido na Secção 4.1, quaisquer variáveis que codifiquem a definição do alvo.</w:t>
      </w:r>
    </w:p>
    <w:p w14:paraId="282F4948" w14:textId="77777777" w:rsidR="008D47DC" w:rsidRPr="00B36CEA" w:rsidRDefault="008D47DC" w:rsidP="008D47DC">
      <w:pPr>
        <w:pStyle w:val="Ttulo3"/>
        <w:spacing w:line="360" w:lineRule="auto"/>
        <w:ind w:left="0"/>
        <w:rPr>
          <w:sz w:val="24"/>
          <w:szCs w:val="24"/>
        </w:rPr>
      </w:pPr>
      <w:bookmarkStart w:id="23" w:name="_Toc233019720"/>
      <w:r w:rsidRPr="00B36CEA">
        <w:rPr>
          <w:sz w:val="24"/>
          <w:szCs w:val="24"/>
        </w:rPr>
        <w:t>4.4.2 Análise comparativa por família de algoritmos</w:t>
      </w:r>
      <w:bookmarkEnd w:id="23"/>
    </w:p>
    <w:p w14:paraId="391B179D"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Tabela 3 sintetiza o desempenho em teste e a Tabela B4 (Anexo B) os resultados da validação cruzada das configurações otimizadas. A leitura conjunta revela um padrão pedagogicamente rico.</w:t>
      </w:r>
    </w:p>
    <w:p w14:paraId="5F65AE50"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 classificador de </w:t>
      </w:r>
      <w:proofErr w:type="spellStart"/>
      <w:r w:rsidRPr="00B36CEA">
        <w:rPr>
          <w:rFonts w:ascii="Times New Roman" w:hAnsi="Times New Roman" w:cs="Times New Roman"/>
          <w:sz w:val="24"/>
          <w:szCs w:val="24"/>
        </w:rPr>
        <w:t>Bayes</w:t>
      </w:r>
      <w:proofErr w:type="spellEnd"/>
      <w:r w:rsidRPr="00B36CEA">
        <w:rPr>
          <w:rFonts w:ascii="Times New Roman" w:hAnsi="Times New Roman" w:cs="Times New Roman"/>
          <w:sz w:val="24"/>
          <w:szCs w:val="24"/>
        </w:rPr>
        <w:t xml:space="preserve"> ilustra de forma paradigmática os perigos da classe rara combinada com a violação do pressuposto de independência. Atinge uma sensibilidade de 0,98, deteta quase todas as apreensões marítimas, mas a sua confiança positiva colapsa para 0,04, inundando o decisor de falsos alarmes. A otimização do parâmetro de suavização eleva a sua ROC-AUC de 0,87 para 0,90, mas a PR-AUC permanece modesta (0,44), e o F1 não ultrapassa 0,08. A divergência entre uma ROC-AUC elevada e uma </w:t>
      </w:r>
      <w:r w:rsidRPr="00B36CEA">
        <w:rPr>
          <w:rFonts w:ascii="Times New Roman" w:hAnsi="Times New Roman" w:cs="Times New Roman"/>
          <w:sz w:val="24"/>
          <w:szCs w:val="24"/>
        </w:rPr>
        <w:lastRenderedPageBreak/>
        <w:t xml:space="preserve">PR-AUC baixa é precisamente o fenómeno antecipado por Davis e </w:t>
      </w:r>
      <w:proofErr w:type="spellStart"/>
      <w:r w:rsidRPr="00B36CEA">
        <w:rPr>
          <w:rFonts w:ascii="Times New Roman" w:hAnsi="Times New Roman" w:cs="Times New Roman"/>
          <w:sz w:val="24"/>
          <w:szCs w:val="24"/>
        </w:rPr>
        <w:t>Goadrich</w:t>
      </w:r>
      <w:proofErr w:type="spellEnd"/>
      <w:r w:rsidRPr="00B36CEA">
        <w:rPr>
          <w:rFonts w:ascii="Times New Roman" w:hAnsi="Times New Roman" w:cs="Times New Roman"/>
          <w:sz w:val="24"/>
          <w:szCs w:val="24"/>
        </w:rPr>
        <w:t xml:space="preserve"> (2006): a ROC-AUC, ao integrar sobre a taxa de falsos positivos, mascara a dificuldade real de discriminação numa região de elevada sensibilidade quando a classe positiva é rara.</w:t>
      </w:r>
    </w:p>
    <w:p w14:paraId="5ADD0974"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Os k-vizinhos mais próximos beneficiam claramente da otimização: a seleção de cinco vizinhos com ponderação pela distância eleva a pontuação F1 de 0,531 (base) para 0,592 (otimizada), o melhor valor pontual em teste, sustentado por uma sensibilidade de 0,78 e uma confiança positiva de 0,48. </w:t>
      </w:r>
    </w:p>
    <w:p w14:paraId="6CC09189"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As árvores de decisão oferecem um caso de estudo instrutivo sobre os limites da otimização: a procura em grelha, ao maximizar o F1, selecionou uma árvore sem limite de profundidade que, embora atinja a maior confiança positiva (0,50), vê a sua sensibilidade cair para 0,55 e, sobretudo, a sua capacidade de ordenação degradar-se acentuadamente (ROC-AUC de 0,77 e PR-AUC de 0,36) sintoma claro de </w:t>
      </w:r>
      <w:proofErr w:type="spellStart"/>
      <w:r w:rsidRPr="00B36CEA">
        <w:rPr>
          <w:rFonts w:ascii="Times New Roman" w:hAnsi="Times New Roman" w:cs="Times New Roman"/>
          <w:sz w:val="24"/>
          <w:szCs w:val="24"/>
        </w:rPr>
        <w:t>overfitting</w:t>
      </w:r>
      <w:proofErr w:type="spellEnd"/>
      <w:r w:rsidRPr="00B36CEA">
        <w:rPr>
          <w:rFonts w:ascii="Times New Roman" w:hAnsi="Times New Roman" w:cs="Times New Roman"/>
          <w:sz w:val="24"/>
          <w:szCs w:val="24"/>
        </w:rPr>
        <w:t xml:space="preserve">. A árvore base, mais rasa, generaliza melhor em termos de PR-AUC (0,55). A árvore conserva, em qualquer caso, a vantagem decisiva da </w:t>
      </w:r>
      <w:proofErr w:type="spellStart"/>
      <w:r w:rsidRPr="00B36CEA">
        <w:rPr>
          <w:rFonts w:ascii="Times New Roman" w:hAnsi="Times New Roman" w:cs="Times New Roman"/>
          <w:sz w:val="24"/>
          <w:szCs w:val="24"/>
        </w:rPr>
        <w:t>interpretabilidade</w:t>
      </w:r>
      <w:proofErr w:type="spellEnd"/>
      <w:r w:rsidRPr="00B36CEA">
        <w:rPr>
          <w:rFonts w:ascii="Times New Roman" w:hAnsi="Times New Roman" w:cs="Times New Roman"/>
          <w:sz w:val="24"/>
          <w:szCs w:val="24"/>
        </w:rPr>
        <w:t>: as suas regras são auditáveis e a análise de importância dos atributos (Figura 12) identifica inequivocamente o grupo de droga, a quantidade e a região como preditores dominantes, em coerência com o domínio.</w:t>
      </w:r>
    </w:p>
    <w:p w14:paraId="329C3247"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 </w:t>
      </w:r>
      <w:proofErr w:type="spellStart"/>
      <w:r w:rsidRPr="00B36CEA">
        <w:rPr>
          <w:rFonts w:ascii="Times New Roman" w:hAnsi="Times New Roman" w:cs="Times New Roman"/>
          <w:sz w:val="24"/>
          <w:szCs w:val="24"/>
        </w:rPr>
        <w:t>perceptrão</w:t>
      </w:r>
      <w:proofErr w:type="spellEnd"/>
      <w:r w:rsidRPr="00B36CEA">
        <w:rPr>
          <w:rFonts w:ascii="Times New Roman" w:hAnsi="Times New Roman" w:cs="Times New Roman"/>
          <w:sz w:val="24"/>
          <w:szCs w:val="24"/>
        </w:rPr>
        <w:t xml:space="preserve"> multicamada revela-se o modelo mais equilibrado e robusto. Na sua configuração otimizada (uma camada oculta de 64 neurónios), alcança simultaneamente a maior ROC-AUC (0,944) e a maior PR-AUC (0,674) em teste, com uma sensibilidade de 0,80 combinação que nenhum outro modelo iguala. Esta superioridade confirma-se na validação cruzada, onde mantém a maior ROC-AUC (0,926 ± 0,022) e a maior PR-AUC (0,625 ± 0,069), atestando uma generalização estável. A sua capacidade de modelar interações não lineares entre atributos compensa a elevada dimensão intrínseca evidenciada pela PCA. O custo é a opacidade: ao contrário da árvore, o </w:t>
      </w:r>
      <w:proofErr w:type="spellStart"/>
      <w:r w:rsidRPr="00B36CEA">
        <w:rPr>
          <w:rFonts w:ascii="Times New Roman" w:hAnsi="Times New Roman" w:cs="Times New Roman"/>
          <w:sz w:val="24"/>
          <w:szCs w:val="24"/>
        </w:rPr>
        <w:t>perceptrão</w:t>
      </w:r>
      <w:proofErr w:type="spellEnd"/>
      <w:r w:rsidRPr="00B36CEA">
        <w:rPr>
          <w:rFonts w:ascii="Times New Roman" w:hAnsi="Times New Roman" w:cs="Times New Roman"/>
          <w:sz w:val="24"/>
          <w:szCs w:val="24"/>
        </w:rPr>
        <w:t xml:space="preserve"> não fornece regras explícitas, exigindo técnicas de explicabilidade para a sua justificação.</w:t>
      </w:r>
    </w:p>
    <w:p w14:paraId="2D418ADC"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Tabela 3 - Desempenho dos classificadores no conjunto de teste, em configuração base e otimizada (F1 e AUC como extensão à nomenclatura da disciplina). Em negrito, os melhores valores de cada métrica.</w:t>
      </w:r>
    </w:p>
    <w:tbl>
      <w:tblPr>
        <w:tblStyle w:val="TabelacomGrelha"/>
        <w:tblW w:w="0" w:type="auto"/>
        <w:jc w:val="center"/>
        <w:tblLook w:val="04A0" w:firstRow="1" w:lastRow="0" w:firstColumn="1" w:lastColumn="0" w:noHBand="0" w:noVBand="1"/>
      </w:tblPr>
      <w:tblGrid>
        <w:gridCol w:w="1136"/>
        <w:gridCol w:w="1716"/>
        <w:gridCol w:w="1220"/>
        <w:gridCol w:w="1350"/>
        <w:gridCol w:w="1014"/>
        <w:gridCol w:w="1044"/>
        <w:gridCol w:w="1014"/>
      </w:tblGrid>
      <w:tr w:rsidR="008D47DC" w:rsidRPr="00B36CEA" w14:paraId="729B358D" w14:textId="77777777" w:rsidTr="00C91445">
        <w:trPr>
          <w:jc w:val="center"/>
        </w:trPr>
        <w:tc>
          <w:tcPr>
            <w:tcW w:w="1337" w:type="dxa"/>
          </w:tcPr>
          <w:p w14:paraId="2EAA3804"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Modelo</w:t>
            </w:r>
          </w:p>
        </w:tc>
        <w:tc>
          <w:tcPr>
            <w:tcW w:w="1337" w:type="dxa"/>
          </w:tcPr>
          <w:p w14:paraId="5333B7C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Precisão/exatidão</w:t>
            </w:r>
          </w:p>
        </w:tc>
        <w:tc>
          <w:tcPr>
            <w:tcW w:w="1337" w:type="dxa"/>
          </w:tcPr>
          <w:p w14:paraId="021F6F8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Confiança positiva</w:t>
            </w:r>
          </w:p>
        </w:tc>
        <w:tc>
          <w:tcPr>
            <w:tcW w:w="1337" w:type="dxa"/>
          </w:tcPr>
          <w:p w14:paraId="0B06FE31"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Sensibilidade</w:t>
            </w:r>
          </w:p>
        </w:tc>
        <w:tc>
          <w:tcPr>
            <w:tcW w:w="1337" w:type="dxa"/>
          </w:tcPr>
          <w:p w14:paraId="2652575A"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F1</w:t>
            </w:r>
          </w:p>
        </w:tc>
        <w:tc>
          <w:tcPr>
            <w:tcW w:w="1337" w:type="dxa"/>
          </w:tcPr>
          <w:p w14:paraId="3FEDCEF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ROC-AUC</w:t>
            </w:r>
          </w:p>
        </w:tc>
        <w:tc>
          <w:tcPr>
            <w:tcW w:w="1337" w:type="dxa"/>
          </w:tcPr>
          <w:p w14:paraId="212A6617"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PR-AUC</w:t>
            </w:r>
          </w:p>
        </w:tc>
      </w:tr>
      <w:tr w:rsidR="008D47DC" w:rsidRPr="00B36CEA" w14:paraId="70DC7AE2" w14:textId="77777777" w:rsidTr="00C91445">
        <w:trPr>
          <w:jc w:val="center"/>
        </w:trPr>
        <w:tc>
          <w:tcPr>
            <w:tcW w:w="1337" w:type="dxa"/>
          </w:tcPr>
          <w:p w14:paraId="47626113" w14:textId="77777777" w:rsidR="008D47DC" w:rsidRPr="00B36CEA" w:rsidRDefault="008D47DC" w:rsidP="008D47DC">
            <w:pPr>
              <w:spacing w:line="360" w:lineRule="auto"/>
              <w:rPr>
                <w:rFonts w:ascii="Times New Roman" w:hAnsi="Times New Roman" w:cs="Times New Roman"/>
              </w:rPr>
            </w:pPr>
            <w:proofErr w:type="spellStart"/>
            <w:r w:rsidRPr="00B36CEA">
              <w:rPr>
                <w:rFonts w:ascii="Times New Roman" w:hAnsi="Times New Roman" w:cs="Times New Roman"/>
                <w:sz w:val="20"/>
              </w:rPr>
              <w:lastRenderedPageBreak/>
              <w:t>Bayes</w:t>
            </w:r>
            <w:proofErr w:type="spellEnd"/>
            <w:r w:rsidRPr="00B36CEA">
              <w:rPr>
                <w:rFonts w:ascii="Times New Roman" w:hAnsi="Times New Roman" w:cs="Times New Roman"/>
                <w:sz w:val="20"/>
              </w:rPr>
              <w:t xml:space="preserve"> (base)</w:t>
            </w:r>
          </w:p>
        </w:tc>
        <w:tc>
          <w:tcPr>
            <w:tcW w:w="1337" w:type="dxa"/>
          </w:tcPr>
          <w:p w14:paraId="243303AD"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0,225</w:t>
            </w:r>
          </w:p>
        </w:tc>
        <w:tc>
          <w:tcPr>
            <w:tcW w:w="1337" w:type="dxa"/>
          </w:tcPr>
          <w:p w14:paraId="5420BB4B"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0,042</w:t>
            </w:r>
          </w:p>
        </w:tc>
        <w:tc>
          <w:tcPr>
            <w:tcW w:w="1337" w:type="dxa"/>
          </w:tcPr>
          <w:p w14:paraId="06BE15F9"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0,980</w:t>
            </w:r>
          </w:p>
        </w:tc>
        <w:tc>
          <w:tcPr>
            <w:tcW w:w="1337" w:type="dxa"/>
          </w:tcPr>
          <w:p w14:paraId="455DB03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0,081</w:t>
            </w:r>
          </w:p>
        </w:tc>
        <w:tc>
          <w:tcPr>
            <w:tcW w:w="1337" w:type="dxa"/>
          </w:tcPr>
          <w:p w14:paraId="363F42F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0,870</w:t>
            </w:r>
          </w:p>
        </w:tc>
        <w:tc>
          <w:tcPr>
            <w:tcW w:w="1337" w:type="dxa"/>
          </w:tcPr>
          <w:p w14:paraId="33F8F504"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0,153</w:t>
            </w:r>
          </w:p>
        </w:tc>
      </w:tr>
      <w:tr w:rsidR="008D47DC" w:rsidRPr="00B36CEA" w14:paraId="43FAAE1C" w14:textId="77777777" w:rsidTr="00C91445">
        <w:trPr>
          <w:jc w:val="center"/>
        </w:trPr>
        <w:tc>
          <w:tcPr>
            <w:tcW w:w="1337" w:type="dxa"/>
          </w:tcPr>
          <w:p w14:paraId="55632789" w14:textId="77777777" w:rsidR="008D47DC" w:rsidRPr="00B36CEA" w:rsidRDefault="008D47DC" w:rsidP="008D47DC">
            <w:pPr>
              <w:spacing w:line="360" w:lineRule="auto"/>
              <w:rPr>
                <w:rFonts w:ascii="Times New Roman" w:hAnsi="Times New Roman" w:cs="Times New Roman"/>
              </w:rPr>
            </w:pPr>
            <w:proofErr w:type="spellStart"/>
            <w:r w:rsidRPr="00B36CEA">
              <w:rPr>
                <w:rFonts w:ascii="Times New Roman" w:hAnsi="Times New Roman" w:cs="Times New Roman"/>
                <w:sz w:val="20"/>
              </w:rPr>
              <w:t>Bayes</w:t>
            </w:r>
            <w:proofErr w:type="spellEnd"/>
            <w:r w:rsidRPr="00B36CEA">
              <w:rPr>
                <w:rFonts w:ascii="Times New Roman" w:hAnsi="Times New Roman" w:cs="Times New Roman"/>
                <w:sz w:val="20"/>
              </w:rPr>
              <w:t xml:space="preserve"> (</w:t>
            </w:r>
            <w:proofErr w:type="spellStart"/>
            <w:r w:rsidRPr="00B36CEA">
              <w:rPr>
                <w:rFonts w:ascii="Times New Roman" w:hAnsi="Times New Roman" w:cs="Times New Roman"/>
                <w:sz w:val="20"/>
              </w:rPr>
              <w:t>otim</w:t>
            </w:r>
            <w:proofErr w:type="spellEnd"/>
            <w:r w:rsidRPr="00B36CEA">
              <w:rPr>
                <w:rFonts w:ascii="Times New Roman" w:hAnsi="Times New Roman" w:cs="Times New Roman"/>
                <w:sz w:val="20"/>
              </w:rPr>
              <w:t>.)</w:t>
            </w:r>
          </w:p>
        </w:tc>
        <w:tc>
          <w:tcPr>
            <w:tcW w:w="1337" w:type="dxa"/>
          </w:tcPr>
          <w:p w14:paraId="57F0A14A"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0,225</w:t>
            </w:r>
          </w:p>
        </w:tc>
        <w:tc>
          <w:tcPr>
            <w:tcW w:w="1337" w:type="dxa"/>
          </w:tcPr>
          <w:p w14:paraId="45686AA6"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0,042</w:t>
            </w:r>
          </w:p>
        </w:tc>
        <w:tc>
          <w:tcPr>
            <w:tcW w:w="1337" w:type="dxa"/>
          </w:tcPr>
          <w:p w14:paraId="51D0492E"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0,980</w:t>
            </w:r>
          </w:p>
        </w:tc>
        <w:tc>
          <w:tcPr>
            <w:tcW w:w="1337" w:type="dxa"/>
          </w:tcPr>
          <w:p w14:paraId="3E94529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0,081</w:t>
            </w:r>
          </w:p>
        </w:tc>
        <w:tc>
          <w:tcPr>
            <w:tcW w:w="1337" w:type="dxa"/>
          </w:tcPr>
          <w:p w14:paraId="5B320FE6"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0,900</w:t>
            </w:r>
          </w:p>
        </w:tc>
        <w:tc>
          <w:tcPr>
            <w:tcW w:w="1337" w:type="dxa"/>
          </w:tcPr>
          <w:p w14:paraId="2A98D39B"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0,438</w:t>
            </w:r>
          </w:p>
        </w:tc>
      </w:tr>
      <w:tr w:rsidR="008D47DC" w:rsidRPr="00B36CEA" w14:paraId="4A969CC8" w14:textId="77777777" w:rsidTr="00C91445">
        <w:trPr>
          <w:jc w:val="center"/>
        </w:trPr>
        <w:tc>
          <w:tcPr>
            <w:tcW w:w="1337" w:type="dxa"/>
          </w:tcPr>
          <w:p w14:paraId="02F648F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k-vizinhos (base)</w:t>
            </w:r>
          </w:p>
        </w:tc>
        <w:tc>
          <w:tcPr>
            <w:tcW w:w="1337" w:type="dxa"/>
          </w:tcPr>
          <w:p w14:paraId="3D5A92B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0,950</w:t>
            </w:r>
          </w:p>
        </w:tc>
        <w:tc>
          <w:tcPr>
            <w:tcW w:w="1337" w:type="dxa"/>
          </w:tcPr>
          <w:p w14:paraId="56BC1010"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0,394</w:t>
            </w:r>
          </w:p>
        </w:tc>
        <w:tc>
          <w:tcPr>
            <w:tcW w:w="1337" w:type="dxa"/>
          </w:tcPr>
          <w:p w14:paraId="07C11786"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0,812</w:t>
            </w:r>
          </w:p>
        </w:tc>
        <w:tc>
          <w:tcPr>
            <w:tcW w:w="1337" w:type="dxa"/>
          </w:tcPr>
          <w:p w14:paraId="15B01DC3"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0,531</w:t>
            </w:r>
          </w:p>
        </w:tc>
        <w:tc>
          <w:tcPr>
            <w:tcW w:w="1337" w:type="dxa"/>
          </w:tcPr>
          <w:p w14:paraId="20729084"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0,912</w:t>
            </w:r>
          </w:p>
        </w:tc>
        <w:tc>
          <w:tcPr>
            <w:tcW w:w="1337" w:type="dxa"/>
          </w:tcPr>
          <w:p w14:paraId="661EE726"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0,522</w:t>
            </w:r>
          </w:p>
        </w:tc>
      </w:tr>
      <w:tr w:rsidR="008D47DC" w:rsidRPr="00B36CEA" w14:paraId="7FC5A8EF" w14:textId="77777777" w:rsidTr="00C91445">
        <w:trPr>
          <w:jc w:val="center"/>
        </w:trPr>
        <w:tc>
          <w:tcPr>
            <w:tcW w:w="1337" w:type="dxa"/>
          </w:tcPr>
          <w:p w14:paraId="0F0987CA"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k-vizinhos (</w:t>
            </w:r>
            <w:proofErr w:type="spellStart"/>
            <w:r w:rsidRPr="00B36CEA">
              <w:rPr>
                <w:rFonts w:ascii="Times New Roman" w:hAnsi="Times New Roman" w:cs="Times New Roman"/>
                <w:b/>
                <w:sz w:val="20"/>
              </w:rPr>
              <w:t>otim</w:t>
            </w:r>
            <w:proofErr w:type="spellEnd"/>
            <w:r w:rsidRPr="00B36CEA">
              <w:rPr>
                <w:rFonts w:ascii="Times New Roman" w:hAnsi="Times New Roman" w:cs="Times New Roman"/>
                <w:b/>
                <w:sz w:val="20"/>
              </w:rPr>
              <w:t>.)</w:t>
            </w:r>
          </w:p>
        </w:tc>
        <w:tc>
          <w:tcPr>
            <w:tcW w:w="1337" w:type="dxa"/>
          </w:tcPr>
          <w:p w14:paraId="7BAB0FC5"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0,963</w:t>
            </w:r>
          </w:p>
        </w:tc>
        <w:tc>
          <w:tcPr>
            <w:tcW w:w="1337" w:type="dxa"/>
          </w:tcPr>
          <w:p w14:paraId="6C88EC07"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0,476</w:t>
            </w:r>
          </w:p>
        </w:tc>
        <w:tc>
          <w:tcPr>
            <w:tcW w:w="1337" w:type="dxa"/>
          </w:tcPr>
          <w:p w14:paraId="5BD3C54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0,782</w:t>
            </w:r>
          </w:p>
        </w:tc>
        <w:tc>
          <w:tcPr>
            <w:tcW w:w="1337" w:type="dxa"/>
          </w:tcPr>
          <w:p w14:paraId="6644DF15"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0,592</w:t>
            </w:r>
          </w:p>
        </w:tc>
        <w:tc>
          <w:tcPr>
            <w:tcW w:w="1337" w:type="dxa"/>
          </w:tcPr>
          <w:p w14:paraId="7B2F06B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0,913</w:t>
            </w:r>
          </w:p>
        </w:tc>
        <w:tc>
          <w:tcPr>
            <w:tcW w:w="1337" w:type="dxa"/>
          </w:tcPr>
          <w:p w14:paraId="56225FE5"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0,515</w:t>
            </w:r>
          </w:p>
        </w:tc>
      </w:tr>
      <w:tr w:rsidR="008D47DC" w:rsidRPr="00B36CEA" w14:paraId="0A7B4D63" w14:textId="77777777" w:rsidTr="00C91445">
        <w:trPr>
          <w:jc w:val="center"/>
        </w:trPr>
        <w:tc>
          <w:tcPr>
            <w:tcW w:w="1337" w:type="dxa"/>
          </w:tcPr>
          <w:p w14:paraId="5CEEC35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Árvore (base)</w:t>
            </w:r>
          </w:p>
        </w:tc>
        <w:tc>
          <w:tcPr>
            <w:tcW w:w="1337" w:type="dxa"/>
          </w:tcPr>
          <w:p w14:paraId="4EC9F8BD"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0,942</w:t>
            </w:r>
          </w:p>
        </w:tc>
        <w:tc>
          <w:tcPr>
            <w:tcW w:w="1337" w:type="dxa"/>
          </w:tcPr>
          <w:p w14:paraId="355853B6"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0,341</w:t>
            </w:r>
          </w:p>
        </w:tc>
        <w:tc>
          <w:tcPr>
            <w:tcW w:w="1337" w:type="dxa"/>
          </w:tcPr>
          <w:p w14:paraId="189039E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0,733</w:t>
            </w:r>
          </w:p>
        </w:tc>
        <w:tc>
          <w:tcPr>
            <w:tcW w:w="1337" w:type="dxa"/>
          </w:tcPr>
          <w:p w14:paraId="700ACD2D"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0,465</w:t>
            </w:r>
          </w:p>
        </w:tc>
        <w:tc>
          <w:tcPr>
            <w:tcW w:w="1337" w:type="dxa"/>
          </w:tcPr>
          <w:p w14:paraId="696E2B42"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0,888</w:t>
            </w:r>
          </w:p>
        </w:tc>
        <w:tc>
          <w:tcPr>
            <w:tcW w:w="1337" w:type="dxa"/>
          </w:tcPr>
          <w:p w14:paraId="427E832E"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0,549</w:t>
            </w:r>
          </w:p>
        </w:tc>
      </w:tr>
      <w:tr w:rsidR="008D47DC" w:rsidRPr="00B36CEA" w14:paraId="0741B224" w14:textId="77777777" w:rsidTr="00C91445">
        <w:trPr>
          <w:jc w:val="center"/>
        </w:trPr>
        <w:tc>
          <w:tcPr>
            <w:tcW w:w="1337" w:type="dxa"/>
          </w:tcPr>
          <w:p w14:paraId="375481FE"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Árvore (</w:t>
            </w:r>
            <w:proofErr w:type="spellStart"/>
            <w:r w:rsidRPr="00B36CEA">
              <w:rPr>
                <w:rFonts w:ascii="Times New Roman" w:hAnsi="Times New Roman" w:cs="Times New Roman"/>
                <w:sz w:val="20"/>
              </w:rPr>
              <w:t>otim</w:t>
            </w:r>
            <w:proofErr w:type="spellEnd"/>
            <w:r w:rsidRPr="00B36CEA">
              <w:rPr>
                <w:rFonts w:ascii="Times New Roman" w:hAnsi="Times New Roman" w:cs="Times New Roman"/>
                <w:sz w:val="20"/>
              </w:rPr>
              <w:t>.)</w:t>
            </w:r>
          </w:p>
        </w:tc>
        <w:tc>
          <w:tcPr>
            <w:tcW w:w="1337" w:type="dxa"/>
          </w:tcPr>
          <w:p w14:paraId="400BBB80"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0,965</w:t>
            </w:r>
          </w:p>
        </w:tc>
        <w:tc>
          <w:tcPr>
            <w:tcW w:w="1337" w:type="dxa"/>
          </w:tcPr>
          <w:p w14:paraId="1D24E941"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0,500</w:t>
            </w:r>
          </w:p>
        </w:tc>
        <w:tc>
          <w:tcPr>
            <w:tcW w:w="1337" w:type="dxa"/>
          </w:tcPr>
          <w:p w14:paraId="2C152E9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0,554</w:t>
            </w:r>
          </w:p>
        </w:tc>
        <w:tc>
          <w:tcPr>
            <w:tcW w:w="1337" w:type="dxa"/>
          </w:tcPr>
          <w:p w14:paraId="43A937BD"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0,526</w:t>
            </w:r>
          </w:p>
        </w:tc>
        <w:tc>
          <w:tcPr>
            <w:tcW w:w="1337" w:type="dxa"/>
          </w:tcPr>
          <w:p w14:paraId="4DCC222E"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0,769</w:t>
            </w:r>
          </w:p>
        </w:tc>
        <w:tc>
          <w:tcPr>
            <w:tcW w:w="1337" w:type="dxa"/>
          </w:tcPr>
          <w:p w14:paraId="2B48145B"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0,357</w:t>
            </w:r>
          </w:p>
        </w:tc>
      </w:tr>
      <w:tr w:rsidR="008D47DC" w:rsidRPr="00B36CEA" w14:paraId="23A04EE7" w14:textId="77777777" w:rsidTr="00C91445">
        <w:trPr>
          <w:jc w:val="center"/>
        </w:trPr>
        <w:tc>
          <w:tcPr>
            <w:tcW w:w="1337" w:type="dxa"/>
          </w:tcPr>
          <w:p w14:paraId="7E5BC2B3"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MLP (base)</w:t>
            </w:r>
          </w:p>
        </w:tc>
        <w:tc>
          <w:tcPr>
            <w:tcW w:w="1337" w:type="dxa"/>
          </w:tcPr>
          <w:p w14:paraId="21495300"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0,950</w:t>
            </w:r>
          </w:p>
        </w:tc>
        <w:tc>
          <w:tcPr>
            <w:tcW w:w="1337" w:type="dxa"/>
          </w:tcPr>
          <w:p w14:paraId="1501F826"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0,389</w:t>
            </w:r>
          </w:p>
        </w:tc>
        <w:tc>
          <w:tcPr>
            <w:tcW w:w="1337" w:type="dxa"/>
          </w:tcPr>
          <w:p w14:paraId="079998C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0,802</w:t>
            </w:r>
          </w:p>
        </w:tc>
        <w:tc>
          <w:tcPr>
            <w:tcW w:w="1337" w:type="dxa"/>
          </w:tcPr>
          <w:p w14:paraId="2A86F55E"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0,524</w:t>
            </w:r>
          </w:p>
        </w:tc>
        <w:tc>
          <w:tcPr>
            <w:tcW w:w="1337" w:type="dxa"/>
          </w:tcPr>
          <w:p w14:paraId="167FE04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0,921</w:t>
            </w:r>
          </w:p>
        </w:tc>
        <w:tc>
          <w:tcPr>
            <w:tcW w:w="1337" w:type="dxa"/>
          </w:tcPr>
          <w:p w14:paraId="42CBE86C"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0,673</w:t>
            </w:r>
          </w:p>
        </w:tc>
      </w:tr>
      <w:tr w:rsidR="008D47DC" w:rsidRPr="00B36CEA" w14:paraId="545AC13C" w14:textId="77777777" w:rsidTr="00C91445">
        <w:trPr>
          <w:jc w:val="center"/>
        </w:trPr>
        <w:tc>
          <w:tcPr>
            <w:tcW w:w="1337" w:type="dxa"/>
          </w:tcPr>
          <w:p w14:paraId="57FFBB53"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MLP (</w:t>
            </w:r>
            <w:proofErr w:type="spellStart"/>
            <w:r w:rsidRPr="00B36CEA">
              <w:rPr>
                <w:rFonts w:ascii="Times New Roman" w:hAnsi="Times New Roman" w:cs="Times New Roman"/>
                <w:b/>
                <w:sz w:val="20"/>
              </w:rPr>
              <w:t>otim</w:t>
            </w:r>
            <w:proofErr w:type="spellEnd"/>
            <w:r w:rsidRPr="00B36CEA">
              <w:rPr>
                <w:rFonts w:ascii="Times New Roman" w:hAnsi="Times New Roman" w:cs="Times New Roman"/>
                <w:b/>
                <w:sz w:val="20"/>
              </w:rPr>
              <w:t>.)</w:t>
            </w:r>
          </w:p>
        </w:tc>
        <w:tc>
          <w:tcPr>
            <w:tcW w:w="1337" w:type="dxa"/>
          </w:tcPr>
          <w:p w14:paraId="08C23CF7"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0,954</w:t>
            </w:r>
          </w:p>
        </w:tc>
        <w:tc>
          <w:tcPr>
            <w:tcW w:w="1337" w:type="dxa"/>
          </w:tcPr>
          <w:p w14:paraId="1EA99318"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0,418</w:t>
            </w:r>
          </w:p>
        </w:tc>
        <w:tc>
          <w:tcPr>
            <w:tcW w:w="1337" w:type="dxa"/>
          </w:tcPr>
          <w:p w14:paraId="6A7CBE82"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0,802</w:t>
            </w:r>
          </w:p>
        </w:tc>
        <w:tc>
          <w:tcPr>
            <w:tcW w:w="1337" w:type="dxa"/>
          </w:tcPr>
          <w:p w14:paraId="4EA5634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sz w:val="20"/>
              </w:rPr>
              <w:t>0,549</w:t>
            </w:r>
          </w:p>
        </w:tc>
        <w:tc>
          <w:tcPr>
            <w:tcW w:w="1337" w:type="dxa"/>
          </w:tcPr>
          <w:p w14:paraId="39DF9E9F"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0,944</w:t>
            </w:r>
          </w:p>
        </w:tc>
        <w:tc>
          <w:tcPr>
            <w:tcW w:w="1337" w:type="dxa"/>
          </w:tcPr>
          <w:p w14:paraId="52D51A32" w14:textId="77777777" w:rsidR="008D47DC" w:rsidRPr="00B36CEA" w:rsidRDefault="008D47DC" w:rsidP="008D47DC">
            <w:pPr>
              <w:spacing w:line="360" w:lineRule="auto"/>
              <w:rPr>
                <w:rFonts w:ascii="Times New Roman" w:hAnsi="Times New Roman" w:cs="Times New Roman"/>
              </w:rPr>
            </w:pPr>
            <w:r w:rsidRPr="00B36CEA">
              <w:rPr>
                <w:rFonts w:ascii="Times New Roman" w:hAnsi="Times New Roman" w:cs="Times New Roman"/>
                <w:b/>
                <w:sz w:val="20"/>
              </w:rPr>
              <w:t>0,674</w:t>
            </w:r>
          </w:p>
        </w:tc>
      </w:tr>
    </w:tbl>
    <w:p w14:paraId="3558291D"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divergência sistemática entre métricas designadamente entre a ROC-AUC e a PR-AUC para o </w:t>
      </w:r>
      <w:proofErr w:type="spellStart"/>
      <w:r w:rsidRPr="00B36CEA">
        <w:rPr>
          <w:rFonts w:ascii="Times New Roman" w:hAnsi="Times New Roman" w:cs="Times New Roman"/>
          <w:sz w:val="24"/>
          <w:szCs w:val="24"/>
        </w:rPr>
        <w:t>Bayes</w:t>
      </w:r>
      <w:proofErr w:type="spellEnd"/>
      <w:r w:rsidRPr="00B36CEA">
        <w:rPr>
          <w:rFonts w:ascii="Times New Roman" w:hAnsi="Times New Roman" w:cs="Times New Roman"/>
          <w:sz w:val="24"/>
          <w:szCs w:val="24"/>
        </w:rPr>
        <w:t xml:space="preserve">, ou entre o F1 pontual (favorável aos k-vizinhos) e a discriminação global (favorável ao </w:t>
      </w:r>
      <w:proofErr w:type="spellStart"/>
      <w:r w:rsidRPr="00B36CEA">
        <w:rPr>
          <w:rFonts w:ascii="Times New Roman" w:hAnsi="Times New Roman" w:cs="Times New Roman"/>
          <w:sz w:val="24"/>
          <w:szCs w:val="24"/>
        </w:rPr>
        <w:t>perceptrão</w:t>
      </w:r>
      <w:proofErr w:type="spellEnd"/>
      <w:r w:rsidRPr="00B36CEA">
        <w:rPr>
          <w:rFonts w:ascii="Times New Roman" w:hAnsi="Times New Roman" w:cs="Times New Roman"/>
          <w:sz w:val="24"/>
          <w:szCs w:val="24"/>
        </w:rPr>
        <w:t xml:space="preserve">) sublinha a importância de não fundamentar conclusões num único indicador nem numa única partição. É a superioridade consistente do </w:t>
      </w:r>
      <w:proofErr w:type="spellStart"/>
      <w:r w:rsidRPr="00B36CEA">
        <w:rPr>
          <w:rFonts w:ascii="Times New Roman" w:hAnsi="Times New Roman" w:cs="Times New Roman"/>
          <w:sz w:val="24"/>
          <w:szCs w:val="24"/>
        </w:rPr>
        <w:t>perceptrão</w:t>
      </w:r>
      <w:proofErr w:type="spellEnd"/>
      <w:r w:rsidRPr="00B36CEA">
        <w:rPr>
          <w:rFonts w:ascii="Times New Roman" w:hAnsi="Times New Roman" w:cs="Times New Roman"/>
          <w:sz w:val="24"/>
          <w:szCs w:val="24"/>
        </w:rPr>
        <w:t xml:space="preserve"> nas métricas apropriadas a classes raras (PR-AUC e ROC-AUC), tanto em teste como em validação cruzada, que justifica a sua escolha como modelo recomendado.</w:t>
      </w:r>
    </w:p>
    <w:p w14:paraId="122E1A39"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 limiar de decisão do MLP não deve fixar-se em 0,5: treinado com SMOTE (50/50), o F1 máximo (~0,68) ocorre perto de 0,95 no conjunto de teste real (3,4 % marítimo). O SAD expõe a curva precisão–sensibilidade (Figura 11) para escolha consciente do ponto de operação face à assimetria de custos.</w:t>
      </w:r>
    </w:p>
    <w:p w14:paraId="0DB0CAA3" w14:textId="77777777" w:rsidR="008D47DC" w:rsidRPr="00B36CEA" w:rsidRDefault="008D47DC" w:rsidP="008D47DC">
      <w:pPr>
        <w:pStyle w:val="Ttulo2"/>
        <w:spacing w:line="360" w:lineRule="auto"/>
        <w:rPr>
          <w:rFonts w:ascii="Times New Roman" w:hAnsi="Times New Roman" w:cs="Times New Roman"/>
          <w:b/>
          <w:bCs/>
          <w:color w:val="000000" w:themeColor="text1"/>
        </w:rPr>
      </w:pPr>
      <w:bookmarkStart w:id="24" w:name="_Toc233019721"/>
      <w:r w:rsidRPr="00B36CEA">
        <w:rPr>
          <w:rFonts w:ascii="Times New Roman" w:hAnsi="Times New Roman" w:cs="Times New Roman"/>
          <w:b/>
          <w:bCs/>
          <w:color w:val="000000" w:themeColor="text1"/>
        </w:rPr>
        <w:t xml:space="preserve">4.5 Agregação difusa do risco </w:t>
      </w:r>
      <w:proofErr w:type="spellStart"/>
      <w:proofErr w:type="gramStart"/>
      <w:r w:rsidRPr="00B36CEA">
        <w:rPr>
          <w:rFonts w:ascii="Times New Roman" w:hAnsi="Times New Roman" w:cs="Times New Roman"/>
          <w:b/>
          <w:bCs/>
          <w:color w:val="000000" w:themeColor="text1"/>
        </w:rPr>
        <w:t>multi-ameaça</w:t>
      </w:r>
      <w:bookmarkEnd w:id="24"/>
      <w:proofErr w:type="spellEnd"/>
      <w:proofErr w:type="gramEnd"/>
    </w:p>
    <w:p w14:paraId="525A7F18"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Identificadas as zonas de concentração e os determinantes da via marítima, importa sintetizar as quatro ameaças num único índice de risco georreferenciado que sirva de procura ao modelo de otimização. O território marítimo foi discretizado numa grelha de 1156 células de aproximadamente 95 km² cada. Para cada célula, computou-se a intensidade de cada ameaça (num intervalo de 0 a 1) a partir das fontes de dados reais descritas na Secção 5.4, densidade de embarcações do EMODnet para a pesca e a poluição, e estimação de densidade por núcleos sobre desembarques documentados em PT, incidentes IOM em mar e apreensões marítimas para a imigração e o tráfico, e combinaram-se as quatro intensidades por duas vias metodologicamente distintas.</w:t>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r w:rsidRPr="00B36CEA">
        <w:rPr>
          <w:rFonts w:ascii="Times New Roman" w:hAnsi="Times New Roman" w:cs="Times New Roman"/>
          <w:sz w:val="24"/>
          <w:szCs w:val="24"/>
        </w:rPr>
      </w:r>
    </w:p>
    <w:p w14:paraId="74CA982D" w14:textId="77777777" w:rsidR="008D47DC" w:rsidRPr="00B36CEA" w:rsidRDefault="008D47DC" w:rsidP="008D47DC">
      <w:pPr>
        <w:pStyle w:val="Ttulo3"/>
        <w:spacing w:line="360" w:lineRule="auto"/>
        <w:ind w:left="0"/>
        <w:rPr>
          <w:sz w:val="24"/>
          <w:szCs w:val="24"/>
        </w:rPr>
      </w:pPr>
      <w:bookmarkStart w:id="25" w:name="_Toc233019722"/>
      <w:r w:rsidRPr="00B36CEA">
        <w:rPr>
          <w:sz w:val="24"/>
          <w:szCs w:val="24"/>
        </w:rPr>
        <w:t>4.5.1 Justificação dos pesos por AHP (Processo de Hierarquia Analítica)</w:t>
      </w:r>
      <w:bookmarkEnd w:id="25"/>
    </w:p>
    <w:p w14:paraId="1B3CFC19"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Os pesos da média ponderada aplicam o AHP (Saaty, 1980) aos quatro critérios — droga, pesca, poluição e imigração — (dm/ahp_pesos.py). A matriz dá 0,376 / 0,243 / 0,191 / 0,190 com razão de consistência 0,0002, adoptados directamente no config.py; sensibilidade ±10 % mantém o n.º de células alto risco entre 238 e 287 (Figura 24), sem alterar a hierarquia espacial nem o par MCLP.</w:t>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
    <w:p w14:paraId="0DA00767" w14:textId="77777777" w:rsidR="008D47DC" w:rsidRPr="00B36CEA" w:rsidRDefault="008D47DC" w:rsidP="008D47D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primeira via é uma média ponderada, com pesos de 0,35 para o tráfico de droga, 0,25 para a pesca ilegal e 0,20 para cada uma das restantes ameaças, ponderação que reflete a maior disponibilidade e fiabilidade da evidência relativa ao tráfico. A segunda via é um sistema de inferência difusa de tipo </w:t>
      </w:r>
      <w:proofErr w:type="spellStart"/>
      <w:r w:rsidRPr="00B36CEA">
        <w:rPr>
          <w:rFonts w:ascii="Times New Roman" w:hAnsi="Times New Roman" w:cs="Times New Roman"/>
          <w:sz w:val="24"/>
          <w:szCs w:val="24"/>
        </w:rPr>
        <w:t>Mamdani</w:t>
      </w:r>
      <w:proofErr w:type="spellEnd"/>
      <w:r w:rsidRPr="00B36CEA">
        <w:rPr>
          <w:rFonts w:ascii="Times New Roman" w:hAnsi="Times New Roman" w:cs="Times New Roman"/>
          <w:sz w:val="24"/>
          <w:szCs w:val="24"/>
        </w:rPr>
        <w:t xml:space="preserve">, no qual as quatro intensidades são </w:t>
      </w:r>
      <w:proofErr w:type="spellStart"/>
      <w:r w:rsidRPr="00B36CEA">
        <w:rPr>
          <w:rFonts w:ascii="Times New Roman" w:hAnsi="Times New Roman" w:cs="Times New Roman"/>
          <w:sz w:val="24"/>
          <w:szCs w:val="24"/>
        </w:rPr>
        <w:t>fuzzificadas</w:t>
      </w:r>
      <w:proofErr w:type="spellEnd"/>
      <w:r w:rsidRPr="00B36CEA">
        <w:rPr>
          <w:rFonts w:ascii="Times New Roman" w:hAnsi="Times New Roman" w:cs="Times New Roman"/>
          <w:sz w:val="24"/>
          <w:szCs w:val="24"/>
        </w:rPr>
        <w:t xml:space="preserve"> em termos linguísticos (baixo, médio, alto) por funções de pertença triangulares, combinadas por uma base de dez regras “SE–ENTÃO” que codificam o conhecimento operacional (por exemplo, «se a intensidade de droga é alta E a de imigração é alta, então o risco é muito alto»), e </w:t>
      </w:r>
      <w:proofErr w:type="spellStart"/>
      <w:r w:rsidRPr="00B36CEA">
        <w:rPr>
          <w:rFonts w:ascii="Times New Roman" w:hAnsi="Times New Roman" w:cs="Times New Roman"/>
          <w:sz w:val="24"/>
          <w:szCs w:val="24"/>
        </w:rPr>
        <w:t>desfuzzificadas</w:t>
      </w:r>
      <w:proofErr w:type="spellEnd"/>
      <w:r w:rsidRPr="00B36CEA">
        <w:rPr>
          <w:rFonts w:ascii="Times New Roman" w:hAnsi="Times New Roman" w:cs="Times New Roman"/>
          <w:sz w:val="24"/>
          <w:szCs w:val="24"/>
        </w:rPr>
        <w:t xml:space="preserve"> pelo método do </w:t>
      </w:r>
      <w:proofErr w:type="spellStart"/>
      <w:r w:rsidRPr="00B36CEA">
        <w:rPr>
          <w:rFonts w:ascii="Times New Roman" w:hAnsi="Times New Roman" w:cs="Times New Roman"/>
          <w:sz w:val="24"/>
          <w:szCs w:val="24"/>
        </w:rPr>
        <w:t>centróide</w:t>
      </w:r>
      <w:proofErr w:type="spellEnd"/>
      <w:r w:rsidRPr="00B36CEA">
        <w:rPr>
          <w:rFonts w:ascii="Times New Roman" w:hAnsi="Times New Roman" w:cs="Times New Roman"/>
          <w:sz w:val="24"/>
          <w:szCs w:val="24"/>
        </w:rPr>
        <w:t xml:space="preserve"> (Figura 14).</w:t>
      </w:r>
    </w:p>
    <w:p w14:paraId="73BDF3B7" w14:textId="4F48B65C" w:rsidR="00F03853" w:rsidRPr="00B36CEA" w:rsidRDefault="008D47D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comparação entre as duas vias é instrutiva (Figura 15). Os dois índices estão fortemente correlacionados (coeficiente de Pearson de 0,76), o que confere confiança à robustez do mapa de risco face à escolha do método de agregação. Contudo, o índice difuso é sistematicamente mais precaucionário: ao aplicar a lógica de que a coincidência de várias ameaças numa mesma célula eleva desproporcionadamente o risco, um efeito de conjunção que a média ponderada dilui, o sistema difuso classifica como de alto risco uma área substancialmente maior (682 células contra as 274 da média ponderada), elevando correspondentemente a frota estimada (cerca de 27 contra 11 aeronaves). Ambos os mapas preservam, todavia, a mesma hierarquia espacial, com primazia inequívoca do quadrante sul/sudoeste. A escolha entre as duas agregações é, em rigor, uma decisão de postura: a média ponderada corresponde a um planeamento de esforço médio, enquanto a agregação difusa corresponde a uma postura conservadora que dimensiona para o pior caso de coincidência de ameaças. No que se segue, adota-se a média ponderada como cenário de referência, reservando-se o índice difuso como majorante prudencial.</w:t>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r w:rsidRPr="00B36CEA">
        <w:rPr>
          <w:rFonts w:ascii="Times New Roman" w:hAnsi="Times New Roman" w:cs="Times New Roman"/>
          <w:sz w:val="24"/>
          <w:szCs w:val="24"/>
        </w:rPr>
      </w:r>
    </w:p>
    <w:p w14:paraId="54481C35" w14:textId="77777777" w:rsidR="00D3791C" w:rsidRPr="00B36CEA" w:rsidRDefault="00D3791C" w:rsidP="00D3791C">
      <w:pPr>
        <w:pStyle w:val="Ttulo1"/>
        <w:spacing w:line="360" w:lineRule="auto"/>
        <w:ind w:left="0"/>
        <w:jc w:val="left"/>
        <w:rPr>
          <w:sz w:val="28"/>
          <w:szCs w:val="28"/>
        </w:rPr>
      </w:pPr>
      <w:bookmarkStart w:id="26" w:name="_Toc232624767"/>
      <w:bookmarkStart w:id="27" w:name="_Toc233019723"/>
      <w:r w:rsidRPr="00B36CEA">
        <w:rPr>
          <w:sz w:val="28"/>
          <w:szCs w:val="28"/>
        </w:rPr>
        <w:t>5. Otimização: localização de bases, dimensionamento da frota e sensibilidade</w:t>
      </w:r>
      <w:bookmarkEnd w:id="26"/>
      <w:bookmarkEnd w:id="27"/>
    </w:p>
    <w:p w14:paraId="6D6EF285" w14:textId="77777777" w:rsidR="00D3791C" w:rsidRPr="00B36CEA" w:rsidRDefault="00D3791C" w:rsidP="00D3791C">
      <w:pPr>
        <w:pStyle w:val="Ttulo2"/>
        <w:spacing w:line="360" w:lineRule="auto"/>
        <w:rPr>
          <w:rFonts w:ascii="Times New Roman" w:hAnsi="Times New Roman" w:cs="Times New Roman"/>
          <w:b/>
          <w:bCs/>
          <w:color w:val="auto"/>
        </w:rPr>
      </w:pPr>
      <w:bookmarkStart w:id="28" w:name="_Toc232624768"/>
      <w:bookmarkStart w:id="29" w:name="_Toc233019724"/>
      <w:r w:rsidRPr="00B36CEA">
        <w:rPr>
          <w:rFonts w:ascii="Times New Roman" w:hAnsi="Times New Roman" w:cs="Times New Roman"/>
          <w:b/>
          <w:bCs/>
          <w:color w:val="auto"/>
        </w:rPr>
        <w:t>5.1 Cobertura de risco e a falácia do raio fixo</w:t>
      </w:r>
      <w:bookmarkEnd w:id="28"/>
      <w:bookmarkEnd w:id="29"/>
    </w:p>
    <w:p w14:paraId="545ACD47" w14:textId="3A68C5D7" w:rsidR="00D3791C" w:rsidRPr="00B36CEA" w:rsidRDefault="00D3791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questão Q3, alcance versus cobertura sensorial, é respondida de forma cristalina pela análise de cobertura. Replicando o pressuposto do estudo de referência, com um raio operacional de 90 km, e resolvendo o problema de cobertura máxima sobre o conjunto de doze aeródromos candidatos, obtém-se um resultado contundente: mesmo selecionando todas as doze bases disponíveis, apenas 66,8 % do risco total fica coberto (Tabela B2, Anexo B). Sob este paradigma, 19 das 274 células de alto risco situadas mais ao largo permanecem estruturalmente fora de alcance e a situação agrava-se com vento desfavorável, subindo as células não cobríveis para 46 (vento moderado) e 90 (vento forte), à medida que o raio efetivo se contrai para 76,5 km e 63 km, respetivamente. A conclusão é inequívoca: o raio de 90 km não é uma propriedade da aeronave, mas uma restrição autoimposta pelo estudo anterior, e é ela, e não a capacidade do AR5, que limita a cobertura.</w:t>
      </w:r>
      <w:r w:rsidRPr="00B36CEA">
        <w:rPr>
          <w:rFonts w:ascii="Times New Roman" w:hAnsi="Times New Roman" w:cs="Times New Roman"/>
          <w:i/>
          <w:sz w:val="24"/>
          <w:szCs w:val="24"/>
        </w:rPr>
      </w:r>
      <w:r w:rsidRPr="00B36CEA">
        <w:rPr>
          <w:rFonts w:ascii="Times New Roman" w:hAnsi="Times New Roman" w:cs="Times New Roman"/>
          <w:sz w:val="24"/>
          <w:szCs w:val="24"/>
        </w:rPr>
      </w:r>
    </w:p>
    <w:p w14:paraId="3A820B76" w14:textId="12917162" w:rsidR="00D3791C" w:rsidRPr="00B36CEA" w:rsidRDefault="00D3791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Uma única base bem posicionada passa a alcançar a totalidade das 274 células de alto risco, e o problema de cobertura deixa de ser sobre se é possível cobrir o risco, para passar a ser sobre como o cobrir de forma persistente e eficiente.</w:t>
      </w:r>
      <w:proofErr w:type="gramStart"/>
      <w:r w:rsidRPr="00B36CEA">
        <w:rPr>
          <w:rFonts w:ascii="Times New Roman" w:hAnsi="Times New Roman" w:cs="Times New Roman"/>
          <w:sz w:val="24"/>
          <w:szCs w:val="24"/>
        </w:rPr>
      </w:r>
      <w:proofErr w:type="gramEnd"/>
      <w:r w:rsidRPr="00B36CEA">
        <w:rPr>
          <w:rFonts w:ascii="Times New Roman" w:hAnsi="Times New Roman" w:cs="Times New Roman"/>
          <w:sz w:val="24"/>
          <w:szCs w:val="24"/>
        </w:rPr>
      </w:r>
      <w:r w:rsidRPr="00B36CEA">
        <w:rPr>
          <w:rFonts w:ascii="Times New Roman" w:hAnsi="Times New Roman" w:cs="Times New Roman"/>
          <w:iCs/>
          <w:sz w:val="24"/>
          <w:szCs w:val="24"/>
        </w:rPr>
      </w:r>
      <w:r w:rsidRPr="00B36CEA">
        <w:rPr>
          <w:rFonts w:ascii="Times New Roman" w:hAnsi="Times New Roman" w:cs="Times New Roman"/>
          <w:sz w:val="24"/>
          <w:szCs w:val="24"/>
        </w:rPr>
      </w:r>
      <w:r w:rsidRPr="00B36CEA">
        <w:rPr>
          <w:rFonts w:ascii="Times New Roman" w:hAnsi="Times New Roman" w:cs="Times New Roman"/>
          <w:i/>
          <w:sz w:val="24"/>
          <w:szCs w:val="24"/>
        </w:rPr>
      </w:r>
      <w:r w:rsidRPr="00B36CEA">
        <w:rPr>
          <w:rFonts w:ascii="Times New Roman" w:hAnsi="Times New Roman" w:cs="Times New Roman"/>
          <w:sz w:val="24"/>
          <w:szCs w:val="24"/>
        </w:rPr>
      </w:r>
    </w:p>
    <w:p w14:paraId="29FE9293" w14:textId="77777777" w:rsidR="00D3791C" w:rsidRPr="00B36CEA" w:rsidRDefault="00D3791C" w:rsidP="00D3791C">
      <w:pPr>
        <w:pStyle w:val="Ttulo2"/>
        <w:spacing w:line="360" w:lineRule="auto"/>
        <w:rPr>
          <w:rFonts w:ascii="Times New Roman" w:hAnsi="Times New Roman" w:cs="Times New Roman"/>
          <w:b/>
          <w:bCs/>
          <w:color w:val="auto"/>
        </w:rPr>
      </w:pPr>
      <w:bookmarkStart w:id="30" w:name="_Toc232624769"/>
      <w:bookmarkStart w:id="31" w:name="_Toc233019725"/>
      <w:r w:rsidRPr="00B36CEA">
        <w:rPr>
          <w:rFonts w:ascii="Times New Roman" w:hAnsi="Times New Roman" w:cs="Times New Roman"/>
          <w:b/>
          <w:bCs/>
          <w:color w:val="auto"/>
        </w:rPr>
        <w:t>5.2 Dimensionamento para vigilância persistente</w:t>
      </w:r>
      <w:bookmarkEnd w:id="30"/>
      <w:bookmarkEnd w:id="31"/>
    </w:p>
    <w:p w14:paraId="2649C9AD" w14:textId="4AB1701A" w:rsidR="00D3791C" w:rsidRPr="00B36CEA" w:rsidRDefault="00D3791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cobertura de alcance é condição necessária, mas não suficiente: que uma aeronave </w:t>
      </w:r>
      <w:r w:rsidRPr="00B36CEA">
        <w:rPr>
          <w:rFonts w:ascii="Times New Roman" w:hAnsi="Times New Roman" w:cs="Times New Roman"/>
          <w:iCs/>
          <w:sz w:val="24"/>
          <w:szCs w:val="24"/>
        </w:rPr>
        <w:t>chegue</w:t>
      </w:r>
      <w:r w:rsidRPr="00B36CEA">
        <w:rPr>
          <w:rFonts w:ascii="Times New Roman" w:hAnsi="Times New Roman" w:cs="Times New Roman"/>
          <w:sz w:val="24"/>
          <w:szCs w:val="24"/>
        </w:rPr>
        <w:t xml:space="preserve"> a uma célula não significa que o seu sensor a observe com a frequência requerida. Esta distinção entre alcance e cobertura sensorial persistente é o cerne do modelo de dimensionamento. Uma aeronave em órbita observa, a cada instante, apenas uma faixa de largura útil limitada (estimada em 30 km para o sensor EO/IR em condições típicas). O número de aeronaves que têm de estar simultaneamente no ar (</w:t>
      </w:r>
      <w:r w:rsidRPr="00B36CEA">
        <w:rPr>
          <w:rFonts w:ascii="Times New Roman" w:hAnsi="Times New Roman" w:cs="Times New Roman"/>
          <w:i/>
          <w:sz w:val="24"/>
          <w:szCs w:val="24"/>
        </w:rPr>
        <w:t>n</w:t>
      </w:r>
      <w:r w:rsidRPr="00B36CEA">
        <w:rPr>
          <w:rFonts w:ascii="Times New Roman" w:hAnsi="Times New Roman" w:cs="Times New Roman"/>
          <w:sz w:val="24"/>
          <w:szCs w:val="24"/>
        </w:rPr>
        <w:t xml:space="preserve">ₛᵢₘ), o </w:t>
      </w:r>
      <w:r w:rsidRPr="00B36CEA">
        <w:rPr>
          <w:rFonts w:ascii="Times New Roman" w:hAnsi="Times New Roman" w:cs="Times New Roman"/>
          <w:sz w:val="24"/>
          <w:szCs w:val="24"/>
        </w:rPr>
        <w:lastRenderedPageBreak/>
        <w:t>multiplicador de rotação que sustenta a presença durante 24 horas (</w:t>
      </w:r>
      <w:r w:rsidRPr="00B36CEA">
        <w:rPr>
          <w:rFonts w:ascii="Times New Roman" w:hAnsi="Times New Roman" w:cs="Times New Roman"/>
          <w:i/>
          <w:sz w:val="24"/>
          <w:szCs w:val="24"/>
        </w:rPr>
        <w:t>M</w:t>
      </w:r>
      <w:r w:rsidRPr="00B36CEA">
        <w:rPr>
          <w:rFonts w:ascii="Times New Roman" w:hAnsi="Times New Roman" w:cs="Times New Roman"/>
          <w:sz w:val="24"/>
          <w:szCs w:val="24"/>
        </w:rPr>
        <w:t>) e a frota total (</w:t>
      </w:r>
      <w:r w:rsidRPr="00B36CEA">
        <w:rPr>
          <w:rFonts w:ascii="Times New Roman" w:hAnsi="Times New Roman" w:cs="Times New Roman"/>
          <w:i/>
          <w:sz w:val="24"/>
          <w:szCs w:val="24"/>
        </w:rPr>
        <w:t>N</w:t>
      </w:r>
      <w:r w:rsidRPr="00B36CEA">
        <w:rPr>
          <w:rFonts w:ascii="Times New Roman" w:hAnsi="Times New Roman" w:cs="Times New Roman"/>
          <w:sz w:val="24"/>
          <w:szCs w:val="24"/>
        </w:rPr>
        <w:t>) obtêm-se por:</w:t>
      </w:r>
    </w:p>
    <w:p w14:paraId="77CAB521" w14:textId="77777777" w:rsidR="00D3791C" w:rsidRPr="00B36CEA" w:rsidRDefault="00D3791C" w:rsidP="00D3791C">
      <w:pPr>
        <w:spacing w:line="360" w:lineRule="auto"/>
        <w:jc w:val="both"/>
        <w:rPr>
          <w:rFonts w:ascii="Times New Roman" w:hAnsi="Times New Roman" w:cs="Times New Roman"/>
          <w:sz w:val="24"/>
          <w:szCs w:val="24"/>
        </w:rPr>
      </w:pPr>
      <w:r w:rsidRPr="00B36CEA">
        <w:rPr>
          <w:rFonts w:ascii="Times New Roman" w:hAnsi="Times New Roman" w:cs="Times New Roman"/>
          <w:i/>
          <w:sz w:val="24"/>
          <w:szCs w:val="24"/>
        </w:rPr>
        <w:t>n</w:t>
      </w:r>
      <w:r w:rsidRPr="00B36CEA">
        <w:rPr>
          <w:rFonts w:ascii="Times New Roman" w:hAnsi="Times New Roman" w:cs="Times New Roman"/>
          <w:sz w:val="24"/>
          <w:szCs w:val="24"/>
        </w:rPr>
        <w:t xml:space="preserve">ₛᵢₘ = </w:t>
      </w:r>
      <w:r w:rsidRPr="00B36CEA">
        <w:rPr>
          <w:rFonts w:ascii="Cambria Math" w:hAnsi="Cambria Math" w:cs="Cambria Math"/>
          <w:sz w:val="24"/>
          <w:szCs w:val="24"/>
        </w:rPr>
        <w:t>⌈</w:t>
      </w:r>
      <w:r w:rsidRPr="00B36CEA">
        <w:rPr>
          <w:rFonts w:ascii="Times New Roman" w:hAnsi="Times New Roman" w:cs="Times New Roman"/>
          <w:sz w:val="24"/>
          <w:szCs w:val="24"/>
        </w:rPr>
        <w:t xml:space="preserve"> A / (V · W · T) </w:t>
      </w:r>
      <w:r w:rsidRPr="00B36CEA">
        <w:rPr>
          <w:rFonts w:ascii="Cambria Math" w:hAnsi="Cambria Math" w:cs="Cambria Math"/>
          <w:sz w:val="24"/>
          <w:szCs w:val="24"/>
        </w:rPr>
        <w:t>⌉</w:t>
      </w:r>
    </w:p>
    <w:p w14:paraId="3693B78A" w14:textId="77777777" w:rsidR="00D3791C" w:rsidRPr="00B36CEA" w:rsidRDefault="00D3791C" w:rsidP="00D3791C">
      <w:pPr>
        <w:spacing w:line="360" w:lineRule="auto"/>
        <w:jc w:val="both"/>
        <w:rPr>
          <w:rFonts w:ascii="Times New Roman" w:hAnsi="Times New Roman" w:cs="Times New Roman"/>
          <w:sz w:val="24"/>
          <w:szCs w:val="24"/>
        </w:rPr>
      </w:pPr>
      <w:r w:rsidRPr="00B36CEA">
        <w:rPr>
          <w:rFonts w:ascii="Times New Roman" w:hAnsi="Times New Roman" w:cs="Times New Roman"/>
          <w:i/>
          <w:sz w:val="24"/>
          <w:szCs w:val="24"/>
        </w:rPr>
        <w:t>M</w:t>
      </w:r>
      <w:r w:rsidRPr="00B36CEA">
        <w:rPr>
          <w:rFonts w:ascii="Times New Roman" w:hAnsi="Times New Roman" w:cs="Times New Roman"/>
          <w:sz w:val="24"/>
          <w:szCs w:val="24"/>
        </w:rPr>
        <w:t xml:space="preserve"> = (24 / </w:t>
      </w:r>
      <w:r w:rsidRPr="00B36CEA">
        <w:rPr>
          <w:rFonts w:ascii="Times New Roman" w:hAnsi="Times New Roman" w:cs="Times New Roman"/>
          <w:i/>
          <w:sz w:val="24"/>
          <w:szCs w:val="24"/>
        </w:rPr>
        <w:t>t</w:t>
      </w:r>
      <w:r w:rsidRPr="00B36CEA">
        <w:rPr>
          <w:rFonts w:ascii="Times New Roman" w:hAnsi="Times New Roman" w:cs="Times New Roman"/>
          <w:sz w:val="24"/>
          <w:szCs w:val="24"/>
        </w:rPr>
        <w:t xml:space="preserve">ₒₙ) / </w:t>
      </w:r>
      <w:r w:rsidRPr="00B36CEA">
        <w:rPr>
          <w:rFonts w:ascii="Times New Roman" w:hAnsi="Times New Roman" w:cs="Times New Roman"/>
          <w:i/>
          <w:sz w:val="24"/>
          <w:szCs w:val="24"/>
        </w:rPr>
        <w:t>D</w:t>
      </w:r>
    </w:p>
    <w:p w14:paraId="5BF4E90C" w14:textId="77777777" w:rsidR="00D3791C" w:rsidRPr="00B36CEA" w:rsidRDefault="00D3791C" w:rsidP="00D3791C">
      <w:pPr>
        <w:spacing w:line="360" w:lineRule="auto"/>
        <w:jc w:val="both"/>
        <w:rPr>
          <w:rFonts w:ascii="Times New Roman" w:hAnsi="Times New Roman" w:cs="Times New Roman"/>
          <w:sz w:val="24"/>
          <w:szCs w:val="24"/>
        </w:rPr>
      </w:pPr>
      <w:r w:rsidRPr="00B36CEA">
        <w:rPr>
          <w:rFonts w:ascii="Times New Roman" w:hAnsi="Times New Roman" w:cs="Times New Roman"/>
          <w:i/>
          <w:sz w:val="24"/>
          <w:szCs w:val="24"/>
        </w:rPr>
        <w:t>N</w:t>
      </w:r>
      <w:r w:rsidRPr="00B36CEA">
        <w:rPr>
          <w:rFonts w:ascii="Times New Roman" w:hAnsi="Times New Roman" w:cs="Times New Roman"/>
          <w:sz w:val="24"/>
          <w:szCs w:val="24"/>
        </w:rPr>
        <w:t xml:space="preserve"> = </w:t>
      </w:r>
      <w:r w:rsidRPr="00B36CEA">
        <w:rPr>
          <w:rFonts w:ascii="Cambria Math" w:hAnsi="Cambria Math" w:cs="Cambria Math"/>
          <w:sz w:val="24"/>
          <w:szCs w:val="24"/>
        </w:rPr>
        <w:t>⌈</w:t>
      </w:r>
      <w:r w:rsidRPr="00B36CEA">
        <w:rPr>
          <w:rFonts w:ascii="Times New Roman" w:hAnsi="Times New Roman" w:cs="Times New Roman"/>
          <w:sz w:val="24"/>
          <w:szCs w:val="24"/>
        </w:rPr>
        <w:t xml:space="preserve"> </w:t>
      </w:r>
      <w:r w:rsidRPr="00B36CEA">
        <w:rPr>
          <w:rFonts w:ascii="Times New Roman" w:hAnsi="Times New Roman" w:cs="Times New Roman"/>
          <w:i/>
          <w:sz w:val="24"/>
          <w:szCs w:val="24"/>
        </w:rPr>
        <w:t>n</w:t>
      </w:r>
      <w:r w:rsidRPr="00B36CEA">
        <w:rPr>
          <w:rFonts w:ascii="Times New Roman" w:hAnsi="Times New Roman" w:cs="Times New Roman"/>
          <w:sz w:val="24"/>
          <w:szCs w:val="24"/>
        </w:rPr>
        <w:t xml:space="preserve">ₛᵢₘ · </w:t>
      </w:r>
      <w:r w:rsidRPr="00B36CEA">
        <w:rPr>
          <w:rFonts w:ascii="Times New Roman" w:hAnsi="Times New Roman" w:cs="Times New Roman"/>
          <w:i/>
          <w:sz w:val="24"/>
          <w:szCs w:val="24"/>
        </w:rPr>
        <w:t>M</w:t>
      </w:r>
      <w:r w:rsidRPr="00B36CEA">
        <w:rPr>
          <w:rFonts w:ascii="Times New Roman" w:hAnsi="Times New Roman" w:cs="Times New Roman"/>
          <w:sz w:val="24"/>
          <w:szCs w:val="24"/>
        </w:rPr>
        <w:t xml:space="preserve"> · 1,1 </w:t>
      </w:r>
      <w:r w:rsidRPr="00B36CEA">
        <w:rPr>
          <w:rFonts w:ascii="Cambria Math" w:hAnsi="Cambria Math" w:cs="Cambria Math"/>
          <w:sz w:val="24"/>
          <w:szCs w:val="24"/>
        </w:rPr>
        <w:t>⌉</w:t>
      </w:r>
    </w:p>
    <w:p w14:paraId="5D9D48E0" w14:textId="46D9BE92" w:rsidR="00D3791C" w:rsidRPr="00B36CEA" w:rsidRDefault="00D3791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Onde </w:t>
      </w:r>
      <w:r w:rsidRPr="00B36CEA">
        <w:rPr>
          <w:rFonts w:ascii="Times New Roman" w:hAnsi="Times New Roman" w:cs="Times New Roman"/>
          <w:i/>
          <w:sz w:val="24"/>
          <w:szCs w:val="24"/>
        </w:rPr>
        <w:t>A</w:t>
      </w:r>
      <w:r w:rsidRPr="00B36CEA">
        <w:rPr>
          <w:rFonts w:ascii="Times New Roman" w:hAnsi="Times New Roman" w:cs="Times New Roman"/>
          <w:sz w:val="24"/>
          <w:szCs w:val="24"/>
        </w:rPr>
        <w:t xml:space="preserve"> é a área a cobrir, </w:t>
      </w:r>
      <w:r w:rsidRPr="00B36CEA">
        <w:rPr>
          <w:rFonts w:ascii="Times New Roman" w:hAnsi="Times New Roman" w:cs="Times New Roman"/>
          <w:i/>
          <w:sz w:val="24"/>
          <w:szCs w:val="24"/>
        </w:rPr>
        <w:t>V</w:t>
      </w:r>
      <w:r w:rsidRPr="00B36CEA">
        <w:rPr>
          <w:rFonts w:ascii="Times New Roman" w:hAnsi="Times New Roman" w:cs="Times New Roman"/>
          <w:sz w:val="24"/>
          <w:szCs w:val="24"/>
        </w:rPr>
        <w:t xml:space="preserve"> a velocidade de patrulha do UAV, </w:t>
      </w:r>
      <w:r w:rsidRPr="00B36CEA">
        <w:rPr>
          <w:rFonts w:ascii="Times New Roman" w:hAnsi="Times New Roman" w:cs="Times New Roman"/>
          <w:i/>
          <w:sz w:val="24"/>
          <w:szCs w:val="24"/>
        </w:rPr>
        <w:t>W</w:t>
      </w:r>
      <w:r w:rsidRPr="00B36CEA">
        <w:rPr>
          <w:rFonts w:ascii="Times New Roman" w:hAnsi="Times New Roman" w:cs="Times New Roman"/>
          <w:sz w:val="24"/>
          <w:szCs w:val="24"/>
        </w:rPr>
        <w:t xml:space="preserve"> a largura útil do sensor, </w:t>
      </w:r>
      <w:r w:rsidRPr="00B36CEA">
        <w:rPr>
          <w:rFonts w:ascii="Times New Roman" w:hAnsi="Times New Roman" w:cs="Times New Roman"/>
          <w:i/>
          <w:sz w:val="24"/>
          <w:szCs w:val="24"/>
        </w:rPr>
        <w:t>T</w:t>
      </w:r>
      <w:r w:rsidRPr="00B36CEA">
        <w:rPr>
          <w:rFonts w:ascii="Times New Roman" w:hAnsi="Times New Roman" w:cs="Times New Roman"/>
          <w:sz w:val="24"/>
          <w:szCs w:val="24"/>
        </w:rPr>
        <w:t xml:space="preserve"> o período máximo de revisita, </w:t>
      </w:r>
      <w:r w:rsidRPr="00B36CEA">
        <w:rPr>
          <w:rFonts w:ascii="Times New Roman" w:hAnsi="Times New Roman" w:cs="Times New Roman"/>
          <w:i/>
          <w:sz w:val="24"/>
          <w:szCs w:val="24"/>
        </w:rPr>
        <w:t>t</w:t>
      </w:r>
      <w:r w:rsidRPr="00B36CEA">
        <w:rPr>
          <w:rFonts w:ascii="Times New Roman" w:hAnsi="Times New Roman" w:cs="Times New Roman"/>
          <w:sz w:val="24"/>
          <w:szCs w:val="24"/>
        </w:rPr>
        <w:t xml:space="preserve">ₒₙ o tempo de estação efetivo por sortida e </w:t>
      </w:r>
      <w:r w:rsidRPr="00B36CEA">
        <w:rPr>
          <w:rFonts w:ascii="Times New Roman" w:hAnsi="Times New Roman" w:cs="Times New Roman"/>
          <w:i/>
          <w:sz w:val="24"/>
          <w:szCs w:val="24"/>
        </w:rPr>
        <w:t>D</w:t>
      </w:r>
      <w:r w:rsidRPr="00B36CEA">
        <w:rPr>
          <w:rFonts w:ascii="Times New Roman" w:hAnsi="Times New Roman" w:cs="Times New Roman"/>
          <w:sz w:val="24"/>
          <w:szCs w:val="24"/>
        </w:rPr>
        <w:t xml:space="preserve"> a disponibilidade operacional da frota (fixada em 0,70 para acomodar manutenção e indisponibilidades); a margem de 10 % cobre imprevistos operacionais.</w:t>
      </w:r>
    </w:p>
    <w:p w14:paraId="76019935" w14:textId="153B05CE" w:rsidR="00D3791C" w:rsidRPr="00B36CEA" w:rsidRDefault="00D3791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aplicação deste modelo à área total de alto risco (26 025 km²), com a rede completa de doze bases (Secção 5.3), conduz a 3 aeronaves simultâneas e a uma frota total de 9 AR5, com distância média de 56,2 km e tempo de estação de 13,9 h. Na faixa costeira (23 080 km²; cinco bases — Santa Cruz, Cascais, Sines, Portimão e Faro), mantêm-se 3 aeronaves simultâneas e 9 AR5. O MCLP a duas bases (Porto + Portimão) cobre 100 % do risco, mas exige 10 AR5 (Tabela B5). Frase-chave: Q3 (MCLP) responde onde instalar o mínimo de bases; Q2 responde quantos AR5 para 24 h.</w:t>
      </w:r>
    </w:p>
    <w:p w14:paraId="365F6C4F" w14:textId="77777777" w:rsidR="00D3791C" w:rsidRPr="00B36CEA" w:rsidRDefault="00D3791C" w:rsidP="00D3791C">
      <w:pPr>
        <w:pStyle w:val="Ttulo2"/>
        <w:spacing w:line="360" w:lineRule="auto"/>
        <w:rPr>
          <w:rFonts w:ascii="Times New Roman" w:hAnsi="Times New Roman" w:cs="Times New Roman"/>
          <w:b/>
          <w:bCs/>
          <w:color w:val="auto"/>
        </w:rPr>
      </w:pPr>
      <w:bookmarkStart w:id="32" w:name="_Toc232624770"/>
      <w:bookmarkStart w:id="33" w:name="_Toc233019726"/>
      <w:r w:rsidRPr="00B36CEA">
        <w:rPr>
          <w:rFonts w:ascii="Times New Roman" w:hAnsi="Times New Roman" w:cs="Times New Roman"/>
          <w:b/>
          <w:bCs/>
          <w:color w:val="auto"/>
        </w:rPr>
        <w:t>5.3 O número ótimo de bases</w:t>
      </w:r>
      <w:bookmarkEnd w:id="32"/>
      <w:bookmarkEnd w:id="33"/>
    </w:p>
    <w:p w14:paraId="05CAD577" w14:textId="646859BC" w:rsidR="00D3791C" w:rsidRPr="00B36CEA" w:rsidRDefault="00D3791C" w:rsidP="00D3791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análise da frota em função do número de bases (Tabela B5; Figura 18) distingue MCLP e dimensionamento. Duas bases (Porto e Portimão) bastam para cobrir o risco (MCLP). Para 24 h, o mínimo é com doze bases (56,2 km de trânsito médio, frota 9 AR5). Com Montijo sozinha: 122 km, 10 AR5. Entre duas e onze bases a frota mantém-se em 10 AR5; só a rede completa reduz para 9. A Tabela 6 resume as configurações de emprego.</w:t>
      </w:r>
    </w:p>
    <w:p w14:paraId="58436B15" w14:textId="77777777" w:rsidR="00D3791C" w:rsidRPr="00B36CEA" w:rsidRDefault="00D3791C" w:rsidP="00D3791C">
      <w:pPr>
        <w:spacing w:line="360" w:lineRule="auto"/>
        <w:ind w:firstLine="708"/>
        <w:jc w:val="both"/>
        <w:rPr>
          <w:rFonts w:ascii="Times New Roman" w:hAnsi="Times New Roman" w:cs="Times New Roman"/>
          <w:sz w:val="24"/>
          <w:szCs w:val="24"/>
        </w:rPr>
      </w:pPr>
    </w:p>
    <w:p w14:paraId="386B8B1E" w14:textId="77777777" w:rsidR="00D3791C" w:rsidRPr="00B36CEA" w:rsidRDefault="00D3791C" w:rsidP="00D3791C">
      <w:pPr>
        <w:spacing w:line="360" w:lineRule="auto"/>
        <w:ind w:firstLine="708"/>
        <w:jc w:val="both"/>
        <w:rPr>
          <w:rFonts w:ascii="Times New Roman" w:hAnsi="Times New Roman" w:cs="Times New Roman"/>
          <w:sz w:val="24"/>
          <w:szCs w:val="24"/>
        </w:rPr>
      </w:pPr>
    </w:p>
    <w:p w14:paraId="6BDA10B7" w14:textId="77777777" w:rsidR="00D3791C" w:rsidRPr="00B36CEA" w:rsidRDefault="00D3791C" w:rsidP="00D3791C">
      <w:pPr>
        <w:spacing w:line="360" w:lineRule="auto"/>
        <w:ind w:firstLine="708"/>
        <w:jc w:val="both"/>
        <w:rPr>
          <w:rFonts w:ascii="Times New Roman" w:hAnsi="Times New Roman" w:cs="Times New Roman"/>
          <w:sz w:val="24"/>
          <w:szCs w:val="24"/>
        </w:rPr>
      </w:pPr>
    </w:p>
    <w:p w14:paraId="1407815B" w14:textId="77777777" w:rsidR="00D3791C" w:rsidRPr="00B36CEA" w:rsidRDefault="00D3791C" w:rsidP="00D3791C">
      <w:pPr>
        <w:spacing w:line="360" w:lineRule="auto"/>
        <w:ind w:firstLine="708"/>
        <w:jc w:val="both"/>
        <w:rPr>
          <w:rFonts w:ascii="Times New Roman" w:hAnsi="Times New Roman" w:cs="Times New Roman"/>
          <w:sz w:val="24"/>
          <w:szCs w:val="24"/>
        </w:rPr>
      </w:pPr>
    </w:p>
    <w:p w14:paraId="516BE3A3" w14:textId="77777777" w:rsidR="00D3791C" w:rsidRPr="00B36CEA" w:rsidRDefault="00D3791C" w:rsidP="00D3791C">
      <w:pPr>
        <w:spacing w:line="360" w:lineRule="auto"/>
        <w:jc w:val="center"/>
        <w:rPr>
          <w:rFonts w:ascii="Times New Roman" w:hAnsi="Times New Roman" w:cs="Times New Roman"/>
        </w:rPr>
      </w:pPr>
      <w:r w:rsidRPr="00B36CEA">
        <w:rPr>
          <w:rFonts w:ascii="Times New Roman" w:hAnsi="Times New Roman" w:cs="Times New Roman"/>
          <w:b/>
        </w:rPr>
        <w:lastRenderedPageBreak/>
        <w:t>Tabela 6 -</w:t>
      </w:r>
      <w:r w:rsidRPr="00B36CEA">
        <w:rPr>
          <w:rFonts w:ascii="Times New Roman" w:hAnsi="Times New Roman" w:cs="Times New Roman"/>
        </w:rPr>
        <w:t xml:space="preserve"> </w:t>
      </w:r>
      <w:r w:rsidRPr="00B36CEA">
        <w:rPr>
          <w:rFonts w:ascii="Times New Roman" w:hAnsi="Times New Roman" w:cs="Times New Roman"/>
          <w:i/>
        </w:rPr>
        <w:t>Configurações de emprego recomendadas (cenário de média ponderada).</w:t>
      </w:r>
    </w:p>
    <w:tbl>
      <w:tblPr>
        <w:tblStyle w:val="TabelacomGrelha"/>
        <w:tblW w:w="0" w:type="auto"/>
        <w:jc w:val="center"/>
        <w:tblLook w:val="04A0" w:firstRow="1" w:lastRow="0" w:firstColumn="1" w:lastColumn="0" w:noHBand="0" w:noVBand="1"/>
      </w:tblPr>
      <w:tblGrid>
        <w:gridCol w:w="1776"/>
        <w:gridCol w:w="1640"/>
        <w:gridCol w:w="1691"/>
        <w:gridCol w:w="1746"/>
        <w:gridCol w:w="1641"/>
      </w:tblGrid>
      <w:tr w:rsidR="00D3791C" w:rsidRPr="00B36CEA" w14:paraId="70FE8873" w14:textId="77777777" w:rsidTr="00A34296">
        <w:trPr>
          <w:jc w:val="center"/>
        </w:trPr>
        <w:tc>
          <w:tcPr>
            <w:tcW w:w="1872" w:type="dxa"/>
          </w:tcPr>
          <w:p w14:paraId="3308C0E7"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b/>
                <w:sz w:val="20"/>
              </w:rPr>
              <w:t>Configuração</w:t>
            </w:r>
          </w:p>
        </w:tc>
        <w:tc>
          <w:tcPr>
            <w:tcW w:w="1872" w:type="dxa"/>
          </w:tcPr>
          <w:p w14:paraId="71DD2BD7"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b/>
                <w:sz w:val="20"/>
              </w:rPr>
              <w:t>Área (km²)</w:t>
            </w:r>
          </w:p>
        </w:tc>
        <w:tc>
          <w:tcPr>
            <w:tcW w:w="1872" w:type="dxa"/>
          </w:tcPr>
          <w:p w14:paraId="4CE7D3B6"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b/>
                <w:sz w:val="20"/>
              </w:rPr>
              <w:t>Bases de lançamento (dimensionamento frota) de lançamento (dimensionamento frota) de lançamento (dimensionamento frota)</w:t>
            </w:r>
          </w:p>
        </w:tc>
        <w:tc>
          <w:tcPr>
            <w:tcW w:w="1872" w:type="dxa"/>
          </w:tcPr>
          <w:p w14:paraId="74B1C9A7"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b/>
                <w:sz w:val="20"/>
              </w:rPr>
              <w:t>Aeronaves simultâneas</w:t>
            </w:r>
          </w:p>
        </w:tc>
        <w:tc>
          <w:tcPr>
            <w:tcW w:w="1872" w:type="dxa"/>
          </w:tcPr>
          <w:p w14:paraId="6391F205"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b/>
                <w:sz w:val="20"/>
              </w:rPr>
              <w:t>Frota total (24 h)</w:t>
            </w:r>
          </w:p>
        </w:tc>
      </w:tr>
      <w:tr w:rsidR="00D3791C" w:rsidRPr="00B36CEA" w14:paraId="1BAC6C7B" w14:textId="77777777" w:rsidTr="00A34296">
        <w:trPr>
          <w:jc w:val="center"/>
        </w:trPr>
        <w:tc>
          <w:tcPr>
            <w:tcW w:w="1872" w:type="dxa"/>
          </w:tcPr>
          <w:p w14:paraId="6FC58D6C"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Faixa costeira</w:t>
            </w:r>
          </w:p>
        </w:tc>
        <w:tc>
          <w:tcPr>
            <w:tcW w:w="1872" w:type="dxa"/>
          </w:tcPr>
          <w:p w14:paraId="08CF6CF0"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23 080</w:t>
            </w:r>
          </w:p>
        </w:tc>
        <w:tc>
          <w:tcPr>
            <w:tcW w:w="1872" w:type="dxa"/>
          </w:tcPr>
          <w:p w14:paraId="1892DAAD"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Santa Cruz, Cascais, Sines, Portimão, Faro</w:t>
            </w:r>
          </w:p>
        </w:tc>
        <w:tc>
          <w:tcPr>
            <w:tcW w:w="1872" w:type="dxa"/>
          </w:tcPr>
          <w:p w14:paraId="54DBEE1F"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3</w:t>
            </w:r>
          </w:p>
        </w:tc>
        <w:tc>
          <w:tcPr>
            <w:tcW w:w="1872" w:type="dxa"/>
          </w:tcPr>
          <w:p w14:paraId="144AFBD9"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 9 AR5</w:t>
            </w:r>
          </w:p>
        </w:tc>
      </w:tr>
      <w:tr w:rsidR="00D3791C" w:rsidRPr="00B36CEA" w14:paraId="403C199E" w14:textId="77777777" w:rsidTr="00A34296">
        <w:trPr>
          <w:jc w:val="center"/>
        </w:trPr>
        <w:tc>
          <w:tcPr>
            <w:tcW w:w="1872" w:type="dxa"/>
          </w:tcPr>
          <w:p w14:paraId="40CA6A73"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Área total de alto risco</w:t>
            </w:r>
          </w:p>
        </w:tc>
        <w:tc>
          <w:tcPr>
            <w:tcW w:w="1872" w:type="dxa"/>
          </w:tcPr>
          <w:p w14:paraId="3062875C"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26 025</w:t>
            </w:r>
          </w:p>
        </w:tc>
        <w:tc>
          <w:tcPr>
            <w:tcW w:w="1872" w:type="dxa"/>
          </w:tcPr>
          <w:p w14:paraId="4EEF9622"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Rede completa (12 aeródromos costeiros)</w:t>
            </w:r>
          </w:p>
        </w:tc>
        <w:tc>
          <w:tcPr>
            <w:tcW w:w="1872" w:type="dxa"/>
          </w:tcPr>
          <w:p w14:paraId="585F7BA7"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3</w:t>
            </w:r>
          </w:p>
        </w:tc>
        <w:tc>
          <w:tcPr>
            <w:tcW w:w="1872" w:type="dxa"/>
          </w:tcPr>
          <w:p w14:paraId="6217A5AF" w14:textId="77777777" w:rsidR="00D3791C" w:rsidRPr="00B36CEA" w:rsidRDefault="00D3791C" w:rsidP="00D3791C">
            <w:pPr>
              <w:spacing w:line="360" w:lineRule="auto"/>
              <w:rPr>
                <w:rFonts w:ascii="Times New Roman" w:hAnsi="Times New Roman" w:cs="Times New Roman"/>
              </w:rPr>
            </w:pPr>
            <w:r w:rsidRPr="00B36CEA">
              <w:rPr>
                <w:rFonts w:ascii="Times New Roman" w:hAnsi="Times New Roman" w:cs="Times New Roman"/>
                <w:sz w:val="20"/>
              </w:rPr>
              <w:t>≈ 9 AR5</w:t>
            </w:r>
          </w:p>
        </w:tc>
      </w:tr>
      <w:tr>
        <w:tc>
          <w:tcPr>
            <w:tcW w:type="dxa" w:w="1776"/>
          </w:tcPr>
          <w:p>
            <w:r>
              <w:rPr/>
              <w:t>MCLP mínimo (referência Q3)</w:t>
            </w:r>
          </w:p>
        </w:tc>
        <w:tc>
          <w:tcPr>
            <w:tcW w:type="dxa" w:w="1640"/>
          </w:tcPr>
          <w:p>
            <w:r>
              <w:rPr/>
              <w:t>26 025</w:t>
            </w:r>
          </w:p>
        </w:tc>
        <w:tc>
          <w:tcPr>
            <w:tcW w:type="dxa" w:w="1691"/>
          </w:tcPr>
          <w:p>
            <w:r>
              <w:rPr/>
              <w:t>Porto (Sá Carneiro) + Portimão</w:t>
            </w:r>
          </w:p>
        </w:tc>
        <w:tc>
          <w:tcPr>
            <w:tcW w:type="dxa" w:w="1746"/>
          </w:tcPr>
          <w:p>
            <w:r>
              <w:rPr/>
              <w:t>3</w:t>
            </w:r>
          </w:p>
        </w:tc>
        <w:tc>
          <w:tcPr>
            <w:tcW w:type="dxa" w:w="1641"/>
          </w:tcPr>
          <w:p>
            <w:r>
              <w:rPr/>
              <w:t>≈ 10 AR5</w:t>
            </w:r>
          </w:p>
        </w:tc>
      </w:tr>
    </w:tbl>
    <w:p w14:paraId="632CD72F" w14:textId="77777777" w:rsidR="00D3791C" w:rsidRPr="00B36CEA" w:rsidRDefault="00D3791C" w:rsidP="00D3791C">
      <w:pPr>
        <w:pStyle w:val="Ttulo2"/>
        <w:spacing w:line="360" w:lineRule="auto"/>
        <w:rPr>
          <w:rFonts w:ascii="Times New Roman" w:hAnsi="Times New Roman" w:cs="Times New Roman"/>
          <w:b/>
          <w:bCs/>
          <w:color w:val="auto"/>
        </w:rPr>
      </w:pPr>
      <w:bookmarkStart w:id="34" w:name="_Toc232624771"/>
    </w:p>
    <w:p w14:paraId="5CAFA394" w14:textId="7EFA4B6F" w:rsidR="00D3791C" w:rsidRPr="00B36CEA" w:rsidRDefault="00D3791C" w:rsidP="00D3791C">
      <w:pPr>
        <w:pStyle w:val="Ttulo2"/>
        <w:spacing w:line="360" w:lineRule="auto"/>
        <w:rPr>
          <w:rFonts w:ascii="Times New Roman" w:hAnsi="Times New Roman" w:cs="Times New Roman"/>
          <w:b/>
          <w:bCs/>
          <w:color w:val="auto"/>
        </w:rPr>
      </w:pPr>
      <w:bookmarkStart w:id="35" w:name="_Toc233019727"/>
      <w:r w:rsidRPr="00B36CEA">
        <w:rPr>
          <w:rFonts w:ascii="Times New Roman" w:hAnsi="Times New Roman" w:cs="Times New Roman"/>
          <w:b/>
          <w:bCs/>
          <w:color w:val="auto"/>
        </w:rPr>
        <w:t>5.4 Análise de sensibilidade</w:t>
      </w:r>
      <w:bookmarkEnd w:id="34"/>
      <w:bookmarkEnd w:id="35"/>
    </w:p>
    <w:p w14:paraId="7E36C5CB" w14:textId="0DB0C849" w:rsidR="00B3423C" w:rsidRPr="00B36CEA" w:rsidRDefault="00D3791C" w:rsidP="00B3423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Aferiu-se a robustez variando largura útil, revisita e disponibilidade (Figura 19; Tabela B6). Sensor de 50 km ou revisita de 6 h reduzem a frota de 9 para 6 aeronaves; exigências mais estritas (20 km ou 2 h) elevam-na para 14. A disponibilidade varia a frota entre 13 (D = 0,60) e 9 (D = 0,90). A recomendação de 9 AR5 mantém-se estável numa banda plausível de parâmetros.</w:t>
      </w:r>
    </w:p>
    <w:p w14:paraId="3E252BE0" w14:textId="77777777" w:rsidR="00B3423C" w:rsidRPr="00B36CEA" w:rsidRDefault="00B3423C" w:rsidP="00B3423C">
      <w:pPr>
        <w:pStyle w:val="Ttulo1"/>
        <w:spacing w:line="360" w:lineRule="auto"/>
        <w:ind w:left="0"/>
        <w:jc w:val="left"/>
        <w:rPr>
          <w:sz w:val="28"/>
          <w:szCs w:val="28"/>
          <w:lang w:val="en-US"/>
        </w:rPr>
      </w:pPr>
      <w:bookmarkStart w:id="36" w:name="_Toc233019728"/>
      <w:r w:rsidRPr="00B36CEA">
        <w:rPr>
          <w:sz w:val="28"/>
          <w:szCs w:val="28"/>
          <w:lang w:val="en-US"/>
        </w:rPr>
        <w:t xml:space="preserve">6. Painel </w:t>
      </w:r>
      <w:proofErr w:type="spellStart"/>
      <w:r w:rsidRPr="00B36CEA">
        <w:rPr>
          <w:sz w:val="28"/>
          <w:szCs w:val="28"/>
          <w:lang w:val="en-US"/>
        </w:rPr>
        <w:t>geoespacial</w:t>
      </w:r>
      <w:proofErr w:type="spellEnd"/>
      <w:r w:rsidRPr="00B36CEA">
        <w:rPr>
          <w:sz w:val="28"/>
          <w:szCs w:val="28"/>
          <w:lang w:val="en-US"/>
        </w:rPr>
        <w:t xml:space="preserve"> </w:t>
      </w:r>
      <w:proofErr w:type="spellStart"/>
      <w:r w:rsidRPr="00B36CEA">
        <w:rPr>
          <w:sz w:val="28"/>
          <w:szCs w:val="28"/>
          <w:lang w:val="en-US"/>
        </w:rPr>
        <w:t>interativo</w:t>
      </w:r>
      <w:proofErr w:type="spellEnd"/>
      <w:r w:rsidRPr="00B36CEA">
        <w:rPr>
          <w:sz w:val="28"/>
          <w:szCs w:val="28"/>
          <w:lang w:val="en-US"/>
        </w:rPr>
        <w:t xml:space="preserve"> e </w:t>
      </w:r>
      <w:proofErr w:type="spellStart"/>
      <w:r w:rsidRPr="00B36CEA">
        <w:rPr>
          <w:sz w:val="28"/>
          <w:szCs w:val="28"/>
          <w:lang w:val="en-US"/>
        </w:rPr>
        <w:t>plataforma</w:t>
      </w:r>
      <w:proofErr w:type="spellEnd"/>
      <w:r w:rsidRPr="00B36CEA">
        <w:rPr>
          <w:sz w:val="28"/>
          <w:szCs w:val="28"/>
          <w:lang w:val="en-US"/>
        </w:rPr>
        <w:t xml:space="preserve"> </w:t>
      </w:r>
      <w:proofErr w:type="spellStart"/>
      <w:r w:rsidRPr="00B36CEA">
        <w:rPr>
          <w:sz w:val="28"/>
          <w:szCs w:val="28"/>
          <w:lang w:val="en-US"/>
        </w:rPr>
        <w:t>operacional</w:t>
      </w:r>
      <w:bookmarkEnd w:id="36"/>
      <w:proofErr w:type="spellEnd"/>
    </w:p>
    <w:p w14:paraId="331107E4" w14:textId="2077CB75"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Um Sistema de </w:t>
      </w:r>
      <w:proofErr w:type="spellStart"/>
      <w:r w:rsidRPr="00B36CEA">
        <w:rPr>
          <w:rFonts w:ascii="Times New Roman" w:hAnsi="Times New Roman" w:cs="Times New Roman"/>
          <w:sz w:val="24"/>
          <w:szCs w:val="24"/>
          <w:lang w:val="en-US"/>
        </w:rPr>
        <w:t>Apoio</w:t>
      </w:r>
      <w:proofErr w:type="spellEnd"/>
      <w:r w:rsidRPr="00B36CEA">
        <w:rPr>
          <w:rFonts w:ascii="Times New Roman" w:hAnsi="Times New Roman" w:cs="Times New Roman"/>
          <w:sz w:val="24"/>
          <w:szCs w:val="24"/>
          <w:lang w:val="en-US"/>
        </w:rPr>
        <w:t xml:space="preserve"> à </w:t>
      </w:r>
      <w:proofErr w:type="spellStart"/>
      <w:r w:rsidRPr="00B36CEA">
        <w:rPr>
          <w:rFonts w:ascii="Times New Roman" w:hAnsi="Times New Roman" w:cs="Times New Roman"/>
          <w:sz w:val="24"/>
          <w:szCs w:val="24"/>
          <w:lang w:val="en-US"/>
        </w:rPr>
        <w:t>Decisão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só</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cumpre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verdadeiramente</w:t>
      </w:r>
      <w:proofErr w:type="spellEnd"/>
      <w:r w:rsidRPr="00B36CEA">
        <w:rPr>
          <w:rFonts w:ascii="Times New Roman" w:hAnsi="Times New Roman" w:cs="Times New Roman"/>
          <w:sz w:val="24"/>
          <w:szCs w:val="24"/>
          <w:lang w:val="en-US"/>
        </w:rPr>
        <w:t xml:space="preserve"> a </w:t>
      </w:r>
      <w:proofErr w:type="spellStart"/>
      <w:r w:rsidRPr="00B36CEA">
        <w:rPr>
          <w:rFonts w:ascii="Times New Roman" w:hAnsi="Times New Roman" w:cs="Times New Roman"/>
          <w:sz w:val="24"/>
          <w:szCs w:val="24"/>
          <w:lang w:val="en-US"/>
        </w:rPr>
        <w:t>sua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função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quando</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conhecimento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produz</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chega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decisor</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numa</w:t>
      </w:r>
      <w:proofErr w:type="spellEnd"/>
      <w:r w:rsidRPr="00B36CEA">
        <w:rPr>
          <w:rFonts w:ascii="Times New Roman" w:hAnsi="Times New Roman" w:cs="Times New Roman"/>
          <w:sz w:val="24"/>
          <w:szCs w:val="24"/>
          <w:lang w:val="en-US"/>
        </w:rPr>
        <w:t xml:space="preserve"> forma </w:t>
      </w:r>
      <w:proofErr w:type="spellStart"/>
      <w:r w:rsidRPr="00B36CEA">
        <w:rPr>
          <w:rFonts w:ascii="Times New Roman" w:hAnsi="Times New Roman" w:cs="Times New Roman"/>
          <w:sz w:val="24"/>
          <w:szCs w:val="24"/>
          <w:lang w:val="en-US"/>
        </w:rPr>
        <w:t>diretamente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interpretável</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acionável</w:t>
      </w:r>
      <w:proofErr w:type="spellEnd"/>
      <w:r w:rsidRPr="00B36CEA">
        <w:rPr>
          <w:rFonts w:ascii="Times New Roman" w:hAnsi="Times New Roman" w:cs="Times New Roman"/>
          <w:sz w:val="24"/>
          <w:szCs w:val="24"/>
          <w:lang w:val="en-US"/>
        </w:rPr>
        <w:t xml:space="preserve">. Por </w:t>
      </w:r>
      <w:proofErr w:type="spellStart"/>
      <w:r w:rsidRPr="00B36CEA">
        <w:rPr>
          <w:rFonts w:ascii="Times New Roman" w:hAnsi="Times New Roman" w:cs="Times New Roman"/>
          <w:sz w:val="24"/>
          <w:szCs w:val="24"/>
          <w:lang w:val="en-US"/>
        </w:rPr>
        <w:t>isso</w:t>
      </w:r>
      <w:proofErr w:type="spellEnd"/>
      <w:r w:rsidRPr="00B36CEA">
        <w:rPr>
          <w:rFonts w:ascii="Times New Roman" w:hAnsi="Times New Roman" w:cs="Times New Roman"/>
          <w:sz w:val="24"/>
          <w:szCs w:val="24"/>
          <w:lang w:val="en-US"/>
        </w:rPr>
        <w:t xml:space="preserve">, para </w:t>
      </w:r>
      <w:proofErr w:type="spellStart"/>
      <w:r w:rsidRPr="00B36CEA">
        <w:rPr>
          <w:rFonts w:ascii="Times New Roman" w:hAnsi="Times New Roman" w:cs="Times New Roman"/>
          <w:sz w:val="24"/>
          <w:szCs w:val="24"/>
          <w:lang w:val="en-US"/>
        </w:rPr>
        <w:t>além</w:t>
      </w:r>
      <w:proofErr w:type="spellEnd"/>
      <w:r w:rsidRPr="00B36CEA">
        <w:rPr>
          <w:rFonts w:ascii="Times New Roman" w:hAnsi="Times New Roman" w:cs="Times New Roman"/>
          <w:sz w:val="24"/>
          <w:szCs w:val="24"/>
          <w:lang w:val="en-US"/>
        </w:rPr>
        <w:t xml:space="preserve"> das </w:t>
      </w:r>
      <w:proofErr w:type="spellStart"/>
      <w:r w:rsidRPr="00B36CEA">
        <w:rPr>
          <w:rFonts w:ascii="Times New Roman" w:hAnsi="Times New Roman" w:cs="Times New Roman"/>
          <w:sz w:val="24"/>
          <w:szCs w:val="24"/>
          <w:lang w:val="en-US"/>
        </w:rPr>
        <w:t>figuras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estáticas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documentam</w:t>
      </w:r>
      <w:proofErr w:type="spellEnd"/>
      <w:r w:rsidRPr="00B36CEA">
        <w:rPr>
          <w:rFonts w:ascii="Times New Roman" w:hAnsi="Times New Roman" w:cs="Times New Roman"/>
          <w:sz w:val="24"/>
          <w:szCs w:val="24"/>
          <w:lang w:val="en-US"/>
        </w:rPr>
        <w:t xml:space="preserve"> </w:t>
      </w:r>
      <w:proofErr w:type="gramStart"/>
      <w:r w:rsidRPr="00B36CEA">
        <w:rPr>
          <w:rFonts w:ascii="Times New Roman" w:hAnsi="Times New Roman" w:cs="Times New Roman"/>
          <w:sz w:val="24"/>
          <w:szCs w:val="24"/>
          <w:lang w:val="en-US"/>
        </w:rPr>
        <w:t>a</w:t>
      </w:r>
      <w:proofErr w:type="gram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análise</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sistema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materializa</w:t>
      </w:r>
      <w:proofErr w:type="spellEnd"/>
      <w:r w:rsidRPr="00B36CEA">
        <w:rPr>
          <w:rFonts w:ascii="Times New Roman" w:hAnsi="Times New Roman" w:cs="Times New Roman"/>
          <w:sz w:val="24"/>
          <w:szCs w:val="24"/>
          <w:lang w:val="en-US"/>
        </w:rPr>
        <w:t xml:space="preserve">-se num </w:t>
      </w:r>
      <w:proofErr w:type="spellStart"/>
      <w:r w:rsidRPr="00B36CEA">
        <w:rPr>
          <w:rFonts w:ascii="Times New Roman" w:hAnsi="Times New Roman" w:cs="Times New Roman"/>
          <w:sz w:val="24"/>
          <w:szCs w:val="24"/>
          <w:lang w:val="en-US"/>
        </w:rPr>
        <w:t>painel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geoespacial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interativo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construído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sobre</w:t>
      </w:r>
      <w:proofErr w:type="spellEnd"/>
      <w:r w:rsidRPr="00B36CEA">
        <w:rPr>
          <w:rFonts w:ascii="Times New Roman" w:hAnsi="Times New Roman" w:cs="Times New Roman"/>
          <w:sz w:val="24"/>
          <w:szCs w:val="24"/>
          <w:lang w:val="en-US"/>
        </w:rPr>
        <w:t xml:space="preserve"> a </w:t>
      </w:r>
      <w:proofErr w:type="spellStart"/>
      <w:r w:rsidRPr="00B36CEA">
        <w:rPr>
          <w:rFonts w:ascii="Times New Roman" w:hAnsi="Times New Roman" w:cs="Times New Roman"/>
          <w:sz w:val="24"/>
          <w:szCs w:val="24"/>
          <w:lang w:val="en-US"/>
        </w:rPr>
        <w:t>biblioteca</w:t>
      </w:r>
      <w:proofErr w:type="spellEnd"/>
      <w:r w:rsidRPr="00B36CEA">
        <w:rPr>
          <w:rFonts w:ascii="Times New Roman" w:hAnsi="Times New Roman" w:cs="Times New Roman"/>
          <w:sz w:val="24"/>
          <w:szCs w:val="24"/>
          <w:lang w:val="en-US"/>
        </w:rPr>
        <w:t xml:space="preserve"> </w:t>
      </w:r>
      <w:r w:rsidRPr="00B36CEA">
        <w:rPr>
          <w:rFonts w:ascii="Times New Roman" w:hAnsi="Times New Roman" w:cs="Times New Roman"/>
          <w:i/>
          <w:sz w:val="24"/>
          <w:szCs w:val="24"/>
          <w:lang w:val="en-US"/>
        </w:rPr>
        <w:t>Folium</w:t>
      </w:r>
      <w:r w:rsidRPr="00B36CEA">
        <w:rPr>
          <w:rFonts w:ascii="Times New Roman" w:hAnsi="Times New Roman" w:cs="Times New Roman"/>
          <w:sz w:val="24"/>
          <w:szCs w:val="24"/>
          <w:lang w:val="en-US"/>
        </w:rPr>
        <w:t xml:space="preserve">, interface Python para a </w:t>
      </w:r>
      <w:r w:rsidRPr="00B36CEA">
        <w:rPr>
          <w:rFonts w:ascii="Times New Roman" w:hAnsi="Times New Roman" w:cs="Times New Roman"/>
          <w:i/>
          <w:sz w:val="24"/>
          <w:szCs w:val="24"/>
          <w:lang w:val="en-US"/>
        </w:rPr>
        <w:t>framework</w:t>
      </w:r>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cartográfica</w:t>
      </w:r>
      <w:proofErr w:type="spellEnd"/>
      <w:r w:rsidRPr="00B36CEA">
        <w:rPr>
          <w:rFonts w:ascii="Times New Roman" w:hAnsi="Times New Roman" w:cs="Times New Roman"/>
          <w:sz w:val="24"/>
          <w:szCs w:val="24"/>
          <w:lang w:val="en-US"/>
        </w:rPr>
        <w:t xml:space="preserve"> </w:t>
      </w:r>
      <w:r w:rsidRPr="00B36CEA">
        <w:rPr>
          <w:rFonts w:ascii="Times New Roman" w:hAnsi="Times New Roman" w:cs="Times New Roman"/>
          <w:i/>
          <w:sz w:val="24"/>
          <w:szCs w:val="24"/>
          <w:lang w:val="en-US"/>
        </w:rPr>
        <w:t>Leaflet.js</w:t>
      </w:r>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projeta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todos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produtos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analíticos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sobre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uma</w:t>
      </w:r>
      <w:proofErr w:type="spellEnd"/>
      <w:r w:rsidRPr="00B36CEA">
        <w:rPr>
          <w:rFonts w:ascii="Times New Roman" w:hAnsi="Times New Roman" w:cs="Times New Roman"/>
          <w:sz w:val="24"/>
          <w:szCs w:val="24"/>
          <w:lang w:val="en-US"/>
        </w:rPr>
        <w:t xml:space="preserve"> carta </w:t>
      </w:r>
      <w:proofErr w:type="spellStart"/>
      <w:r w:rsidRPr="00B36CEA">
        <w:rPr>
          <w:rFonts w:ascii="Times New Roman" w:hAnsi="Times New Roman" w:cs="Times New Roman"/>
          <w:sz w:val="24"/>
          <w:szCs w:val="24"/>
          <w:lang w:val="en-US"/>
        </w:rPr>
        <w:t>náutica</w:t>
      </w:r>
      <w:proofErr w:type="spellEnd"/>
      <w:r w:rsidRPr="00B36CEA">
        <w:rPr>
          <w:rFonts w:ascii="Times New Roman" w:hAnsi="Times New Roman" w:cs="Times New Roman"/>
          <w:sz w:val="24"/>
          <w:szCs w:val="24"/>
          <w:lang w:val="en-US"/>
        </w:rPr>
        <w:t xml:space="preserve"> real e </w:t>
      </w:r>
      <w:proofErr w:type="spellStart"/>
      <w:r w:rsidRPr="00B36CEA">
        <w:rPr>
          <w:rFonts w:ascii="Times New Roman" w:hAnsi="Times New Roman" w:cs="Times New Roman"/>
          <w:sz w:val="24"/>
          <w:szCs w:val="24"/>
          <w:lang w:val="en-US"/>
        </w:rPr>
        <w:t>navegável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Figura</w:t>
      </w:r>
      <w:proofErr w:type="spellEnd"/>
      <w:r w:rsidRPr="00B36CEA">
        <w:rPr>
          <w:rFonts w:ascii="Times New Roman" w:hAnsi="Times New Roman" w:cs="Times New Roman"/>
          <w:sz w:val="24"/>
          <w:szCs w:val="24"/>
          <w:lang w:val="en-US"/>
        </w:rPr>
        <w:t xml:space="preserve"> 20). Esta </w:t>
      </w:r>
      <w:proofErr w:type="spellStart"/>
      <w:r w:rsidRPr="00B36CEA">
        <w:rPr>
          <w:rFonts w:ascii="Times New Roman" w:hAnsi="Times New Roman" w:cs="Times New Roman"/>
          <w:sz w:val="24"/>
          <w:szCs w:val="24"/>
          <w:lang w:val="en-US"/>
        </w:rPr>
        <w:t>opção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responde</w:t>
      </w:r>
      <w:proofErr w:type="spellEnd"/>
      <w:r w:rsidRPr="00B36CEA">
        <w:rPr>
          <w:rFonts w:ascii="Times New Roman" w:hAnsi="Times New Roman" w:cs="Times New Roman"/>
          <w:sz w:val="24"/>
          <w:szCs w:val="24"/>
          <w:lang w:val="en-US"/>
        </w:rPr>
        <w:t xml:space="preserve"> a </w:t>
      </w:r>
      <w:proofErr w:type="spellStart"/>
      <w:r w:rsidRPr="00B36CEA">
        <w:rPr>
          <w:rFonts w:ascii="Times New Roman" w:hAnsi="Times New Roman" w:cs="Times New Roman"/>
          <w:sz w:val="24"/>
          <w:szCs w:val="24"/>
          <w:lang w:val="en-US"/>
        </w:rPr>
        <w:t>uma</w:t>
      </w:r>
      <w:proofErr w:type="spellEnd"/>
      <w:r w:rsidRPr="00B36CEA">
        <w:rPr>
          <w:rFonts w:ascii="Times New Roman" w:hAnsi="Times New Roman" w:cs="Times New Roman"/>
          <w:sz w:val="24"/>
          <w:szCs w:val="24"/>
          <w:lang w:val="en-US"/>
        </w:rPr>
        <w:t xml:space="preserve"> das </w:t>
      </w:r>
      <w:proofErr w:type="spellStart"/>
      <w:r w:rsidRPr="00B36CEA">
        <w:rPr>
          <w:rFonts w:ascii="Times New Roman" w:hAnsi="Times New Roman" w:cs="Times New Roman"/>
          <w:sz w:val="24"/>
          <w:szCs w:val="24"/>
          <w:lang w:val="en-US"/>
        </w:rPr>
        <w:t>principais</w:t>
      </w:r>
      <w:proofErr w:type="spellEnd"/>
      <w:r w:rsidRPr="00B36CEA">
        <w:rPr>
          <w:rFonts w:ascii="Times New Roman" w:hAnsi="Times New Roman" w:cs="Times New Roman"/>
          <w:sz w:val="24"/>
          <w:szCs w:val="24"/>
          <w:lang w:val="en-US"/>
        </w:rPr>
        <w:t xml:space="preserve"> boas </w:t>
      </w:r>
      <w:proofErr w:type="spellStart"/>
      <w:r w:rsidRPr="00B36CEA">
        <w:rPr>
          <w:rFonts w:ascii="Times New Roman" w:hAnsi="Times New Roman" w:cs="Times New Roman"/>
          <w:sz w:val="24"/>
          <w:szCs w:val="24"/>
          <w:lang w:val="en-US"/>
        </w:rPr>
        <w:t>práticas</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visualização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SAD: </w:t>
      </w:r>
      <w:proofErr w:type="gramStart"/>
      <w:r w:rsidRPr="00B36CEA">
        <w:rPr>
          <w:rFonts w:ascii="Times New Roman" w:hAnsi="Times New Roman" w:cs="Times New Roman"/>
          <w:sz w:val="24"/>
          <w:szCs w:val="24"/>
          <w:lang w:val="en-US"/>
        </w:rPr>
        <w:t>a</w:t>
      </w:r>
      <w:proofErr w:type="gram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informação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deve</w:t>
      </w:r>
      <w:proofErr w:type="spellEnd"/>
      <w:r w:rsidRPr="00B36CEA">
        <w:rPr>
          <w:rFonts w:ascii="Times New Roman" w:hAnsi="Times New Roman" w:cs="Times New Roman"/>
          <w:sz w:val="24"/>
          <w:szCs w:val="24"/>
          <w:lang w:val="en-US"/>
        </w:rPr>
        <w:t xml:space="preserve"> ser </w:t>
      </w:r>
      <w:proofErr w:type="spellStart"/>
      <w:r w:rsidRPr="00B36CEA">
        <w:rPr>
          <w:rFonts w:ascii="Times New Roman" w:hAnsi="Times New Roman" w:cs="Times New Roman"/>
          <w:sz w:val="24"/>
          <w:szCs w:val="24"/>
          <w:lang w:val="en-US"/>
        </w:rPr>
        <w:t>apresentada</w:t>
      </w:r>
      <w:proofErr w:type="spellEnd"/>
      <w:r w:rsidRPr="00B36CEA">
        <w:rPr>
          <w:rFonts w:ascii="Times New Roman" w:hAnsi="Times New Roman" w:cs="Times New Roman"/>
          <w:sz w:val="24"/>
          <w:szCs w:val="24"/>
          <w:lang w:val="en-US"/>
        </w:rPr>
        <w:t xml:space="preserve"> num </w:t>
      </w:r>
      <w:proofErr w:type="spellStart"/>
      <w:r w:rsidRPr="00B36CEA">
        <w:rPr>
          <w:rFonts w:ascii="Times New Roman" w:hAnsi="Times New Roman" w:cs="Times New Roman"/>
          <w:sz w:val="24"/>
          <w:szCs w:val="24"/>
          <w:lang w:val="en-US"/>
        </w:rPr>
        <w:t>suporte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operador</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reconheça</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manipule</w:t>
      </w:r>
      <w:proofErr w:type="spellEnd"/>
      <w:r w:rsidRPr="00B36CEA">
        <w:rPr>
          <w:rFonts w:ascii="Times New Roman" w:hAnsi="Times New Roman" w:cs="Times New Roman"/>
          <w:sz w:val="24"/>
          <w:szCs w:val="24"/>
          <w:lang w:val="en-US"/>
        </w:rPr>
        <w:t xml:space="preserve">, com </w:t>
      </w:r>
      <w:proofErr w:type="spellStart"/>
      <w:r w:rsidRPr="00B36CEA">
        <w:rPr>
          <w:rFonts w:ascii="Times New Roman" w:hAnsi="Times New Roman" w:cs="Times New Roman"/>
          <w:sz w:val="24"/>
          <w:szCs w:val="24"/>
          <w:lang w:val="en-US"/>
        </w:rPr>
        <w:t>possibilidade</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lastRenderedPageBreak/>
        <w:t>ampliação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medição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distâncias</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ativação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seletiva</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camadas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vez</w:t>
      </w:r>
      <w:proofErr w:type="spellEnd"/>
      <w:r w:rsidRPr="00B36CEA">
        <w:rPr>
          <w:rFonts w:ascii="Times New Roman" w:hAnsi="Times New Roman" w:cs="Times New Roman"/>
          <w:sz w:val="24"/>
          <w:szCs w:val="24"/>
          <w:lang w:val="en-US"/>
        </w:rPr>
        <w:t xml:space="preserve"> de imagens </w:t>
      </w:r>
      <w:proofErr w:type="spellStart"/>
      <w:r w:rsidRPr="00B36CEA">
        <w:rPr>
          <w:rFonts w:ascii="Times New Roman" w:hAnsi="Times New Roman" w:cs="Times New Roman"/>
          <w:sz w:val="24"/>
          <w:szCs w:val="24"/>
          <w:lang w:val="en-US"/>
        </w:rPr>
        <w:t>fixas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descontextualizadas</w:t>
      </w:r>
      <w:proofErr w:type="spellEnd"/>
      <w:r w:rsidRPr="00B36CEA">
        <w:rPr>
          <w:rFonts w:ascii="Times New Roman" w:hAnsi="Times New Roman" w:cs="Times New Roman"/>
          <w:sz w:val="24"/>
          <w:szCs w:val="24"/>
          <w:lang w:val="en-US"/>
        </w:rPr>
        <w:t>.</w:t>
      </w:r>
    </w:p>
    <w:p w14:paraId="2F6895AA" w14:textId="72CE0DDA"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O </w:t>
      </w:r>
      <w:proofErr w:type="spellStart"/>
      <w:r w:rsidRPr="00B36CEA">
        <w:rPr>
          <w:rFonts w:ascii="Times New Roman" w:hAnsi="Times New Roman" w:cs="Times New Roman"/>
          <w:sz w:val="24"/>
          <w:szCs w:val="24"/>
          <w:lang w:val="en-US"/>
        </w:rPr>
        <w:t>painel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organiza</w:t>
      </w:r>
      <w:proofErr w:type="spellEnd"/>
      <w:r w:rsidRPr="00B36CEA">
        <w:rPr>
          <w:rFonts w:ascii="Times New Roman" w:hAnsi="Times New Roman" w:cs="Times New Roman"/>
          <w:sz w:val="24"/>
          <w:szCs w:val="24"/>
          <w:lang w:val="en-US"/>
        </w:rPr>
        <w:t xml:space="preserve">-se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camadas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comutáveis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pelo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utilizador</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integrando</w:t>
      </w:r>
      <w:proofErr w:type="spellEnd"/>
      <w:r w:rsidRPr="00B36CEA">
        <w:rPr>
          <w:rFonts w:ascii="Times New Roman" w:hAnsi="Times New Roman" w:cs="Times New Roman"/>
          <w:sz w:val="24"/>
          <w:szCs w:val="24"/>
          <w:lang w:val="en-US"/>
        </w:rPr>
        <w:t xml:space="preserve"> dados de </w:t>
      </w:r>
      <w:proofErr w:type="spellStart"/>
      <w:r w:rsidRPr="00B36CEA">
        <w:rPr>
          <w:rFonts w:ascii="Times New Roman" w:hAnsi="Times New Roman" w:cs="Times New Roman"/>
          <w:sz w:val="24"/>
          <w:szCs w:val="24"/>
          <w:lang w:val="en-US"/>
        </w:rPr>
        <w:t>risco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tráfego</w:t>
      </w:r>
      <w:proofErr w:type="spellEnd"/>
      <w:r w:rsidRPr="00B36CEA">
        <w:rPr>
          <w:rFonts w:ascii="Times New Roman" w:hAnsi="Times New Roman" w:cs="Times New Roman"/>
          <w:sz w:val="24"/>
          <w:szCs w:val="24"/>
          <w:lang w:val="en-US"/>
        </w:rPr>
        <w:t xml:space="preserve"> AIS e </w:t>
      </w:r>
      <w:proofErr w:type="spellStart"/>
      <w:r w:rsidRPr="00B36CEA">
        <w:rPr>
          <w:rFonts w:ascii="Times New Roman" w:hAnsi="Times New Roman" w:cs="Times New Roman"/>
          <w:sz w:val="24"/>
          <w:szCs w:val="24"/>
          <w:lang w:val="en-US"/>
        </w:rPr>
        <w:t>incidentes</w:t>
      </w:r>
      <w:proofErr w:type="spellEnd"/>
      <w:r w:rsidRPr="00B36CEA">
        <w:rPr>
          <w:rFonts w:ascii="Times New Roman" w:hAnsi="Times New Roman" w:cs="Times New Roman"/>
          <w:sz w:val="24"/>
          <w:szCs w:val="24"/>
          <w:lang w:val="en-US"/>
        </w:rPr>
        <w:t xml:space="preserve"> reais:</w:t>
      </w:r>
    </w:p>
    <w:p w14:paraId="5A425A72" w14:textId="19C634C6"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Risco </w:t>
      </w:r>
      <w:proofErr w:type="spellStart"/>
      <w:r w:rsidRPr="00B36CEA">
        <w:rPr>
          <w:rFonts w:ascii="Times New Roman" w:hAnsi="Times New Roman" w:cs="Times New Roman"/>
          <w:sz w:val="24"/>
          <w:szCs w:val="24"/>
          <w:lang w:val="en-US"/>
        </w:rPr>
        <w:t>agregado</w:t>
      </w:r>
      <w:proofErr w:type="spellEnd"/>
      <w:r w:rsidRPr="00B36CEA">
        <w:rPr>
          <w:rFonts w:ascii="Times New Roman" w:hAnsi="Times New Roman" w:cs="Times New Roman"/>
          <w:sz w:val="24"/>
          <w:szCs w:val="24"/>
          <w:lang w:val="en-US"/>
        </w:rPr>
        <w:t xml:space="preserve"> - </w:t>
      </w:r>
      <w:proofErr w:type="spellStart"/>
      <w:r w:rsidRPr="00B36CEA">
        <w:rPr>
          <w:rFonts w:ascii="Times New Roman" w:hAnsi="Times New Roman" w:cs="Times New Roman"/>
          <w:sz w:val="24"/>
          <w:szCs w:val="24"/>
          <w:lang w:val="en-US"/>
        </w:rPr>
        <w:t>mapa</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calor</w:t>
      </w:r>
      <w:proofErr w:type="spellEnd"/>
      <w:r w:rsidRPr="00B36CEA">
        <w:rPr>
          <w:rFonts w:ascii="Times New Roman" w:hAnsi="Times New Roman" w:cs="Times New Roman"/>
          <w:sz w:val="24"/>
          <w:szCs w:val="24"/>
          <w:lang w:val="en-US"/>
        </w:rPr>
        <w:t xml:space="preserve"> do </w:t>
      </w:r>
      <w:proofErr w:type="spellStart"/>
      <w:r w:rsidRPr="00B36CEA">
        <w:rPr>
          <w:rFonts w:ascii="Times New Roman" w:hAnsi="Times New Roman" w:cs="Times New Roman"/>
          <w:sz w:val="24"/>
          <w:szCs w:val="24"/>
          <w:lang w:val="en-US"/>
        </w:rPr>
        <w:t>índice</w:t>
      </w:r>
      <w:proofErr w:type="spellEnd"/>
      <w:r w:rsidRPr="00B36CEA">
        <w:rPr>
          <w:rFonts w:ascii="Times New Roman" w:hAnsi="Times New Roman" w:cs="Times New Roman"/>
          <w:sz w:val="24"/>
          <w:szCs w:val="24"/>
          <w:lang w:val="en-US"/>
        </w:rPr>
        <w:t xml:space="preserve"> multi-</w:t>
      </w:r>
      <w:proofErr w:type="spellStart"/>
      <w:r w:rsidRPr="00B36CEA">
        <w:rPr>
          <w:rFonts w:ascii="Times New Roman" w:hAnsi="Times New Roman" w:cs="Times New Roman"/>
          <w:sz w:val="24"/>
          <w:szCs w:val="24"/>
          <w:lang w:val="en-US"/>
        </w:rPr>
        <w:t>ameaça</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detalhe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por</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célula</w:t>
      </w:r>
      <w:proofErr w:type="spellEnd"/>
      <w:r w:rsidRPr="00B36CEA">
        <w:rPr>
          <w:rFonts w:ascii="Times New Roman" w:hAnsi="Times New Roman" w:cs="Times New Roman"/>
          <w:sz w:val="24"/>
          <w:szCs w:val="24"/>
          <w:lang w:val="en-US"/>
        </w:rPr>
        <w:t>.</w:t>
      </w:r>
    </w:p>
    <w:p w14:paraId="3E94B064" w14:textId="777EF811" w:rsidR="00B3423C" w:rsidRPr="00B36CEA" w:rsidRDefault="00B3423C" w:rsidP="00B3423C">
      <w:pPr>
        <w:spacing w:line="360" w:lineRule="auto"/>
        <w:ind w:firstLine="708"/>
        <w:jc w:val="both"/>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Tráfego</w:t>
      </w:r>
      <w:proofErr w:type="spellEnd"/>
      <w:r w:rsidRPr="00B36CEA">
        <w:rPr>
          <w:rFonts w:ascii="Times New Roman" w:hAnsi="Times New Roman" w:cs="Times New Roman"/>
          <w:sz w:val="24"/>
          <w:szCs w:val="24"/>
          <w:lang w:val="en-US"/>
        </w:rPr>
        <w:t xml:space="preserve"> AIS (</w:t>
      </w:r>
      <w:proofErr w:type="spellStart"/>
      <w:r w:rsidRPr="00B36CEA">
        <w:rPr>
          <w:rFonts w:ascii="Times New Roman" w:hAnsi="Times New Roman" w:cs="Times New Roman"/>
          <w:sz w:val="24"/>
          <w:szCs w:val="24"/>
          <w:lang w:val="en-US"/>
        </w:rPr>
        <w:t>EMODnet</w:t>
      </w:r>
      <w:proofErr w:type="spellEnd"/>
      <w:r w:rsidRPr="00B36CEA">
        <w:rPr>
          <w:rFonts w:ascii="Times New Roman" w:hAnsi="Times New Roman" w:cs="Times New Roman"/>
          <w:sz w:val="24"/>
          <w:szCs w:val="24"/>
          <w:lang w:val="en-US"/>
        </w:rPr>
        <w:t xml:space="preserve">) - </w:t>
      </w:r>
      <w:proofErr w:type="spellStart"/>
      <w:r w:rsidRPr="00B36CEA">
        <w:rPr>
          <w:rFonts w:ascii="Times New Roman" w:hAnsi="Times New Roman" w:cs="Times New Roman"/>
          <w:sz w:val="24"/>
          <w:szCs w:val="24"/>
          <w:lang w:val="en-US"/>
        </w:rPr>
        <w:t>densidade</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embarcações</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corredores</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rotas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marítimas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derivados</w:t>
      </w:r>
      <w:proofErr w:type="spellEnd"/>
      <w:r w:rsidRPr="00B36CEA">
        <w:rPr>
          <w:rFonts w:ascii="Times New Roman" w:hAnsi="Times New Roman" w:cs="Times New Roman"/>
          <w:sz w:val="24"/>
          <w:szCs w:val="24"/>
          <w:lang w:val="en-US"/>
        </w:rPr>
        <w:t xml:space="preserve"> do AIS </w:t>
      </w:r>
      <w:proofErr w:type="spellStart"/>
      <w:r w:rsidRPr="00B36CEA">
        <w:rPr>
          <w:rFonts w:ascii="Times New Roman" w:hAnsi="Times New Roman" w:cs="Times New Roman"/>
          <w:sz w:val="24"/>
          <w:szCs w:val="24"/>
          <w:lang w:val="en-US"/>
        </w:rPr>
        <w:t>agregado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alinhadas</w:t>
      </w:r>
      <w:proofErr w:type="spellEnd"/>
      <w:r w:rsidRPr="00B36CEA">
        <w:rPr>
          <w:rFonts w:ascii="Times New Roman" w:hAnsi="Times New Roman" w:cs="Times New Roman"/>
          <w:sz w:val="24"/>
          <w:szCs w:val="24"/>
          <w:lang w:val="en-US"/>
        </w:rPr>
        <w:t xml:space="preserve"> com a </w:t>
      </w:r>
      <w:proofErr w:type="spellStart"/>
      <w:r w:rsidRPr="00B36CEA">
        <w:rPr>
          <w:rFonts w:ascii="Times New Roman" w:hAnsi="Times New Roman" w:cs="Times New Roman"/>
          <w:sz w:val="24"/>
          <w:szCs w:val="24"/>
          <w:lang w:val="en-US"/>
        </w:rPr>
        <w:t>capacidade</w:t>
      </w:r>
      <w:proofErr w:type="spellEnd"/>
      <w:r w:rsidRPr="00B36CEA">
        <w:rPr>
          <w:rFonts w:ascii="Times New Roman" w:hAnsi="Times New Roman" w:cs="Times New Roman"/>
          <w:sz w:val="24"/>
          <w:szCs w:val="24"/>
          <w:lang w:val="en-US"/>
        </w:rPr>
        <w:t xml:space="preserve"> sensorial do AR5.</w:t>
      </w:r>
    </w:p>
    <w:p w14:paraId="693FB229" w14:textId="410398E6" w:rsidR="00B3423C" w:rsidRPr="00B36CEA" w:rsidRDefault="00B3423C" w:rsidP="00B3423C">
      <w:pPr>
        <w:spacing w:line="360" w:lineRule="auto"/>
        <w:ind w:firstLine="708"/>
        <w:jc w:val="both"/>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Incidentes</w:t>
      </w:r>
      <w:proofErr w:type="spellEnd"/>
      <w:r w:rsidRPr="00B36CEA">
        <w:rPr>
          <w:rFonts w:ascii="Times New Roman" w:hAnsi="Times New Roman" w:cs="Times New Roman"/>
          <w:sz w:val="24"/>
          <w:szCs w:val="24"/>
          <w:lang w:val="en-US"/>
        </w:rPr>
        <w:t xml:space="preserve"> reais - 20 </w:t>
      </w:r>
      <w:proofErr w:type="spellStart"/>
      <w:r w:rsidRPr="00B36CEA">
        <w:rPr>
          <w:rFonts w:ascii="Times New Roman" w:hAnsi="Times New Roman" w:cs="Times New Roman"/>
          <w:sz w:val="24"/>
          <w:szCs w:val="24"/>
          <w:lang w:val="en-US"/>
        </w:rPr>
        <w:t>desembarques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marítimos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documentados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Portugal Continental (Algarve/Setúbal, 2019–2024) e 177 </w:t>
      </w:r>
      <w:proofErr w:type="spellStart"/>
      <w:r w:rsidRPr="00B36CEA">
        <w:rPr>
          <w:rFonts w:ascii="Times New Roman" w:hAnsi="Times New Roman" w:cs="Times New Roman"/>
          <w:sz w:val="24"/>
          <w:szCs w:val="24"/>
          <w:lang w:val="en-US"/>
        </w:rPr>
        <w:t>apreensões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marítimas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recentes</w:t>
      </w:r>
      <w:proofErr w:type="spellEnd"/>
      <w:r w:rsidRPr="00B36CEA">
        <w:rPr>
          <w:rFonts w:ascii="Times New Roman" w:hAnsi="Times New Roman" w:cs="Times New Roman"/>
          <w:sz w:val="24"/>
          <w:szCs w:val="24"/>
          <w:lang w:val="en-US"/>
        </w:rPr>
        <w:t xml:space="preserve"> (2020+), </w:t>
      </w:r>
      <w:proofErr w:type="spellStart"/>
      <w:r w:rsidRPr="00B36CEA">
        <w:rPr>
          <w:rFonts w:ascii="Times New Roman" w:hAnsi="Times New Roman" w:cs="Times New Roman"/>
          <w:sz w:val="24"/>
          <w:szCs w:val="24"/>
          <w:lang w:val="en-US"/>
        </w:rPr>
        <w:t>geocodificadas</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filtradas</w:t>
      </w:r>
      <w:proofErr w:type="spellEnd"/>
      <w:r w:rsidRPr="00B36CEA">
        <w:rPr>
          <w:rFonts w:ascii="Times New Roman" w:hAnsi="Times New Roman" w:cs="Times New Roman"/>
          <w:sz w:val="24"/>
          <w:szCs w:val="24"/>
          <w:lang w:val="en-US"/>
        </w:rPr>
        <w:t xml:space="preserve"> para </w:t>
      </w:r>
      <w:proofErr w:type="spellStart"/>
      <w:r w:rsidRPr="00B36CEA">
        <w:rPr>
          <w:rFonts w:ascii="Times New Roman" w:hAnsi="Times New Roman" w:cs="Times New Roman"/>
          <w:sz w:val="24"/>
          <w:szCs w:val="24"/>
          <w:lang w:val="en-US"/>
        </w:rPr>
        <w:t>células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marítimas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sobrepostos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mapa</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risco</w:t>
      </w:r>
      <w:proofErr w:type="spellEnd"/>
      <w:r w:rsidRPr="00B36CEA">
        <w:rPr>
          <w:rFonts w:ascii="Times New Roman" w:hAnsi="Times New Roman" w:cs="Times New Roman"/>
          <w:sz w:val="24"/>
          <w:szCs w:val="24"/>
          <w:lang w:val="en-US"/>
        </w:rPr>
        <w:t>.</w:t>
      </w:r>
    </w:p>
    <w:p w14:paraId="4BA2B3D3" w14:textId="6577EE1C" w:rsidR="00B3423C" w:rsidRPr="00B36CEA" w:rsidRDefault="00B3423C" w:rsidP="00B3423C">
      <w:pPr>
        <w:spacing w:line="360" w:lineRule="auto"/>
        <w:ind w:firstLine="708"/>
        <w:jc w:val="both"/>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Infraestrutura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operacional</w:t>
      </w:r>
      <w:proofErr w:type="spellEnd"/>
      <w:r w:rsidRPr="00B36CEA">
        <w:rPr>
          <w:rFonts w:ascii="Times New Roman" w:hAnsi="Times New Roman" w:cs="Times New Roman"/>
          <w:sz w:val="24"/>
          <w:szCs w:val="24"/>
          <w:lang w:val="en-US"/>
        </w:rPr>
        <w:t xml:space="preserve"> - doze </w:t>
      </w:r>
      <w:proofErr w:type="spellStart"/>
      <w:r w:rsidRPr="00B36CEA">
        <w:rPr>
          <w:rFonts w:ascii="Times New Roman" w:hAnsi="Times New Roman" w:cs="Times New Roman"/>
          <w:sz w:val="24"/>
          <w:szCs w:val="24"/>
          <w:lang w:val="en-US"/>
        </w:rPr>
        <w:t>aeródromos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candidatos</w:t>
      </w:r>
      <w:proofErr w:type="spellEnd"/>
      <w:r w:rsidRPr="00B36CEA">
        <w:rPr>
          <w:rFonts w:ascii="Times New Roman" w:hAnsi="Times New Roman" w:cs="Times New Roman"/>
          <w:sz w:val="24"/>
          <w:szCs w:val="24"/>
          <w:lang w:val="en-US"/>
        </w:rPr>
        <w:t xml:space="preserve">, duas bases </w:t>
      </w:r>
      <w:proofErr w:type="spellStart"/>
      <w:r w:rsidRPr="00B36CEA">
        <w:rPr>
          <w:rFonts w:ascii="Times New Roman" w:hAnsi="Times New Roman" w:cs="Times New Roman"/>
          <w:sz w:val="24"/>
          <w:szCs w:val="24"/>
          <w:lang w:val="en-US"/>
        </w:rPr>
        <w:t>recomendadas</w:t>
      </w:r>
      <w:proofErr w:type="spellEnd"/>
      <w:r w:rsidRPr="00B36CEA">
        <w:rPr>
          <w:rFonts w:ascii="Times New Roman" w:hAnsi="Times New Roman" w:cs="Times New Roman"/>
          <w:sz w:val="24"/>
          <w:szCs w:val="24"/>
          <w:lang w:val="en-US"/>
        </w:rPr>
        <w:t xml:space="preserve"> (Porto e Portimão) com </w:t>
      </w:r>
      <w:proofErr w:type="spellStart"/>
      <w:r w:rsidRPr="00B36CEA">
        <w:rPr>
          <w:rFonts w:ascii="Times New Roman" w:hAnsi="Times New Roman" w:cs="Times New Roman"/>
          <w:sz w:val="24"/>
          <w:szCs w:val="24"/>
          <w:lang w:val="en-US"/>
        </w:rPr>
        <w:t>raios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tático</w:t>
      </w:r>
      <w:proofErr w:type="spellEnd"/>
      <w:r w:rsidRPr="00B36CEA">
        <w:rPr>
          <w:rFonts w:ascii="Times New Roman" w:hAnsi="Times New Roman" w:cs="Times New Roman"/>
          <w:sz w:val="24"/>
          <w:szCs w:val="24"/>
          <w:lang w:val="en-US"/>
        </w:rPr>
        <w:t xml:space="preserve"> (90 km) e </w:t>
      </w:r>
      <w:proofErr w:type="spellStart"/>
      <w:r w:rsidRPr="00B36CEA">
        <w:rPr>
          <w:rFonts w:ascii="Times New Roman" w:hAnsi="Times New Roman" w:cs="Times New Roman"/>
          <w:sz w:val="24"/>
          <w:szCs w:val="24"/>
          <w:lang w:val="en-US"/>
        </w:rPr>
        <w:t>operacional</w:t>
      </w:r>
      <w:proofErr w:type="spellEnd"/>
      <w:r w:rsidRPr="00B36CEA">
        <w:rPr>
          <w:rFonts w:ascii="Times New Roman" w:hAnsi="Times New Roman" w:cs="Times New Roman"/>
          <w:sz w:val="24"/>
          <w:szCs w:val="24"/>
          <w:lang w:val="en-US"/>
        </w:rPr>
        <w:t xml:space="preserve"> AR5, e seis </w:t>
      </w:r>
      <w:proofErr w:type="spellStart"/>
      <w:r w:rsidRPr="00B36CEA">
        <w:rPr>
          <w:rFonts w:ascii="Times New Roman" w:hAnsi="Times New Roman" w:cs="Times New Roman"/>
          <w:sz w:val="24"/>
          <w:szCs w:val="24"/>
          <w:lang w:val="en-US"/>
        </w:rPr>
        <w:t>setores</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patrulha</w:t>
      </w:r>
      <w:proofErr w:type="spellEnd"/>
      <w:r w:rsidRPr="00B36CEA">
        <w:rPr>
          <w:rFonts w:ascii="Times New Roman" w:hAnsi="Times New Roman" w:cs="Times New Roman"/>
          <w:sz w:val="24"/>
          <w:szCs w:val="24"/>
          <w:lang w:val="en-US"/>
        </w:rPr>
        <w:t xml:space="preserve"> (k-</w:t>
      </w:r>
      <w:proofErr w:type="spellStart"/>
      <w:r w:rsidRPr="00B36CEA">
        <w:rPr>
          <w:rFonts w:ascii="Times New Roman" w:hAnsi="Times New Roman" w:cs="Times New Roman"/>
          <w:sz w:val="24"/>
          <w:szCs w:val="24"/>
          <w:lang w:val="en-US"/>
        </w:rPr>
        <w:t>médias</w:t>
      </w:r>
      <w:proofErr w:type="spellEnd"/>
      <w:r w:rsidRPr="00B36CEA">
        <w:rPr>
          <w:rFonts w:ascii="Times New Roman" w:hAnsi="Times New Roman" w:cs="Times New Roman"/>
          <w:sz w:val="24"/>
          <w:szCs w:val="24"/>
          <w:lang w:val="en-US"/>
        </w:rPr>
        <w:t>).</w:t>
      </w:r>
    </w:p>
    <w:p w14:paraId="3BD972D4" w14:textId="77777777"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Um </w:t>
      </w:r>
      <w:proofErr w:type="spellStart"/>
      <w:r w:rsidRPr="00B36CEA">
        <w:rPr>
          <w:rFonts w:ascii="Times New Roman" w:hAnsi="Times New Roman" w:cs="Times New Roman"/>
          <w:sz w:val="24"/>
          <w:szCs w:val="24"/>
          <w:lang w:val="en-US"/>
        </w:rPr>
        <w:t>painel</w:t>
      </w:r>
      <w:proofErr w:type="spellEnd"/>
      <w:r w:rsidRPr="00B36CEA">
        <w:rPr>
          <w:rFonts w:ascii="Times New Roman" w:hAnsi="Times New Roman" w:cs="Times New Roman"/>
          <w:sz w:val="24"/>
          <w:szCs w:val="24"/>
          <w:lang w:val="en-US"/>
        </w:rPr>
        <w:t xml:space="preserve"> lateral resume as </w:t>
      </w:r>
      <w:proofErr w:type="spellStart"/>
      <w:r w:rsidRPr="00B36CEA">
        <w:rPr>
          <w:rFonts w:ascii="Times New Roman" w:hAnsi="Times New Roman" w:cs="Times New Roman"/>
          <w:sz w:val="24"/>
          <w:szCs w:val="24"/>
          <w:lang w:val="en-US"/>
        </w:rPr>
        <w:t>respostas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objetivo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onde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quantos</w:t>
      </w:r>
      <w:proofErr w:type="spellEnd"/>
      <w:r w:rsidRPr="00B36CEA">
        <w:rPr>
          <w:rFonts w:ascii="Times New Roman" w:hAnsi="Times New Roman" w:cs="Times New Roman"/>
          <w:sz w:val="24"/>
          <w:szCs w:val="24"/>
          <w:lang w:val="en-US"/>
        </w:rPr>
        <w:t xml:space="preserve">, quais bases) e as </w:t>
      </w:r>
      <w:proofErr w:type="spellStart"/>
      <w:r w:rsidRPr="00B36CEA">
        <w:rPr>
          <w:rFonts w:ascii="Times New Roman" w:hAnsi="Times New Roman" w:cs="Times New Roman"/>
          <w:sz w:val="24"/>
          <w:szCs w:val="24"/>
          <w:lang w:val="en-US"/>
        </w:rPr>
        <w:t>métricas</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validação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backtesting</w:t>
      </w:r>
      <w:proofErr w:type="spellEnd"/>
      <w:r w:rsidRPr="00B36CEA">
        <w:rPr>
          <w:rFonts w:ascii="Times New Roman" w:hAnsi="Times New Roman" w:cs="Times New Roman"/>
          <w:sz w:val="24"/>
          <w:szCs w:val="24"/>
          <w:lang w:val="en-US"/>
        </w:rPr>
        <w:t xml:space="preserve"> temporal e </w:t>
      </w:r>
      <w:proofErr w:type="spellStart"/>
      <w:r w:rsidRPr="00B36CEA">
        <w:rPr>
          <w:rFonts w:ascii="Times New Roman" w:hAnsi="Times New Roman" w:cs="Times New Roman"/>
          <w:sz w:val="24"/>
          <w:szCs w:val="24"/>
          <w:lang w:val="en-US"/>
        </w:rPr>
        <w:t>ganho</w:t>
      </w:r>
      <w:proofErr w:type="spellEnd"/>
      <w:r w:rsidRPr="00B36CEA">
        <w:rPr>
          <w:rFonts w:ascii="Times New Roman" w:hAnsi="Times New Roman" w:cs="Times New Roman"/>
          <w:sz w:val="24"/>
          <w:szCs w:val="24"/>
          <w:lang w:val="en-US"/>
        </w:rPr>
        <w:t xml:space="preserve"> face a </w:t>
      </w:r>
      <w:proofErr w:type="spellStart"/>
      <w:r w:rsidRPr="00B36CEA">
        <w:rPr>
          <w:rFonts w:ascii="Times New Roman" w:hAnsi="Times New Roman" w:cs="Times New Roman"/>
          <w:sz w:val="24"/>
          <w:szCs w:val="24"/>
          <w:lang w:val="en-US"/>
        </w:rPr>
        <w:t>patrulha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aleatória</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painel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inclui</w:t>
      </w:r>
      <w:proofErr w:type="spellEnd"/>
      <w:r w:rsidRPr="00B36CEA">
        <w:rPr>
          <w:rFonts w:ascii="Times New Roman" w:hAnsi="Times New Roman" w:cs="Times New Roman"/>
          <w:sz w:val="24"/>
          <w:szCs w:val="24"/>
          <w:lang w:val="en-US"/>
        </w:rPr>
        <w:t xml:space="preserve"> carta </w:t>
      </w:r>
      <w:proofErr w:type="spellStart"/>
      <w:r w:rsidRPr="00B36CEA">
        <w:rPr>
          <w:rFonts w:ascii="Times New Roman" w:hAnsi="Times New Roman" w:cs="Times New Roman"/>
          <w:sz w:val="24"/>
          <w:szCs w:val="24"/>
          <w:lang w:val="en-US"/>
        </w:rPr>
        <w:t>náutica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OpenSeaMap</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controlo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camadas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medição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km/</w:t>
      </w:r>
      <w:proofErr w:type="spellStart"/>
      <w:r w:rsidRPr="00B36CEA">
        <w:rPr>
          <w:rFonts w:ascii="Times New Roman" w:hAnsi="Times New Roman" w:cs="Times New Roman"/>
          <w:sz w:val="24"/>
          <w:szCs w:val="24"/>
          <w:lang w:val="en-US"/>
        </w:rPr>
        <w:t>milhas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náuticas</w:t>
      </w:r>
      <w:proofErr w:type="spellEnd"/>
      <w:r w:rsidRPr="00B36CEA">
        <w:rPr>
          <w:rFonts w:ascii="Times New Roman" w:hAnsi="Times New Roman" w:cs="Times New Roman"/>
          <w:sz w:val="24"/>
          <w:szCs w:val="24"/>
          <w:lang w:val="en-US"/>
        </w:rPr>
        <w:t>, mini-</w:t>
      </w:r>
      <w:proofErr w:type="spellStart"/>
      <w:r w:rsidRPr="00B36CEA">
        <w:rPr>
          <w:rFonts w:ascii="Times New Roman" w:hAnsi="Times New Roman" w:cs="Times New Roman"/>
          <w:sz w:val="24"/>
          <w:szCs w:val="24"/>
          <w:lang w:val="en-US"/>
        </w:rPr>
        <w:t>mapa</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ecrã</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inteiro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Figura</w:t>
      </w:r>
      <w:proofErr w:type="spellEnd"/>
      <w:r w:rsidRPr="00B36CEA">
        <w:rPr>
          <w:rFonts w:ascii="Times New Roman" w:hAnsi="Times New Roman" w:cs="Times New Roman"/>
          <w:sz w:val="24"/>
          <w:szCs w:val="24"/>
          <w:lang w:val="en-US"/>
        </w:rPr>
        <w:t xml:space="preserve"> 20).</w:t>
      </w:r>
    </w:p>
    <w:p w14:paraId="2F3FC548" w14:textId="44F69B09"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O valor </w:t>
      </w:r>
      <w:proofErr w:type="spellStart"/>
      <w:r w:rsidRPr="00B36CEA">
        <w:rPr>
          <w:rFonts w:ascii="Times New Roman" w:hAnsi="Times New Roman" w:cs="Times New Roman"/>
          <w:sz w:val="24"/>
          <w:szCs w:val="24"/>
          <w:lang w:val="en-US"/>
        </w:rPr>
        <w:t>deste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artefacto</w:t>
      </w:r>
      <w:proofErr w:type="spellEnd"/>
      <w:r w:rsidRPr="00B36CEA">
        <w:rPr>
          <w:rFonts w:ascii="Times New Roman" w:hAnsi="Times New Roman" w:cs="Times New Roman"/>
          <w:sz w:val="24"/>
          <w:szCs w:val="24"/>
          <w:lang w:val="en-US"/>
        </w:rPr>
        <w:t xml:space="preserve"> é </w:t>
      </w:r>
      <w:proofErr w:type="spellStart"/>
      <w:r w:rsidRPr="00B36CEA">
        <w:rPr>
          <w:rFonts w:ascii="Times New Roman" w:hAnsi="Times New Roman" w:cs="Times New Roman"/>
          <w:sz w:val="24"/>
          <w:szCs w:val="24"/>
          <w:lang w:val="en-US"/>
        </w:rPr>
        <w:t>duplo</w:t>
      </w:r>
      <w:proofErr w:type="spellEnd"/>
      <w:r w:rsidRPr="00B36CEA">
        <w:rPr>
          <w:rFonts w:ascii="Times New Roman" w:hAnsi="Times New Roman" w:cs="Times New Roman"/>
          <w:sz w:val="24"/>
          <w:szCs w:val="24"/>
          <w:lang w:val="en-US"/>
        </w:rPr>
        <w:t xml:space="preserve">. Do </w:t>
      </w:r>
      <w:proofErr w:type="spellStart"/>
      <w:r w:rsidRPr="00B36CEA">
        <w:rPr>
          <w:rFonts w:ascii="Times New Roman" w:hAnsi="Times New Roman" w:cs="Times New Roman"/>
          <w:sz w:val="24"/>
          <w:szCs w:val="24"/>
          <w:lang w:val="en-US"/>
        </w:rPr>
        <w:t>ponto</w:t>
      </w:r>
      <w:proofErr w:type="spellEnd"/>
      <w:r w:rsidRPr="00B36CEA">
        <w:rPr>
          <w:rFonts w:ascii="Times New Roman" w:hAnsi="Times New Roman" w:cs="Times New Roman"/>
          <w:sz w:val="24"/>
          <w:szCs w:val="24"/>
          <w:lang w:val="en-US"/>
        </w:rPr>
        <w:t xml:space="preserve"> de vista </w:t>
      </w:r>
      <w:proofErr w:type="spellStart"/>
      <w:r w:rsidRPr="00B36CEA">
        <w:rPr>
          <w:rFonts w:ascii="Times New Roman" w:hAnsi="Times New Roman" w:cs="Times New Roman"/>
          <w:sz w:val="24"/>
          <w:szCs w:val="24"/>
          <w:lang w:val="en-US"/>
        </w:rPr>
        <w:t>operacional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transforma</w:t>
      </w:r>
      <w:proofErr w:type="spellEnd"/>
      <w:r w:rsidRPr="00B36CEA">
        <w:rPr>
          <w:rFonts w:ascii="Times New Roman" w:hAnsi="Times New Roman" w:cs="Times New Roman"/>
          <w:sz w:val="24"/>
          <w:szCs w:val="24"/>
          <w:lang w:val="en-US"/>
        </w:rPr>
        <w:t xml:space="preserve"> um </w:t>
      </w:r>
      <w:proofErr w:type="spellStart"/>
      <w:r w:rsidRPr="00B36CEA">
        <w:rPr>
          <w:rFonts w:ascii="Times New Roman" w:hAnsi="Times New Roman" w:cs="Times New Roman"/>
          <w:sz w:val="24"/>
          <w:szCs w:val="24"/>
          <w:lang w:val="en-US"/>
        </w:rPr>
        <w:t>relatório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analítico</w:t>
      </w:r>
      <w:proofErr w:type="spellEnd"/>
      <w:r w:rsidRPr="00B36CEA">
        <w:rPr>
          <w:rFonts w:ascii="Times New Roman" w:hAnsi="Times New Roman" w:cs="Times New Roman"/>
          <w:sz w:val="24"/>
          <w:szCs w:val="24"/>
          <w:lang w:val="en-US"/>
        </w:rPr>
        <w:t xml:space="preserve"> num </w:t>
      </w:r>
      <w:proofErr w:type="spellStart"/>
      <w:r w:rsidRPr="00B36CEA">
        <w:rPr>
          <w:rFonts w:ascii="Times New Roman" w:hAnsi="Times New Roman" w:cs="Times New Roman"/>
          <w:sz w:val="24"/>
          <w:szCs w:val="24"/>
          <w:lang w:val="en-US"/>
        </w:rPr>
        <w:t>instrumento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planeamento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missão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um Centro de </w:t>
      </w:r>
      <w:proofErr w:type="spellStart"/>
      <w:r w:rsidRPr="00B36CEA">
        <w:rPr>
          <w:rFonts w:ascii="Times New Roman" w:hAnsi="Times New Roman" w:cs="Times New Roman"/>
          <w:sz w:val="24"/>
          <w:szCs w:val="24"/>
          <w:lang w:val="en-US"/>
        </w:rPr>
        <w:t>Coordenação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pode</w:t>
      </w:r>
      <w:proofErr w:type="spellEnd"/>
      <w:r w:rsidRPr="00B36CEA">
        <w:rPr>
          <w:rFonts w:ascii="Times New Roman" w:hAnsi="Times New Roman" w:cs="Times New Roman"/>
          <w:sz w:val="24"/>
          <w:szCs w:val="24"/>
          <w:lang w:val="en-US"/>
        </w:rPr>
        <w:t xml:space="preserve"> usar para </w:t>
      </w:r>
      <w:proofErr w:type="spellStart"/>
      <w:r w:rsidRPr="00B36CEA">
        <w:rPr>
          <w:rFonts w:ascii="Times New Roman" w:hAnsi="Times New Roman" w:cs="Times New Roman"/>
          <w:sz w:val="24"/>
          <w:szCs w:val="24"/>
          <w:lang w:val="en-US"/>
        </w:rPr>
        <w:t>situar</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visualmente</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risco</w:t>
      </w:r>
      <w:proofErr w:type="spellEnd"/>
      <w:r w:rsidRPr="00B36CEA">
        <w:rPr>
          <w:rFonts w:ascii="Times New Roman" w:hAnsi="Times New Roman" w:cs="Times New Roman"/>
          <w:sz w:val="24"/>
          <w:szCs w:val="24"/>
          <w:lang w:val="en-US"/>
        </w:rPr>
        <w:t xml:space="preserve">, as bases e </w:t>
      </w:r>
      <w:proofErr w:type="spellStart"/>
      <w:r w:rsidRPr="00B36CEA">
        <w:rPr>
          <w:rFonts w:ascii="Times New Roman" w:hAnsi="Times New Roman" w:cs="Times New Roman"/>
          <w:sz w:val="24"/>
          <w:szCs w:val="24"/>
          <w:lang w:val="en-US"/>
        </w:rPr>
        <w: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setores</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medir</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distâncias</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projeção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tempo real. Do </w:t>
      </w:r>
      <w:proofErr w:type="spellStart"/>
      <w:r w:rsidRPr="00B36CEA">
        <w:rPr>
          <w:rFonts w:ascii="Times New Roman" w:hAnsi="Times New Roman" w:cs="Times New Roman"/>
          <w:sz w:val="24"/>
          <w:szCs w:val="24"/>
          <w:lang w:val="en-US"/>
        </w:rPr>
        <w:t>ponto</w:t>
      </w:r>
      <w:proofErr w:type="spellEnd"/>
      <w:r w:rsidRPr="00B36CEA">
        <w:rPr>
          <w:rFonts w:ascii="Times New Roman" w:hAnsi="Times New Roman" w:cs="Times New Roman"/>
          <w:sz w:val="24"/>
          <w:szCs w:val="24"/>
          <w:lang w:val="en-US"/>
        </w:rPr>
        <w:t xml:space="preserve"> de vista </w:t>
      </w:r>
      <w:proofErr w:type="spellStart"/>
      <w:r w:rsidRPr="00B36CEA">
        <w:rPr>
          <w:rFonts w:ascii="Times New Roman" w:hAnsi="Times New Roman" w:cs="Times New Roman"/>
          <w:sz w:val="24"/>
          <w:szCs w:val="24"/>
          <w:lang w:val="en-US"/>
        </w:rPr>
        <w:t>metodológico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fecha</w:t>
      </w:r>
      <w:proofErr w:type="spellEnd"/>
      <w:r w:rsidRPr="00B36CEA">
        <w:rPr>
          <w:rFonts w:ascii="Times New Roman" w:hAnsi="Times New Roman" w:cs="Times New Roman"/>
          <w:sz w:val="24"/>
          <w:szCs w:val="24"/>
          <w:lang w:val="en-US"/>
        </w:rPr>
        <w:t xml:space="preserve"> a </w:t>
      </w:r>
      <w:proofErr w:type="spellStart"/>
      <w:r w:rsidRPr="00B36CEA">
        <w:rPr>
          <w:rFonts w:ascii="Times New Roman" w:hAnsi="Times New Roman" w:cs="Times New Roman"/>
          <w:sz w:val="24"/>
          <w:szCs w:val="24"/>
          <w:lang w:val="en-US"/>
        </w:rPr>
        <w:t>cadeia</w:t>
      </w:r>
      <w:proofErr w:type="spellEnd"/>
      <w:r w:rsidRPr="00B36CEA">
        <w:rPr>
          <w:rFonts w:ascii="Times New Roman" w:hAnsi="Times New Roman" w:cs="Times New Roman"/>
          <w:sz w:val="24"/>
          <w:szCs w:val="24"/>
          <w:lang w:val="en-US"/>
        </w:rPr>
        <w:t xml:space="preserve"> </w:t>
      </w:r>
      <w:r w:rsidRPr="00B36CEA">
        <w:rPr>
          <w:rFonts w:ascii="Times New Roman" w:hAnsi="Times New Roman" w:cs="Times New Roman"/>
          <w:i/>
          <w:sz w:val="24"/>
          <w:szCs w:val="24"/>
          <w:lang w:val="en-US"/>
        </w:rPr>
        <w:t xml:space="preserve">dados → </w:t>
      </w:r>
      <w:proofErr w:type="spellStart"/>
      <w:r w:rsidRPr="00B36CEA">
        <w:rPr>
          <w:rFonts w:ascii="Times New Roman" w:hAnsi="Times New Roman" w:cs="Times New Roman"/>
          <w:i/>
          <w:sz w:val="24"/>
          <w:szCs w:val="24"/>
          <w:lang w:val="en-US"/>
        </w:rPr>
        <w:t>informação</w:t>
      </w:r>
      <w:proofErr w:type="spellEnd"/>
      <w:r w:rsidRPr="00B36CEA">
        <w:rPr>
          <w:rFonts w:ascii="Times New Roman" w:hAnsi="Times New Roman" w:cs="Times New Roman"/>
          <w:i/>
          <w:sz w:val="24"/>
          <w:szCs w:val="24"/>
          <w:lang w:val="en-US"/>
        </w:rPr>
        <w:t xml:space="preserve"> → </w:t>
      </w:r>
      <w:proofErr w:type="spellStart"/>
      <w:r w:rsidRPr="00B36CEA">
        <w:rPr>
          <w:rFonts w:ascii="Times New Roman" w:hAnsi="Times New Roman" w:cs="Times New Roman"/>
          <w:i/>
          <w:sz w:val="24"/>
          <w:szCs w:val="24"/>
          <w:lang w:val="en-US"/>
        </w:rPr>
        <w:t>conhecimento</w:t>
      </w:r>
      <w:proofErr w:type="spellEnd"/>
      <w:r w:rsidRPr="00B36CEA">
        <w:rPr>
          <w:rFonts w:ascii="Times New Roman" w:hAnsi="Times New Roman" w:cs="Times New Roman"/>
          <w:i/>
          <w:sz w:val="24"/>
          <w:szCs w:val="24"/>
          <w:lang w:val="en-US"/>
        </w:rPr>
        <w:t xml:space="preserve"> → </w:t>
      </w:r>
      <w:proofErr w:type="spellStart"/>
      <w:r w:rsidRPr="00B36CEA">
        <w:rPr>
          <w:rFonts w:ascii="Times New Roman" w:hAnsi="Times New Roman" w:cs="Times New Roman"/>
          <w:i/>
          <w:sz w:val="24"/>
          <w:szCs w:val="24"/>
          <w:lang w:val="en-US"/>
        </w:rPr>
        <w:t>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colocar</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conhecimento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extraído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pelas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técnicas</w:t>
      </w:r>
      <w:proofErr w:type="spellEnd"/>
      <w:r w:rsidRPr="00B36CEA">
        <w:rPr>
          <w:rFonts w:ascii="Times New Roman" w:hAnsi="Times New Roman" w:cs="Times New Roman"/>
          <w:sz w:val="24"/>
          <w:szCs w:val="24"/>
          <w:lang w:val="en-US"/>
        </w:rPr>
        <w:t xml:space="preserve"> de </w:t>
      </w:r>
      <w:r w:rsidRPr="00B36CEA">
        <w:rPr>
          <w:rFonts w:ascii="Times New Roman" w:hAnsi="Times New Roman" w:cs="Times New Roman"/>
          <w:i/>
          <w:sz w:val="24"/>
          <w:szCs w:val="24"/>
          <w:lang w:val="en-US"/>
        </w:rPr>
        <w:t>data mining</w:t>
      </w:r>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otimização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sobre</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mesmo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referencial</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geográfico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a </w:t>
      </w:r>
      <w:proofErr w:type="spellStart"/>
      <w:r w:rsidRPr="00B36CEA">
        <w:rPr>
          <w:rFonts w:ascii="Times New Roman" w:hAnsi="Times New Roman" w:cs="Times New Roman"/>
          <w:sz w:val="24"/>
          <w:szCs w:val="24"/>
          <w:lang w:val="en-US"/>
        </w:rPr>
        <w:t>decisão</w:t>
      </w:r>
      <w:proofErr w:type="spellEnd"/>
      <w:r w:rsidRPr="00B36CEA">
        <w:rPr>
          <w:rFonts w:ascii="Times New Roman" w:hAnsi="Times New Roman" w:cs="Times New Roman"/>
          <w:sz w:val="24"/>
          <w:szCs w:val="24"/>
          <w:lang w:val="en-US"/>
        </w:rPr>
        <w:t xml:space="preserve"> é </w:t>
      </w:r>
      <w:proofErr w:type="spellStart"/>
      <w:r w:rsidRPr="00B36CEA">
        <w:rPr>
          <w:rFonts w:ascii="Times New Roman" w:hAnsi="Times New Roman" w:cs="Times New Roman"/>
          <w:sz w:val="24"/>
          <w:szCs w:val="24"/>
          <w:lang w:val="en-US"/>
        </w:rPr>
        <w:t>efetivamente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tomada</w:t>
      </w:r>
      <w:proofErr w:type="spellEnd"/>
      <w:r w:rsidRPr="00B36CEA">
        <w:rPr>
          <w:rFonts w:ascii="Times New Roman" w:hAnsi="Times New Roman" w:cs="Times New Roman"/>
          <w:sz w:val="24"/>
          <w:szCs w:val="24"/>
          <w:lang w:val="en-US"/>
        </w:rPr>
        <w:t>.</w:t>
      </w:r>
    </w:p>
    <w:p w14:paraId="3C8036CB" w14:textId="77777777" w:rsidR="00B3423C" w:rsidRPr="00B36CEA" w:rsidRDefault="00B3423C" w:rsidP="00B3423C">
      <w:pPr>
        <w:pStyle w:val="Ttulo2"/>
        <w:spacing w:line="360" w:lineRule="auto"/>
        <w:rPr>
          <w:rFonts w:ascii="Times New Roman" w:hAnsi="Times New Roman" w:cs="Times New Roman"/>
          <w:b/>
          <w:bCs/>
          <w:color w:val="000000" w:themeColor="text1"/>
          <w:lang w:val="en-US"/>
        </w:rPr>
      </w:pPr>
      <w:bookmarkStart w:id="37" w:name="_Toc233019729"/>
      <w:r w:rsidRPr="00B36CEA">
        <w:rPr>
          <w:rFonts w:ascii="Times New Roman" w:hAnsi="Times New Roman" w:cs="Times New Roman"/>
          <w:b/>
          <w:bCs/>
          <w:color w:val="000000" w:themeColor="text1"/>
          <w:lang w:val="en-US"/>
        </w:rPr>
        <w:t xml:space="preserve">6.1 Plataforma </w:t>
      </w:r>
      <w:proofErr w:type="spellStart"/>
      <w:r w:rsidRPr="00B36CEA">
        <w:rPr>
          <w:rFonts w:ascii="Times New Roman" w:hAnsi="Times New Roman" w:cs="Times New Roman"/>
          <w:b/>
          <w:bCs/>
          <w:color w:val="000000" w:themeColor="text1"/>
          <w:lang w:val="en-US"/>
        </w:rPr>
        <w:t>operacional</w:t>
      </w:r>
      <w:proofErr w:type="spellEnd"/>
      <w:r w:rsidRPr="00B36CEA">
        <w:rPr>
          <w:rFonts w:ascii="Times New Roman" w:hAnsi="Times New Roman" w:cs="Times New Roman"/>
          <w:b/>
          <w:bCs/>
          <w:color w:val="000000" w:themeColor="text1"/>
          <w:lang w:val="en-US"/>
        </w:rPr>
        <w:t xml:space="preserve"> </w:t>
      </w:r>
      <w:proofErr w:type="spellStart"/>
      <w:r w:rsidRPr="00B36CEA">
        <w:rPr>
          <w:rFonts w:ascii="Times New Roman" w:hAnsi="Times New Roman" w:cs="Times New Roman"/>
          <w:b/>
          <w:bCs/>
          <w:color w:val="000000" w:themeColor="text1"/>
          <w:lang w:val="en-US"/>
        </w:rPr>
        <w:t>quase</w:t>
      </w:r>
      <w:proofErr w:type="spellEnd"/>
      <w:r w:rsidRPr="00B36CEA">
        <w:rPr>
          <w:rFonts w:ascii="Times New Roman" w:hAnsi="Times New Roman" w:cs="Times New Roman"/>
          <w:b/>
          <w:bCs/>
          <w:color w:val="000000" w:themeColor="text1"/>
          <w:lang w:val="en-US"/>
        </w:rPr>
        <w:t xml:space="preserve"> </w:t>
      </w:r>
      <w:proofErr w:type="spellStart"/>
      <w:r w:rsidRPr="00B36CEA">
        <w:rPr>
          <w:rFonts w:ascii="Times New Roman" w:hAnsi="Times New Roman" w:cs="Times New Roman"/>
          <w:b/>
          <w:bCs/>
          <w:color w:val="000000" w:themeColor="text1"/>
          <w:lang w:val="en-US"/>
        </w:rPr>
        <w:t>em</w:t>
      </w:r>
      <w:proofErr w:type="spellEnd"/>
      <w:r w:rsidRPr="00B36CEA">
        <w:rPr>
          <w:rFonts w:ascii="Times New Roman" w:hAnsi="Times New Roman" w:cs="Times New Roman"/>
          <w:b/>
          <w:bCs/>
          <w:color w:val="000000" w:themeColor="text1"/>
          <w:lang w:val="en-US"/>
        </w:rPr>
        <w:t xml:space="preserve"> tempo real</w:t>
      </w:r>
      <w:bookmarkEnd w:id="37"/>
    </w:p>
    <w:p w14:paraId="1DC2E935" w14:textId="1EF076FE"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Para </w:t>
      </w:r>
      <w:proofErr w:type="spellStart"/>
      <w:r w:rsidRPr="00B36CEA">
        <w:rPr>
          <w:rFonts w:ascii="Times New Roman" w:hAnsi="Times New Roman" w:cs="Times New Roman"/>
          <w:sz w:val="24"/>
          <w:szCs w:val="24"/>
          <w:lang w:val="en-US"/>
        </w:rPr>
        <w:t>fechar</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ciclo</w:t>
      </w:r>
      <w:proofErr w:type="spellEnd"/>
      <w:r w:rsidRPr="00B36CEA">
        <w:rPr>
          <w:rFonts w:ascii="Times New Roman" w:hAnsi="Times New Roman" w:cs="Times New Roman"/>
          <w:sz w:val="24"/>
          <w:szCs w:val="24"/>
          <w:lang w:val="en-US"/>
        </w:rPr>
        <w:t xml:space="preserve"> </w:t>
      </w:r>
      <w:r w:rsidRPr="00B36CEA">
        <w:rPr>
          <w:rFonts w:ascii="Times New Roman" w:hAnsi="Times New Roman" w:cs="Times New Roman"/>
          <w:i/>
          <w:sz w:val="24"/>
          <w:szCs w:val="24"/>
          <w:lang w:val="en-US"/>
        </w:rPr>
        <w:t xml:space="preserve">dados → </w:t>
      </w:r>
      <w:proofErr w:type="spellStart"/>
      <w:r w:rsidRPr="00B36CEA">
        <w:rPr>
          <w:rFonts w:ascii="Times New Roman" w:hAnsi="Times New Roman" w:cs="Times New Roman"/>
          <w:i/>
          <w:sz w:val="24"/>
          <w:szCs w:val="24"/>
          <w:lang w:val="en-US"/>
        </w:rPr>
        <w:t>informação</w:t>
      </w:r>
      <w:proofErr w:type="spellEnd"/>
      <w:r w:rsidRPr="00B36CEA">
        <w:rPr>
          <w:rFonts w:ascii="Times New Roman" w:hAnsi="Times New Roman" w:cs="Times New Roman"/>
          <w:i/>
          <w:sz w:val="24"/>
          <w:szCs w:val="24"/>
          <w:lang w:val="en-US"/>
        </w:rPr>
        <w:t xml:space="preserve"> → </w:t>
      </w:r>
      <w:proofErr w:type="spellStart"/>
      <w:r w:rsidRPr="00B36CEA">
        <w:rPr>
          <w:rFonts w:ascii="Times New Roman" w:hAnsi="Times New Roman" w:cs="Times New Roman"/>
          <w:i/>
          <w:sz w:val="24"/>
          <w:szCs w:val="24"/>
          <w:lang w:val="en-US"/>
        </w:rPr>
        <w:t>conhecimento</w:t>
      </w:r>
      <w:proofErr w:type="spellEnd"/>
      <w:r w:rsidRPr="00B36CEA">
        <w:rPr>
          <w:rFonts w:ascii="Times New Roman" w:hAnsi="Times New Roman" w:cs="Times New Roman"/>
          <w:i/>
          <w:sz w:val="24"/>
          <w:szCs w:val="24"/>
          <w:lang w:val="en-US"/>
        </w:rPr>
        <w:t xml:space="preserve"> → </w:t>
      </w:r>
      <w:proofErr w:type="spellStart"/>
      <w:r w:rsidRPr="00B36CEA">
        <w:rPr>
          <w:rFonts w:ascii="Times New Roman" w:hAnsi="Times New Roman" w:cs="Times New Roman"/>
          <w:i/>
          <w:sz w:val="24"/>
          <w:szCs w:val="24"/>
          <w:lang w:val="en-US"/>
        </w:rPr>
        <w:t>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desenvolveu</w:t>
      </w:r>
      <w:proofErr w:type="spellEnd"/>
      <w:r w:rsidRPr="00B36CEA">
        <w:rPr>
          <w:rFonts w:ascii="Times New Roman" w:hAnsi="Times New Roman" w:cs="Times New Roman"/>
          <w:sz w:val="24"/>
          <w:szCs w:val="24"/>
          <w:lang w:val="en-US"/>
        </w:rPr>
        <w:t xml:space="preserve">-se </w:t>
      </w:r>
      <w:proofErr w:type="spellStart"/>
      <w:r w:rsidRPr="00B36CEA">
        <w:rPr>
          <w:rFonts w:ascii="Times New Roman" w:hAnsi="Times New Roman" w:cs="Times New Roman"/>
          <w:sz w:val="24"/>
          <w:szCs w:val="24"/>
          <w:lang w:val="en-US"/>
        </w:rPr>
        <w:t>uma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plataforma</w:t>
      </w:r>
      <w:proofErr w:type="spellEnd"/>
      <w:r w:rsidRPr="00B36CEA">
        <w:rPr>
          <w:rFonts w:ascii="Times New Roman" w:hAnsi="Times New Roman" w:cs="Times New Roman"/>
          <w:sz w:val="24"/>
          <w:szCs w:val="24"/>
          <w:lang w:val="en-US"/>
        </w:rPr>
        <w:t xml:space="preserve"> web (</w:t>
      </w:r>
      <w:proofErr w:type="spellStart"/>
      <w:r w:rsidRPr="00B36CEA">
        <w:rPr>
          <w:rFonts w:ascii="Times New Roman" w:hAnsi="Times New Roman" w:cs="Times New Roman"/>
          <w:i/>
          <w:sz w:val="24"/>
          <w:szCs w:val="24"/>
          <w:lang w:val="en-US"/>
        </w:rPr>
        <w:t>plataforma</w:t>
      </w:r>
      <w:proofErr w:type="spellEnd"/>
      <w:r w:rsidRPr="00B36CEA">
        <w:rPr>
          <w:rFonts w:ascii="Times New Roman" w:hAnsi="Times New Roman" w:cs="Times New Roman"/>
          <w:i/>
          <w:sz w:val="24"/>
          <w:szCs w:val="24"/>
          <w:lang w:val="en-US"/>
        </w:rPr>
        <w:t>/</w:t>
      </w:r>
      <w:r w:rsidRPr="00B36CEA">
        <w:rPr>
          <w:rFonts w:ascii="Times New Roman" w:hAnsi="Times New Roman" w:cs="Times New Roman"/>
          <w:sz w:val="24"/>
          <w:szCs w:val="24"/>
          <w:lang w:val="en-US"/>
        </w:rPr>
        <w:t xml:space="preserve">), API </w:t>
      </w:r>
      <w:proofErr w:type="spellStart"/>
      <w:r w:rsidRPr="00B36CEA">
        <w:rPr>
          <w:rFonts w:ascii="Times New Roman" w:hAnsi="Times New Roman" w:cs="Times New Roman"/>
          <w:i/>
          <w:sz w:val="24"/>
          <w:szCs w:val="24"/>
          <w:lang w:val="en-US"/>
        </w:rPr>
        <w:t>FastAPI</w:t>
      </w:r>
      <w:proofErr w:type="spellEnd"/>
      <w:r w:rsidRPr="00B36CEA">
        <w:rPr>
          <w:rFonts w:ascii="Times New Roman" w:hAnsi="Times New Roman" w:cs="Times New Roman"/>
          <w:sz w:val="24"/>
          <w:szCs w:val="24"/>
          <w:lang w:val="en-US"/>
        </w:rPr>
        <w:t xml:space="preserve"> e interface </w:t>
      </w:r>
      <w:r w:rsidRPr="00B36CEA">
        <w:rPr>
          <w:rFonts w:ascii="Times New Roman" w:hAnsi="Times New Roman" w:cs="Times New Roman"/>
          <w:i/>
          <w:sz w:val="24"/>
          <w:szCs w:val="24"/>
          <w:lang w:val="en-US"/>
        </w:rPr>
        <w:t>React/Leaflet</w:t>
      </w:r>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que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consome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mesmos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produtos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analíticos</w:t>
      </w:r>
      <w:proofErr w:type="spellEnd"/>
      <w:r w:rsidRPr="00B36CEA">
        <w:rPr>
          <w:rFonts w:ascii="Times New Roman" w:hAnsi="Times New Roman" w:cs="Times New Roman"/>
          <w:sz w:val="24"/>
          <w:szCs w:val="24"/>
          <w:lang w:val="en-US"/>
        </w:rPr>
        <w:t xml:space="preserve"> do pipeline (</w:t>
      </w:r>
      <w:proofErr w:type="spellStart"/>
      <w:proofErr w:type="gramStart"/>
      <w:r w:rsidRPr="00B36CEA">
        <w:rPr>
          <w:rFonts w:ascii="Times New Roman" w:hAnsi="Times New Roman" w:cs="Times New Roman"/>
          <w:i/>
          <w:sz w:val="24"/>
          <w:szCs w:val="24"/>
          <w:lang w:val="en-US"/>
        </w:rPr>
        <w:t>resultados.json</w:t>
      </w:r>
      <w:proofErr w:type="spellEnd"/>
      <w:proofErr w:type="gramEnd"/>
      <w:r w:rsidRPr="00B36CEA">
        <w:rPr>
          <w:rFonts w:ascii="Times New Roman" w:hAnsi="Times New Roman" w:cs="Times New Roman"/>
          <w:sz w:val="24"/>
          <w:szCs w:val="24"/>
          <w:lang w:val="en-US"/>
        </w:rPr>
        <w:t xml:space="preserve">, </w:t>
      </w:r>
      <w:proofErr w:type="spellStart"/>
      <w:proofErr w:type="gramStart"/>
      <w:r w:rsidRPr="00B36CEA">
        <w:rPr>
          <w:rFonts w:ascii="Times New Roman" w:hAnsi="Times New Roman" w:cs="Times New Roman"/>
          <w:i/>
          <w:sz w:val="24"/>
          <w:szCs w:val="24"/>
          <w:lang w:val="en-US"/>
        </w:rPr>
        <w:t>validacao.json</w:t>
      </w:r>
      <w:proofErr w:type="spellEnd"/>
      <w:proofErr w:type="gram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i/>
          <w:sz w:val="24"/>
          <w:szCs w:val="24"/>
          <w:lang w:val="en-US"/>
        </w:rPr>
        <w:t>camadas_</w:t>
      </w:r>
      <w:proofErr w:type="gramStart"/>
      <w:r w:rsidRPr="00B36CEA">
        <w:rPr>
          <w:rFonts w:ascii="Times New Roman" w:hAnsi="Times New Roman" w:cs="Times New Roman"/>
          <w:i/>
          <w:sz w:val="24"/>
          <w:szCs w:val="24"/>
          <w:lang w:val="en-US"/>
        </w:rPr>
        <w:t>mapa.json</w:t>
      </w:r>
      <w:proofErr w:type="spellEnd"/>
      <w:proofErr w:type="gram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grelha</w:t>
      </w:r>
      <w:proofErr w:type="spellEnd"/>
      <w:r w:rsidRPr="00B36CEA">
        <w:rPr>
          <w:rFonts w:ascii="Times New Roman" w:hAnsi="Times New Roman" w:cs="Times New Roman"/>
          <w:sz w:val="24"/>
          <w:szCs w:val="24"/>
          <w:lang w:val="en-US"/>
        </w:rPr>
        <w:t xml:space="preserve"> SAD de 1156 </w:t>
      </w:r>
      <w:proofErr w:type="spellStart"/>
      <w:r w:rsidRPr="00B36CEA">
        <w:rPr>
          <w:rFonts w:ascii="Times New Roman" w:hAnsi="Times New Roman" w:cs="Times New Roman"/>
          <w:sz w:val="24"/>
          <w:szCs w:val="24"/>
          <w:lang w:val="en-US"/>
        </w:rPr>
        <w:t>células</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expõe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capacidades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operacionais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tempo </w:t>
      </w:r>
      <w:proofErr w:type="spellStart"/>
      <w:r w:rsidRPr="00B36CEA">
        <w:rPr>
          <w:rFonts w:ascii="Times New Roman" w:hAnsi="Times New Roman" w:cs="Times New Roman"/>
          <w:sz w:val="24"/>
          <w:szCs w:val="24"/>
          <w:lang w:val="en-US"/>
        </w:rPr>
        <w:t>quase</w:t>
      </w:r>
      <w:proofErr w:type="spellEnd"/>
      <w:r w:rsidRPr="00B36CEA">
        <w:rPr>
          <w:rFonts w:ascii="Times New Roman" w:hAnsi="Times New Roman" w:cs="Times New Roman"/>
          <w:sz w:val="24"/>
          <w:szCs w:val="24"/>
          <w:lang w:val="en-US"/>
        </w:rPr>
        <w:t xml:space="preserve"> real (</w:t>
      </w:r>
      <w:proofErr w:type="spellStart"/>
      <w:r w:rsidRPr="00B36CEA">
        <w:rPr>
          <w:rFonts w:ascii="Times New Roman" w:hAnsi="Times New Roman" w:cs="Times New Roman"/>
          <w:sz w:val="24"/>
          <w:szCs w:val="24"/>
          <w:lang w:val="en-US"/>
        </w:rPr>
        <w:t>Figura</w:t>
      </w:r>
      <w:proofErr w:type="spellEnd"/>
      <w:r w:rsidRPr="00B36CEA">
        <w:rPr>
          <w:rFonts w:ascii="Times New Roman" w:hAnsi="Times New Roman" w:cs="Times New Roman"/>
          <w:sz w:val="24"/>
          <w:szCs w:val="24"/>
          <w:lang w:val="en-US"/>
        </w:rPr>
        <w:t xml:space="preserve"> 23):</w:t>
      </w:r>
    </w:p>
    <w:tbl>
      <w:tblPr>
        <w:tblStyle w:val="TabelacomGrelha"/>
        <w:tblW w:w="0" w:type="auto"/>
        <w:jc w:val="center"/>
        <w:tblLook w:val="04A0" w:firstRow="1" w:lastRow="0" w:firstColumn="1" w:lastColumn="0" w:noHBand="0" w:noVBand="1"/>
      </w:tblPr>
      <w:tblGrid>
        <w:gridCol w:w="2656"/>
        <w:gridCol w:w="3130"/>
        <w:gridCol w:w="2708"/>
      </w:tblGrid>
      <w:tr w:rsidR="00B3423C" w:rsidRPr="00B36CEA" w14:paraId="14E08ED6"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59795977"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lastRenderedPageBreak/>
              <w:t>Módulo</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1F6A0173"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Função</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40C65CBD"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Ligação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relatório</w:t>
            </w:r>
            <w:proofErr w:type="spellEnd"/>
          </w:p>
        </w:tc>
      </w:tr>
      <w:tr w:rsidR="00B3423C" w:rsidRPr="00B36CEA" w14:paraId="01FFC89A"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05D468DC"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Meteo</w:t>
            </w:r>
            <w:proofErr w:type="spellEnd"/>
            <w:r w:rsidRPr="00B36CEA">
              <w:rPr>
                <w:rFonts w:ascii="Times New Roman" w:hAnsi="Times New Roman" w:cs="Times New Roman"/>
                <w:sz w:val="24"/>
                <w:szCs w:val="24"/>
                <w:lang w:val="en-US"/>
              </w:rPr>
              <w:t xml:space="preserve"> (Open-</w:t>
            </w:r>
            <w:proofErr w:type="spellStart"/>
            <w:r w:rsidRPr="00B36CEA">
              <w:rPr>
                <w:rFonts w:ascii="Times New Roman" w:hAnsi="Times New Roman" w:cs="Times New Roman"/>
                <w:sz w:val="24"/>
                <w:szCs w:val="24"/>
                <w:lang w:val="en-US"/>
              </w:rPr>
              <w:t>Meteo</w:t>
            </w:r>
            <w:proofErr w:type="spellEnd"/>
            <w:r w:rsidRPr="00B36CEA">
              <w:rPr>
                <w:rFonts w:ascii="Times New Roman" w:hAnsi="Times New Roman" w:cs="Times New Roman"/>
                <w:sz w:val="24"/>
                <w:szCs w:val="24"/>
                <w:lang w:val="en-US"/>
              </w:rPr>
              <w:t>)</w:t>
            </w:r>
          </w:p>
        </w:tc>
        <w:tc>
          <w:tcPr>
            <w:tcW w:w="3135" w:type="dxa"/>
            <w:tcBorders>
              <w:top w:val="single" w:sz="4" w:space="0" w:color="auto"/>
              <w:left w:val="single" w:sz="4" w:space="0" w:color="auto"/>
              <w:bottom w:val="single" w:sz="4" w:space="0" w:color="auto"/>
              <w:right w:val="single" w:sz="4" w:space="0" w:color="auto"/>
            </w:tcBorders>
            <w:hideMark/>
          </w:tcPr>
          <w:p w14:paraId="40C76D7B"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Vento </w:t>
            </w:r>
            <w:proofErr w:type="spellStart"/>
            <w:r w:rsidRPr="00B36CEA">
              <w:rPr>
                <w:rFonts w:ascii="Times New Roman" w:hAnsi="Times New Roman" w:cs="Times New Roman"/>
                <w:sz w:val="24"/>
                <w:szCs w:val="24"/>
                <w:lang w:val="en-US"/>
              </w:rPr>
              <w:t>por</w:t>
            </w:r>
            <w:proofErr w:type="spellEnd"/>
            <w:r w:rsidRPr="00B36CEA">
              <w:rPr>
                <w:rFonts w:ascii="Times New Roman" w:hAnsi="Times New Roman" w:cs="Times New Roman"/>
                <w:sz w:val="24"/>
                <w:szCs w:val="24"/>
                <w:lang w:val="en-US"/>
              </w:rPr>
              <w:t xml:space="preserve"> base; </w:t>
            </w:r>
            <w:proofErr w:type="spellStart"/>
            <w:r w:rsidRPr="00B36CEA">
              <w:rPr>
                <w:rFonts w:ascii="Times New Roman" w:hAnsi="Times New Roman" w:cs="Times New Roman"/>
                <w:sz w:val="24"/>
                <w:szCs w:val="24"/>
                <w:lang w:val="en-US"/>
              </w:rPr>
              <w:t>impacto</w:t>
            </w:r>
            <w:proofErr w:type="spellEnd"/>
            <w:r w:rsidRPr="00B36CEA">
              <w:rPr>
                <w:rFonts w:ascii="Times New Roman" w:hAnsi="Times New Roman" w:cs="Times New Roman"/>
                <w:sz w:val="24"/>
                <w:szCs w:val="24"/>
                <w:lang w:val="en-US"/>
              </w:rPr>
              <w:t xml:space="preserve"> no </w:t>
            </w:r>
            <w:proofErr w:type="spellStart"/>
            <w:r w:rsidRPr="00B36CEA">
              <w:rPr>
                <w:rFonts w:ascii="Times New Roman" w:hAnsi="Times New Roman" w:cs="Times New Roman"/>
                <w:sz w:val="24"/>
                <w:szCs w:val="24"/>
                <w:lang w:val="en-US"/>
              </w:rPr>
              <w:t>alcance</w:t>
            </w:r>
            <w:proofErr w:type="spellEnd"/>
            <w:r w:rsidRPr="00B36CEA">
              <w:rPr>
                <w:rFonts w:ascii="Times New Roman" w:hAnsi="Times New Roman" w:cs="Times New Roman"/>
                <w:sz w:val="24"/>
                <w:szCs w:val="24"/>
                <w:lang w:val="en-US"/>
              </w:rPr>
              <w:t xml:space="preserve"> AR5</w:t>
            </w:r>
          </w:p>
        </w:tc>
        <w:tc>
          <w:tcPr>
            <w:tcW w:w="3135" w:type="dxa"/>
            <w:tcBorders>
              <w:top w:val="single" w:sz="4" w:space="0" w:color="auto"/>
              <w:left w:val="single" w:sz="4" w:space="0" w:color="auto"/>
              <w:bottom w:val="single" w:sz="4" w:space="0" w:color="auto"/>
              <w:right w:val="single" w:sz="4" w:space="0" w:color="auto"/>
            </w:tcBorders>
            <w:hideMark/>
          </w:tcPr>
          <w:p w14:paraId="3DBFCBF2"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5, </w:t>
            </w: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5.4; </w:t>
            </w:r>
            <w:proofErr w:type="spellStart"/>
            <w:r w:rsidRPr="00B36CEA">
              <w:rPr>
                <w:rFonts w:ascii="Times New Roman" w:hAnsi="Times New Roman" w:cs="Times New Roman"/>
                <w:sz w:val="24"/>
                <w:szCs w:val="24"/>
                <w:lang w:val="en-US"/>
              </w:rPr>
              <w:t>fator_vento</w:t>
            </w:r>
            <w:proofErr w:type="spellEnd"/>
          </w:p>
        </w:tc>
      </w:tr>
      <w:tr w:rsidR="00B3423C" w:rsidRPr="00B36CEA" w14:paraId="5119594D"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4CBF6C93"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Mapa de </w:t>
            </w:r>
            <w:proofErr w:type="spellStart"/>
            <w:r w:rsidRPr="00B36CEA">
              <w:rPr>
                <w:rFonts w:ascii="Times New Roman" w:hAnsi="Times New Roman" w:cs="Times New Roman"/>
                <w:sz w:val="24"/>
                <w:szCs w:val="24"/>
                <w:lang w:val="en-US"/>
              </w:rPr>
              <w:t>risco</w:t>
            </w:r>
            <w:proofErr w:type="spellEnd"/>
            <w:r w:rsidRPr="00B36CEA">
              <w:rPr>
                <w:rFonts w:ascii="Times New Roman" w:hAnsi="Times New Roman" w:cs="Times New Roman"/>
                <w:sz w:val="24"/>
                <w:szCs w:val="24"/>
                <w:lang w:val="en-US"/>
              </w:rPr>
              <w:t xml:space="preserve"> + zonas k-means</w:t>
            </w:r>
          </w:p>
        </w:tc>
        <w:tc>
          <w:tcPr>
            <w:tcW w:w="3135" w:type="dxa"/>
            <w:tcBorders>
              <w:top w:val="single" w:sz="4" w:space="0" w:color="auto"/>
              <w:left w:val="single" w:sz="4" w:space="0" w:color="auto"/>
              <w:bottom w:val="single" w:sz="4" w:space="0" w:color="auto"/>
              <w:right w:val="single" w:sz="4" w:space="0" w:color="auto"/>
            </w:tcBorders>
            <w:hideMark/>
          </w:tcPr>
          <w:p w14:paraId="66B518D2"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Células</w:t>
            </w:r>
            <w:proofErr w:type="spellEnd"/>
            <w:r w:rsidRPr="00B36CEA">
              <w:rPr>
                <w:rFonts w:ascii="Times New Roman" w:hAnsi="Times New Roman" w:cs="Times New Roman"/>
                <w:sz w:val="24"/>
                <w:szCs w:val="24"/>
                <w:lang w:val="en-US"/>
              </w:rPr>
              <w:t xml:space="preserve"> multi-</w:t>
            </w:r>
            <w:proofErr w:type="spellStart"/>
            <w:r w:rsidRPr="00B36CEA">
              <w:rPr>
                <w:rFonts w:ascii="Times New Roman" w:hAnsi="Times New Roman" w:cs="Times New Roman"/>
                <w:sz w:val="24"/>
                <w:szCs w:val="24"/>
                <w:lang w:val="en-US"/>
              </w:rPr>
              <w:t>ameaça</w:t>
            </w:r>
            <w:proofErr w:type="spellEnd"/>
            <w:r w:rsidRPr="00B36CEA">
              <w:rPr>
                <w:rFonts w:ascii="Times New Roman" w:hAnsi="Times New Roman" w:cs="Times New Roman"/>
                <w:sz w:val="24"/>
                <w:szCs w:val="24"/>
                <w:lang w:val="en-US"/>
              </w:rPr>
              <w:t xml:space="preserve"> e clusters de </w:t>
            </w:r>
            <w:proofErr w:type="spellStart"/>
            <w:r w:rsidRPr="00B36CEA">
              <w:rPr>
                <w:rFonts w:ascii="Times New Roman" w:hAnsi="Times New Roman" w:cs="Times New Roman"/>
                <w:sz w:val="24"/>
                <w:szCs w:val="24"/>
                <w:lang w:val="en-US"/>
              </w:rPr>
              <w:t>patrulha</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4C8623D4"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4.3, 4.5; Fig. 16</w:t>
            </w:r>
          </w:p>
        </w:tc>
      </w:tr>
      <w:tr w:rsidR="00B3423C" w:rsidRPr="00B36CEA" w14:paraId="69553676"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5483BE48"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Camadas</w:t>
            </w:r>
            <w:proofErr w:type="spellEnd"/>
            <w:r w:rsidRPr="00B36CEA">
              <w:rPr>
                <w:rFonts w:ascii="Times New Roman" w:hAnsi="Times New Roman" w:cs="Times New Roman"/>
                <w:sz w:val="24"/>
                <w:szCs w:val="24"/>
                <w:lang w:val="en-US"/>
              </w:rPr>
              <w:t xml:space="preserve"> IOM + </w:t>
            </w:r>
            <w:proofErr w:type="spellStart"/>
            <w:r w:rsidRPr="00B36CEA">
              <w:rPr>
                <w:rFonts w:ascii="Times New Roman" w:hAnsi="Times New Roman" w:cs="Times New Roman"/>
                <w:sz w:val="24"/>
                <w:szCs w:val="24"/>
                <w:lang w:val="en-US"/>
              </w:rPr>
              <w:t>apreensões</w:t>
            </w:r>
            <w:proofErr w:type="spellEnd"/>
            <w:r w:rsidRPr="00B36CEA">
              <w:rPr>
                <w:rFonts w:ascii="Times New Roman" w:hAnsi="Times New Roman" w:cs="Times New Roman"/>
                <w:sz w:val="24"/>
                <w:szCs w:val="24"/>
                <w:lang w:val="en-US"/>
              </w:rPr>
              <w:t xml:space="preserve"> + </w:t>
            </w:r>
            <w:proofErr w:type="spellStart"/>
            <w:r w:rsidRPr="00B36CEA">
              <w:rPr>
                <w:rFonts w:ascii="Times New Roman" w:hAnsi="Times New Roman" w:cs="Times New Roman"/>
                <w:sz w:val="24"/>
                <w:szCs w:val="24"/>
                <w:lang w:val="en-US"/>
              </w:rPr>
              <w:t>incidentes</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5D27ABCB"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Dados reais, </w:t>
            </w:r>
            <w:proofErr w:type="spellStart"/>
            <w:r w:rsidRPr="00B36CEA">
              <w:rPr>
                <w:rFonts w:ascii="Times New Roman" w:hAnsi="Times New Roman" w:cs="Times New Roman"/>
                <w:sz w:val="24"/>
                <w:szCs w:val="24"/>
                <w:lang w:val="en-US"/>
              </w:rPr>
              <w:t>registo</w:t>
            </w:r>
            <w:proofErr w:type="spellEnd"/>
            <w:r w:rsidRPr="00B36CEA">
              <w:rPr>
                <w:rFonts w:ascii="Times New Roman" w:hAnsi="Times New Roman" w:cs="Times New Roman"/>
                <w:sz w:val="24"/>
                <w:szCs w:val="24"/>
                <w:lang w:val="en-US"/>
              </w:rPr>
              <w:t xml:space="preserve"> manual e </w:t>
            </w:r>
            <w:proofErr w:type="spellStart"/>
            <w:r w:rsidRPr="00B36CEA">
              <w:rPr>
                <w:rFonts w:ascii="Times New Roman" w:hAnsi="Times New Roman" w:cs="Times New Roman"/>
                <w:sz w:val="24"/>
                <w:szCs w:val="24"/>
                <w:lang w:val="en-US"/>
              </w:rPr>
              <w:t>simulação</w:t>
            </w:r>
            <w:proofErr w:type="spellEnd"/>
            <w:r w:rsidRPr="00B36CEA">
              <w:rPr>
                <w:rFonts w:ascii="Times New Roman" w:hAnsi="Times New Roman" w:cs="Times New Roman"/>
                <w:sz w:val="24"/>
                <w:szCs w:val="24"/>
                <w:lang w:val="en-US"/>
              </w:rPr>
              <w:t xml:space="preserve"> no </w:t>
            </w:r>
            <w:proofErr w:type="spellStart"/>
            <w:r w:rsidRPr="00B36CEA">
              <w:rPr>
                <w:rFonts w:ascii="Times New Roman" w:hAnsi="Times New Roman" w:cs="Times New Roman"/>
                <w:sz w:val="24"/>
                <w:szCs w:val="24"/>
                <w:lang w:val="en-US"/>
              </w:rPr>
              <w:t>mapa</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55F66A34"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Sec. 3, 11; </w:t>
            </w:r>
            <w:proofErr w:type="spellStart"/>
            <w:r w:rsidRPr="00B36CEA">
              <w:rPr>
                <w:rFonts w:ascii="Times New Roman" w:hAnsi="Times New Roman" w:cs="Times New Roman"/>
                <w:sz w:val="24"/>
                <w:szCs w:val="24"/>
                <w:lang w:val="en-US"/>
              </w:rPr>
              <w:t>camadas_</w:t>
            </w:r>
            <w:proofErr w:type="gramStart"/>
            <w:r w:rsidRPr="00B36CEA">
              <w:rPr>
                <w:rFonts w:ascii="Times New Roman" w:hAnsi="Times New Roman" w:cs="Times New Roman"/>
                <w:sz w:val="24"/>
                <w:szCs w:val="24"/>
                <w:lang w:val="en-US"/>
              </w:rPr>
              <w:t>mapa.json</w:t>
            </w:r>
            <w:proofErr w:type="spellEnd"/>
            <w:proofErr w:type="gramEnd"/>
          </w:p>
        </w:tc>
      </w:tr>
      <w:tr w:rsidR="00B3423C" w:rsidRPr="00B36CEA" w14:paraId="0E3ED5DC"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05174A73"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Rotas</w:t>
            </w:r>
            <w:proofErr w:type="spellEnd"/>
            <w:r w:rsidRPr="00B36CEA">
              <w:rPr>
                <w:rFonts w:ascii="Times New Roman" w:hAnsi="Times New Roman" w:cs="Times New Roman"/>
                <w:sz w:val="24"/>
                <w:szCs w:val="24"/>
                <w:lang w:val="en-US"/>
              </w:rPr>
              <w:t xml:space="preserve"> OR-Tools</w:t>
            </w:r>
          </w:p>
        </w:tc>
        <w:tc>
          <w:tcPr>
            <w:tcW w:w="3135" w:type="dxa"/>
            <w:tcBorders>
              <w:top w:val="single" w:sz="4" w:space="0" w:color="auto"/>
              <w:left w:val="single" w:sz="4" w:space="0" w:color="auto"/>
              <w:bottom w:val="single" w:sz="4" w:space="0" w:color="auto"/>
              <w:right w:val="single" w:sz="4" w:space="0" w:color="auto"/>
            </w:tcBorders>
            <w:hideMark/>
          </w:tcPr>
          <w:p w14:paraId="698FE1BC"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Sortie N→S, plano 24 h (6 </w:t>
            </w:r>
            <w:proofErr w:type="spellStart"/>
            <w:r w:rsidRPr="00B36CEA">
              <w:rPr>
                <w:rFonts w:ascii="Times New Roman" w:hAnsi="Times New Roman" w:cs="Times New Roman"/>
                <w:sz w:val="24"/>
                <w:szCs w:val="24"/>
                <w:lang w:val="en-US"/>
              </w:rPr>
              <w:t>sectores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despacho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reactivo</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4FD3DFD5"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5; Q1/Q2/Q3</w:t>
            </w:r>
          </w:p>
        </w:tc>
      </w:tr>
      <w:tr w:rsidR="00B3423C" w:rsidRPr="00B36CEA" w14:paraId="1D7D6994"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1B9F067B"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Validação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rota</w:t>
            </w:r>
            <w:proofErr w:type="spellEnd"/>
            <w:r w:rsidRPr="00B36CEA">
              <w:rPr>
                <w:rFonts w:ascii="Times New Roman" w:hAnsi="Times New Roman" w:cs="Times New Roman"/>
                <w:sz w:val="24"/>
                <w:szCs w:val="24"/>
                <w:lang w:val="en-US"/>
              </w:rPr>
              <w:t xml:space="preserve"> (Fase 2)</w:t>
            </w:r>
          </w:p>
        </w:tc>
        <w:tc>
          <w:tcPr>
            <w:tcW w:w="3135" w:type="dxa"/>
            <w:tcBorders>
              <w:top w:val="single" w:sz="4" w:space="0" w:color="auto"/>
              <w:left w:val="single" w:sz="4" w:space="0" w:color="auto"/>
              <w:bottom w:val="single" w:sz="4" w:space="0" w:color="auto"/>
              <w:right w:val="single" w:sz="4" w:space="0" w:color="auto"/>
            </w:tcBorders>
            <w:hideMark/>
          </w:tcPr>
          <w:p w14:paraId="3EC860F2"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Score 0–100 e </w:t>
            </w:r>
            <w:proofErr w:type="spellStart"/>
            <w:r w:rsidRPr="00B36CEA">
              <w:rPr>
                <w:rFonts w:ascii="Times New Roman" w:hAnsi="Times New Roman" w:cs="Times New Roman"/>
                <w:sz w:val="24"/>
                <w:szCs w:val="24"/>
                <w:lang w:val="en-US"/>
              </w:rPr>
              <w:t>classe</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Coerente</w:t>
            </w:r>
            <w:proofErr w:type="spellEnd"/>
            <w:r w:rsidRPr="00B36CEA">
              <w:rPr>
                <w:rFonts w:ascii="Times New Roman" w:hAnsi="Times New Roman" w:cs="Times New Roman"/>
                <w:sz w:val="24"/>
                <w:szCs w:val="24"/>
                <w:lang w:val="en-US"/>
              </w:rPr>
              <w:t>/</w:t>
            </w:r>
            <w:proofErr w:type="spellStart"/>
            <w:r w:rsidRPr="00B36CEA">
              <w:rPr>
                <w:rFonts w:ascii="Times New Roman" w:hAnsi="Times New Roman" w:cs="Times New Roman"/>
                <w:sz w:val="24"/>
                <w:szCs w:val="24"/>
                <w:lang w:val="en-US"/>
              </w:rPr>
              <w:t>Aceitável</w:t>
            </w:r>
            <w:proofErr w:type="spellEnd"/>
            <w:r w:rsidRPr="00B36CEA">
              <w:rPr>
                <w:rFonts w:ascii="Times New Roman" w:hAnsi="Times New Roman" w:cs="Times New Roman"/>
                <w:sz w:val="24"/>
                <w:szCs w:val="24"/>
                <w:lang w:val="en-US"/>
              </w:rPr>
              <w:t>/Rever no HUD</w:t>
            </w:r>
          </w:p>
        </w:tc>
        <w:tc>
          <w:tcPr>
            <w:tcW w:w="3135" w:type="dxa"/>
            <w:tcBorders>
              <w:top w:val="single" w:sz="4" w:space="0" w:color="auto"/>
              <w:left w:val="single" w:sz="4" w:space="0" w:color="auto"/>
              <w:bottom w:val="single" w:sz="4" w:space="0" w:color="auto"/>
              <w:right w:val="single" w:sz="4" w:space="0" w:color="auto"/>
            </w:tcBorders>
            <w:hideMark/>
          </w:tcPr>
          <w:p w14:paraId="283BE999"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5; </w:t>
            </w:r>
            <w:proofErr w:type="spellStart"/>
            <w:r w:rsidRPr="00B36CEA">
              <w:rPr>
                <w:rFonts w:ascii="Times New Roman" w:hAnsi="Times New Roman" w:cs="Times New Roman"/>
                <w:sz w:val="24"/>
                <w:szCs w:val="24"/>
                <w:lang w:val="en-US"/>
              </w:rPr>
              <w:t>continuidade</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autonomia</w:t>
            </w:r>
            <w:proofErr w:type="spellEnd"/>
          </w:p>
        </w:tc>
      </w:tr>
      <w:tr w:rsidR="00B3423C" w:rsidRPr="00B36CEA" w14:paraId="11FC2EB9"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6F4801D1"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Cenários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pré-definidos</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387AB1D4"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7 </w:t>
            </w:r>
            <w:proofErr w:type="spellStart"/>
            <w:r w:rsidRPr="00B36CEA">
              <w:rPr>
                <w:rFonts w:ascii="Times New Roman" w:hAnsi="Times New Roman" w:cs="Times New Roman"/>
                <w:sz w:val="24"/>
                <w:szCs w:val="24"/>
                <w:lang w:val="en-US"/>
              </w:rPr>
              <w:t>missões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alinhadas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relatório</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5604D214"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7.1, </w:t>
            </w:r>
            <w:proofErr w:type="spellStart"/>
            <w:r w:rsidRPr="00B36CEA">
              <w:rPr>
                <w:rFonts w:ascii="Times New Roman" w:hAnsi="Times New Roman" w:cs="Times New Roman"/>
                <w:sz w:val="24"/>
                <w:szCs w:val="24"/>
                <w:lang w:val="en-US"/>
              </w:rPr>
              <w:t>Tabela</w:t>
            </w:r>
            <w:proofErr w:type="spellEnd"/>
            <w:r w:rsidRPr="00B36CEA">
              <w:rPr>
                <w:rFonts w:ascii="Times New Roman" w:hAnsi="Times New Roman" w:cs="Times New Roman"/>
                <w:sz w:val="24"/>
                <w:szCs w:val="24"/>
                <w:lang w:val="en-US"/>
              </w:rPr>
              <w:t xml:space="preserve"> 7</w:t>
            </w:r>
          </w:p>
        </w:tc>
      </w:tr>
      <w:tr w:rsidR="00B3423C" w:rsidRPr="00B36CEA" w14:paraId="3D8F3AF0"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12992070"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Bases </w:t>
            </w:r>
            <w:proofErr w:type="spellStart"/>
            <w:r w:rsidRPr="00B36CEA">
              <w:rPr>
                <w:rFonts w:ascii="Times New Roman" w:hAnsi="Times New Roman" w:cs="Times New Roman"/>
                <w:sz w:val="24"/>
                <w:szCs w:val="24"/>
                <w:lang w:val="en-US"/>
              </w:rPr>
              <w:t>militares</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177E2921"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FAP/Marinha/</w:t>
            </w:r>
            <w:proofErr w:type="spellStart"/>
            <w:r w:rsidRPr="00B36CEA">
              <w:rPr>
                <w:rFonts w:ascii="Times New Roman" w:hAnsi="Times New Roman" w:cs="Times New Roman"/>
                <w:sz w:val="24"/>
                <w:szCs w:val="24"/>
                <w:lang w:val="en-US"/>
              </w:rPr>
              <w:t>Exército</w:t>
            </w:r>
            <w:proofErr w:type="spellEnd"/>
            <w:r w:rsidRPr="00B36CEA">
              <w:rPr>
                <w:rFonts w:ascii="Times New Roman" w:hAnsi="Times New Roman" w:cs="Times New Roman"/>
                <w:sz w:val="24"/>
                <w:szCs w:val="24"/>
                <w:lang w:val="en-US"/>
              </w:rPr>
              <w:t xml:space="preserve"> ≤ 20 km costa</w:t>
            </w:r>
          </w:p>
        </w:tc>
        <w:tc>
          <w:tcPr>
            <w:tcW w:w="3135" w:type="dxa"/>
            <w:tcBorders>
              <w:top w:val="single" w:sz="4" w:space="0" w:color="auto"/>
              <w:left w:val="single" w:sz="4" w:space="0" w:color="auto"/>
              <w:bottom w:val="single" w:sz="4" w:space="0" w:color="auto"/>
              <w:right w:val="single" w:sz="4" w:space="0" w:color="auto"/>
            </w:tcBorders>
            <w:hideMark/>
          </w:tcPr>
          <w:p w14:paraId="5DFC928E"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Secção</w:t>
            </w:r>
            <w:proofErr w:type="spellEnd"/>
            <w:r w:rsidRPr="00B36CEA">
              <w:rPr>
                <w:rFonts w:ascii="Times New Roman" w:hAnsi="Times New Roman" w:cs="Times New Roman"/>
                <w:sz w:val="24"/>
                <w:szCs w:val="24"/>
                <w:lang w:val="en-US"/>
              </w:rPr>
              <w:t xml:space="preserve"> 5, MCLP</w:t>
            </w:r>
          </w:p>
        </w:tc>
      </w:tr>
      <w:tr w:rsidR="00B3423C" w:rsidRPr="00B36CEA" w14:paraId="34DDC312"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3AD4CB80"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WebSocket + </w:t>
            </w:r>
            <w:proofErr w:type="spellStart"/>
            <w:r w:rsidRPr="00B36CEA">
              <w:rPr>
                <w:rFonts w:ascii="Times New Roman" w:hAnsi="Times New Roman" w:cs="Times New Roman"/>
                <w:sz w:val="24"/>
                <w:szCs w:val="24"/>
                <w:lang w:val="en-US"/>
              </w:rPr>
              <w:t>alertas</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108FBDD4"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Meteo</w:t>
            </w:r>
            <w:proofErr w:type="spellEnd"/>
            <w:r w:rsidRPr="00B36CEA">
              <w:rPr>
                <w:rFonts w:ascii="Times New Roman" w:hAnsi="Times New Roman" w:cs="Times New Roman"/>
                <w:sz w:val="24"/>
                <w:szCs w:val="24"/>
                <w:lang w:val="en-US"/>
              </w:rPr>
              <w:t xml:space="preserve">, AIS, IPMA, RSS, spoofing, </w:t>
            </w:r>
            <w:proofErr w:type="spellStart"/>
            <w:r w:rsidRPr="00B36CEA">
              <w:rPr>
                <w:rFonts w:ascii="Times New Roman" w:hAnsi="Times New Roman" w:cs="Times New Roman"/>
                <w:sz w:val="24"/>
                <w:szCs w:val="24"/>
                <w:lang w:val="en-US"/>
              </w:rPr>
              <w:t>incidentes</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757216B3"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Apoio</w:t>
            </w:r>
            <w:proofErr w:type="spellEnd"/>
            <w:r w:rsidRPr="00B36CEA">
              <w:rPr>
                <w:rFonts w:ascii="Times New Roman" w:hAnsi="Times New Roman" w:cs="Times New Roman"/>
                <w:sz w:val="24"/>
                <w:szCs w:val="24"/>
                <w:lang w:val="en-US"/>
              </w:rPr>
              <w:t xml:space="preserve"> à </w:t>
            </w:r>
            <w:proofErr w:type="spellStart"/>
            <w:r w:rsidRPr="00B36CEA">
              <w:rPr>
                <w:rFonts w:ascii="Times New Roman" w:hAnsi="Times New Roman" w:cs="Times New Roman"/>
                <w:sz w:val="24"/>
                <w:szCs w:val="24"/>
                <w:lang w:val="en-US"/>
              </w:rPr>
              <w:t>decisão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dinâmica</w:t>
            </w:r>
            <w:proofErr w:type="spellEnd"/>
          </w:p>
        </w:tc>
      </w:tr>
      <w:tr w:rsidR="00B3423C" w:rsidRPr="00B36CEA" w14:paraId="77547C9A" w14:textId="77777777">
        <w:trPr>
          <w:jc w:val="center"/>
        </w:trPr>
        <w:tc>
          <w:tcPr>
            <w:tcW w:w="3135" w:type="dxa"/>
            <w:tcBorders>
              <w:top w:val="single" w:sz="4" w:space="0" w:color="auto"/>
              <w:left w:val="single" w:sz="4" w:space="0" w:color="auto"/>
              <w:bottom w:val="single" w:sz="4" w:space="0" w:color="auto"/>
              <w:right w:val="single" w:sz="4" w:space="0" w:color="auto"/>
            </w:tcBorders>
            <w:hideMark/>
          </w:tcPr>
          <w:p w14:paraId="3A914EB3"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Exportação</w:t>
            </w:r>
            <w:proofErr w:type="spellEnd"/>
            <w:r w:rsidRPr="00B36CEA">
              <w:rPr>
                <w:rFonts w:ascii="Times New Roman" w:hAnsi="Times New Roman" w:cs="Times New Roman"/>
                <w:sz w:val="24"/>
                <w:szCs w:val="24"/>
                <w:lang w:val="en-US"/>
              </w:rPr>
              <w:t xml:space="preserve"> plano </w:t>
            </w:r>
            <w:proofErr w:type="spellStart"/>
            <w:r w:rsidRPr="00B36CEA">
              <w:rPr>
                <w:rFonts w:ascii="Times New Roman" w:hAnsi="Times New Roman" w:cs="Times New Roman"/>
                <w:sz w:val="24"/>
                <w:szCs w:val="24"/>
                <w:lang w:val="en-US"/>
              </w:rPr>
              <w:t>missão</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7384F59A"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proofErr w:type="spellStart"/>
            <w:r w:rsidRPr="00B36CEA">
              <w:rPr>
                <w:rFonts w:ascii="Times New Roman" w:hAnsi="Times New Roman" w:cs="Times New Roman"/>
                <w:sz w:val="24"/>
                <w:szCs w:val="24"/>
                <w:lang w:val="en-US"/>
              </w:rPr>
              <w:t>GeoJSON</w:t>
            </w:r>
            <w:proofErr w:type="spellEnd"/>
            <w:r w:rsidRPr="00B36CEA">
              <w:rPr>
                <w:rFonts w:ascii="Times New Roman" w:hAnsi="Times New Roman" w:cs="Times New Roman"/>
                <w:sz w:val="24"/>
                <w:szCs w:val="24"/>
                <w:lang w:val="en-US"/>
              </w:rPr>
              <w:t xml:space="preserve">/CSV da </w:t>
            </w:r>
            <w:proofErr w:type="spellStart"/>
            <w:r w:rsidRPr="00B36CEA">
              <w:rPr>
                <w:rFonts w:ascii="Times New Roman" w:hAnsi="Times New Roman" w:cs="Times New Roman"/>
                <w:sz w:val="24"/>
                <w:szCs w:val="24"/>
                <w:lang w:val="en-US"/>
              </w:rPr>
              <w:t>rota</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sectores</w:t>
            </w:r>
            <w:proofErr w:type="spellEnd"/>
          </w:p>
        </w:tc>
        <w:tc>
          <w:tcPr>
            <w:tcW w:w="3135" w:type="dxa"/>
            <w:tcBorders>
              <w:top w:val="single" w:sz="4" w:space="0" w:color="auto"/>
              <w:left w:val="single" w:sz="4" w:space="0" w:color="auto"/>
              <w:bottom w:val="single" w:sz="4" w:space="0" w:color="auto"/>
              <w:right w:val="single" w:sz="4" w:space="0" w:color="auto"/>
            </w:tcBorders>
            <w:hideMark/>
          </w:tcPr>
          <w:p w14:paraId="4ECF0736" w14:textId="77777777" w:rsidR="00B3423C" w:rsidRPr="00B36CEA" w:rsidRDefault="00B3423C" w:rsidP="00B3423C">
            <w:pPr>
              <w:spacing w:after="160" w:line="360" w:lineRule="auto"/>
              <w:ind w:firstLine="708"/>
              <w:jc w:val="center"/>
              <w:rPr>
                <w:rFonts w:ascii="Times New Roman" w:hAnsi="Times New Roman" w:cs="Times New Roman"/>
                <w:sz w:val="24"/>
                <w:szCs w:val="24"/>
                <w:lang w:val="en-US"/>
              </w:rPr>
            </w:pPr>
            <w:r w:rsidRPr="00B36CEA">
              <w:rPr>
                <w:rFonts w:ascii="Times New Roman" w:hAnsi="Times New Roman" w:cs="Times New Roman"/>
                <w:sz w:val="24"/>
                <w:szCs w:val="24"/>
                <w:lang w:val="en-US"/>
              </w:rPr>
              <w:t>/</w:t>
            </w:r>
            <w:proofErr w:type="spellStart"/>
            <w:proofErr w:type="gramStart"/>
            <w:r w:rsidRPr="00B36CEA">
              <w:rPr>
                <w:rFonts w:ascii="Times New Roman" w:hAnsi="Times New Roman" w:cs="Times New Roman"/>
                <w:sz w:val="24"/>
                <w:szCs w:val="24"/>
                <w:lang w:val="en-US"/>
              </w:rPr>
              <w:t>api</w:t>
            </w:r>
            <w:proofErr w:type="spellEnd"/>
            <w:proofErr w:type="gramEnd"/>
            <w:r w:rsidRPr="00B36CEA">
              <w:rPr>
                <w:rFonts w:ascii="Times New Roman" w:hAnsi="Times New Roman" w:cs="Times New Roman"/>
                <w:sz w:val="24"/>
                <w:szCs w:val="24"/>
                <w:lang w:val="en-US"/>
              </w:rPr>
              <w:t>/export/*</w:t>
            </w:r>
          </w:p>
        </w:tc>
      </w:tr>
    </w:tbl>
    <w:p w14:paraId="7F3D25EA" w14:textId="77777777" w:rsidR="00B3423C" w:rsidRPr="00B36CEA" w:rsidRDefault="00B3423C" w:rsidP="00B3423C">
      <w:pPr>
        <w:spacing w:line="360" w:lineRule="auto"/>
        <w:ind w:firstLine="708"/>
        <w:jc w:val="both"/>
        <w:rPr>
          <w:rFonts w:ascii="Times New Roman" w:hAnsi="Times New Roman" w:cs="Times New Roman"/>
          <w:sz w:val="24"/>
          <w:szCs w:val="24"/>
          <w:lang w:val="en-US"/>
        </w:rPr>
      </w:pPr>
    </w:p>
    <w:p w14:paraId="67E47984" w14:textId="6B331FC5"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A barra de estado consolida as métricas canónicas do SAD: 274 células de alto risco, frota 9 AR5, ganho 2,13×.</w:t>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r w:rsidR="00CD6FF1" w:rsidRPr="00B36CEA">
        <w:rPr>
          <w:rFonts w:ascii="Times New Roman" w:hAnsi="Times New Roman" w:cs="Times New Roman"/>
          <w:sz w:val="24"/>
          <w:szCs w:val="24"/>
          <w:lang w:val="en-US"/>
        </w:rPr>
      </w:r>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r w:rsidR="00CD6FF1" w:rsidRPr="00B36CEA">
        <w:rPr>
          <w:rFonts w:ascii="Times New Roman" w:hAnsi="Times New Roman" w:cs="Times New Roman"/>
          <w:sz w:val="24"/>
          <w:szCs w:val="24"/>
          <w:lang w:val="en-US"/>
        </w:rPr>
      </w:r>
    </w:p>
    <w:p w14:paraId="4316B25E" w14:textId="4F2A9429" w:rsidR="00B3423C" w:rsidRPr="00B36CEA" w:rsidRDefault="00B3423C" w:rsidP="00B3423C">
      <w:pPr>
        <w:spacing w:line="360" w:lineRule="auto"/>
        <w:ind w:firstLine="708"/>
        <w:jc w:val="both"/>
        <w:rPr>
          <w:rFonts w:ascii="Times New Roman" w:hAnsi="Times New Roman" w:cs="Times New Roman"/>
          <w:sz w:val="24"/>
          <w:szCs w:val="24"/>
          <w:lang w:val="en-US"/>
        </w:rPr>
      </w:pPr>
      <w:proofErr w:type="gramStart"/>
      <w:r w:rsidRPr="00B36CEA">
        <w:rPr>
          <w:rFonts w:ascii="Times New Roman" w:hAnsi="Times New Roman" w:cs="Times New Roman"/>
          <w:sz w:val="24"/>
          <w:szCs w:val="24"/>
          <w:lang w:val="en-US"/>
        </w:rPr>
        <w:lastRenderedPageBreak/>
        <w:t>A</w:t>
      </w:r>
      <w:proofErr w:type="gramEnd"/>
      <w:r w:rsidRPr="00B36CEA">
        <w:rPr>
          <w:rFonts w:ascii="Times New Roman" w:hAnsi="Times New Roman" w:cs="Times New Roman"/>
          <w:sz w:val="24"/>
          <w:szCs w:val="24"/>
          <w:lang w:val="en-US"/>
        </w:rPr>
        <w:t xml:space="preserve"> interface </w:t>
      </w:r>
      <w:proofErr w:type="spellStart"/>
      <w:r w:rsidRPr="00B36CEA">
        <w:rPr>
          <w:rFonts w:ascii="Times New Roman" w:hAnsi="Times New Roman" w:cs="Times New Roman"/>
          <w:sz w:val="24"/>
          <w:szCs w:val="24"/>
          <w:lang w:val="en-US"/>
        </w:rPr>
        <w:t>inclui</w:t>
      </w:r>
      <w:proofErr w:type="spellEnd"/>
      <w:r w:rsidRPr="00B36CEA">
        <w:rPr>
          <w:rFonts w:ascii="Times New Roman" w:hAnsi="Times New Roman" w:cs="Times New Roman"/>
          <w:sz w:val="24"/>
          <w:szCs w:val="24"/>
          <w:lang w:val="en-US"/>
        </w:rPr>
        <w:t xml:space="preserve"> modo </w:t>
      </w:r>
      <w:proofErr w:type="spellStart"/>
      <w:r w:rsidRPr="00B36CEA">
        <w:rPr>
          <w:rFonts w:ascii="Times New Roman" w:hAnsi="Times New Roman" w:cs="Times New Roman"/>
          <w:sz w:val="24"/>
          <w:szCs w:val="24"/>
          <w:lang w:val="en-US"/>
        </w:rPr>
        <w:t>apresentaçã</w:t>
      </w:r>
      <w:r w:rsidR="00CD6FF1" w:rsidRPr="00B36CEA">
        <w:rPr>
          <w:rFonts w:ascii="Times New Roman" w:hAnsi="Times New Roman" w:cs="Times New Roman"/>
          <w:sz w:val="24"/>
          <w:szCs w:val="24"/>
          <w:lang w:val="en-US"/>
        </w:rPr>
        <w:t>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reconexão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automática</w:t>
      </w:r>
      <w:proofErr w:type="spellEnd"/>
      <w:r w:rsidRPr="00B36CEA">
        <w:rPr>
          <w:rFonts w:ascii="Times New Roman" w:hAnsi="Times New Roman" w:cs="Times New Roman"/>
          <w:sz w:val="24"/>
          <w:szCs w:val="24"/>
          <w:lang w:val="en-US"/>
        </w:rPr>
        <w:t xml:space="preserve"> do WebSocket e teste de </w:t>
      </w:r>
      <w:proofErr w:type="spellStart"/>
      <w:r w:rsidRPr="00B36CEA">
        <w:rPr>
          <w:rFonts w:ascii="Times New Roman" w:hAnsi="Times New Roman" w:cs="Times New Roman"/>
          <w:sz w:val="24"/>
          <w:szCs w:val="24"/>
          <w:lang w:val="en-US"/>
        </w:rPr>
        <w:t>fumo</w:t>
      </w:r>
      <w:proofErr w:type="spellEnd"/>
      <w:r w:rsidRPr="00B36CEA">
        <w:rPr>
          <w:rFonts w:ascii="Times New Roman" w:hAnsi="Times New Roman" w:cs="Times New Roman"/>
          <w:sz w:val="24"/>
          <w:szCs w:val="24"/>
          <w:lang w:val="en-US"/>
        </w:rPr>
        <w:t xml:space="preserve"> (</w:t>
      </w:r>
      <w:r w:rsidRPr="00B36CEA">
        <w:rPr>
          <w:rFonts w:ascii="Times New Roman" w:hAnsi="Times New Roman" w:cs="Times New Roman"/>
          <w:i/>
          <w:sz w:val="24"/>
          <w:szCs w:val="24"/>
          <w:lang w:val="en-US"/>
        </w:rPr>
        <w:t>smoke_test.py</w:t>
      </w:r>
      <w:r w:rsidRPr="00B36CEA">
        <w:rPr>
          <w:rFonts w:ascii="Times New Roman" w:hAnsi="Times New Roman" w:cs="Times New Roman"/>
          <w:sz w:val="24"/>
          <w:szCs w:val="24"/>
          <w:lang w:val="en-US"/>
        </w:rPr>
        <w:t xml:space="preserve">, 22 </w:t>
      </w:r>
      <w:proofErr w:type="spellStart"/>
      <w:r w:rsidRPr="00B36CEA">
        <w:rPr>
          <w:rFonts w:ascii="Times New Roman" w:hAnsi="Times New Roman" w:cs="Times New Roman"/>
          <w:sz w:val="24"/>
          <w:szCs w:val="24"/>
          <w:lang w:val="en-US"/>
        </w:rPr>
        <w:t>verificações</w:t>
      </w:r>
      <w:proofErr w:type="spellEnd"/>
      <w:r w:rsidRPr="00B36CEA">
        <w:rPr>
          <w:rFonts w:ascii="Times New Roman" w:hAnsi="Times New Roman" w:cs="Times New Roman"/>
          <w:sz w:val="24"/>
          <w:szCs w:val="24"/>
          <w:lang w:val="en-US"/>
        </w:rPr>
        <w:t xml:space="preserve"> de endpoints e </w:t>
      </w:r>
      <w:proofErr w:type="spellStart"/>
      <w:r w:rsidRPr="00B36CEA">
        <w:rPr>
          <w:rFonts w:ascii="Times New Roman" w:hAnsi="Times New Roman" w:cs="Times New Roman"/>
          <w:sz w:val="24"/>
          <w:szCs w:val="24"/>
          <w:lang w:val="en-US"/>
        </w:rPr>
        <w:t>rotas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marcadores</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demonstração</w:t>
      </w:r>
      <w:proofErr w:type="spellEnd"/>
      <w:r w:rsidRPr="00B36CEA">
        <w:rPr>
          <w:rFonts w:ascii="Times New Roman" w:hAnsi="Times New Roman" w:cs="Times New Roman"/>
          <w:sz w:val="24"/>
          <w:szCs w:val="24"/>
          <w:lang w:val="en-US"/>
        </w:rPr>
        <w:t xml:space="preserve"> (spoofing e </w:t>
      </w:r>
      <w:proofErr w:type="spellStart"/>
      <w:r w:rsidRPr="00B36CEA">
        <w:rPr>
          <w:rFonts w:ascii="Times New Roman" w:hAnsi="Times New Roman" w:cs="Times New Roman"/>
          <w:sz w:val="24"/>
          <w:szCs w:val="24"/>
          <w:lang w:val="en-US"/>
        </w:rPr>
        <w:t>incidentes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simulados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projectados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apenas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mar </w:t>
      </w:r>
      <w:proofErr w:type="spellStart"/>
      <w:r w:rsidRPr="00B36CEA">
        <w:rPr>
          <w:rFonts w:ascii="Times New Roman" w:hAnsi="Times New Roman" w:cs="Times New Roman"/>
          <w:sz w:val="24"/>
          <w:szCs w:val="24"/>
          <w:lang w:val="en-US"/>
        </w:rPr>
        <w:t>aberto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critério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i/>
          <w:sz w:val="24"/>
          <w:szCs w:val="24"/>
          <w:lang w:val="en-US"/>
        </w:rPr>
        <w:t>ponto_em_mar_mapa</w:t>
      </w:r>
      <w:proofErr w:type="spellEnd"/>
      <w:r w:rsidRPr="00B36CEA">
        <w:rPr>
          <w:rFonts w:ascii="Times New Roman" w:hAnsi="Times New Roman" w:cs="Times New Roman"/>
          <w:sz w:val="24"/>
          <w:szCs w:val="24"/>
          <w:lang w:val="en-US"/>
        </w:rPr>
        <w:t xml:space="preserve">: ≥ 15 km da costa, fora de </w:t>
      </w:r>
      <w:proofErr w:type="spellStart"/>
      <w:r w:rsidRPr="00B36CEA">
        <w:rPr>
          <w:rFonts w:ascii="Times New Roman" w:hAnsi="Times New Roman" w:cs="Times New Roman"/>
          <w:sz w:val="24"/>
          <w:szCs w:val="24"/>
          <w:lang w:val="en-US"/>
        </w:rPr>
        <w:t>estuários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evitando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posicionamento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terra no </w:t>
      </w:r>
      <w:proofErr w:type="spellStart"/>
      <w:r w:rsidRPr="00B36CEA">
        <w:rPr>
          <w:rFonts w:ascii="Times New Roman" w:hAnsi="Times New Roman" w:cs="Times New Roman"/>
          <w:sz w:val="24"/>
          <w:szCs w:val="24"/>
          <w:lang w:val="en-US"/>
        </w:rPr>
        <w:t>mapa</w:t>
      </w:r>
      <w:proofErr w:type="spellEnd"/>
      <w:r w:rsidRPr="00B36CEA">
        <w:rPr>
          <w:rFonts w:ascii="Times New Roman" w:hAnsi="Times New Roman" w:cs="Times New Roman"/>
          <w:sz w:val="24"/>
          <w:szCs w:val="24"/>
          <w:lang w:val="en-US"/>
        </w:rPr>
        <w:t xml:space="preserve"> OSM.</w:t>
      </w:r>
    </w:p>
    <w:p w14:paraId="58C58BD3" w14:textId="61B99369"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O </w:t>
      </w:r>
      <w:proofErr w:type="spellStart"/>
      <w:r w:rsidRPr="00B36CEA">
        <w:rPr>
          <w:rFonts w:ascii="Times New Roman" w:hAnsi="Times New Roman" w:cs="Times New Roman"/>
          <w:sz w:val="24"/>
          <w:szCs w:val="24"/>
          <w:lang w:val="en-US"/>
        </w:rPr>
        <w:t>procedimento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arranque</w:t>
      </w:r>
      <w:proofErr w:type="spellEnd"/>
      <w:r w:rsidRPr="00B36CEA">
        <w:rPr>
          <w:rFonts w:ascii="Times New Roman" w:hAnsi="Times New Roman" w:cs="Times New Roman"/>
          <w:sz w:val="24"/>
          <w:szCs w:val="24"/>
          <w:lang w:val="en-US"/>
        </w:rPr>
        <w:t xml:space="preserve"> da </w:t>
      </w:r>
      <w:proofErr w:type="spellStart"/>
      <w:r w:rsidRPr="00B36CEA">
        <w:rPr>
          <w:rFonts w:ascii="Times New Roman" w:hAnsi="Times New Roman" w:cs="Times New Roman"/>
          <w:sz w:val="24"/>
          <w:szCs w:val="24"/>
          <w:lang w:val="en-US"/>
        </w:rPr>
        <w:t>plataforma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instalação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dependências</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lançamento</w:t>
      </w:r>
      <w:proofErr w:type="spellEnd"/>
      <w:r w:rsidRPr="00B36CEA">
        <w:rPr>
          <w:rFonts w:ascii="Times New Roman" w:hAnsi="Times New Roman" w:cs="Times New Roman"/>
          <w:sz w:val="24"/>
          <w:szCs w:val="24"/>
          <w:lang w:val="en-US"/>
        </w:rPr>
        <w:t xml:space="preserve"> dos </w:t>
      </w:r>
      <w:proofErr w:type="spellStart"/>
      <w:r w:rsidRPr="00B36CEA">
        <w:rPr>
          <w:rFonts w:ascii="Times New Roman" w:hAnsi="Times New Roman" w:cs="Times New Roman"/>
          <w:sz w:val="24"/>
          <w:szCs w:val="24"/>
          <w:lang w:val="en-US"/>
        </w:rPr>
        <w:t>serviços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está</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descrito</w:t>
      </w:r>
      <w:proofErr w:type="spellEnd"/>
      <w:r w:rsidRPr="00B36CEA">
        <w:rPr>
          <w:rFonts w:ascii="Times New Roman" w:hAnsi="Times New Roman" w:cs="Times New Roman"/>
          <w:sz w:val="24"/>
          <w:szCs w:val="24"/>
          <w:lang w:val="en-US"/>
        </w:rPr>
        <w:t xml:space="preserve"> no Anexo C </w:t>
      </w:r>
      <w:r w:rsidR="00CD6FF1"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Reprodução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computacional</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arranque</w:t>
      </w:r>
      <w:proofErr w:type="spellEnd"/>
      <w:r w:rsidRPr="00B36CEA">
        <w:rPr>
          <w:rFonts w:ascii="Times New Roman" w:hAnsi="Times New Roman" w:cs="Times New Roman"/>
          <w:sz w:val="24"/>
          <w:szCs w:val="24"/>
          <w:lang w:val="en-US"/>
        </w:rPr>
        <w:t xml:space="preserve"> da </w:t>
      </w:r>
      <w:proofErr w:type="spellStart"/>
      <w:r w:rsidRPr="00B36CEA">
        <w:rPr>
          <w:rFonts w:ascii="Times New Roman" w:hAnsi="Times New Roman" w:cs="Times New Roman"/>
          <w:sz w:val="24"/>
          <w:szCs w:val="24"/>
          <w:lang w:val="en-US"/>
        </w:rPr>
        <w:t>plataforma</w:t>
      </w:r>
      <w:proofErr w:type="spellEnd"/>
      <w:r w:rsidRPr="00B36CEA">
        <w:rPr>
          <w:rFonts w:ascii="Times New Roman" w:hAnsi="Times New Roman" w:cs="Times New Roman"/>
          <w:sz w:val="24"/>
          <w:szCs w:val="24"/>
          <w:lang w:val="en-US"/>
        </w:rPr>
        <w:t>.</w:t>
      </w:r>
    </w:p>
    <w:p w14:paraId="2D920907" w14:textId="5D16BE8C"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 xml:space="preserve">A </w:t>
      </w:r>
      <w:proofErr w:type="spellStart"/>
      <w:r w:rsidRPr="00B36CEA">
        <w:rPr>
          <w:rFonts w:ascii="Times New Roman" w:hAnsi="Times New Roman" w:cs="Times New Roman"/>
          <w:sz w:val="24"/>
          <w:szCs w:val="24"/>
          <w:lang w:val="en-US"/>
        </w:rPr>
        <w:t>plataforma</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não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substitui</w:t>
      </w:r>
      <w:proofErr w:type="spellEnd"/>
      <w:r w:rsidRPr="00B36CEA">
        <w:rPr>
          <w:rFonts w:ascii="Times New Roman" w:hAnsi="Times New Roman" w:cs="Times New Roman"/>
          <w:sz w:val="24"/>
          <w:szCs w:val="24"/>
          <w:lang w:val="en-US"/>
        </w:rPr>
        <w:t xml:space="preserve"> o </w:t>
      </w:r>
      <w:proofErr w:type="spellStart"/>
      <w:r w:rsidRPr="00B36CEA">
        <w:rPr>
          <w:rFonts w:ascii="Times New Roman" w:hAnsi="Times New Roman" w:cs="Times New Roman"/>
          <w:sz w:val="24"/>
          <w:szCs w:val="24"/>
          <w:lang w:val="en-US"/>
        </w:rPr>
        <w:t>painel</w:t>
      </w:r>
      <w:proofErr w:type="spellEnd"/>
      <w:r w:rsidRPr="00B36CEA">
        <w:rPr>
          <w:rFonts w:ascii="Times New Roman" w:hAnsi="Times New Roman" w:cs="Times New Roman"/>
          <w:sz w:val="24"/>
          <w:szCs w:val="24"/>
          <w:lang w:val="en-US"/>
        </w:rPr>
        <w:t xml:space="preserve"> Folium (</w:t>
      </w:r>
      <w:proofErr w:type="spellStart"/>
      <w:r w:rsidRPr="00B36CEA">
        <w:rPr>
          <w:rFonts w:ascii="Times New Roman" w:hAnsi="Times New Roman" w:cs="Times New Roman"/>
          <w:sz w:val="24"/>
          <w:szCs w:val="24"/>
          <w:lang w:val="en-US"/>
        </w:rPr>
        <w:t>útil</w:t>
      </w:r>
      <w:proofErr w:type="spellEnd"/>
      <w:r w:rsidRPr="00B36CEA">
        <w:rPr>
          <w:rFonts w:ascii="Times New Roman" w:hAnsi="Times New Roman" w:cs="Times New Roman"/>
          <w:sz w:val="24"/>
          <w:szCs w:val="24"/>
          <w:lang w:val="en-US"/>
        </w:rPr>
        <w:t xml:space="preserve"> para </w:t>
      </w:r>
      <w:proofErr w:type="spellStart"/>
      <w:r w:rsidRPr="00B36CEA">
        <w:rPr>
          <w:rFonts w:ascii="Times New Roman" w:hAnsi="Times New Roman" w:cs="Times New Roman"/>
          <w:sz w:val="24"/>
          <w:szCs w:val="24"/>
          <w:lang w:val="en-US"/>
        </w:rPr>
        <w:t>relatório</w:t>
      </w:r>
      <w:proofErr w:type="spellEnd"/>
      <w:r w:rsidRPr="00B36CEA">
        <w:rPr>
          <w:rFonts w:ascii="Times New Roman" w:hAnsi="Times New Roman" w:cs="Times New Roman"/>
          <w:sz w:val="24"/>
          <w:szCs w:val="24"/>
          <w:lang w:val="en-US"/>
        </w:rPr>
        <w:t xml:space="preserve"> e </w:t>
      </w:r>
      <w:r w:rsidRPr="00B36CEA">
        <w:rPr>
          <w:rFonts w:ascii="Times New Roman" w:hAnsi="Times New Roman" w:cs="Times New Roman"/>
          <w:i/>
          <w:sz w:val="24"/>
          <w:szCs w:val="24"/>
          <w:lang w:val="en-US"/>
        </w:rPr>
        <w:t>briefing</w:t>
      </w:r>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estático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complementa</w:t>
      </w:r>
      <w:proofErr w:type="spellEnd"/>
      <w:r w:rsidRPr="00B36CEA">
        <w:rPr>
          <w:rFonts w:ascii="Times New Roman" w:hAnsi="Times New Roman" w:cs="Times New Roman"/>
          <w:sz w:val="24"/>
          <w:szCs w:val="24"/>
          <w:lang w:val="en-US"/>
        </w:rPr>
        <w:t xml:space="preserve">-o com </w:t>
      </w:r>
      <w:proofErr w:type="spellStart"/>
      <w:r w:rsidRPr="00B36CEA">
        <w:rPr>
          <w:rFonts w:ascii="Times New Roman" w:hAnsi="Times New Roman" w:cs="Times New Roman"/>
          <w:sz w:val="24"/>
          <w:szCs w:val="24"/>
          <w:lang w:val="en-US"/>
        </w:rPr>
        <w:t>ingestão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periódica</w:t>
      </w:r>
      <w:proofErr w:type="spellEnd"/>
      <w:r w:rsidRPr="00B36CEA">
        <w:rPr>
          <w:rFonts w:ascii="Times New Roman" w:hAnsi="Times New Roman" w:cs="Times New Roman"/>
          <w:sz w:val="24"/>
          <w:szCs w:val="24"/>
          <w:lang w:val="en-US"/>
        </w:rPr>
        <w:t xml:space="preserve"> (~2 min), </w:t>
      </w:r>
      <w:proofErr w:type="spellStart"/>
      <w:r w:rsidRPr="00B36CEA">
        <w:rPr>
          <w:rFonts w:ascii="Times New Roman" w:hAnsi="Times New Roman" w:cs="Times New Roman"/>
          <w:sz w:val="24"/>
          <w:szCs w:val="24"/>
          <w:lang w:val="en-US"/>
        </w:rPr>
        <w:t>simulação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alertas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cálculo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interativo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rotas</w:t>
      </w:r>
      <w:proofErr w:type="spellEnd"/>
      <w:r w:rsidRPr="00B36CEA">
        <w:rPr>
          <w:rFonts w:ascii="Times New Roman" w:hAnsi="Times New Roman" w:cs="Times New Roman"/>
          <w:sz w:val="24"/>
          <w:szCs w:val="24"/>
          <w:lang w:val="en-US"/>
        </w:rPr>
        <w:t xml:space="preserve"> com feedback de </w:t>
      </w:r>
      <w:proofErr w:type="spellStart"/>
      <w:r w:rsidRPr="00B36CEA">
        <w:rPr>
          <w:rFonts w:ascii="Times New Roman" w:hAnsi="Times New Roman" w:cs="Times New Roman"/>
          <w:sz w:val="24"/>
          <w:szCs w:val="24"/>
          <w:lang w:val="en-US"/>
        </w:rPr>
        <w:t>qualidade</w:t>
      </w:r>
      <w:proofErr w:type="spellEnd"/>
      <w:r w:rsidRPr="00B36CEA">
        <w:rPr>
          <w:rFonts w:ascii="Times New Roman" w:hAnsi="Times New Roman" w:cs="Times New Roman"/>
          <w:sz w:val="24"/>
          <w:szCs w:val="24"/>
          <w:lang w:val="en-US"/>
        </w:rPr>
        <w:t xml:space="preserve"> e </w:t>
      </w:r>
      <w:proofErr w:type="spellStart"/>
      <w:r w:rsidRPr="00B36CEA">
        <w:rPr>
          <w:rFonts w:ascii="Times New Roman" w:hAnsi="Times New Roman" w:cs="Times New Roman"/>
          <w:sz w:val="24"/>
          <w:szCs w:val="24"/>
          <w:lang w:val="en-US"/>
        </w:rPr>
        <w:t>alertas</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em</w:t>
      </w:r>
      <w:proofErr w:type="spellEnd"/>
      <w:r w:rsidRPr="00B36CEA">
        <w:rPr>
          <w:rFonts w:ascii="Times New Roman" w:hAnsi="Times New Roman" w:cs="Times New Roman"/>
          <w:sz w:val="24"/>
          <w:szCs w:val="24"/>
          <w:lang w:val="en-US"/>
        </w:rPr>
        <w:t xml:space="preserve"> tempo real </w:t>
      </w:r>
      <w:r w:rsidR="00CD6FF1"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ponte</w:t>
      </w:r>
      <w:proofErr w:type="spellEnd"/>
      <w:r w:rsidRPr="00B36CEA">
        <w:rPr>
          <w:rFonts w:ascii="Times New Roman" w:hAnsi="Times New Roman" w:cs="Times New Roman"/>
          <w:sz w:val="24"/>
          <w:szCs w:val="24"/>
          <w:lang w:val="en-US"/>
        </w:rPr>
        <w:t xml:space="preserve"> entre o </w:t>
      </w:r>
      <w:proofErr w:type="spellStart"/>
      <w:r w:rsidRPr="00B36CEA">
        <w:rPr>
          <w:rFonts w:ascii="Times New Roman" w:hAnsi="Times New Roman" w:cs="Times New Roman"/>
          <w:sz w:val="24"/>
          <w:szCs w:val="24"/>
          <w:lang w:val="en-US"/>
        </w:rPr>
        <w:t>modelo</w:t>
      </w:r>
      <w:proofErr w:type="spellEnd"/>
      <w:r w:rsidRPr="00B36CEA">
        <w:rPr>
          <w:rFonts w:ascii="Times New Roman" w:hAnsi="Times New Roman" w:cs="Times New Roman"/>
          <w:sz w:val="24"/>
          <w:szCs w:val="24"/>
          <w:lang w:val="en-US"/>
        </w:rPr>
        <w:t xml:space="preserve"> </w:t>
      </w:r>
      <w:proofErr w:type="spellStart"/>
      <w:r w:rsidRPr="00B36CEA">
        <w:rPr>
          <w:rFonts w:ascii="Times New Roman" w:hAnsi="Times New Roman" w:cs="Times New Roman"/>
          <w:sz w:val="24"/>
          <w:szCs w:val="24"/>
          <w:lang w:val="en-US"/>
        </w:rPr>
        <w:t>analítico</w:t>
      </w:r>
      <w:proofErr w:type="spellEnd"/>
      <w:r w:rsidRPr="00B36CEA">
        <w:rPr>
          <w:rFonts w:ascii="Times New Roman" w:hAnsi="Times New Roman" w:cs="Times New Roman"/>
          <w:sz w:val="24"/>
          <w:szCs w:val="24"/>
          <w:lang w:val="en-US"/>
        </w:rPr>
        <w:t xml:space="preserve"> e o </w:t>
      </w:r>
      <w:proofErr w:type="spellStart"/>
      <w:r w:rsidRPr="00B36CEA">
        <w:rPr>
          <w:rFonts w:ascii="Times New Roman" w:hAnsi="Times New Roman" w:cs="Times New Roman"/>
          <w:sz w:val="24"/>
          <w:szCs w:val="24"/>
          <w:lang w:val="en-US"/>
        </w:rPr>
        <w:t>centro</w:t>
      </w:r>
      <w:proofErr w:type="spellEnd"/>
      <w:r w:rsidRPr="00B36CEA">
        <w:rPr>
          <w:rFonts w:ascii="Times New Roman" w:hAnsi="Times New Roman" w:cs="Times New Roman"/>
          <w:sz w:val="24"/>
          <w:szCs w:val="24"/>
          <w:lang w:val="en-US"/>
        </w:rPr>
        <w:t xml:space="preserve"> de </w:t>
      </w:r>
      <w:proofErr w:type="spellStart"/>
      <w:r w:rsidRPr="00B36CEA">
        <w:rPr>
          <w:rFonts w:ascii="Times New Roman" w:hAnsi="Times New Roman" w:cs="Times New Roman"/>
          <w:sz w:val="24"/>
          <w:szCs w:val="24"/>
          <w:lang w:val="en-US"/>
        </w:rPr>
        <w:t>coordenação</w:t>
      </w:r>
      <w:proofErr w:type="spellEnd"/>
      <w:r w:rsidRPr="00B36CEA">
        <w:rPr>
          <w:rFonts w:ascii="Times New Roman" w:hAnsi="Times New Roman" w:cs="Times New Roman"/>
          <w:sz w:val="24"/>
          <w:szCs w:val="24"/>
          <w:lang w:val="en-US"/>
        </w:rPr>
        <w:t>.</w:t>
      </w:r>
    </w:p>
    <w:p w14:paraId="70D7762D" w14:textId="56B29194" w:rsidR="00B3423C" w:rsidRPr="00B36CEA" w:rsidRDefault="00B3423C" w:rsidP="00B3423C">
      <w:pPr>
        <w:spacing w:line="360" w:lineRule="auto"/>
        <w:ind w:firstLine="708"/>
        <w:jc w:val="both"/>
        <w:rPr>
          <w:rFonts w:ascii="Times New Roman" w:hAnsi="Times New Roman" w:cs="Times New Roman"/>
          <w:sz w:val="24"/>
          <w:szCs w:val="24"/>
          <w:lang w:val="en-US"/>
        </w:rPr>
      </w:pPr>
      <w:r w:rsidRPr="00B36CEA">
        <w:rPr>
          <w:rFonts w:ascii="Times New Roman" w:hAnsi="Times New Roman" w:cs="Times New Roman"/>
          <w:sz w:val="24"/>
          <w:szCs w:val="24"/>
          <w:lang w:val="en-US"/>
        </w:rPr>
        <w:t>Confirma visualmente Q1–Q3 (setores de risco, bases MCLP, ganho 2,13×), demonstra o impacto do vento no alcance</w:t>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proofErr w:type="gramStart"/>
      <w:r w:rsidRPr="00B36CEA">
        <w:rPr>
          <w:rFonts w:ascii="Times New Roman" w:hAnsi="Times New Roman" w:cs="Times New Roman"/>
          <w:i/>
          <w:sz w:val="24"/>
          <w:szCs w:val="24"/>
          <w:lang w:val="en-US"/>
        </w:rPr>
      </w:r>
      <w:proofErr w:type="spellEnd"/>
      <w:proofErr w:type="gramEnd"/>
      <w:r w:rsidRPr="00B36CEA">
        <w:rPr>
          <w:rFonts w:ascii="Times New Roman" w:hAnsi="Times New Roman" w:cs="Times New Roman"/>
          <w:sz w:val="24"/>
          <w:szCs w:val="24"/>
          <w:lang w:val="en-US"/>
        </w:rPr>
      </w:r>
      <w:proofErr w:type="spellStart"/>
      <w:proofErr w:type="gramStart"/>
      <w:r w:rsidRPr="00B36CEA">
        <w:rPr>
          <w:rFonts w:ascii="Times New Roman" w:hAnsi="Times New Roman" w:cs="Times New Roman"/>
          <w:i/>
          <w:sz w:val="24"/>
          <w:szCs w:val="24"/>
          <w:lang w:val="en-US"/>
        </w:rPr>
      </w:r>
      <w:proofErr w:type="spellEnd"/>
      <w:proofErr w:type="gramEnd"/>
      <w:r w:rsidRPr="00B36CEA">
        <w:rPr>
          <w:rFonts w:ascii="Times New Roman" w:hAnsi="Times New Roman" w:cs="Times New Roman"/>
          <w:sz w:val="24"/>
          <w:szCs w:val="24"/>
          <w:lang w:val="en-US"/>
        </w:rPr>
      </w:r>
      <w:proofErr w:type="spellStart"/>
      <w:r w:rsidRPr="00B36CEA">
        <w:rPr>
          <w:rFonts w:ascii="Times New Roman" w:hAnsi="Times New Roman" w:cs="Times New Roman"/>
          <w:i/>
          <w:sz w:val="24"/>
          <w:szCs w:val="24"/>
          <w:lang w:val="en-US"/>
        </w:rPr>
      </w:r>
      <w:proofErr w:type="gramStart"/>
      <w:r w:rsidRPr="00B36CEA">
        <w:rPr>
          <w:rFonts w:ascii="Times New Roman" w:hAnsi="Times New Roman" w:cs="Times New Roman"/>
          <w:i/>
          <w:sz w:val="24"/>
          <w:szCs w:val="24"/>
          <w:lang w:val="en-US"/>
        </w:rPr>
      </w:r>
      <w:proofErr w:type="spellEnd"/>
      <w:proofErr w:type="gram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gramStart"/>
      <w:r w:rsidRPr="00B36CEA">
        <w:rPr>
          <w:rFonts w:ascii="Times New Roman" w:hAnsi="Times New Roman" w:cs="Times New Roman"/>
          <w:sz w:val="24"/>
          <w:szCs w:val="24"/>
          <w:lang w:val="en-US"/>
        </w:rPr>
      </w:r>
      <w:proofErr w:type="gram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i/>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roofErr w:type="spellStart"/>
      <w:r w:rsidRPr="00B36CEA">
        <w:rPr>
          <w:rFonts w:ascii="Times New Roman" w:hAnsi="Times New Roman" w:cs="Times New Roman"/>
          <w:sz w:val="24"/>
          <w:szCs w:val="24"/>
          <w:lang w:val="en-US"/>
        </w:rPr>
      </w:r>
      <w:proofErr w:type="spellEnd"/>
      <w:r w:rsidRPr="00B36CEA">
        <w:rPr>
          <w:rFonts w:ascii="Times New Roman" w:hAnsi="Times New Roman" w:cs="Times New Roman"/>
          <w:sz w:val="24"/>
          <w:szCs w:val="24"/>
          <w:lang w:val="en-US"/>
        </w:rPr>
      </w:r>
    </w:p>
    <w:p w14:paraId="4C7F4CC8" w14:textId="77777777" w:rsidR="00D3791C" w:rsidRPr="00B36CEA" w:rsidRDefault="00D3791C" w:rsidP="00B3423C">
      <w:pPr>
        <w:pStyle w:val="Ttulo1"/>
        <w:spacing w:line="360" w:lineRule="auto"/>
        <w:ind w:left="0"/>
        <w:jc w:val="left"/>
        <w:rPr>
          <w:sz w:val="28"/>
          <w:szCs w:val="28"/>
        </w:rPr>
      </w:pPr>
      <w:bookmarkStart w:id="38" w:name="_Toc232624774"/>
      <w:bookmarkStart w:id="39" w:name="_Toc233019730"/>
      <w:r w:rsidRPr="00B36CEA">
        <w:rPr>
          <w:sz w:val="28"/>
          <w:szCs w:val="28"/>
        </w:rPr>
        <w:t>7. Validação</w:t>
      </w:r>
      <w:bookmarkEnd w:id="38"/>
      <w:bookmarkEnd w:id="39"/>
    </w:p>
    <w:p w14:paraId="4AB16F9E" w14:textId="77777777" w:rsidR="00D3791C" w:rsidRPr="00B36CEA" w:rsidRDefault="00D3791C" w:rsidP="00B3423C">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validação do SAD combina confrontação qualitativa com cenários representativos (Secção 7.1) e métricas quantitativas de </w:t>
      </w:r>
      <w:proofErr w:type="spellStart"/>
      <w:r w:rsidRPr="00B36CEA">
        <w:rPr>
          <w:rFonts w:ascii="Times New Roman" w:hAnsi="Times New Roman" w:cs="Times New Roman"/>
          <w:sz w:val="24"/>
          <w:szCs w:val="24"/>
        </w:rPr>
        <w:t>backtesting</w:t>
      </w:r>
      <w:proofErr w:type="spellEnd"/>
      <w:r w:rsidRPr="00B36CEA">
        <w:rPr>
          <w:rFonts w:ascii="Times New Roman" w:hAnsi="Times New Roman" w:cs="Times New Roman"/>
          <w:sz w:val="24"/>
          <w:szCs w:val="24"/>
        </w:rPr>
        <w:t xml:space="preserve"> temporal e </w:t>
      </w:r>
      <w:proofErr w:type="spellStart"/>
      <w:r w:rsidRPr="00B36CEA">
        <w:rPr>
          <w:rFonts w:ascii="Times New Roman" w:hAnsi="Times New Roman" w:cs="Times New Roman"/>
          <w:sz w:val="24"/>
          <w:szCs w:val="24"/>
        </w:rPr>
        <w:t>baseline</w:t>
      </w:r>
      <w:proofErr w:type="spellEnd"/>
      <w:r w:rsidRPr="00B36CEA">
        <w:rPr>
          <w:rFonts w:ascii="Times New Roman" w:hAnsi="Times New Roman" w:cs="Times New Roman"/>
          <w:sz w:val="24"/>
          <w:szCs w:val="24"/>
        </w:rPr>
        <w:t xml:space="preserve"> de patrulha (Secções 7.2–7.4).</w:t>
      </w:r>
    </w:p>
    <w:p w14:paraId="1413EDDF" w14:textId="77777777" w:rsidR="00D3791C" w:rsidRPr="00B36CEA" w:rsidRDefault="00D3791C" w:rsidP="008924A0">
      <w:pPr>
        <w:pStyle w:val="Ttulo2"/>
        <w:spacing w:line="360" w:lineRule="auto"/>
        <w:rPr>
          <w:rFonts w:ascii="Times New Roman" w:hAnsi="Times New Roman" w:cs="Times New Roman"/>
          <w:b/>
          <w:bCs/>
          <w:color w:val="auto"/>
        </w:rPr>
      </w:pPr>
      <w:bookmarkStart w:id="40" w:name="_Toc232624775"/>
      <w:bookmarkStart w:id="41" w:name="_Toc233019731"/>
      <w:r w:rsidRPr="00B36CEA">
        <w:rPr>
          <w:rFonts w:ascii="Times New Roman" w:hAnsi="Times New Roman" w:cs="Times New Roman"/>
          <w:b/>
          <w:bCs/>
          <w:color w:val="auto"/>
        </w:rPr>
        <w:t>7.1 Validação por estudo de caso</w:t>
      </w:r>
      <w:bookmarkEnd w:id="40"/>
      <w:bookmarkEnd w:id="41"/>
    </w:p>
    <w:p w14:paraId="5B9945F2" w14:textId="0C719876" w:rsidR="00D3791C" w:rsidRPr="00B36CEA" w:rsidRDefault="00D3791C" w:rsidP="008924A0">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validação de um modelo de risco não se esgota na sua coerência interna; exige confrontá-lo com a realidade que pretende descrever. À falta de um registo público georreferenciado e exaustivo de interceções, recorre-se a uma estratégia de validação por estudo de caso sobre cenários representativos, </w:t>
      </w:r>
      <w:r w:rsidR="008924A0" w:rsidRPr="00B36CEA">
        <w:rPr>
          <w:rFonts w:ascii="Times New Roman" w:hAnsi="Times New Roman" w:cs="Times New Roman"/>
          <w:sz w:val="24"/>
          <w:szCs w:val="24"/>
        </w:rPr>
        <w:t>tendo em conta</w:t>
      </w:r>
      <w:r w:rsidRPr="00B36CEA">
        <w:rPr>
          <w:rFonts w:ascii="Times New Roman" w:hAnsi="Times New Roman" w:cs="Times New Roman"/>
          <w:sz w:val="24"/>
          <w:szCs w:val="24"/>
        </w:rPr>
        <w:t xml:space="preserve"> padrões de ocorrência reais e documentados em fontes abertas (cf. Secção 3.2), à semelhança da prática consagrada na validação de sistemas de apoio à decisão marítima. O procedimento é direto: para cada cenário, introduzem-se as suas coordenadas no SAD e verifica-se o índice de risco as classifica, </w:t>
      </w:r>
      <w:r w:rsidRPr="00B36CEA">
        <w:rPr>
          <w:rFonts w:ascii="Times New Roman" w:hAnsi="Times New Roman" w:cs="Times New Roman"/>
          <w:i/>
          <w:sz w:val="24"/>
          <w:szCs w:val="24"/>
        </w:rPr>
        <w:t>a priori</w:t>
      </w:r>
      <w:r w:rsidRPr="00B36CEA">
        <w:rPr>
          <w:rFonts w:ascii="Times New Roman" w:hAnsi="Times New Roman" w:cs="Times New Roman"/>
          <w:sz w:val="24"/>
          <w:szCs w:val="24"/>
        </w:rPr>
        <w:t xml:space="preserve">, como zona de elevado risco, e qual a base recomendada e a distância </w:t>
      </w:r>
      <w:r w:rsidRPr="00B36CEA">
        <w:rPr>
          <w:rFonts w:ascii="Times New Roman" w:hAnsi="Times New Roman" w:cs="Times New Roman"/>
          <w:sz w:val="24"/>
          <w:szCs w:val="24"/>
        </w:rPr>
        <w:lastRenderedPageBreak/>
        <w:t xml:space="preserve">de projeção que o sistema lhe associa. Os </w:t>
      </w:r>
      <w:r w:rsidR="008924A0" w:rsidRPr="00B36CEA">
        <w:rPr>
          <w:rFonts w:ascii="Times New Roman" w:hAnsi="Times New Roman" w:cs="Times New Roman"/>
          <w:sz w:val="24"/>
          <w:szCs w:val="24"/>
        </w:rPr>
        <w:t>três</w:t>
      </w:r>
      <w:r w:rsidRPr="00B36CEA">
        <w:rPr>
          <w:rFonts w:ascii="Times New Roman" w:hAnsi="Times New Roman" w:cs="Times New Roman"/>
          <w:sz w:val="24"/>
          <w:szCs w:val="24"/>
        </w:rPr>
        <w:t xml:space="preserve"> cenários cobrem deliberadamente as quatro ameaças e as principais geografias de ameaça identificadas.</w:t>
      </w:r>
    </w:p>
    <w:p w14:paraId="221D4F20" w14:textId="1854D87D" w:rsidR="00D3791C" w:rsidRPr="00B36CEA" w:rsidRDefault="00D3791C" w:rsidP="008924A0">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 </w:t>
      </w:r>
      <w:r w:rsidR="008924A0" w:rsidRPr="00B36CEA">
        <w:rPr>
          <w:rFonts w:ascii="Times New Roman" w:hAnsi="Times New Roman" w:cs="Times New Roman"/>
          <w:sz w:val="24"/>
          <w:szCs w:val="24"/>
        </w:rPr>
        <w:t>primeiro</w:t>
      </w:r>
      <w:r w:rsidRPr="00B36CEA">
        <w:rPr>
          <w:rFonts w:ascii="Times New Roman" w:hAnsi="Times New Roman" w:cs="Times New Roman"/>
          <w:sz w:val="24"/>
          <w:szCs w:val="24"/>
        </w:rPr>
        <w:t xml:space="preserve"> cenário representa a entrada de haxixe pelas aproximações marítimas do Algarve oriental (37,05 </w:t>
      </w:r>
      <w:proofErr w:type="spellStart"/>
      <w:r w:rsidRPr="00B36CEA">
        <w:rPr>
          <w:rFonts w:ascii="Times New Roman" w:hAnsi="Times New Roman" w:cs="Times New Roman"/>
          <w:sz w:val="24"/>
          <w:szCs w:val="24"/>
        </w:rPr>
        <w:t>°N</w:t>
      </w:r>
      <w:proofErr w:type="spellEnd"/>
      <w:r w:rsidRPr="00B36CEA">
        <w:rPr>
          <w:rFonts w:ascii="Times New Roman" w:hAnsi="Times New Roman" w:cs="Times New Roman"/>
          <w:sz w:val="24"/>
          <w:szCs w:val="24"/>
        </w:rPr>
        <w:t xml:space="preserve">; 8,40 </w:t>
      </w:r>
      <w:proofErr w:type="spellStart"/>
      <w:r w:rsidRPr="00B36CEA">
        <w:rPr>
          <w:rFonts w:ascii="Times New Roman" w:hAnsi="Times New Roman" w:cs="Times New Roman"/>
          <w:sz w:val="24"/>
          <w:szCs w:val="24"/>
        </w:rPr>
        <w:t>°W</w:t>
      </w:r>
      <w:proofErr w:type="spellEnd"/>
      <w:r w:rsidRPr="00B36CEA">
        <w:rPr>
          <w:rFonts w:ascii="Times New Roman" w:hAnsi="Times New Roman" w:cs="Times New Roman"/>
          <w:sz w:val="24"/>
          <w:szCs w:val="24"/>
        </w:rPr>
        <w:t xml:space="preserve">): risco 0,52, dominado pela componente de droga (0,87), com Portimão a 19 km como base de projeção mais próxima. O </w:t>
      </w:r>
      <w:r w:rsidR="008924A0" w:rsidRPr="00B36CEA">
        <w:rPr>
          <w:rFonts w:ascii="Times New Roman" w:hAnsi="Times New Roman" w:cs="Times New Roman"/>
          <w:sz w:val="24"/>
          <w:szCs w:val="24"/>
        </w:rPr>
        <w:t>segundo</w:t>
      </w:r>
      <w:r w:rsidRPr="00B36CEA">
        <w:rPr>
          <w:rFonts w:ascii="Times New Roman" w:hAnsi="Times New Roman" w:cs="Times New Roman"/>
          <w:sz w:val="24"/>
          <w:szCs w:val="24"/>
        </w:rPr>
        <w:t xml:space="preserve"> cenário, de imigração irregular por desembarque no Algarve (37,02 </w:t>
      </w:r>
      <w:proofErr w:type="spellStart"/>
      <w:r w:rsidRPr="00B36CEA">
        <w:rPr>
          <w:rFonts w:ascii="Times New Roman" w:hAnsi="Times New Roman" w:cs="Times New Roman"/>
          <w:sz w:val="24"/>
          <w:szCs w:val="24"/>
        </w:rPr>
        <w:t>°N</w:t>
      </w:r>
      <w:proofErr w:type="spellEnd"/>
      <w:r w:rsidRPr="00B36CEA">
        <w:rPr>
          <w:rFonts w:ascii="Times New Roman" w:hAnsi="Times New Roman" w:cs="Times New Roman"/>
          <w:sz w:val="24"/>
          <w:szCs w:val="24"/>
        </w:rPr>
        <w:t xml:space="preserve">; 7,88 </w:t>
      </w:r>
      <w:proofErr w:type="spellStart"/>
      <w:r w:rsidRPr="00B36CEA">
        <w:rPr>
          <w:rFonts w:ascii="Times New Roman" w:hAnsi="Times New Roman" w:cs="Times New Roman"/>
          <w:sz w:val="24"/>
          <w:szCs w:val="24"/>
        </w:rPr>
        <w:t>°W</w:t>
      </w:r>
      <w:proofErr w:type="spellEnd"/>
      <w:r w:rsidRPr="00B36CEA">
        <w:rPr>
          <w:rFonts w:ascii="Times New Roman" w:hAnsi="Times New Roman" w:cs="Times New Roman"/>
          <w:sz w:val="24"/>
          <w:szCs w:val="24"/>
        </w:rPr>
        <w:t>) padrão documentado em imigracao_pt_costa.csv</w:t>
      </w:r>
      <w:r w:rsidR="008924A0" w:rsidRPr="00B36CEA">
        <w:rPr>
          <w:rFonts w:ascii="Times New Roman" w:hAnsi="Times New Roman" w:cs="Times New Roman"/>
          <w:sz w:val="24"/>
          <w:szCs w:val="24"/>
        </w:rPr>
        <w:t>,</w:t>
      </w:r>
      <w:r w:rsidRPr="00B36CEA">
        <w:rPr>
          <w:rFonts w:ascii="Times New Roman" w:hAnsi="Times New Roman" w:cs="Times New Roman"/>
          <w:sz w:val="24"/>
          <w:szCs w:val="24"/>
        </w:rPr>
        <w:t xml:space="preserve"> regista risco elevado, com contributo dominante da componente de imigração e Portimão como base de projeção mais próxima. O </w:t>
      </w:r>
      <w:r w:rsidR="008924A0" w:rsidRPr="00B36CEA">
        <w:rPr>
          <w:rFonts w:ascii="Times New Roman" w:hAnsi="Times New Roman" w:cs="Times New Roman"/>
          <w:sz w:val="24"/>
          <w:szCs w:val="24"/>
        </w:rPr>
        <w:t>terceiro</w:t>
      </w:r>
      <w:r w:rsidRPr="00B36CEA">
        <w:rPr>
          <w:rFonts w:ascii="Times New Roman" w:hAnsi="Times New Roman" w:cs="Times New Roman"/>
          <w:sz w:val="24"/>
          <w:szCs w:val="24"/>
        </w:rPr>
        <w:t xml:space="preserve"> cenário, de pesca ilegal nos pesqueiros do </w:t>
      </w:r>
      <w:proofErr w:type="gramStart"/>
      <w:r w:rsidRPr="00B36CEA">
        <w:rPr>
          <w:rFonts w:ascii="Times New Roman" w:hAnsi="Times New Roman" w:cs="Times New Roman"/>
          <w:sz w:val="24"/>
          <w:szCs w:val="24"/>
        </w:rPr>
        <w:t>noroeste</w:t>
      </w:r>
      <w:proofErr w:type="gramEnd"/>
      <w:r w:rsidRPr="00B36CEA">
        <w:rPr>
          <w:rFonts w:ascii="Times New Roman" w:hAnsi="Times New Roman" w:cs="Times New Roman"/>
          <w:sz w:val="24"/>
          <w:szCs w:val="24"/>
        </w:rPr>
        <w:t xml:space="preserve"> (42,05 </w:t>
      </w:r>
      <w:proofErr w:type="spellStart"/>
      <w:r w:rsidRPr="00B36CEA">
        <w:rPr>
          <w:rFonts w:ascii="Times New Roman" w:hAnsi="Times New Roman" w:cs="Times New Roman"/>
          <w:sz w:val="24"/>
          <w:szCs w:val="24"/>
        </w:rPr>
        <w:t>°N</w:t>
      </w:r>
      <w:proofErr w:type="spellEnd"/>
      <w:r w:rsidRPr="00B36CEA">
        <w:rPr>
          <w:rFonts w:ascii="Times New Roman" w:hAnsi="Times New Roman" w:cs="Times New Roman"/>
          <w:sz w:val="24"/>
          <w:szCs w:val="24"/>
        </w:rPr>
        <w:t xml:space="preserve">; 9,20 </w:t>
      </w:r>
      <w:proofErr w:type="spellStart"/>
      <w:r w:rsidRPr="00B36CEA">
        <w:rPr>
          <w:rFonts w:ascii="Times New Roman" w:hAnsi="Times New Roman" w:cs="Times New Roman"/>
          <w:sz w:val="24"/>
          <w:szCs w:val="24"/>
        </w:rPr>
        <w:t>°W</w:t>
      </w:r>
      <w:proofErr w:type="spellEnd"/>
      <w:r w:rsidRPr="00B36CEA">
        <w:rPr>
          <w:rFonts w:ascii="Times New Roman" w:hAnsi="Times New Roman" w:cs="Times New Roman"/>
          <w:sz w:val="24"/>
          <w:szCs w:val="24"/>
        </w:rPr>
        <w:t>), ilustra com igual nitidez o comportamento discriminante do modelo: o risco agregado é moderado (0,33), mas a sua decomposição revela uma componente de pesca quase máxima (1,00) e componentes de droga, poluição e imigração baixas</w:t>
      </w:r>
      <w:r w:rsidR="004342E7" w:rsidRPr="00B36CEA">
        <w:rPr>
          <w:rFonts w:ascii="Times New Roman" w:hAnsi="Times New Roman" w:cs="Times New Roman"/>
          <w:sz w:val="24"/>
          <w:szCs w:val="24"/>
        </w:rPr>
        <w:t xml:space="preserve">, </w:t>
      </w:r>
      <w:r w:rsidRPr="00B36CEA">
        <w:rPr>
          <w:rFonts w:ascii="Times New Roman" w:hAnsi="Times New Roman" w:cs="Times New Roman"/>
          <w:sz w:val="24"/>
          <w:szCs w:val="24"/>
        </w:rPr>
        <w:t>exatamente o perfil esperado de uma zona de pesqueiro afastada das rotas de tráfico, com a base do Porto a 99 km.</w:t>
      </w:r>
    </w:p>
    <w:p w14:paraId="59713BEA" w14:textId="77777777" w:rsidR="00D3791C" w:rsidRPr="00B36CEA" w:rsidRDefault="00D3791C" w:rsidP="004342E7">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Em todos os cenários, a localização documentada da ameaça é corretamente classificada pelo sistema no escalão de risco que lhe corresponderia </w:t>
      </w:r>
      <w:r w:rsidRPr="00B36CEA">
        <w:rPr>
          <w:rFonts w:ascii="Times New Roman" w:hAnsi="Times New Roman" w:cs="Times New Roman"/>
          <w:i/>
          <w:sz w:val="24"/>
          <w:szCs w:val="24"/>
        </w:rPr>
        <w:t>a priori</w:t>
      </w:r>
      <w:r w:rsidRPr="00B36CEA">
        <w:rPr>
          <w:rFonts w:ascii="Times New Roman" w:hAnsi="Times New Roman" w:cs="Times New Roman"/>
          <w:sz w:val="24"/>
          <w:szCs w:val="24"/>
        </w:rPr>
        <w:t xml:space="preserve">, e a configuração de duas bases recomendada projeta cobertura sobre todos eles. Acresce que a decomposição por ameaça (Tabela 7) é substantivamente plausível em cada caso, o que confere ao índice não apenas validade </w:t>
      </w:r>
      <w:proofErr w:type="gramStart"/>
      <w:r w:rsidRPr="00B36CEA">
        <w:rPr>
          <w:rFonts w:ascii="Times New Roman" w:hAnsi="Times New Roman" w:cs="Times New Roman"/>
          <w:sz w:val="24"/>
          <w:szCs w:val="24"/>
        </w:rPr>
        <w:t>preditiva</w:t>
      </w:r>
      <w:proofErr w:type="gramEnd"/>
      <w:r w:rsidRPr="00B36CEA">
        <w:rPr>
          <w:rFonts w:ascii="Times New Roman" w:hAnsi="Times New Roman" w:cs="Times New Roman"/>
          <w:sz w:val="24"/>
          <w:szCs w:val="24"/>
        </w:rPr>
        <w:t xml:space="preserve"> mas também transparência diagnóstica: o operador não recebe um número opaco, mas a explicação de </w:t>
      </w:r>
      <w:r w:rsidRPr="00B36CEA">
        <w:rPr>
          <w:rFonts w:ascii="Times New Roman" w:hAnsi="Times New Roman" w:cs="Times New Roman"/>
          <w:iCs/>
          <w:sz w:val="24"/>
          <w:szCs w:val="24"/>
        </w:rPr>
        <w:t>porque</w:t>
      </w:r>
      <w:r w:rsidRPr="00B36CEA">
        <w:rPr>
          <w:rFonts w:ascii="Times New Roman" w:hAnsi="Times New Roman" w:cs="Times New Roman"/>
          <w:sz w:val="24"/>
          <w:szCs w:val="24"/>
        </w:rPr>
        <w:t xml:space="preserve"> uma dada área é de risco. Esta concordância entre o output do SAD e os padrões reais de ameaça constitui a validação externa pretendida, complementando a validação cruzada interna já estabelecida pela convergência entre o </w:t>
      </w:r>
      <w:proofErr w:type="spellStart"/>
      <w:r w:rsidRPr="00B36CEA">
        <w:rPr>
          <w:rFonts w:ascii="Times New Roman" w:hAnsi="Times New Roman" w:cs="Times New Roman"/>
          <w:i/>
          <w:sz w:val="24"/>
          <w:szCs w:val="24"/>
        </w:rPr>
        <w:t>clustering</w:t>
      </w:r>
      <w:proofErr w:type="spellEnd"/>
      <w:r w:rsidRPr="00B36CEA">
        <w:rPr>
          <w:rFonts w:ascii="Times New Roman" w:hAnsi="Times New Roman" w:cs="Times New Roman"/>
          <w:sz w:val="24"/>
          <w:szCs w:val="24"/>
        </w:rPr>
        <w:t xml:space="preserve"> e o mapa de risco (Secção 4.3).</w:t>
      </w:r>
    </w:p>
    <w:p w14:paraId="6814702C" w14:textId="77777777" w:rsidR="00D3791C" w:rsidRPr="00B36CEA" w:rsidRDefault="00D3791C" w:rsidP="008924A0">
      <w:pPr>
        <w:spacing w:line="360" w:lineRule="auto"/>
        <w:jc w:val="center"/>
        <w:rPr>
          <w:rFonts w:ascii="Times New Roman" w:hAnsi="Times New Roman" w:cs="Times New Roman"/>
          <w:sz w:val="24"/>
          <w:szCs w:val="24"/>
        </w:rPr>
      </w:pPr>
      <w:r w:rsidRPr="00B36CEA">
        <w:rPr>
          <w:rFonts w:ascii="Times New Roman" w:hAnsi="Times New Roman" w:cs="Times New Roman"/>
          <w:sz w:val="24"/>
          <w:szCs w:val="24"/>
        </w:rPr>
        <w:t xml:space="preserve">Tabela 7 - </w:t>
      </w:r>
      <w:r w:rsidRPr="00B36CEA">
        <w:rPr>
          <w:rFonts w:ascii="Times New Roman" w:hAnsi="Times New Roman" w:cs="Times New Roman"/>
          <w:i/>
          <w:sz w:val="24"/>
          <w:szCs w:val="24"/>
        </w:rPr>
        <w:t>Validação por estudo de caso: resposta do SAD a quatro cenários documentados.</w:t>
      </w:r>
    </w:p>
    <w:tbl>
      <w:tblPr>
        <w:tblStyle w:val="TabelacomGrelha"/>
        <w:tblW w:w="0" w:type="auto"/>
        <w:jc w:val="center"/>
        <w:tblLook w:val="04A0" w:firstRow="1" w:lastRow="0" w:firstColumn="1" w:lastColumn="0" w:noHBand="0" w:noVBand="1"/>
      </w:tblPr>
      <w:tblGrid>
        <w:gridCol w:w="1790"/>
        <w:gridCol w:w="1749"/>
        <w:gridCol w:w="1534"/>
        <w:gridCol w:w="1664"/>
        <w:gridCol w:w="1757"/>
      </w:tblGrid>
      <w:tr w:rsidR="00D3791C" w:rsidRPr="00B36CEA" w14:paraId="42011CBE" w14:textId="77777777" w:rsidTr="004342E7">
        <w:trPr>
          <w:jc w:val="center"/>
        </w:trPr>
        <w:tc>
          <w:tcPr>
            <w:tcW w:w="1790" w:type="dxa"/>
          </w:tcPr>
          <w:p w14:paraId="732044F6"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Cenário (ameaça dominante)</w:t>
            </w:r>
          </w:p>
        </w:tc>
        <w:tc>
          <w:tcPr>
            <w:tcW w:w="1749" w:type="dxa"/>
          </w:tcPr>
          <w:p w14:paraId="380290AC"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Coordenadas</w:t>
            </w:r>
          </w:p>
        </w:tc>
        <w:tc>
          <w:tcPr>
            <w:tcW w:w="1534" w:type="dxa"/>
          </w:tcPr>
          <w:p w14:paraId="5574E156"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Risco</w:t>
            </w:r>
          </w:p>
        </w:tc>
        <w:tc>
          <w:tcPr>
            <w:tcW w:w="1664" w:type="dxa"/>
          </w:tcPr>
          <w:p w14:paraId="7FF58BB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Droga / Pesca / Poluição / Imigração</w:t>
            </w:r>
          </w:p>
        </w:tc>
        <w:tc>
          <w:tcPr>
            <w:tcW w:w="1757" w:type="dxa"/>
          </w:tcPr>
          <w:p w14:paraId="09FCCAEA"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Base recomendada (distância)</w:t>
            </w:r>
          </w:p>
        </w:tc>
      </w:tr>
      <w:tr w:rsidR="00D3791C" w:rsidRPr="00B36CEA" w14:paraId="6B535C88" w14:textId="77777777" w:rsidTr="004342E7">
        <w:trPr>
          <w:jc w:val="center"/>
        </w:trPr>
        <w:tc>
          <w:tcPr>
            <w:tcW w:w="1790" w:type="dxa"/>
          </w:tcPr>
          <w:p w14:paraId="1AF2C994"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Haxixe — ao largo do Algarve</w:t>
            </w:r>
          </w:p>
        </w:tc>
        <w:tc>
          <w:tcPr>
            <w:tcW w:w="1749" w:type="dxa"/>
          </w:tcPr>
          <w:p w14:paraId="6F2BE6B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37,05 </w:t>
            </w:r>
            <w:proofErr w:type="spellStart"/>
            <w:r w:rsidRPr="00B36CEA">
              <w:rPr>
                <w:rFonts w:ascii="Times New Roman" w:hAnsi="Times New Roman" w:cs="Times New Roman"/>
                <w:sz w:val="24"/>
                <w:szCs w:val="24"/>
              </w:rPr>
              <w:t>°N</w:t>
            </w:r>
            <w:proofErr w:type="spellEnd"/>
            <w:r w:rsidRPr="00B36CEA">
              <w:rPr>
                <w:rFonts w:ascii="Times New Roman" w:hAnsi="Times New Roman" w:cs="Times New Roman"/>
                <w:sz w:val="24"/>
                <w:szCs w:val="24"/>
              </w:rPr>
              <w:t xml:space="preserve">; 8,40 </w:t>
            </w:r>
            <w:proofErr w:type="spellStart"/>
            <w:r w:rsidRPr="00B36CEA">
              <w:rPr>
                <w:rFonts w:ascii="Times New Roman" w:hAnsi="Times New Roman" w:cs="Times New Roman"/>
                <w:sz w:val="24"/>
                <w:szCs w:val="24"/>
              </w:rPr>
              <w:t>°W</w:t>
            </w:r>
            <w:proofErr w:type="spellEnd"/>
          </w:p>
        </w:tc>
        <w:tc>
          <w:tcPr>
            <w:tcW w:w="1534" w:type="dxa"/>
          </w:tcPr>
          <w:p w14:paraId="023DE96C"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0,52</w:t>
            </w:r>
          </w:p>
        </w:tc>
        <w:tc>
          <w:tcPr>
            <w:tcW w:w="1664" w:type="dxa"/>
          </w:tcPr>
          <w:p w14:paraId="1C3094E6"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0,87 / 0,13 / 0,25 / 0,01</w:t>
            </w:r>
          </w:p>
        </w:tc>
        <w:tc>
          <w:tcPr>
            <w:tcW w:w="1757" w:type="dxa"/>
          </w:tcPr>
          <w:p w14:paraId="0ECD0C09"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Portimão (19 km)</w:t>
            </w:r>
          </w:p>
        </w:tc>
      </w:tr>
      <w:tr w:rsidR="00D3791C" w:rsidRPr="00B36CEA" w14:paraId="3705414B" w14:textId="77777777" w:rsidTr="004342E7">
        <w:trPr>
          <w:jc w:val="center"/>
        </w:trPr>
        <w:tc>
          <w:tcPr>
            <w:tcW w:w="1790" w:type="dxa"/>
          </w:tcPr>
          <w:p w14:paraId="7811AE23"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lastRenderedPageBreak/>
              <w:t>Imigração — desembarque Algarve (SEF/</w:t>
            </w:r>
            <w:proofErr w:type="spellStart"/>
            <w:r w:rsidRPr="00B36CEA">
              <w:rPr>
                <w:rFonts w:ascii="Times New Roman" w:hAnsi="Times New Roman" w:cs="Times New Roman"/>
                <w:sz w:val="24"/>
                <w:szCs w:val="24"/>
              </w:rPr>
              <w:t>Frontex</w:t>
            </w:r>
            <w:proofErr w:type="spellEnd"/>
            <w:r w:rsidRPr="00B36CEA">
              <w:rPr>
                <w:rFonts w:ascii="Times New Roman" w:hAnsi="Times New Roman" w:cs="Times New Roman"/>
                <w:sz w:val="24"/>
                <w:szCs w:val="24"/>
              </w:rPr>
              <w:t>)</w:t>
            </w:r>
          </w:p>
        </w:tc>
        <w:tc>
          <w:tcPr>
            <w:tcW w:w="1749" w:type="dxa"/>
          </w:tcPr>
          <w:p w14:paraId="595261BC"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37,02 </w:t>
            </w:r>
            <w:proofErr w:type="spellStart"/>
            <w:r w:rsidRPr="00B36CEA">
              <w:rPr>
                <w:rFonts w:ascii="Times New Roman" w:hAnsi="Times New Roman" w:cs="Times New Roman"/>
                <w:sz w:val="24"/>
                <w:szCs w:val="24"/>
              </w:rPr>
              <w:t>°N</w:t>
            </w:r>
            <w:proofErr w:type="spellEnd"/>
            <w:r w:rsidRPr="00B36CEA">
              <w:rPr>
                <w:rFonts w:ascii="Times New Roman" w:hAnsi="Times New Roman" w:cs="Times New Roman"/>
                <w:sz w:val="24"/>
                <w:szCs w:val="24"/>
              </w:rPr>
              <w:t xml:space="preserve">; 7,88 </w:t>
            </w:r>
            <w:proofErr w:type="spellStart"/>
            <w:r w:rsidRPr="00B36CEA">
              <w:rPr>
                <w:rFonts w:ascii="Times New Roman" w:hAnsi="Times New Roman" w:cs="Times New Roman"/>
                <w:sz w:val="24"/>
                <w:szCs w:val="24"/>
              </w:rPr>
              <w:t>°W</w:t>
            </w:r>
            <w:proofErr w:type="spellEnd"/>
          </w:p>
        </w:tc>
        <w:tc>
          <w:tcPr>
            <w:tcW w:w="1534" w:type="dxa"/>
          </w:tcPr>
          <w:p w14:paraId="487C4E3A"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0,50</w:t>
            </w:r>
          </w:p>
        </w:tc>
        <w:tc>
          <w:tcPr>
            <w:tcW w:w="1664" w:type="dxa"/>
          </w:tcPr>
          <w:p w14:paraId="63D1D43F"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 — / — / alto</w:t>
            </w:r>
          </w:p>
        </w:tc>
        <w:tc>
          <w:tcPr>
            <w:tcW w:w="1757" w:type="dxa"/>
          </w:tcPr>
          <w:p w14:paraId="03C8522D"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Portimão (&lt; 30 km)</w:t>
            </w:r>
          </w:p>
        </w:tc>
      </w:tr>
      <w:tr w:rsidR="00D3791C" w:rsidRPr="00B36CEA" w14:paraId="1D7B1B21" w14:textId="77777777" w:rsidTr="004342E7">
        <w:trPr>
          <w:jc w:val="center"/>
        </w:trPr>
        <w:tc>
          <w:tcPr>
            <w:tcW w:w="1790" w:type="dxa"/>
          </w:tcPr>
          <w:p w14:paraId="5FA6B5E2"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Pesca INN — pesqueiros do </w:t>
            </w:r>
            <w:proofErr w:type="gramStart"/>
            <w:r w:rsidRPr="00B36CEA">
              <w:rPr>
                <w:rFonts w:ascii="Times New Roman" w:hAnsi="Times New Roman" w:cs="Times New Roman"/>
                <w:sz w:val="24"/>
                <w:szCs w:val="24"/>
              </w:rPr>
              <w:t>noroeste</w:t>
            </w:r>
            <w:proofErr w:type="gramEnd"/>
          </w:p>
        </w:tc>
        <w:tc>
          <w:tcPr>
            <w:tcW w:w="1749" w:type="dxa"/>
          </w:tcPr>
          <w:p w14:paraId="199C7E9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42,05 </w:t>
            </w:r>
            <w:proofErr w:type="spellStart"/>
            <w:r w:rsidRPr="00B36CEA">
              <w:rPr>
                <w:rFonts w:ascii="Times New Roman" w:hAnsi="Times New Roman" w:cs="Times New Roman"/>
                <w:sz w:val="24"/>
                <w:szCs w:val="24"/>
              </w:rPr>
              <w:t>°N</w:t>
            </w:r>
            <w:proofErr w:type="spellEnd"/>
            <w:r w:rsidRPr="00B36CEA">
              <w:rPr>
                <w:rFonts w:ascii="Times New Roman" w:hAnsi="Times New Roman" w:cs="Times New Roman"/>
                <w:sz w:val="24"/>
                <w:szCs w:val="24"/>
              </w:rPr>
              <w:t xml:space="preserve">; 9,20 </w:t>
            </w:r>
            <w:proofErr w:type="spellStart"/>
            <w:r w:rsidRPr="00B36CEA">
              <w:rPr>
                <w:rFonts w:ascii="Times New Roman" w:hAnsi="Times New Roman" w:cs="Times New Roman"/>
                <w:sz w:val="24"/>
                <w:szCs w:val="24"/>
              </w:rPr>
              <w:t>°W</w:t>
            </w:r>
            <w:proofErr w:type="spellEnd"/>
          </w:p>
        </w:tc>
        <w:tc>
          <w:tcPr>
            <w:tcW w:w="1534" w:type="dxa"/>
          </w:tcPr>
          <w:p w14:paraId="23B01D86"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0,33</w:t>
            </w:r>
          </w:p>
        </w:tc>
        <w:tc>
          <w:tcPr>
            <w:tcW w:w="1664" w:type="dxa"/>
          </w:tcPr>
          <w:p w14:paraId="366974E6"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0,06 / 1,00 / 0,12 / 0,01</w:t>
            </w:r>
          </w:p>
        </w:tc>
        <w:tc>
          <w:tcPr>
            <w:tcW w:w="1757" w:type="dxa"/>
          </w:tcPr>
          <w:p w14:paraId="06B65F85"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Porto (99 km)</w:t>
            </w:r>
          </w:p>
        </w:tc>
      </w:tr>
    </w:tbl>
    <w:p w14:paraId="06FD78E4" w14:textId="77777777" w:rsidR="004342E7" w:rsidRPr="00B36CEA" w:rsidRDefault="004342E7" w:rsidP="004342E7">
      <w:pPr>
        <w:spacing w:line="360" w:lineRule="auto"/>
        <w:ind w:firstLine="708"/>
        <w:jc w:val="both"/>
        <w:rPr>
          <w:rFonts w:ascii="Times New Roman" w:hAnsi="Times New Roman" w:cs="Times New Roman"/>
          <w:sz w:val="24"/>
          <w:szCs w:val="24"/>
        </w:rPr>
      </w:pPr>
    </w:p>
    <w:p w14:paraId="16CC821B" w14:textId="0A01ED69" w:rsidR="00D3791C" w:rsidRPr="00B36CEA" w:rsidRDefault="00D3791C" w:rsidP="004342E7">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Para além da validação qualitativa por estudo de caso, o sistema foi submetido a dois testes quantitativos que respondem diretamente à pergunta «os resultados estão de acordo com o objetivo?»: um </w:t>
      </w:r>
      <w:proofErr w:type="spellStart"/>
      <w:r w:rsidRPr="00B36CEA">
        <w:rPr>
          <w:rFonts w:ascii="Times New Roman" w:hAnsi="Times New Roman" w:cs="Times New Roman"/>
          <w:sz w:val="24"/>
          <w:szCs w:val="24"/>
        </w:rPr>
        <w:t>backtesting</w:t>
      </w:r>
      <w:proofErr w:type="spellEnd"/>
      <w:r w:rsidRPr="00B36CEA">
        <w:rPr>
          <w:rFonts w:ascii="Times New Roman" w:hAnsi="Times New Roman" w:cs="Times New Roman"/>
          <w:sz w:val="24"/>
          <w:szCs w:val="24"/>
        </w:rPr>
        <w:t xml:space="preserve"> temporal sobre apreensões marítimas e uma comparação com </w:t>
      </w:r>
      <w:proofErr w:type="spellStart"/>
      <w:r w:rsidRPr="00B36CEA">
        <w:rPr>
          <w:rFonts w:ascii="Times New Roman" w:hAnsi="Times New Roman" w:cs="Times New Roman"/>
          <w:sz w:val="24"/>
          <w:szCs w:val="24"/>
        </w:rPr>
        <w:t>baselines</w:t>
      </w:r>
      <w:proofErr w:type="spellEnd"/>
      <w:r w:rsidRPr="00B36CEA">
        <w:rPr>
          <w:rFonts w:ascii="Times New Roman" w:hAnsi="Times New Roman" w:cs="Times New Roman"/>
          <w:sz w:val="24"/>
          <w:szCs w:val="24"/>
        </w:rPr>
        <w:t xml:space="preserve"> de patrulha.</w:t>
      </w:r>
    </w:p>
    <w:p w14:paraId="3EA7F35E" w14:textId="77777777" w:rsidR="00D3791C" w:rsidRPr="00B36CEA" w:rsidRDefault="00D3791C" w:rsidP="008924A0">
      <w:pPr>
        <w:pStyle w:val="Ttulo2"/>
        <w:spacing w:line="360" w:lineRule="auto"/>
        <w:rPr>
          <w:rFonts w:ascii="Times New Roman" w:hAnsi="Times New Roman" w:cs="Times New Roman"/>
          <w:b/>
          <w:bCs/>
          <w:color w:val="auto"/>
        </w:rPr>
      </w:pPr>
      <w:bookmarkStart w:id="42" w:name="_Toc232624776"/>
      <w:bookmarkStart w:id="43" w:name="_Toc233019732"/>
      <w:r w:rsidRPr="00B36CEA">
        <w:rPr>
          <w:rFonts w:ascii="Times New Roman" w:hAnsi="Times New Roman" w:cs="Times New Roman"/>
          <w:b/>
          <w:bCs/>
          <w:color w:val="auto"/>
        </w:rPr>
        <w:t xml:space="preserve">7.2 </w:t>
      </w:r>
      <w:proofErr w:type="spellStart"/>
      <w:r w:rsidRPr="00B36CEA">
        <w:rPr>
          <w:rFonts w:ascii="Times New Roman" w:hAnsi="Times New Roman" w:cs="Times New Roman"/>
          <w:b/>
          <w:bCs/>
          <w:color w:val="auto"/>
        </w:rPr>
        <w:t>Backtesting</w:t>
      </w:r>
      <w:proofErr w:type="spellEnd"/>
      <w:r w:rsidRPr="00B36CEA">
        <w:rPr>
          <w:rFonts w:ascii="Times New Roman" w:hAnsi="Times New Roman" w:cs="Times New Roman"/>
          <w:b/>
          <w:bCs/>
          <w:color w:val="auto"/>
        </w:rPr>
        <w:t xml:space="preserve"> temporal (apreensões 2011–2022 → teste 2023–2024)</w:t>
      </w:r>
      <w:bookmarkEnd w:id="42"/>
      <w:bookmarkEnd w:id="43"/>
    </w:p>
    <w:p w14:paraId="6D7E7ED3" w14:textId="45136898" w:rsidR="00D3791C" w:rsidRPr="00B36CEA" w:rsidRDefault="00D3791C" w:rsidP="004342E7">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 campo de droga foi reconstruído com geocodificação por concelho (231/335 apreensões marítimas em mar PT; proxy offshore 12 km), treinando com apreensões até 2022; pesca e poluição mantêm-se estáticas (EMODnet). As 54 apreensões de 2023–2024 (holdout) foram confrontadas com o mapa treinado (Figura 21; Tabela 8): 87,0 % no top 20 % de risco; risco médio no holdout (0,76) vs global (0,25); ao limiar 0,5, 85,2 % de acerto vs baseline aleatório 11,5 % (7,4×). A variante rigorosa (droga + imigração temporal ≤ 2022) confirma 85,2 %.</w:t>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
    <w:p w14:paraId="28D46202" w14:textId="6650541F" w:rsidR="00D3791C" w:rsidRPr="00B36CEA" w:rsidRDefault="00D3791C" w:rsidP="004342E7">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concentração no Algarve e Setúbal–Lisboa explica a elevada taxa de acerto. A geocodificação por concelho (Secção 8.2) melhora a resolução espacial face ao centróide distrital, mantendo incerteza residual no proxy offshore.</w:t>
      </w:r>
      <w:r w:rsidR="004342E7" w:rsidRPr="00B36CEA">
        <w:rPr>
          <w:rFonts w:ascii="Times New Roman" w:hAnsi="Times New Roman" w:cs="Times New Roman"/>
          <w:sz w:val="24"/>
          <w:szCs w:val="24"/>
        </w:rPr>
      </w:r>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gramStart"/>
      <w:r w:rsidRPr="00B36CEA">
        <w:rPr>
          <w:rFonts w:ascii="Times New Roman" w:hAnsi="Times New Roman" w:cs="Times New Roman"/>
          <w:sz w:val="24"/>
          <w:szCs w:val="24"/>
        </w:rPr>
      </w:r>
      <w:proofErr w:type="gramEnd"/>
      <w:r w:rsidRPr="00B36CEA">
        <w:rPr>
          <w:rFonts w:ascii="Times New Roman" w:hAnsi="Times New Roman" w:cs="Times New Roman"/>
          <w:sz w:val="24"/>
          <w:szCs w:val="24"/>
        </w:rPr>
      </w:r>
    </w:p>
    <w:p w14:paraId="76C0BC37" w14:textId="32B82605" w:rsidR="00D3791C" w:rsidRPr="00B36CEA" w:rsidRDefault="00D3791C" w:rsidP="008924A0">
      <w:pPr>
        <w:pStyle w:val="Ttulo2"/>
        <w:spacing w:line="360" w:lineRule="auto"/>
        <w:rPr>
          <w:rFonts w:ascii="Times New Roman" w:hAnsi="Times New Roman" w:cs="Times New Roman"/>
          <w:b/>
          <w:bCs/>
          <w:color w:val="auto"/>
        </w:rPr>
      </w:pPr>
      <w:bookmarkStart w:id="44" w:name="_Toc232624777"/>
      <w:bookmarkStart w:id="45" w:name="_Toc233019733"/>
      <w:r w:rsidRPr="00B36CEA">
        <w:rPr>
          <w:rFonts w:ascii="Times New Roman" w:hAnsi="Times New Roman" w:cs="Times New Roman"/>
          <w:b/>
          <w:bCs/>
          <w:color w:val="auto"/>
        </w:rPr>
        <w:t xml:space="preserve">7.3 </w:t>
      </w:r>
      <w:proofErr w:type="spellStart"/>
      <w:r w:rsidRPr="00B36CEA">
        <w:rPr>
          <w:rFonts w:ascii="Times New Roman" w:hAnsi="Times New Roman" w:cs="Times New Roman"/>
          <w:b/>
          <w:bCs/>
          <w:color w:val="auto"/>
        </w:rPr>
        <w:t>Baseline</w:t>
      </w:r>
      <w:proofErr w:type="spellEnd"/>
      <w:r w:rsidRPr="00B36CEA">
        <w:rPr>
          <w:rFonts w:ascii="Times New Roman" w:hAnsi="Times New Roman" w:cs="Times New Roman"/>
          <w:b/>
          <w:bCs/>
          <w:color w:val="auto"/>
        </w:rPr>
        <w:t xml:space="preserve"> de patrulha</w:t>
      </w:r>
      <w:bookmarkEnd w:id="45"/>
      <w:r w:rsidRPr="00B36CEA">
        <w:rPr>
          <w:rFonts w:ascii="Times New Roman" w:hAnsi="Times New Roman" w:cs="Times New Roman"/>
          <w:b/>
          <w:bCs/>
          <w:color w:val="auto"/>
        </w:rPr>
        <w:t xml:space="preserve"> </w:t>
      </w:r>
      <w:bookmarkEnd w:id="44"/>
    </w:p>
    <w:p w14:paraId="5B0193D9" w14:textId="77777777" w:rsidR="00D3791C" w:rsidRPr="00B36CEA" w:rsidRDefault="00D3791C" w:rsidP="004342E7">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Fixado o mesmo número de células patrulhadas (263, igual ao n.º de células de alto risco), comparou-se a captura de risco entre três estratégias (Figura 22; Tabela 8):</w:t>
      </w:r>
    </w:p>
    <w:tbl>
      <w:tblPr>
        <w:tblStyle w:val="TabelacomGrelha"/>
        <w:tblW w:w="0" w:type="auto"/>
        <w:jc w:val="center"/>
        <w:tblLook w:val="04A0" w:firstRow="1" w:lastRow="0" w:firstColumn="1" w:lastColumn="0" w:noHBand="0" w:noVBand="1"/>
      </w:tblPr>
      <w:tblGrid>
        <w:gridCol w:w="2875"/>
        <w:gridCol w:w="2818"/>
        <w:gridCol w:w="2801"/>
      </w:tblGrid>
      <w:tr w:rsidR="00D3791C" w:rsidRPr="00B36CEA" w14:paraId="279B8EAC" w14:textId="77777777" w:rsidTr="00A34296">
        <w:trPr>
          <w:jc w:val="center"/>
        </w:trPr>
        <w:tc>
          <w:tcPr>
            <w:tcW w:w="3120" w:type="dxa"/>
          </w:tcPr>
          <w:p w14:paraId="6691CE1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Estratégia</w:t>
            </w:r>
          </w:p>
        </w:tc>
        <w:tc>
          <w:tcPr>
            <w:tcW w:w="3120" w:type="dxa"/>
          </w:tcPr>
          <w:p w14:paraId="029B1AAD"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do risco capturado</w:t>
            </w:r>
          </w:p>
        </w:tc>
        <w:tc>
          <w:tcPr>
            <w:tcW w:w="3120" w:type="dxa"/>
          </w:tcPr>
          <w:p w14:paraId="135B10AE"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Ganho </w:t>
            </w:r>
            <w:proofErr w:type="spellStart"/>
            <w:r w:rsidRPr="00B36CEA">
              <w:rPr>
                <w:rFonts w:ascii="Times New Roman" w:hAnsi="Times New Roman" w:cs="Times New Roman"/>
                <w:sz w:val="24"/>
                <w:szCs w:val="24"/>
              </w:rPr>
              <w:t>vs</w:t>
            </w:r>
            <w:proofErr w:type="spellEnd"/>
            <w:r w:rsidRPr="00B36CEA">
              <w:rPr>
                <w:rFonts w:ascii="Times New Roman" w:hAnsi="Times New Roman" w:cs="Times New Roman"/>
                <w:sz w:val="24"/>
                <w:szCs w:val="24"/>
              </w:rPr>
              <w:t xml:space="preserve"> aleatório</w:t>
            </w:r>
          </w:p>
        </w:tc>
      </w:tr>
      <w:tr w:rsidR="00D3791C" w:rsidRPr="00B36CEA" w14:paraId="6D454E26" w14:textId="77777777" w:rsidTr="00A34296">
        <w:trPr>
          <w:jc w:val="center"/>
        </w:trPr>
        <w:tc>
          <w:tcPr>
            <w:tcW w:w="3120" w:type="dxa"/>
          </w:tcPr>
          <w:p w14:paraId="15BD3474"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SAD (top-N por risco)</w:t>
            </w:r>
          </w:p>
        </w:tc>
        <w:tc>
          <w:tcPr>
            <w:tcW w:w="3120" w:type="dxa"/>
          </w:tcPr>
          <w:p w14:paraId="1692030F"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50,4 %</w:t>
            </w:r>
          </w:p>
        </w:tc>
        <w:tc>
          <w:tcPr>
            <w:tcW w:w="3120" w:type="dxa"/>
          </w:tcPr>
          <w:p w14:paraId="7A8C23C6"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2,13× (IC95: 1,93–2,22)</w:t>
            </w:r>
          </w:p>
        </w:tc>
      </w:tr>
      <w:tr w:rsidR="00D3791C" w:rsidRPr="00B36CEA" w14:paraId="17C4163C" w14:textId="77777777" w:rsidTr="00A34296">
        <w:trPr>
          <w:jc w:val="center"/>
        </w:trPr>
        <w:tc>
          <w:tcPr>
            <w:tcW w:w="3120" w:type="dxa"/>
          </w:tcPr>
          <w:p w14:paraId="16D4055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Aleatório (média de 500 simulações)</w:t>
            </w:r>
          </w:p>
        </w:tc>
        <w:tc>
          <w:tcPr>
            <w:tcW w:w="3120" w:type="dxa"/>
          </w:tcPr>
          <w:p w14:paraId="5EDC8B21"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26,0 ± 0,9 %</w:t>
            </w:r>
          </w:p>
        </w:tc>
        <w:tc>
          <w:tcPr>
            <w:tcW w:w="3120" w:type="dxa"/>
          </w:tcPr>
          <w:p w14:paraId="4DD24C4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1,0×</w:t>
            </w:r>
          </w:p>
        </w:tc>
      </w:tr>
      <w:tr w:rsidR="00D3791C" w:rsidRPr="00B36CEA" w14:paraId="67ADE27E" w14:textId="77777777" w:rsidTr="00A34296">
        <w:trPr>
          <w:jc w:val="center"/>
        </w:trPr>
        <w:tc>
          <w:tcPr>
            <w:tcW w:w="3120" w:type="dxa"/>
          </w:tcPr>
          <w:p w14:paraId="5895AD40"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Uniforme costeiro (espaçamento regular)</w:t>
            </w:r>
          </w:p>
        </w:tc>
        <w:tc>
          <w:tcPr>
            <w:tcW w:w="3120" w:type="dxa"/>
          </w:tcPr>
          <w:p w14:paraId="01244599"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32,5 %</w:t>
            </w:r>
          </w:p>
        </w:tc>
        <w:tc>
          <w:tcPr>
            <w:tcW w:w="3120" w:type="dxa"/>
          </w:tcPr>
          <w:p w14:paraId="678EADC9" w14:textId="77777777" w:rsidR="00D3791C" w:rsidRPr="00B36CEA" w:rsidRDefault="00D3791C" w:rsidP="008924A0">
            <w:pPr>
              <w:spacing w:line="360" w:lineRule="auto"/>
              <w:rPr>
                <w:rFonts w:ascii="Times New Roman" w:hAnsi="Times New Roman" w:cs="Times New Roman"/>
                <w:sz w:val="24"/>
                <w:szCs w:val="24"/>
              </w:rPr>
            </w:pPr>
            <w:r w:rsidRPr="00B36CEA">
              <w:rPr>
                <w:rFonts w:ascii="Times New Roman" w:hAnsi="Times New Roman" w:cs="Times New Roman"/>
                <w:sz w:val="24"/>
                <w:szCs w:val="24"/>
              </w:rPr>
              <w:t>1,65×</w:t>
            </w:r>
          </w:p>
        </w:tc>
      </w:tr>
    </w:tbl>
    <w:p w14:paraId="112BEF57" w14:textId="77777777" w:rsidR="004342E7" w:rsidRPr="00B36CEA" w:rsidRDefault="004342E7" w:rsidP="008924A0">
      <w:pPr>
        <w:spacing w:line="360" w:lineRule="auto"/>
        <w:jc w:val="both"/>
        <w:rPr>
          <w:rFonts w:ascii="Times New Roman" w:hAnsi="Times New Roman" w:cs="Times New Roman"/>
          <w:sz w:val="24"/>
          <w:szCs w:val="24"/>
        </w:rPr>
      </w:pPr>
    </w:p>
    <w:p w14:paraId="14D6E55A" w14:textId="02D656E1" w:rsidR="00D3791C" w:rsidRPr="00B36CEA" w:rsidRDefault="00D3791C" w:rsidP="004342E7">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 SAD concentra mais de duas vezes o risco que uma patrulha aleatória ou uniforme com o mesmo esforço evidência quantitativa de que a otimização por risco </w:t>
      </w:r>
      <w:proofErr w:type="spellStart"/>
      <w:proofErr w:type="gramStart"/>
      <w:r w:rsidRPr="00B36CEA">
        <w:rPr>
          <w:rFonts w:ascii="Times New Roman" w:hAnsi="Times New Roman" w:cs="Times New Roman"/>
          <w:sz w:val="24"/>
          <w:szCs w:val="24"/>
        </w:rPr>
        <w:t>multi-ameaça</w:t>
      </w:r>
      <w:proofErr w:type="spellEnd"/>
      <w:proofErr w:type="gramEnd"/>
      <w:r w:rsidRPr="00B36CEA">
        <w:rPr>
          <w:rFonts w:ascii="Times New Roman" w:hAnsi="Times New Roman" w:cs="Times New Roman"/>
          <w:sz w:val="24"/>
          <w:szCs w:val="24"/>
        </w:rPr>
        <w:t xml:space="preserve"> real (AIS + IOM + apreensões) produz ganhos operacionais mensuráveis.</w:t>
      </w:r>
    </w:p>
    <w:p w14:paraId="13295E8D" w14:textId="77777777" w:rsidR="00D3791C" w:rsidRPr="00B36CEA" w:rsidRDefault="00D3791C" w:rsidP="008924A0">
      <w:pPr>
        <w:pStyle w:val="Ttulo2"/>
        <w:spacing w:line="360" w:lineRule="auto"/>
        <w:rPr>
          <w:rFonts w:ascii="Times New Roman" w:hAnsi="Times New Roman" w:cs="Times New Roman"/>
          <w:b/>
          <w:bCs/>
          <w:color w:val="auto"/>
        </w:rPr>
      </w:pPr>
      <w:bookmarkStart w:id="46" w:name="_Toc232624778"/>
      <w:bookmarkStart w:id="47" w:name="_Toc233019734"/>
      <w:r w:rsidRPr="00B36CEA">
        <w:rPr>
          <w:rFonts w:ascii="Times New Roman" w:hAnsi="Times New Roman" w:cs="Times New Roman"/>
          <w:b/>
          <w:bCs/>
          <w:color w:val="auto"/>
        </w:rPr>
        <w:t>7.4 Caixas de resposta ao objetivo</w:t>
      </w:r>
      <w:bookmarkEnd w:id="46"/>
      <w:bookmarkEnd w:id="47"/>
    </w:p>
    <w:p w14:paraId="351D0B2F" w14:textId="77777777" w:rsidR="00D3791C" w:rsidRPr="00B36CEA" w:rsidRDefault="00D3791C" w:rsidP="008924A0">
      <w:pPr>
        <w:spacing w:line="360" w:lineRule="auto"/>
        <w:jc w:val="center"/>
        <w:rPr>
          <w:rFonts w:ascii="Times New Roman" w:hAnsi="Times New Roman" w:cs="Times New Roman"/>
          <w:bCs/>
          <w:sz w:val="24"/>
          <w:szCs w:val="24"/>
        </w:rPr>
      </w:pPr>
      <w:r w:rsidRPr="00B36CEA">
        <w:rPr>
          <w:rFonts w:ascii="Times New Roman" w:hAnsi="Times New Roman" w:cs="Times New Roman"/>
          <w:bCs/>
          <w:sz w:val="24"/>
          <w:szCs w:val="24"/>
        </w:rPr>
        <w:t xml:space="preserve">Tabela 8 - </w:t>
      </w:r>
      <w:r w:rsidRPr="00B36CEA">
        <w:rPr>
          <w:rFonts w:ascii="Times New Roman" w:hAnsi="Times New Roman" w:cs="Times New Roman"/>
          <w:bCs/>
          <w:i/>
          <w:sz w:val="24"/>
          <w:szCs w:val="24"/>
        </w:rPr>
        <w:t>Síntese de validação quantitativa e respostas operacionais.</w:t>
      </w:r>
    </w:p>
    <w:tbl>
      <w:tblPr>
        <w:tblStyle w:val="TabelacomGrelha"/>
        <w:tblW w:w="0" w:type="auto"/>
        <w:jc w:val="center"/>
        <w:tblLook w:val="04A0" w:firstRow="1" w:lastRow="0" w:firstColumn="1" w:lastColumn="0" w:noHBand="0" w:noVBand="1"/>
      </w:tblPr>
      <w:tblGrid>
        <w:gridCol w:w="2757"/>
        <w:gridCol w:w="2831"/>
        <w:gridCol w:w="2906"/>
      </w:tblGrid>
      <w:tr w:rsidR="00D3791C" w:rsidRPr="00B36CEA" w14:paraId="4FF41503" w14:textId="77777777" w:rsidTr="00A34296">
        <w:trPr>
          <w:jc w:val="center"/>
        </w:trPr>
        <w:tc>
          <w:tcPr>
            <w:tcW w:w="3120" w:type="dxa"/>
          </w:tcPr>
          <w:p w14:paraId="3642DA40"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Questão</w:t>
            </w:r>
          </w:p>
        </w:tc>
        <w:tc>
          <w:tcPr>
            <w:tcW w:w="3120" w:type="dxa"/>
          </w:tcPr>
          <w:p w14:paraId="3DBB8A5D"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Resposta do SAD</w:t>
            </w:r>
          </w:p>
        </w:tc>
        <w:tc>
          <w:tcPr>
            <w:tcW w:w="3120" w:type="dxa"/>
          </w:tcPr>
          <w:p w14:paraId="5EB7E5B4"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Evidência</w:t>
            </w:r>
          </w:p>
        </w:tc>
      </w:tr>
      <w:tr w:rsidR="00D3791C" w:rsidRPr="00B36CEA" w14:paraId="0DDBF286" w14:textId="77777777" w:rsidTr="00A34296">
        <w:trPr>
          <w:jc w:val="center"/>
        </w:trPr>
        <w:tc>
          <w:tcPr>
            <w:tcW w:w="3120" w:type="dxa"/>
          </w:tcPr>
          <w:p w14:paraId="61D70022"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Q1 — Onde patrulhar?</w:t>
            </w:r>
          </w:p>
        </w:tc>
        <w:tc>
          <w:tcPr>
            <w:tcW w:w="3120" w:type="dxa"/>
          </w:tcPr>
          <w:p w14:paraId="102D15B6"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Sul/SW (Algarve), Lisboa–Setúbal, NW/Peniche; corredores AIS a O de Lisboa</w:t>
            </w:r>
          </w:p>
        </w:tc>
        <w:tc>
          <w:tcPr>
            <w:tcW w:w="3120" w:type="dxa"/>
          </w:tcPr>
          <w:p w14:paraId="2CA6962C" w14:textId="77777777" w:rsidR="00D3791C" w:rsidRPr="00B36CEA" w:rsidRDefault="00D3791C" w:rsidP="008924A0">
            <w:pPr>
              <w:spacing w:line="360" w:lineRule="auto"/>
              <w:rPr>
                <w:rFonts w:ascii="Times New Roman" w:hAnsi="Times New Roman" w:cs="Times New Roman"/>
                <w:bCs/>
                <w:sz w:val="24"/>
                <w:szCs w:val="24"/>
              </w:rPr>
            </w:pPr>
            <w:proofErr w:type="spellStart"/>
            <w:r w:rsidRPr="00B36CEA">
              <w:rPr>
                <w:rFonts w:ascii="Times New Roman" w:hAnsi="Times New Roman" w:cs="Times New Roman"/>
                <w:bCs/>
                <w:sz w:val="24"/>
                <w:szCs w:val="24"/>
              </w:rPr>
              <w:t>Clustering</w:t>
            </w:r>
            <w:proofErr w:type="spellEnd"/>
            <w:r w:rsidRPr="00B36CEA">
              <w:rPr>
                <w:rFonts w:ascii="Times New Roman" w:hAnsi="Times New Roman" w:cs="Times New Roman"/>
                <w:bCs/>
                <w:sz w:val="24"/>
                <w:szCs w:val="24"/>
              </w:rPr>
              <w:t xml:space="preserve"> + mapa AIS + estudo de caso (Tabelas 2, 7)</w:t>
            </w:r>
          </w:p>
        </w:tc>
      </w:tr>
      <w:tr w:rsidR="00D3791C" w:rsidRPr="00B36CEA" w14:paraId="08DF483F" w14:textId="77777777" w:rsidTr="00A34296">
        <w:trPr>
          <w:jc w:val="center"/>
        </w:trPr>
        <w:tc>
          <w:tcPr>
            <w:tcW w:w="3120" w:type="dxa"/>
          </w:tcPr>
          <w:p w14:paraId="49F3BEAB"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 xml:space="preserve">Q2 — Quantos </w:t>
            </w:r>
            <w:proofErr w:type="spellStart"/>
            <w:r w:rsidRPr="00B36CEA">
              <w:rPr>
                <w:rFonts w:ascii="Times New Roman" w:hAnsi="Times New Roman" w:cs="Times New Roman"/>
                <w:bCs/>
                <w:sz w:val="24"/>
                <w:szCs w:val="24"/>
              </w:rPr>
              <w:t>drones</w:t>
            </w:r>
            <w:proofErr w:type="spellEnd"/>
            <w:r w:rsidRPr="00B36CEA">
              <w:rPr>
                <w:rFonts w:ascii="Times New Roman" w:hAnsi="Times New Roman" w:cs="Times New Roman"/>
                <w:bCs/>
                <w:sz w:val="24"/>
                <w:szCs w:val="24"/>
              </w:rPr>
              <w:t xml:space="preserve"> (24 h)?</w:t>
            </w:r>
          </w:p>
        </w:tc>
        <w:tc>
          <w:tcPr>
            <w:tcW w:w="3120" w:type="dxa"/>
          </w:tcPr>
          <w:p w14:paraId="26E6849C"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9 AR5 (5 ou 12 bases de lançamento)</w:t>
            </w:r>
          </w:p>
        </w:tc>
        <w:tc>
          <w:tcPr>
            <w:tcW w:w="3120" w:type="dxa"/>
          </w:tcPr>
          <w:p w14:paraId="747A0A05"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Dimensionamento persistente com rede distribuída (Secção 5.2; Tabela 6)</w:t>
            </w:r>
          </w:p>
        </w:tc>
      </w:tr>
      <w:tr w:rsidR="00D3791C" w:rsidRPr="00B36CEA" w14:paraId="157400CB" w14:textId="77777777" w:rsidTr="00A34296">
        <w:trPr>
          <w:jc w:val="center"/>
        </w:trPr>
        <w:tc>
          <w:tcPr>
            <w:tcW w:w="3120" w:type="dxa"/>
          </w:tcPr>
          <w:p w14:paraId="78E3580C"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Q3 — Quais bases?</w:t>
            </w:r>
          </w:p>
        </w:tc>
        <w:tc>
          <w:tcPr>
            <w:tcW w:w="3120" w:type="dxa"/>
          </w:tcPr>
          <w:p w14:paraId="44B5C948"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Porto (Sá Carneiro) + Portimão — MCLP k=2, 100 % do risco</w:t>
            </w:r>
          </w:p>
        </w:tc>
        <w:tc>
          <w:tcPr>
            <w:tcW w:w="3120" w:type="dxa"/>
          </w:tcPr>
          <w:p w14:paraId="0CF7B1FD"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Localização mínima (Secção 5.3); frota só com estas bases: 10 AR5</w:t>
            </w:r>
          </w:p>
        </w:tc>
      </w:tr>
      <w:tr w:rsidR="00D3791C" w:rsidRPr="00B36CEA" w14:paraId="4B0009DA" w14:textId="77777777" w:rsidTr="00A34296">
        <w:trPr>
          <w:jc w:val="center"/>
        </w:trPr>
        <w:tc>
          <w:tcPr>
            <w:tcW w:w="3120" w:type="dxa"/>
          </w:tcPr>
          <w:p w14:paraId="1E4F22F8"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Validação</w:t>
            </w:r>
          </w:p>
        </w:tc>
        <w:tc>
          <w:tcPr>
            <w:tcW w:w="3120" w:type="dxa"/>
          </w:tcPr>
          <w:p w14:paraId="5CFD58E9" w14:textId="77777777" w:rsidR="00D3791C" w:rsidRPr="00B36CEA" w:rsidRDefault="00D3791C" w:rsidP="008924A0">
            <w:pPr>
              <w:spacing w:line="360" w:lineRule="auto"/>
              <w:rPr>
                <w:rFonts w:ascii="Times New Roman" w:hAnsi="Times New Roman" w:cs="Times New Roman"/>
                <w:bCs/>
                <w:sz w:val="24"/>
                <w:szCs w:val="24"/>
              </w:rPr>
            </w:pPr>
            <w:proofErr w:type="spellStart"/>
            <w:r w:rsidRPr="00B36CEA">
              <w:rPr>
                <w:rFonts w:ascii="Times New Roman" w:hAnsi="Times New Roman" w:cs="Times New Roman"/>
                <w:bCs/>
                <w:sz w:val="24"/>
                <w:szCs w:val="24"/>
              </w:rPr>
              <w:t>Holdout 2023–24: 85,2 % (n=54); interceções documentadas: 75 %; ganho 2,13× sem desembarques em zona alto risco; patrulha SAD 2,13× vs aleatória</w:t>
            </w:r>
            <w:proofErr w:type="spellEnd"/>
            <w:r w:rsidRPr="00B36CEA">
              <w:rPr>
                <w:rFonts w:ascii="Times New Roman" w:hAnsi="Times New Roman" w:cs="Times New Roman"/>
                <w:bCs/>
                <w:sz w:val="24"/>
                <w:szCs w:val="24"/>
              </w:rPr>
            </w:r>
            <w:proofErr w:type="spellStart"/>
            <w:r w:rsidRPr="00B36CEA">
              <w:rPr>
                <w:rFonts w:ascii="Times New Roman" w:hAnsi="Times New Roman" w:cs="Times New Roman"/>
                <w:bCs/>
                <w:sz w:val="24"/>
                <w:szCs w:val="24"/>
              </w:rPr>
            </w:r>
            <w:proofErr w:type="spellEnd"/>
            <w:r w:rsidRPr="00B36CEA">
              <w:rPr>
                <w:rFonts w:ascii="Times New Roman" w:hAnsi="Times New Roman" w:cs="Times New Roman"/>
                <w:bCs/>
                <w:sz w:val="24"/>
                <w:szCs w:val="24"/>
              </w:rPr>
            </w:r>
          </w:p>
        </w:tc>
        <w:tc>
          <w:tcPr>
            <w:tcW w:w="3120" w:type="dxa"/>
          </w:tcPr>
          <w:p w14:paraId="7E48D428" w14:textId="77777777" w:rsidR="00D3791C" w:rsidRPr="00B36CEA" w:rsidRDefault="00D3791C" w:rsidP="008924A0">
            <w:pPr>
              <w:spacing w:line="360" w:lineRule="auto"/>
              <w:rPr>
                <w:rFonts w:ascii="Times New Roman" w:hAnsi="Times New Roman" w:cs="Times New Roman"/>
                <w:bCs/>
                <w:sz w:val="24"/>
                <w:szCs w:val="24"/>
              </w:rPr>
            </w:pPr>
            <w:r w:rsidRPr="00B36CEA">
              <w:rPr>
                <w:rFonts w:ascii="Times New Roman" w:hAnsi="Times New Roman" w:cs="Times New Roman"/>
                <w:bCs/>
                <w:sz w:val="24"/>
                <w:szCs w:val="24"/>
              </w:rPr>
              <w:t xml:space="preserve">Figuras 21–24; </w:t>
            </w:r>
            <w:proofErr w:type="spellStart"/>
            <w:proofErr w:type="gramStart"/>
            <w:r w:rsidRPr="00B36CEA">
              <w:rPr>
                <w:rFonts w:ascii="Times New Roman" w:hAnsi="Times New Roman" w:cs="Times New Roman"/>
                <w:bCs/>
                <w:sz w:val="24"/>
                <w:szCs w:val="24"/>
              </w:rPr>
              <w:t>validacao.json</w:t>
            </w:r>
            <w:proofErr w:type="spellEnd"/>
            <w:proofErr w:type="gramEnd"/>
          </w:p>
        </w:tc>
      </w:tr>
    </w:tbl>
    <w:p w14:paraId="02983DC5" w14:textId="77777777" w:rsidR="004342E7" w:rsidRPr="00B36CEA" w:rsidRDefault="004342E7" w:rsidP="008924A0">
      <w:pPr>
        <w:pStyle w:val="Ttulo2"/>
        <w:spacing w:line="360" w:lineRule="auto"/>
        <w:rPr>
          <w:rFonts w:ascii="Times New Roman" w:hAnsi="Times New Roman" w:cs="Times New Roman"/>
          <w:b/>
          <w:bCs/>
          <w:color w:val="auto"/>
        </w:rPr>
      </w:pPr>
      <w:bookmarkStart w:id="48" w:name="_Toc232624779"/>
    </w:p>
    <w:p w14:paraId="5B86CBD5" w14:textId="73CFB679" w:rsidR="00D3791C" w:rsidRPr="00B36CEA" w:rsidRDefault="00D3791C" w:rsidP="008924A0">
      <w:pPr>
        <w:pStyle w:val="Ttulo2"/>
        <w:spacing w:line="360" w:lineRule="auto"/>
        <w:rPr>
          <w:rFonts w:ascii="Times New Roman" w:hAnsi="Times New Roman" w:cs="Times New Roman"/>
          <w:b/>
          <w:bCs/>
          <w:color w:val="auto"/>
        </w:rPr>
      </w:pPr>
      <w:bookmarkStart w:id="49" w:name="_Toc233019735"/>
      <w:r w:rsidRPr="00B36CEA">
        <w:rPr>
          <w:rFonts w:ascii="Times New Roman" w:hAnsi="Times New Roman" w:cs="Times New Roman"/>
          <w:b/>
          <w:bCs/>
          <w:color w:val="auto"/>
        </w:rPr>
        <w:t>7.5 Validação da camada de imigração (Portugal Continental)</w:t>
      </w:r>
      <w:bookmarkEnd w:id="48"/>
      <w:bookmarkEnd w:id="49"/>
    </w:p>
    <w:p w14:paraId="5D4689D6" w14:textId="3CD65CBF"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Para a ameaça com menor densidade de registos públicos georreferenciados, aplicou-se um teste específico sobre os 20 desembarques marítimos do ficheiro imigracao_pt_costa.csv. 70 % dos eventos caem em células com intensidade de imigração ≥ 0,5 (risco médio nos eventos: 0.68), confirmando que o KDE combinado (SEF/Frontex/CP + IOM mar) captura o corredor algarvio documentado. O âmbito é estritamente Portugal Continental, águas espanholas estão excluídas. Complementarmente, um holdout temporal (treino ≤ 2022, teste n = 8) atribui 100 % dos desembarques 2023–2024 ao terço superior do campo KDE treinado (limiar 0.01), reduzindo circularidade.</w:t>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r w:rsidR="004342E7" w:rsidRPr="00B36CEA">
        <w:rPr>
          <w:rFonts w:ascii="Times New Roman" w:hAnsi="Times New Roman" w:cs="Times New Roman"/>
          <w:sz w:val="24"/>
          <w:szCs w:val="24"/>
        </w:rPr>
      </w:r>
      <w:r w:rsidRPr="00B36CEA">
        <w:rPr>
          <w:rFonts w:ascii="Times New Roman" w:hAnsi="Times New Roman" w:cs="Times New Roman"/>
          <w:sz w:val="24"/>
          <w:szCs w:val="24"/>
        </w:rPr>
      </w:r>
      <w:proofErr w:type="gramStart"/>
      <w:r w:rsidRPr="00B36CEA">
        <w:rPr>
          <w:rFonts w:ascii="Times New Roman" w:hAnsi="Times New Roman" w:cs="Times New Roman"/>
          <w:sz w:val="24"/>
          <w:szCs w:val="24"/>
        </w:rPr>
      </w:r>
      <w:proofErr w:type="gram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r w:rsidRPr="00B36CEA">
        <w:rPr>
          <w:rFonts w:ascii="Times New Roman" w:hAnsi="Times New Roman" w:cs="Times New Roman"/>
          <w:sz w:val="24"/>
          <w:szCs w:val="24"/>
        </w:rPr>
      </w:r>
    </w:p>
    <w:p w14:paraId="7622C050" w14:textId="77777777" w:rsidR="00D3791C" w:rsidRPr="00B36CEA" w:rsidRDefault="00D3791C" w:rsidP="009D2B54">
      <w:pPr>
        <w:pStyle w:val="Ttulo2"/>
        <w:spacing w:line="360" w:lineRule="auto"/>
        <w:rPr>
          <w:rFonts w:ascii="Times New Roman" w:hAnsi="Times New Roman" w:cs="Times New Roman"/>
          <w:b/>
          <w:bCs/>
          <w:color w:val="auto"/>
        </w:rPr>
      </w:pPr>
      <w:bookmarkStart w:id="50" w:name="_Toc232624780"/>
      <w:bookmarkStart w:id="51" w:name="_Toc233019736"/>
      <w:r w:rsidRPr="00B36CEA">
        <w:rPr>
          <w:rFonts w:ascii="Times New Roman" w:hAnsi="Times New Roman" w:cs="Times New Roman"/>
          <w:b/>
          <w:bCs/>
          <w:color w:val="auto"/>
        </w:rPr>
        <w:t>7.6 Leitura crítica das métricas</w:t>
      </w:r>
      <w:bookmarkEnd w:id="50"/>
      <w:bookmarkEnd w:id="51"/>
    </w:p>
    <w:p w14:paraId="2E38BAA5" w14:textId="77777777"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Esta subsecção explicita o que cada número prova e onde termina a evidência, em linha com a exigência de rigor de um SAD de mestrado.</w:t>
      </w:r>
    </w:p>
    <w:p w14:paraId="515D0FE7" w14:textId="3FB23EB5"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Dois mapas de risco distintos. O mapa operacional classifica 263 células como alto risco. O mapa de treino do backtest (droga e imigração temporais ≤ 2022 + pesca/poluição estáticas) regista 134 células ≥ 0,5.</w:t>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r w:rsidR="004342E7" w:rsidRPr="00B36CEA">
        <w:rPr>
          <w:rFonts w:ascii="Times New Roman" w:hAnsi="Times New Roman" w:cs="Times New Roman"/>
          <w:sz w:val="24"/>
          <w:szCs w:val="24"/>
        </w:rPr>
      </w:r>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
    <w:p w14:paraId="7A37E117" w14:textId="341C7B19"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Ganho 2,13× na patrulha. Com 263 células patrulhadas (22,8 % da grelha), o SAD captura 49,3 % da massa de risco frente a 22,8 % de uma patrulha aleatória. O índice de Gini (0,409) confirma concentração espacial: o ganho mede priorização de risco, não deteção garantida.</w:t>
      </w:r>
    </w:p>
    <w:p w14:paraId="4CC316D5" w14:textId="62CA0656"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Contraste droga isolada vs SAD completo. O campo de droga temporal isolado atinge 94,4 % no top 20 %; o mapa multi-ameaça mantém 85,2 % ao limiar 0,5 — ambos priorizam zonas onde as apreensões recentes ocorrem.</w:t>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proofErr w:type="gramStart"/>
      <w:r w:rsidRPr="00B36CEA">
        <w:rPr>
          <w:rFonts w:ascii="Times New Roman" w:hAnsi="Times New Roman" w:cs="Times New Roman"/>
          <w:sz w:val="24"/>
          <w:szCs w:val="24"/>
        </w:rPr>
      </w:r>
      <w:proofErr w:type="spellEnd"/>
      <w:proofErr w:type="gramEnd"/>
      <w:r w:rsidRPr="00B36CEA">
        <w:rPr>
          <w:rFonts w:ascii="Times New Roman" w:hAnsi="Times New Roman" w:cs="Times New Roman"/>
          <w:sz w:val="24"/>
          <w:szCs w:val="24"/>
        </w:rPr>
      </w:r>
      <w:r w:rsidR="004342E7" w:rsidRPr="00B36CEA">
        <w:rPr>
          <w:rFonts w:ascii="Times New Roman" w:hAnsi="Times New Roman" w:cs="Times New Roman"/>
          <w:sz w:val="24"/>
          <w:szCs w:val="24"/>
        </w:rPr>
      </w:r>
      <w:r w:rsidRPr="00B36CEA">
        <w:rPr>
          <w:rFonts w:ascii="Times New Roman" w:hAnsi="Times New Roman" w:cs="Times New Roman"/>
          <w:sz w:val="24"/>
          <w:szCs w:val="24"/>
        </w:rPr>
      </w:r>
    </w:p>
    <w:p w14:paraId="734FBD5F" w14:textId="03AAEBB0"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Sensibilidade ao limiar (Figura 25). Variar o limiar a 0,45 / 0,50 / 0,55 altera o n.º de células alto risco de 312 / 274 / 227 e o ganho SAD para 2,08× / 2,13× / 2,27×; a ordem de grandeza da frota (9 AR5) e o par MCLP Porto + Portimão mantêm-se.</w:t>
      </w:r>
      <w:r w:rsidR="004342E7" w:rsidRPr="00B36CEA">
        <w:rPr>
          <w:rFonts w:ascii="Times New Roman" w:hAnsi="Times New Roman" w:cs="Times New Roman"/>
          <w:sz w:val="24"/>
          <w:szCs w:val="24"/>
        </w:rPr>
      </w:r>
      <w:r w:rsidRPr="00B36CEA">
        <w:rPr>
          <w:rFonts w:ascii="Times New Roman" w:hAnsi="Times New Roman" w:cs="Times New Roman"/>
          <w:sz w:val="24"/>
          <w:szCs w:val="24"/>
        </w:rPr>
      </w:r>
    </w:p>
    <w:p w14:paraId="5520D71A" w14:textId="77777777" w:rsidR="00D3791C" w:rsidRPr="00B36CEA" w:rsidRDefault="00D3791C" w:rsidP="009D2B54">
      <w:pPr>
        <w:spacing w:line="360" w:lineRule="auto"/>
        <w:jc w:val="center"/>
        <w:rPr>
          <w:rFonts w:ascii="Times New Roman" w:hAnsi="Times New Roman" w:cs="Times New Roman"/>
          <w:sz w:val="24"/>
          <w:szCs w:val="24"/>
        </w:rPr>
      </w:pPr>
      <w:r w:rsidRPr="00B36CEA">
        <w:rPr>
          <w:rFonts w:ascii="Times New Roman" w:hAnsi="Times New Roman" w:cs="Times New Roman"/>
          <w:sz w:val="24"/>
          <w:szCs w:val="24"/>
        </w:rPr>
        <w:t xml:space="preserve">Tabela 9 - </w:t>
      </w:r>
      <w:r w:rsidRPr="00B36CEA">
        <w:rPr>
          <w:rFonts w:ascii="Times New Roman" w:hAnsi="Times New Roman" w:cs="Times New Roman"/>
          <w:i/>
          <w:sz w:val="24"/>
          <w:szCs w:val="24"/>
        </w:rPr>
        <w:t>Síntese da leitura crítica.</w:t>
      </w:r>
    </w:p>
    <w:tbl>
      <w:tblPr>
        <w:tblStyle w:val="TabelacomGrelha"/>
        <w:tblW w:w="0" w:type="auto"/>
        <w:jc w:val="center"/>
        <w:tblLook w:val="04A0" w:firstRow="1" w:lastRow="0" w:firstColumn="1" w:lastColumn="0" w:noHBand="0" w:noVBand="1"/>
      </w:tblPr>
      <w:tblGrid>
        <w:gridCol w:w="2073"/>
        <w:gridCol w:w="1998"/>
        <w:gridCol w:w="2106"/>
        <w:gridCol w:w="2317"/>
      </w:tblGrid>
      <w:tr w:rsidR="00D3791C" w:rsidRPr="00B36CEA" w14:paraId="4902EC89" w14:textId="77777777" w:rsidTr="00A34296">
        <w:trPr>
          <w:jc w:val="center"/>
        </w:trPr>
        <w:tc>
          <w:tcPr>
            <w:tcW w:w="2340" w:type="dxa"/>
          </w:tcPr>
          <w:p w14:paraId="67E8E85E"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Métrica</w:t>
            </w:r>
          </w:p>
        </w:tc>
        <w:tc>
          <w:tcPr>
            <w:tcW w:w="2340" w:type="dxa"/>
          </w:tcPr>
          <w:p w14:paraId="6D275BE0"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Valor</w:t>
            </w:r>
          </w:p>
        </w:tc>
        <w:tc>
          <w:tcPr>
            <w:tcW w:w="2340" w:type="dxa"/>
          </w:tcPr>
          <w:p w14:paraId="19FC98A3"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O que prova</w:t>
            </w:r>
          </w:p>
        </w:tc>
        <w:tc>
          <w:tcPr>
            <w:tcW w:w="2340" w:type="dxa"/>
          </w:tcPr>
          <w:p w14:paraId="0A786D39"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Limite</w:t>
            </w:r>
          </w:p>
        </w:tc>
      </w:tr>
      <w:tr w:rsidR="00D3791C" w:rsidRPr="00B36CEA" w14:paraId="55D10BB9" w14:textId="77777777" w:rsidTr="00A34296">
        <w:trPr>
          <w:jc w:val="center"/>
        </w:trPr>
        <w:tc>
          <w:tcPr>
            <w:tcW w:w="2340" w:type="dxa"/>
          </w:tcPr>
          <w:p w14:paraId="103932E4" w14:textId="77777777" w:rsidR="00D3791C" w:rsidRPr="00B36CEA" w:rsidRDefault="00D3791C" w:rsidP="009D2B54">
            <w:pPr>
              <w:spacing w:line="360" w:lineRule="auto"/>
              <w:rPr>
                <w:rFonts w:ascii="Times New Roman" w:hAnsi="Times New Roman" w:cs="Times New Roman"/>
                <w:sz w:val="24"/>
                <w:szCs w:val="24"/>
              </w:rPr>
            </w:pPr>
            <w:proofErr w:type="spellStart"/>
            <w:r w:rsidRPr="00B36CEA">
              <w:rPr>
                <w:rFonts w:ascii="Times New Roman" w:hAnsi="Times New Roman" w:cs="Times New Roman"/>
                <w:sz w:val="24"/>
                <w:szCs w:val="24"/>
              </w:rPr>
              <w:t>Backtest</w:t>
            </w:r>
            <w:proofErr w:type="spellEnd"/>
            <w:r w:rsidRPr="00B36CEA">
              <w:rPr>
                <w:rFonts w:ascii="Times New Roman" w:hAnsi="Times New Roman" w:cs="Times New Roman"/>
                <w:sz w:val="24"/>
                <w:szCs w:val="24"/>
              </w:rPr>
              <w:t xml:space="preserve"> </w:t>
            </w:r>
            <w:proofErr w:type="spellStart"/>
            <w:proofErr w:type="gramStart"/>
            <w:r w:rsidRPr="00B36CEA">
              <w:rPr>
                <w:rFonts w:ascii="Times New Roman" w:hAnsi="Times New Roman" w:cs="Times New Roman"/>
                <w:sz w:val="24"/>
                <w:szCs w:val="24"/>
              </w:rPr>
              <w:t>multi-ameaça</w:t>
            </w:r>
            <w:proofErr w:type="spellEnd"/>
            <w:proofErr w:type="gramEnd"/>
          </w:p>
        </w:tc>
        <w:tc>
          <w:tcPr>
            <w:tcW w:w="2340" w:type="dxa"/>
          </w:tcPr>
          <w:p w14:paraId="7D62169D"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85,2 % (n=54)</w:t>
            </w:r>
          </w:p>
        </w:tc>
        <w:tc>
          <w:tcPr>
            <w:tcW w:w="2340" w:type="dxa"/>
          </w:tcPr>
          <w:p w14:paraId="370A714F"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Apreensões recentes em zonas já prioritárias</w:t>
            </w:r>
          </w:p>
        </w:tc>
        <w:tc>
          <w:tcPr>
            <w:tcW w:w="2340" w:type="dxa"/>
          </w:tcPr>
          <w:p w14:paraId="26A9A94F" w14:textId="77777777" w:rsidR="00D3791C" w:rsidRPr="00B36CEA" w:rsidRDefault="00D3791C" w:rsidP="009D2B54">
            <w:pPr>
              <w:spacing w:line="360" w:lineRule="auto"/>
              <w:rPr>
                <w:rFonts w:ascii="Times New Roman" w:hAnsi="Times New Roman" w:cs="Times New Roman"/>
                <w:sz w:val="24"/>
                <w:szCs w:val="24"/>
              </w:rPr>
            </w:pPr>
            <w:proofErr w:type="spellStart"/>
            <w:r w:rsidRPr="00B36CEA">
              <w:rPr>
                <w:rFonts w:ascii="Times New Roman" w:hAnsi="Times New Roman" w:cs="Times New Roman"/>
                <w:sz w:val="24"/>
                <w:szCs w:val="24"/>
              </w:rPr>
              <w:t>Proxy offshore 12 km</w:t>
            </w:r>
            <w:proofErr w:type="spellEnd"/>
            <w:r w:rsidRPr="00B36CEA">
              <w:rPr>
                <w:rFonts w:ascii="Times New Roman" w:hAnsi="Times New Roman" w:cs="Times New Roman"/>
                <w:sz w:val="24"/>
                <w:szCs w:val="24"/>
              </w:rPr>
            </w:r>
          </w:p>
        </w:tc>
      </w:tr>
      <w:tr w:rsidR="00D3791C" w:rsidRPr="00B36CEA" w14:paraId="7D360104" w14:textId="77777777" w:rsidTr="00A34296">
        <w:trPr>
          <w:jc w:val="center"/>
        </w:trPr>
        <w:tc>
          <w:tcPr>
            <w:tcW w:w="2340" w:type="dxa"/>
          </w:tcPr>
          <w:p w14:paraId="4FBB91BF" w14:textId="77777777" w:rsidR="00D3791C" w:rsidRPr="00B36CEA" w:rsidRDefault="00D3791C" w:rsidP="009D2B54">
            <w:pPr>
              <w:spacing w:line="360" w:lineRule="auto"/>
              <w:rPr>
                <w:rFonts w:ascii="Times New Roman" w:hAnsi="Times New Roman" w:cs="Times New Roman"/>
                <w:sz w:val="24"/>
                <w:szCs w:val="24"/>
              </w:rPr>
            </w:pPr>
            <w:proofErr w:type="spellStart"/>
            <w:r w:rsidRPr="00B36CEA">
              <w:rPr>
                <w:rFonts w:ascii="Times New Roman" w:hAnsi="Times New Roman" w:cs="Times New Roman"/>
                <w:sz w:val="24"/>
                <w:szCs w:val="24"/>
              </w:rPr>
              <w:t>Backtest</w:t>
            </w:r>
            <w:proofErr w:type="spellEnd"/>
            <w:r w:rsidRPr="00B36CEA">
              <w:rPr>
                <w:rFonts w:ascii="Times New Roman" w:hAnsi="Times New Roman" w:cs="Times New Roman"/>
                <w:sz w:val="24"/>
                <w:szCs w:val="24"/>
              </w:rPr>
              <w:t xml:space="preserve"> só droga</w:t>
            </w:r>
          </w:p>
        </w:tc>
        <w:tc>
          <w:tcPr>
            <w:tcW w:w="2340" w:type="dxa"/>
          </w:tcPr>
          <w:p w14:paraId="69D3288C"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94,4 % (top 20 %)</w:t>
            </w:r>
          </w:p>
        </w:tc>
        <w:tc>
          <w:tcPr>
            <w:tcW w:w="2340" w:type="dxa"/>
          </w:tcPr>
          <w:p w14:paraId="64C76CBB"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Ranking droga temporal isolado</w:t>
            </w:r>
          </w:p>
        </w:tc>
        <w:tc>
          <w:tcPr>
            <w:tcW w:w="2340" w:type="dxa"/>
          </w:tcPr>
          <w:p w14:paraId="51A33506"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Reforça papel </w:t>
            </w:r>
            <w:proofErr w:type="spellStart"/>
            <w:r w:rsidRPr="00B36CEA">
              <w:rPr>
                <w:rFonts w:ascii="Times New Roman" w:hAnsi="Times New Roman" w:cs="Times New Roman"/>
                <w:sz w:val="24"/>
                <w:szCs w:val="24"/>
              </w:rPr>
              <w:t>EMODnet</w:t>
            </w:r>
            <w:proofErr w:type="spellEnd"/>
            <w:r w:rsidRPr="00B36CEA">
              <w:rPr>
                <w:rFonts w:ascii="Times New Roman" w:hAnsi="Times New Roman" w:cs="Times New Roman"/>
                <w:sz w:val="24"/>
                <w:szCs w:val="24"/>
              </w:rPr>
              <w:t>/imigração</w:t>
            </w:r>
          </w:p>
        </w:tc>
      </w:tr>
      <w:tr w:rsidR="00D3791C" w:rsidRPr="00B36CEA" w14:paraId="6E193309" w14:textId="77777777" w:rsidTr="00A34296">
        <w:trPr>
          <w:jc w:val="center"/>
        </w:trPr>
        <w:tc>
          <w:tcPr>
            <w:tcW w:w="2340" w:type="dxa"/>
          </w:tcPr>
          <w:p w14:paraId="1BD1EE7E"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Ganho patrulha</w:t>
            </w:r>
          </w:p>
        </w:tc>
        <w:tc>
          <w:tcPr>
            <w:tcW w:w="2340" w:type="dxa"/>
          </w:tcPr>
          <w:p w14:paraId="5FB70AF3"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2,13× (IC95 1,97–2,31)</w:t>
            </w:r>
          </w:p>
        </w:tc>
        <w:tc>
          <w:tcPr>
            <w:tcW w:w="2340" w:type="dxa"/>
          </w:tcPr>
          <w:p w14:paraId="0C2BE871"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Priorização de massa de risco</w:t>
            </w:r>
          </w:p>
        </w:tc>
        <w:tc>
          <w:tcPr>
            <w:tcW w:w="2340" w:type="dxa"/>
          </w:tcPr>
          <w:p w14:paraId="0B80FA91"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Esforço fixo em N células</w:t>
            </w:r>
          </w:p>
        </w:tc>
      </w:tr>
      <w:tr w:rsidR="00D3791C" w:rsidRPr="00B36CEA" w14:paraId="5CBF90AF" w14:textId="77777777" w:rsidTr="00A34296">
        <w:trPr>
          <w:jc w:val="center"/>
        </w:trPr>
        <w:tc>
          <w:tcPr>
            <w:tcW w:w="2340" w:type="dxa"/>
          </w:tcPr>
          <w:p w14:paraId="57C7E079"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lastRenderedPageBreak/>
              <w:t>Imigração (total)</w:t>
            </w:r>
          </w:p>
        </w:tc>
        <w:tc>
          <w:tcPr>
            <w:tcW w:w="2340" w:type="dxa"/>
          </w:tcPr>
          <w:p w14:paraId="29FB53B5"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70 % em zona ≥ 0,5</w:t>
            </w:r>
          </w:p>
        </w:tc>
        <w:tc>
          <w:tcPr>
            <w:tcW w:w="2340" w:type="dxa"/>
          </w:tcPr>
          <w:p w14:paraId="29C700C0"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Coerência regional Algarve</w:t>
            </w:r>
          </w:p>
        </w:tc>
        <w:tc>
          <w:tcPr>
            <w:tcW w:w="2340" w:type="dxa"/>
          </w:tcPr>
          <w:p w14:paraId="52748FDA"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n = 20 eventos</w:t>
            </w:r>
          </w:p>
        </w:tc>
      </w:tr>
      <w:tr w:rsidR="00D3791C" w:rsidRPr="00B36CEA" w14:paraId="41518D6D" w14:textId="77777777" w:rsidTr="00A34296">
        <w:trPr>
          <w:jc w:val="center"/>
        </w:trPr>
        <w:tc>
          <w:tcPr>
            <w:tcW w:w="2340" w:type="dxa"/>
          </w:tcPr>
          <w:p w14:paraId="3C1E7865"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 xml:space="preserve">Imigração </w:t>
            </w:r>
            <w:proofErr w:type="spellStart"/>
            <w:r w:rsidRPr="00B36CEA">
              <w:rPr>
                <w:rFonts w:ascii="Times New Roman" w:hAnsi="Times New Roman" w:cs="Times New Roman"/>
                <w:sz w:val="24"/>
                <w:szCs w:val="24"/>
              </w:rPr>
              <w:t>holdout</w:t>
            </w:r>
            <w:proofErr w:type="spellEnd"/>
          </w:p>
        </w:tc>
        <w:tc>
          <w:tcPr>
            <w:tcW w:w="2340" w:type="dxa"/>
          </w:tcPr>
          <w:p w14:paraId="77FD86F7"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100 % (teste n=8)</w:t>
            </w:r>
          </w:p>
        </w:tc>
        <w:tc>
          <w:tcPr>
            <w:tcW w:w="2340" w:type="dxa"/>
          </w:tcPr>
          <w:p w14:paraId="542FAE7C"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KDE treinado sem eventos futuros</w:t>
            </w:r>
          </w:p>
        </w:tc>
        <w:tc>
          <w:tcPr>
            <w:tcW w:w="2340" w:type="dxa"/>
          </w:tcPr>
          <w:p w14:paraId="4445B585" w14:textId="77777777" w:rsidR="00D3791C" w:rsidRPr="00B36CEA" w:rsidRDefault="00D3791C" w:rsidP="009D2B54">
            <w:pPr>
              <w:spacing w:line="360" w:lineRule="auto"/>
              <w:rPr>
                <w:rFonts w:ascii="Times New Roman" w:hAnsi="Times New Roman" w:cs="Times New Roman"/>
                <w:sz w:val="24"/>
                <w:szCs w:val="24"/>
              </w:rPr>
            </w:pPr>
            <w:r w:rsidRPr="00B36CEA">
              <w:rPr>
                <w:rFonts w:ascii="Times New Roman" w:hAnsi="Times New Roman" w:cs="Times New Roman"/>
                <w:sz w:val="24"/>
                <w:szCs w:val="24"/>
              </w:rPr>
              <w:t>Amostra pequena</w:t>
            </w:r>
          </w:p>
        </w:tc>
      </w:tr>
    </w:tbl>
    <w:p w14:paraId="2922F195" w14:textId="77777777" w:rsidR="004342E7" w:rsidRPr="00B36CEA" w:rsidRDefault="004342E7" w:rsidP="009D2B54">
      <w:pPr>
        <w:spacing w:line="360" w:lineRule="auto"/>
        <w:jc w:val="both"/>
        <w:rPr>
          <w:rFonts w:ascii="Times New Roman" w:hAnsi="Times New Roman" w:cs="Times New Roman"/>
          <w:sz w:val="24"/>
          <w:szCs w:val="24"/>
        </w:rPr>
      </w:pPr>
    </w:p>
    <w:p w14:paraId="70AB6DD4" w14:textId="4F20672C" w:rsidR="00D3791C" w:rsidRPr="00B36CEA" w:rsidRDefault="00D3791C"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Em síntese: os valores são coerentes e defensáveis; o contributo do SAD é tornar explícitos os compromissos entre concentração de risco, esforço de patrulha e incerteza das fontes.</w:t>
      </w:r>
    </w:p>
    <w:p w14:paraId="0B3F9720" w14:textId="77777777" w:rsidR="009D2B54" w:rsidRPr="00B36CEA" w:rsidRDefault="009D2B54" w:rsidP="009D2B54">
      <w:pPr>
        <w:pStyle w:val="Ttulo1"/>
        <w:spacing w:line="360" w:lineRule="auto"/>
        <w:ind w:left="0"/>
        <w:jc w:val="left"/>
        <w:rPr>
          <w:sz w:val="28"/>
          <w:szCs w:val="28"/>
        </w:rPr>
      </w:pPr>
      <w:bookmarkStart w:id="52" w:name="_Toc232624781"/>
      <w:bookmarkStart w:id="53" w:name="_Toc233019737"/>
      <w:r w:rsidRPr="00B36CEA">
        <w:rPr>
          <w:sz w:val="28"/>
          <w:szCs w:val="28"/>
        </w:rPr>
        <w:t>8. Discussão, limitações e recomendação</w:t>
      </w:r>
      <w:bookmarkEnd w:id="52"/>
      <w:bookmarkEnd w:id="53"/>
    </w:p>
    <w:p w14:paraId="21956784" w14:textId="77777777" w:rsidR="009D2B54" w:rsidRPr="00B36CEA" w:rsidRDefault="009D2B54" w:rsidP="009D2B54">
      <w:pPr>
        <w:pStyle w:val="Ttulo2"/>
        <w:spacing w:line="360" w:lineRule="auto"/>
        <w:rPr>
          <w:rFonts w:ascii="Times New Roman" w:hAnsi="Times New Roman" w:cs="Times New Roman"/>
          <w:b/>
          <w:bCs/>
          <w:color w:val="auto"/>
        </w:rPr>
      </w:pPr>
      <w:bookmarkStart w:id="54" w:name="_Toc232624782"/>
      <w:bookmarkStart w:id="55" w:name="_Toc233019738"/>
      <w:r w:rsidRPr="00B36CEA">
        <w:rPr>
          <w:rFonts w:ascii="Times New Roman" w:hAnsi="Times New Roman" w:cs="Times New Roman"/>
          <w:b/>
          <w:bCs/>
          <w:color w:val="auto"/>
        </w:rPr>
        <w:t>8.1 Discussão das questões de investigação</w:t>
      </w:r>
      <w:bookmarkEnd w:id="54"/>
      <w:bookmarkEnd w:id="55"/>
    </w:p>
    <w:p w14:paraId="7BB0F1F7" w14:textId="77777777" w:rsidR="009D2B54" w:rsidRPr="00B36CEA" w:rsidRDefault="009D2B54" w:rsidP="009D2B54">
      <w:pPr>
        <w:spacing w:line="360" w:lineRule="auto"/>
        <w:jc w:val="both"/>
        <w:rPr>
          <w:rFonts w:ascii="Times New Roman" w:hAnsi="Times New Roman" w:cs="Times New Roman"/>
          <w:bCs/>
          <w:sz w:val="24"/>
          <w:szCs w:val="24"/>
        </w:rPr>
      </w:pPr>
      <w:r w:rsidRPr="00B36CEA">
        <w:rPr>
          <w:rFonts w:ascii="Times New Roman" w:hAnsi="Times New Roman" w:cs="Times New Roman"/>
          <w:bCs/>
          <w:sz w:val="24"/>
          <w:szCs w:val="24"/>
        </w:rPr>
        <w:t xml:space="preserve">Q1 — Onde? Índice de risco e </w:t>
      </w:r>
      <w:proofErr w:type="spellStart"/>
      <w:r w:rsidRPr="00B36CEA">
        <w:rPr>
          <w:rFonts w:ascii="Times New Roman" w:hAnsi="Times New Roman" w:cs="Times New Roman"/>
          <w:bCs/>
          <w:i/>
          <w:sz w:val="24"/>
          <w:szCs w:val="24"/>
        </w:rPr>
        <w:t>clustering</w:t>
      </w:r>
      <w:proofErr w:type="spellEnd"/>
      <w:r w:rsidRPr="00B36CEA">
        <w:rPr>
          <w:rFonts w:ascii="Times New Roman" w:hAnsi="Times New Roman" w:cs="Times New Roman"/>
          <w:bCs/>
          <w:sz w:val="24"/>
          <w:szCs w:val="24"/>
        </w:rPr>
        <w:t xml:space="preserve"> convergem para Algarve e eixo Setúbal–Lisboa (correlação ponderado/difuso 0,76).</w:t>
      </w:r>
    </w:p>
    <w:p w14:paraId="4E3F87B7" w14:textId="77777777" w:rsidR="009D2B54" w:rsidRPr="00B36CEA" w:rsidRDefault="009D2B54" w:rsidP="009D2B54">
      <w:pPr>
        <w:spacing w:line="360" w:lineRule="auto"/>
        <w:jc w:val="both"/>
        <w:rPr>
          <w:rFonts w:ascii="Times New Roman" w:hAnsi="Times New Roman" w:cs="Times New Roman"/>
          <w:bCs/>
          <w:sz w:val="24"/>
          <w:szCs w:val="24"/>
        </w:rPr>
      </w:pPr>
      <w:r w:rsidRPr="00B36CEA">
        <w:rPr>
          <w:rFonts w:ascii="Times New Roman" w:hAnsi="Times New Roman" w:cs="Times New Roman"/>
          <w:bCs/>
          <w:sz w:val="24"/>
          <w:szCs w:val="24"/>
        </w:rPr>
        <w:t>Q2 — Previsão marítima? O MLP com SMOTE atinge ROC-AUC 0,93 ± 0,02; PR-AUC privilegia a avaliação em classe rara.</w:t>
      </w:r>
    </w:p>
    <w:p w14:paraId="76466266" w14:textId="77777777" w:rsidR="009D2B54" w:rsidRPr="00B36CEA" w:rsidRDefault="009D2B54" w:rsidP="009D2B54">
      <w:pPr>
        <w:spacing w:line="360" w:lineRule="auto"/>
        <w:jc w:val="both"/>
        <w:rPr>
          <w:rFonts w:ascii="Times New Roman" w:hAnsi="Times New Roman" w:cs="Times New Roman"/>
          <w:bCs/>
          <w:sz w:val="24"/>
          <w:szCs w:val="24"/>
        </w:rPr>
      </w:pPr>
      <w:r w:rsidRPr="00B36CEA">
        <w:rPr>
          <w:rFonts w:ascii="Times New Roman" w:hAnsi="Times New Roman" w:cs="Times New Roman"/>
          <w:bCs/>
          <w:sz w:val="24"/>
          <w:szCs w:val="24"/>
        </w:rPr>
        <w:t>Q3 — Alcance ou sensor? Com raio fixo 90 km cobrem-se 66,8 % do risco; com autonomia AR5 o constrangimento passa a ser revisita sensorial (Secção 5).</w:t>
      </w:r>
    </w:p>
    <w:p w14:paraId="0539EAFB" w14:textId="77777777" w:rsidR="009D2B54" w:rsidRPr="00B36CEA" w:rsidRDefault="009D2B54" w:rsidP="009D2B54">
      <w:pPr>
        <w:spacing w:line="360" w:lineRule="auto"/>
        <w:jc w:val="both"/>
        <w:rPr>
          <w:rFonts w:ascii="Times New Roman" w:hAnsi="Times New Roman" w:cs="Times New Roman"/>
          <w:bCs/>
          <w:sz w:val="24"/>
          <w:szCs w:val="24"/>
        </w:rPr>
      </w:pPr>
      <w:r w:rsidRPr="00B36CEA">
        <w:rPr>
          <w:rFonts w:ascii="Times New Roman" w:hAnsi="Times New Roman" w:cs="Times New Roman"/>
          <w:bCs/>
          <w:sz w:val="24"/>
          <w:szCs w:val="24"/>
        </w:rPr>
        <w:t>Q4 — Frota e bases? Porto + Portimão respondem ao MCLP (cobertura mínima); 9 AR5 para 24 h com rede distribuída (Tabela 6); índice difuso como majorante prudencial.</w:t>
      </w:r>
    </w:p>
    <w:p w14:paraId="19F83F7B" w14:textId="77777777"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 SAD quantifica o compromisso entre cobertura, custo e risco residual sem impor a postura de comando.</w:t>
      </w:r>
    </w:p>
    <w:p w14:paraId="6F9E8866" w14:textId="2FE39B61" w:rsidR="009D2B54" w:rsidRPr="00B36CEA" w:rsidRDefault="009D2B54" w:rsidP="009D2B54">
      <w:pPr>
        <w:pStyle w:val="Ttulo2"/>
        <w:spacing w:line="360" w:lineRule="auto"/>
        <w:rPr>
          <w:rFonts w:ascii="Times New Roman" w:hAnsi="Times New Roman" w:cs="Times New Roman"/>
          <w:b/>
          <w:bCs/>
          <w:color w:val="auto"/>
        </w:rPr>
      </w:pPr>
      <w:bookmarkStart w:id="56" w:name="_Toc232624783"/>
      <w:bookmarkStart w:id="57" w:name="_Toc233019739"/>
      <w:r w:rsidRPr="00B36CEA">
        <w:rPr>
          <w:rFonts w:ascii="Times New Roman" w:hAnsi="Times New Roman" w:cs="Times New Roman"/>
          <w:b/>
          <w:bCs/>
          <w:color w:val="auto"/>
        </w:rPr>
        <w:t>8.2 Limitações e ameaças à validade</w:t>
      </w:r>
      <w:bookmarkEnd w:id="56"/>
      <w:bookmarkEnd w:id="57"/>
    </w:p>
    <w:p w14:paraId="4181548E" w14:textId="2D5DD599"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Fontes *proxy*: EMODnet mede atividade AIS, não ilegalidade directa; imigração assenta em 20 desembarques PT + IOM filtrado. Geocodificação por concelho: 231/335 apreensões marítimas (proxy offshore 12 km). Backtest: droga e imigração filtradas até 2022 na variante rigorosa; pesca/poluição estáticas (EMODnet). Pesos AHP adoptados directamente (Secção 4.5). Classificação MLP: ROC-AUC elevada mas precisão da classe minoritária modesta (3,4 % marítimo). Índice offline vs. plataforma: risco estratégico estático. Validação externa: Tabela 10 (4 interceções documentadas, 75 % em alto risco) complementa o backtest.</w:t>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roofErr w:type="spellStart"/>
      <w:r w:rsidRPr="00B36CEA">
        <w:rPr>
          <w:rFonts w:ascii="Times New Roman" w:hAnsi="Times New Roman" w:cs="Times New Roman"/>
          <w:sz w:val="24"/>
          <w:szCs w:val="24"/>
        </w:rPr>
      </w:r>
      <w:proofErr w:type="spellEnd"/>
      <w:r w:rsidRPr="00B36CEA">
        <w:rPr>
          <w:rFonts w:ascii="Times New Roman" w:hAnsi="Times New Roman" w:cs="Times New Roman"/>
          <w:sz w:val="24"/>
          <w:szCs w:val="24"/>
        </w:rPr>
      </w:r>
    </w:p>
    <w:p w14:paraId="1995ACFF" w14:textId="1A3CF3EB"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O reconhecimento destas limitações não invalida as conclusões, designadamente a demonstração de que o constrangimento do sistema é a cobertura sensorial e não o alcance, que é robusta a todas elas, mas delimita com honestidade o âmbito em que devem ser interpretadas e orienta o aperfeiçoamento futuro do sistema.</w:t>
      </w:r>
    </w:p>
    <w:p w14:paraId="2E3FC2BC" w14:textId="77777777" w:rsidR="009D2B54" w:rsidRPr="00B36CEA" w:rsidRDefault="009D2B54" w:rsidP="009D2B54">
      <w:pPr>
        <w:pStyle w:val="Ttulo2"/>
        <w:spacing w:line="360" w:lineRule="auto"/>
        <w:rPr>
          <w:rFonts w:ascii="Times New Roman" w:hAnsi="Times New Roman" w:cs="Times New Roman"/>
          <w:b/>
          <w:bCs/>
          <w:color w:val="auto"/>
        </w:rPr>
      </w:pPr>
      <w:bookmarkStart w:id="58" w:name="_Toc232624784"/>
      <w:bookmarkStart w:id="59" w:name="_Toc233019740"/>
      <w:r w:rsidRPr="00B36CEA">
        <w:rPr>
          <w:rFonts w:ascii="Times New Roman" w:hAnsi="Times New Roman" w:cs="Times New Roman"/>
          <w:b/>
          <w:bCs/>
          <w:color w:val="auto"/>
        </w:rPr>
        <w:t>8.3 Recomendação final</w:t>
      </w:r>
      <w:bookmarkEnd w:id="58"/>
      <w:bookmarkEnd w:id="59"/>
    </w:p>
    <w:p w14:paraId="25707A34" w14:textId="77777777" w:rsidR="009D2B54" w:rsidRPr="00B36CEA" w:rsidRDefault="009D2B54" w:rsidP="009D2B54">
      <w:pPr>
        <w:spacing w:line="360" w:lineRule="auto"/>
        <w:jc w:val="both"/>
        <w:rPr>
          <w:rFonts w:ascii="Times New Roman" w:hAnsi="Times New Roman" w:cs="Times New Roman"/>
          <w:sz w:val="24"/>
          <w:szCs w:val="24"/>
        </w:rPr>
      </w:pPr>
      <w:r w:rsidRPr="00B36CEA">
        <w:rPr>
          <w:rFonts w:ascii="Times New Roman" w:hAnsi="Times New Roman" w:cs="Times New Roman"/>
          <w:sz w:val="24"/>
          <w:szCs w:val="24"/>
        </w:rPr>
        <w:t xml:space="preserve">À luz da análise, recomenda-se: dois polos MCLP — Porto (Sá Carneiro) e Portimão — cobrem 100 % do risco alto; para 24 h persistentes, dimensionar 9 AR5 (cinco ou doze bases de lançamento). Como referência, rede completa com frota de 9 AR5, mantendo Porto e Portimão como hubs principais. </w:t>
      </w:r>
    </w:p>
    <w:p w14:paraId="54426503" w14:textId="77777777"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A rede completa é óptima em frota (9 AR5) e robusta face à sensibilidade dos parâmetros sensoriais. Como contingência, concentra-se o esforço na faixa costeira com 9 AR5, aceitando descobrir a franja ao largo. </w:t>
      </w:r>
    </w:p>
    <w:p w14:paraId="5F1E77E4" w14:textId="2F6BC3C7"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Finalmente, para missões de elevada criticidade ou em períodos de ameaça acrescida, recomenda-se adotar o índice difuso como critério de dimensionamento, expandindo a frota até cerca de 27 aeronaves para cobrir também as células onde múltiplas ameaças coincidem.</w:t>
      </w:r>
    </w:p>
    <w:p w14:paraId="2EEA5E9D" w14:textId="77777777"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A decisão entre estas configurações é, em última análise, uma decisão de comando que deve ponderar explicitamente o orçamento disponível, a aceitação de risco residual e o nível de ameaça prevalecente. O contributo do SAD é tornar cada uma destas opções transparente e quantificada.</w:t>
      </w:r>
    </w:p>
    <w:p w14:paraId="723E1717" w14:textId="77777777" w:rsidR="009D2B54" w:rsidRPr="00B36CEA" w:rsidRDefault="009D2B54" w:rsidP="009D2B54">
      <w:pPr>
        <w:pStyle w:val="Ttulo1"/>
        <w:ind w:left="0"/>
        <w:jc w:val="left"/>
        <w:rPr>
          <w:sz w:val="28"/>
          <w:szCs w:val="28"/>
        </w:rPr>
      </w:pPr>
      <w:bookmarkStart w:id="60" w:name="_Toc232624785"/>
    </w:p>
    <w:p w14:paraId="10110353" w14:textId="77777777" w:rsidR="009D2B54" w:rsidRPr="00B36CEA" w:rsidRDefault="009D2B54" w:rsidP="009D2B54">
      <w:pPr>
        <w:pStyle w:val="Ttulo1"/>
        <w:ind w:left="0"/>
        <w:jc w:val="left"/>
        <w:rPr>
          <w:sz w:val="28"/>
          <w:szCs w:val="28"/>
        </w:rPr>
      </w:pPr>
    </w:p>
    <w:p w14:paraId="1647B878" w14:textId="77777777" w:rsidR="009D2B54" w:rsidRPr="00B36CEA" w:rsidRDefault="009D2B54" w:rsidP="009D2B54">
      <w:pPr>
        <w:pStyle w:val="Ttulo1"/>
        <w:ind w:left="0"/>
        <w:jc w:val="left"/>
        <w:rPr>
          <w:sz w:val="28"/>
          <w:szCs w:val="28"/>
        </w:rPr>
      </w:pPr>
    </w:p>
    <w:p w14:paraId="631DEC67" w14:textId="77B92EDC" w:rsidR="009D2B54" w:rsidRPr="00B36CEA" w:rsidRDefault="009D2B54" w:rsidP="009D2B54">
      <w:pPr>
        <w:pStyle w:val="Ttulo1"/>
        <w:spacing w:line="360" w:lineRule="auto"/>
        <w:ind w:left="0"/>
        <w:jc w:val="left"/>
        <w:rPr>
          <w:sz w:val="28"/>
          <w:szCs w:val="28"/>
        </w:rPr>
      </w:pPr>
      <w:bookmarkStart w:id="61" w:name="_Toc233019741"/>
      <w:r w:rsidRPr="00B36CEA">
        <w:rPr>
          <w:sz w:val="28"/>
          <w:szCs w:val="28"/>
        </w:rPr>
        <w:lastRenderedPageBreak/>
        <w:t>9. Conclusão e trabalho futuro</w:t>
      </w:r>
      <w:bookmarkEnd w:id="60"/>
      <w:bookmarkEnd w:id="61"/>
    </w:p>
    <w:p w14:paraId="27474BF1" w14:textId="77777777" w:rsidR="00DC0AEF"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O presente trabalho concretizou um Sistema de Apoio à Decisão completo para a vigilância costeira de Portugal Continental com o UAV TEKEVER AR5, integrando um pipeline de </w:t>
      </w:r>
      <w:r w:rsidRPr="00B36CEA">
        <w:rPr>
          <w:rFonts w:ascii="Times New Roman" w:hAnsi="Times New Roman" w:cs="Times New Roman"/>
          <w:i/>
          <w:sz w:val="24"/>
          <w:szCs w:val="24"/>
        </w:rPr>
        <w:t xml:space="preserve">data </w:t>
      </w:r>
      <w:proofErr w:type="spellStart"/>
      <w:r w:rsidRPr="00B36CEA">
        <w:rPr>
          <w:rFonts w:ascii="Times New Roman" w:hAnsi="Times New Roman" w:cs="Times New Roman"/>
          <w:i/>
          <w:sz w:val="24"/>
          <w:szCs w:val="24"/>
        </w:rPr>
        <w:t>mining</w:t>
      </w:r>
      <w:proofErr w:type="spellEnd"/>
      <w:r w:rsidRPr="00B36CEA">
        <w:rPr>
          <w:rFonts w:ascii="Times New Roman" w:hAnsi="Times New Roman" w:cs="Times New Roman"/>
          <w:sz w:val="24"/>
          <w:szCs w:val="24"/>
        </w:rPr>
        <w:t xml:space="preserve"> com um modelo de otimização. Da análise resultaram três contributos principais. Primeiro, a confirmação, por dois métodos independentes, de que a atividade ilícita marítima se concentra no sul e sudoeste do país, o que confere validação externa ao mapa de risco. </w:t>
      </w:r>
    </w:p>
    <w:p w14:paraId="2D89BBC7" w14:textId="77777777" w:rsidR="00DC0AEF"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Segundo, a demonstração de que a natureza marítima de uma apreensão é previsível com boa discriminação (ROC-AUC de 0,93 em validação cruzada para o </w:t>
      </w:r>
      <w:proofErr w:type="spellStart"/>
      <w:r w:rsidRPr="00B36CEA">
        <w:rPr>
          <w:rFonts w:ascii="Times New Roman" w:hAnsi="Times New Roman" w:cs="Times New Roman"/>
          <w:sz w:val="24"/>
          <w:szCs w:val="24"/>
        </w:rPr>
        <w:t>perceptrão</w:t>
      </w:r>
      <w:proofErr w:type="spellEnd"/>
      <w:r w:rsidRPr="00B36CEA">
        <w:rPr>
          <w:rFonts w:ascii="Times New Roman" w:hAnsi="Times New Roman" w:cs="Times New Roman"/>
          <w:sz w:val="24"/>
          <w:szCs w:val="24"/>
        </w:rPr>
        <w:t xml:space="preserve"> multicamada), num exercício que ilustra de forma exemplar os desafios da classe rara e a inadequação da exatidão como métrica. </w:t>
      </w:r>
    </w:p>
    <w:p w14:paraId="0E031106" w14:textId="75392D3F" w:rsidR="009D2B54" w:rsidRPr="00B36CEA" w:rsidRDefault="009D2B54" w:rsidP="009D2B54">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Terceiro, e talvez o mais relevante para a doutrina operacional, a evidência quantitativa de que o paradigma de raio fixo de 90 km do estudo anterior subestima grosseiramente a capacidade do sistema: explorada a autonomia real do AR5, o constrangimento deixa de ser o alcance e passa a ser a cobertura sensorial persistente, que duas bases e nove aeronaves asseguram para a totalidade do risco.</w:t>
      </w:r>
    </w:p>
    <w:p w14:paraId="26B0D259" w14:textId="31E5D181" w:rsidR="009D2B54" w:rsidRPr="00B36CEA" w:rsidRDefault="009D2B54" w:rsidP="00DC0AEF">
      <w:pPr>
        <w:spacing w:line="360" w:lineRule="auto"/>
        <w:ind w:firstLine="708"/>
        <w:jc w:val="both"/>
        <w:rPr>
          <w:rFonts w:ascii="Times New Roman" w:hAnsi="Times New Roman" w:cs="Times New Roman"/>
          <w:sz w:val="24"/>
          <w:szCs w:val="24"/>
        </w:rPr>
      </w:pPr>
      <w:r w:rsidRPr="00B36CEA">
        <w:rPr>
          <w:rFonts w:ascii="Times New Roman" w:hAnsi="Times New Roman" w:cs="Times New Roman"/>
          <w:sz w:val="24"/>
          <w:szCs w:val="24"/>
        </w:rPr>
        <w:t xml:space="preserve">Identificam-se as seguintes linhas de trabalho futuro. Em primeiro lugar, aprofundar a integração de fontes já iniciadas </w:t>
      </w:r>
      <w:proofErr w:type="spellStart"/>
      <w:r w:rsidRPr="00B36CEA">
        <w:rPr>
          <w:rFonts w:ascii="Times New Roman" w:hAnsi="Times New Roman" w:cs="Times New Roman"/>
          <w:sz w:val="24"/>
          <w:szCs w:val="24"/>
        </w:rPr>
        <w:t>EMODnet</w:t>
      </w:r>
      <w:proofErr w:type="spellEnd"/>
      <w:r w:rsidRPr="00B36CEA">
        <w:rPr>
          <w:rFonts w:ascii="Times New Roman" w:hAnsi="Times New Roman" w:cs="Times New Roman"/>
          <w:sz w:val="24"/>
          <w:szCs w:val="24"/>
        </w:rPr>
        <w:t>, 20 desembarques marítimos em Portugal Continental (SEF/</w:t>
      </w:r>
      <w:proofErr w:type="spellStart"/>
      <w:r w:rsidRPr="00B36CEA">
        <w:rPr>
          <w:rFonts w:ascii="Times New Roman" w:hAnsi="Times New Roman" w:cs="Times New Roman"/>
          <w:sz w:val="24"/>
          <w:szCs w:val="24"/>
        </w:rPr>
        <w:t>Frontex</w:t>
      </w:r>
      <w:proofErr w:type="spellEnd"/>
      <w:r w:rsidRPr="00B36CEA">
        <w:rPr>
          <w:rFonts w:ascii="Times New Roman" w:hAnsi="Times New Roman" w:cs="Times New Roman"/>
          <w:sz w:val="24"/>
          <w:szCs w:val="24"/>
        </w:rPr>
        <w:t>/CP) e IOM em mar</w:t>
      </w:r>
      <w:r w:rsidR="00DC0AEF" w:rsidRPr="00B36CEA">
        <w:rPr>
          <w:rFonts w:ascii="Times New Roman" w:hAnsi="Times New Roman" w:cs="Times New Roman"/>
          <w:sz w:val="24"/>
          <w:szCs w:val="24"/>
        </w:rPr>
        <w:t>,</w:t>
      </w:r>
      <w:r w:rsidRPr="00B36CEA">
        <w:rPr>
          <w:rFonts w:ascii="Times New Roman" w:hAnsi="Times New Roman" w:cs="Times New Roman"/>
          <w:sz w:val="24"/>
          <w:szCs w:val="24"/>
        </w:rPr>
        <w:t xml:space="preserve"> incorporando esforço de pesca do Global </w:t>
      </w:r>
      <w:proofErr w:type="spellStart"/>
      <w:r w:rsidRPr="00B36CEA">
        <w:rPr>
          <w:rFonts w:ascii="Times New Roman" w:hAnsi="Times New Roman" w:cs="Times New Roman"/>
          <w:sz w:val="24"/>
          <w:szCs w:val="24"/>
        </w:rPr>
        <w:t>Fishing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Watch</w:t>
      </w:r>
      <w:proofErr w:type="spellEnd"/>
      <w:r w:rsidRPr="00B36CEA">
        <w:rPr>
          <w:rFonts w:ascii="Times New Roman" w:hAnsi="Times New Roman" w:cs="Times New Roman"/>
          <w:sz w:val="24"/>
          <w:szCs w:val="24"/>
        </w:rPr>
        <w:t xml:space="preserve"> validado contra infrações conhecidas e deteções </w:t>
      </w:r>
      <w:proofErr w:type="spellStart"/>
      <w:r w:rsidRPr="00B36CEA">
        <w:rPr>
          <w:rFonts w:ascii="Times New Roman" w:hAnsi="Times New Roman" w:cs="Times New Roman"/>
          <w:sz w:val="24"/>
          <w:szCs w:val="24"/>
        </w:rPr>
        <w:t>CleanSeaNet</w:t>
      </w:r>
      <w:proofErr w:type="spellEnd"/>
      <w:r w:rsidRPr="00B36CEA">
        <w:rPr>
          <w:rFonts w:ascii="Times New Roman" w:hAnsi="Times New Roman" w:cs="Times New Roman"/>
          <w:sz w:val="24"/>
          <w:szCs w:val="24"/>
        </w:rPr>
        <w:t xml:space="preserve"> da EMSA, de modo a distinguir atividade lícita de ilegal e derrames efetivos de simples risco. Em segundo lugar, generalizar o modelo de otimização de objetivo único para uma formulação </w:t>
      </w:r>
      <w:proofErr w:type="spellStart"/>
      <w:r w:rsidRPr="00B36CEA">
        <w:rPr>
          <w:rFonts w:ascii="Times New Roman" w:hAnsi="Times New Roman" w:cs="Times New Roman"/>
          <w:sz w:val="24"/>
          <w:szCs w:val="24"/>
        </w:rPr>
        <w:t>multi-objetivo</w:t>
      </w:r>
      <w:proofErr w:type="spellEnd"/>
      <w:r w:rsidRPr="00B36CEA">
        <w:rPr>
          <w:rFonts w:ascii="Times New Roman" w:hAnsi="Times New Roman" w:cs="Times New Roman"/>
          <w:sz w:val="24"/>
          <w:szCs w:val="24"/>
        </w:rPr>
        <w:t xml:space="preserve">, gerando uma fronteira de </w:t>
      </w:r>
      <w:proofErr w:type="spellStart"/>
      <w:r w:rsidRPr="00B36CEA">
        <w:rPr>
          <w:rFonts w:ascii="Times New Roman" w:hAnsi="Times New Roman" w:cs="Times New Roman"/>
          <w:sz w:val="24"/>
          <w:szCs w:val="24"/>
        </w:rPr>
        <w:t>Pareto</w:t>
      </w:r>
      <w:proofErr w:type="spellEnd"/>
      <w:r w:rsidRPr="00B36CEA">
        <w:rPr>
          <w:rFonts w:ascii="Times New Roman" w:hAnsi="Times New Roman" w:cs="Times New Roman"/>
          <w:sz w:val="24"/>
          <w:szCs w:val="24"/>
        </w:rPr>
        <w:t xml:space="preserve"> entre risco coberto e número de aeronaves. Em terceiro lugar, validação contra interceções georreferenciadas com precisão </w:t>
      </w:r>
      <w:proofErr w:type="spellStart"/>
      <w:r w:rsidRPr="00B36CEA">
        <w:rPr>
          <w:rFonts w:ascii="Times New Roman" w:hAnsi="Times New Roman" w:cs="Times New Roman"/>
          <w:sz w:val="24"/>
          <w:szCs w:val="24"/>
        </w:rPr>
        <w:t>subquilométrica</w:t>
      </w:r>
      <w:proofErr w:type="spellEnd"/>
      <w:r w:rsidRPr="00B36CEA">
        <w:rPr>
          <w:rFonts w:ascii="Times New Roman" w:hAnsi="Times New Roman" w:cs="Times New Roman"/>
          <w:sz w:val="24"/>
          <w:szCs w:val="24"/>
        </w:rPr>
        <w:t xml:space="preserve"> e aprendizagem contínua (ciclo Medir–Analisar–Agir fechado). Por fim, endurecer a ligação entre o índice estratégico offline e a plataforma tática, com recálculo periódico automatizado do risco.</w:t>
      </w:r>
    </w:p>
    <w:p w14:paraId="68825887" w14:textId="77777777" w:rsidR="009D2B54" w:rsidRPr="00B36CEA" w:rsidRDefault="009D2B54" w:rsidP="009D2B54">
      <w:pPr>
        <w:spacing w:line="360" w:lineRule="auto"/>
        <w:rPr>
          <w:rFonts w:ascii="Times New Roman" w:hAnsi="Times New Roman" w:cs="Times New Roman"/>
        </w:rPr>
      </w:pPr>
      <w:r w:rsidRPr="00B36CEA">
        <w:rPr>
          <w:rFonts w:ascii="Times New Roman" w:hAnsi="Times New Roman" w:cs="Times New Roman"/>
        </w:rPr>
        <w:br w:type="page"/>
      </w:r>
    </w:p>
    <w:p w14:paraId="51F47D92" w14:textId="77777777" w:rsidR="00DC0AEF" w:rsidRPr="00B36CEA" w:rsidRDefault="00DC0AEF" w:rsidP="00DC0AEF">
      <w:pPr>
        <w:pStyle w:val="Ttulo1"/>
        <w:spacing w:line="360" w:lineRule="auto"/>
        <w:ind w:left="0"/>
        <w:jc w:val="left"/>
        <w:rPr>
          <w:sz w:val="24"/>
          <w:szCs w:val="24"/>
        </w:rPr>
      </w:pPr>
      <w:bookmarkStart w:id="62" w:name="_Toc232624786"/>
      <w:bookmarkStart w:id="63" w:name="_Toc233019742"/>
      <w:r w:rsidRPr="00B36CEA">
        <w:rPr>
          <w:sz w:val="24"/>
          <w:szCs w:val="24"/>
        </w:rPr>
        <w:lastRenderedPageBreak/>
        <w:t>10. Referências</w:t>
      </w:r>
      <w:bookmarkEnd w:id="62"/>
      <w:bookmarkEnd w:id="63"/>
    </w:p>
    <w:p w14:paraId="2B82357D"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Bezdek</w:t>
      </w:r>
      <w:proofErr w:type="spellEnd"/>
      <w:r w:rsidRPr="00B36CEA">
        <w:rPr>
          <w:rFonts w:ascii="Times New Roman" w:hAnsi="Times New Roman" w:cs="Times New Roman"/>
          <w:sz w:val="24"/>
          <w:szCs w:val="24"/>
        </w:rPr>
        <w:t xml:space="preserve">, J. C. (1981). </w:t>
      </w:r>
      <w:proofErr w:type="spellStart"/>
      <w:r w:rsidRPr="00B36CEA">
        <w:rPr>
          <w:rFonts w:ascii="Times New Roman" w:hAnsi="Times New Roman" w:cs="Times New Roman"/>
          <w:i/>
          <w:sz w:val="24"/>
          <w:szCs w:val="24"/>
        </w:rPr>
        <w:t>Pattern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recognition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with</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fuzzy</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objective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function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algorithms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Plenum</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Press</w:t>
      </w:r>
      <w:proofErr w:type="spellEnd"/>
      <w:r w:rsidRPr="00B36CEA">
        <w:rPr>
          <w:rFonts w:ascii="Times New Roman" w:hAnsi="Times New Roman" w:cs="Times New Roman"/>
          <w:sz w:val="24"/>
          <w:szCs w:val="24"/>
        </w:rPr>
        <w:t>.</w:t>
      </w:r>
    </w:p>
    <w:p w14:paraId="3D4AC205"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Breiman</w:t>
      </w:r>
      <w:proofErr w:type="spellEnd"/>
      <w:r w:rsidRPr="00B36CEA">
        <w:rPr>
          <w:rFonts w:ascii="Times New Roman" w:hAnsi="Times New Roman" w:cs="Times New Roman"/>
          <w:sz w:val="24"/>
          <w:szCs w:val="24"/>
        </w:rPr>
        <w:t xml:space="preserve">, L., </w:t>
      </w:r>
      <w:proofErr w:type="spellStart"/>
      <w:r w:rsidRPr="00B36CEA">
        <w:rPr>
          <w:rFonts w:ascii="Times New Roman" w:hAnsi="Times New Roman" w:cs="Times New Roman"/>
          <w:sz w:val="24"/>
          <w:szCs w:val="24"/>
        </w:rPr>
        <w:t>Friedman</w:t>
      </w:r>
      <w:proofErr w:type="spellEnd"/>
      <w:r w:rsidRPr="00B36CEA">
        <w:rPr>
          <w:rFonts w:ascii="Times New Roman" w:hAnsi="Times New Roman" w:cs="Times New Roman"/>
          <w:sz w:val="24"/>
          <w:szCs w:val="24"/>
        </w:rPr>
        <w:t xml:space="preserve">, J. H., </w:t>
      </w:r>
      <w:proofErr w:type="spellStart"/>
      <w:r w:rsidRPr="00B36CEA">
        <w:rPr>
          <w:rFonts w:ascii="Times New Roman" w:hAnsi="Times New Roman" w:cs="Times New Roman"/>
          <w:sz w:val="24"/>
          <w:szCs w:val="24"/>
        </w:rPr>
        <w:t>Olshen</w:t>
      </w:r>
      <w:proofErr w:type="spellEnd"/>
      <w:r w:rsidRPr="00B36CEA">
        <w:rPr>
          <w:rFonts w:ascii="Times New Roman" w:hAnsi="Times New Roman" w:cs="Times New Roman"/>
          <w:sz w:val="24"/>
          <w:szCs w:val="24"/>
        </w:rPr>
        <w:t xml:space="preserve">, R. A., &amp; Stone, C. J. (1984). </w:t>
      </w:r>
      <w:proofErr w:type="spellStart"/>
      <w:r w:rsidRPr="00B36CEA">
        <w:rPr>
          <w:rFonts w:ascii="Times New Roman" w:hAnsi="Times New Roman" w:cs="Times New Roman"/>
          <w:i/>
          <w:sz w:val="24"/>
          <w:szCs w:val="24"/>
        </w:rPr>
        <w:t>Classification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regression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trees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Wadsworth</w:t>
      </w:r>
      <w:proofErr w:type="spellEnd"/>
      <w:r w:rsidRPr="00B36CEA">
        <w:rPr>
          <w:rFonts w:ascii="Times New Roman" w:hAnsi="Times New Roman" w:cs="Times New Roman"/>
          <w:sz w:val="24"/>
          <w:szCs w:val="24"/>
        </w:rPr>
        <w:t>.</w:t>
      </w:r>
    </w:p>
    <w:p w14:paraId="780209D6"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Chawla</w:t>
      </w:r>
      <w:proofErr w:type="spellEnd"/>
      <w:r w:rsidRPr="00B36CEA">
        <w:rPr>
          <w:rFonts w:ascii="Times New Roman" w:hAnsi="Times New Roman" w:cs="Times New Roman"/>
          <w:sz w:val="24"/>
          <w:szCs w:val="24"/>
        </w:rPr>
        <w:t xml:space="preserve">, N. V., </w:t>
      </w:r>
      <w:proofErr w:type="spellStart"/>
      <w:r w:rsidRPr="00B36CEA">
        <w:rPr>
          <w:rFonts w:ascii="Times New Roman" w:hAnsi="Times New Roman" w:cs="Times New Roman"/>
          <w:sz w:val="24"/>
          <w:szCs w:val="24"/>
        </w:rPr>
        <w:t>Bowyer</w:t>
      </w:r>
      <w:proofErr w:type="spellEnd"/>
      <w:r w:rsidRPr="00B36CEA">
        <w:rPr>
          <w:rFonts w:ascii="Times New Roman" w:hAnsi="Times New Roman" w:cs="Times New Roman"/>
          <w:sz w:val="24"/>
          <w:szCs w:val="24"/>
        </w:rPr>
        <w:t xml:space="preserve">, K. W., Hall, L. O., &amp; </w:t>
      </w:r>
      <w:proofErr w:type="spellStart"/>
      <w:r w:rsidRPr="00B36CEA">
        <w:rPr>
          <w:rFonts w:ascii="Times New Roman" w:hAnsi="Times New Roman" w:cs="Times New Roman"/>
          <w:sz w:val="24"/>
          <w:szCs w:val="24"/>
        </w:rPr>
        <w:t>Kegelmeyer</w:t>
      </w:r>
      <w:proofErr w:type="spellEnd"/>
      <w:r w:rsidRPr="00B36CEA">
        <w:rPr>
          <w:rFonts w:ascii="Times New Roman" w:hAnsi="Times New Roman" w:cs="Times New Roman"/>
          <w:sz w:val="24"/>
          <w:szCs w:val="24"/>
        </w:rPr>
        <w:t xml:space="preserve">, W. P. (2002). SMOTE: </w:t>
      </w:r>
      <w:proofErr w:type="spellStart"/>
      <w:r w:rsidRPr="00B36CEA">
        <w:rPr>
          <w:rFonts w:ascii="Times New Roman" w:hAnsi="Times New Roman" w:cs="Times New Roman"/>
          <w:sz w:val="24"/>
          <w:szCs w:val="24"/>
        </w:rPr>
        <w:t>Synthetic</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minority</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over-sampling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technique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Journal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Artificial </w:t>
      </w:r>
      <w:proofErr w:type="spellStart"/>
      <w:r w:rsidRPr="00B36CEA">
        <w:rPr>
          <w:rFonts w:ascii="Times New Roman" w:hAnsi="Times New Roman" w:cs="Times New Roman"/>
          <w:i/>
          <w:sz w:val="24"/>
          <w:szCs w:val="24"/>
        </w:rPr>
        <w:t>Intelligence</w:t>
      </w:r>
      <w:proofErr w:type="spellEnd"/>
      <w:r w:rsidRPr="00B36CEA">
        <w:rPr>
          <w:rFonts w:ascii="Times New Roman" w:hAnsi="Times New Roman" w:cs="Times New Roman"/>
          <w:i/>
          <w:sz w:val="24"/>
          <w:szCs w:val="24"/>
        </w:rPr>
        <w:t xml:space="preserve"> Research, 16</w:t>
      </w:r>
      <w:r w:rsidRPr="00B36CEA">
        <w:rPr>
          <w:rFonts w:ascii="Times New Roman" w:hAnsi="Times New Roman" w:cs="Times New Roman"/>
          <w:sz w:val="24"/>
          <w:szCs w:val="24"/>
        </w:rPr>
        <w:t>, 321–357. https://doi.org/10.1613/jair.953</w:t>
      </w:r>
    </w:p>
    <w:p w14:paraId="014056A6"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Church</w:t>
      </w:r>
      <w:proofErr w:type="spellEnd"/>
      <w:r w:rsidRPr="00B36CEA">
        <w:rPr>
          <w:rFonts w:ascii="Times New Roman" w:hAnsi="Times New Roman" w:cs="Times New Roman"/>
          <w:sz w:val="24"/>
          <w:szCs w:val="24"/>
        </w:rPr>
        <w:t xml:space="preserve">, R., &amp; </w:t>
      </w:r>
      <w:proofErr w:type="spellStart"/>
      <w:r w:rsidRPr="00B36CEA">
        <w:rPr>
          <w:rFonts w:ascii="Times New Roman" w:hAnsi="Times New Roman" w:cs="Times New Roman"/>
          <w:sz w:val="24"/>
          <w:szCs w:val="24"/>
        </w:rPr>
        <w:t>ReVelle</w:t>
      </w:r>
      <w:proofErr w:type="spellEnd"/>
      <w:r w:rsidRPr="00B36CEA">
        <w:rPr>
          <w:rFonts w:ascii="Times New Roman" w:hAnsi="Times New Roman" w:cs="Times New Roman"/>
          <w:sz w:val="24"/>
          <w:szCs w:val="24"/>
        </w:rPr>
        <w:t xml:space="preserve">, C. (1974). </w:t>
      </w:r>
      <w:proofErr w:type="spellStart"/>
      <w:r w:rsidRPr="00B36CEA">
        <w:rPr>
          <w:rFonts w:ascii="Times New Roman" w:hAnsi="Times New Roman" w:cs="Times New Roman"/>
          <w:sz w:val="24"/>
          <w:szCs w:val="24"/>
        </w:rPr>
        <w:t>The</w:t>
      </w:r>
      <w:proofErr w:type="spellEnd"/>
      <w:r w:rsidRPr="00B36CEA">
        <w:rPr>
          <w:rFonts w:ascii="Times New Roman" w:hAnsi="Times New Roman" w:cs="Times New Roman"/>
          <w:sz w:val="24"/>
          <w:szCs w:val="24"/>
        </w:rPr>
        <w:t xml:space="preserve"> maximal </w:t>
      </w:r>
      <w:proofErr w:type="spellStart"/>
      <w:r w:rsidRPr="00B36CEA">
        <w:rPr>
          <w:rFonts w:ascii="Times New Roman" w:hAnsi="Times New Roman" w:cs="Times New Roman"/>
          <w:sz w:val="24"/>
          <w:szCs w:val="24"/>
        </w:rPr>
        <w:t>covering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location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problem</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Papers</w:t>
      </w:r>
      <w:proofErr w:type="spellEnd"/>
      <w:r w:rsidRPr="00B36CEA">
        <w:rPr>
          <w:rFonts w:ascii="Times New Roman" w:hAnsi="Times New Roman" w:cs="Times New Roman"/>
          <w:i/>
          <w:sz w:val="24"/>
          <w:szCs w:val="24"/>
        </w:rPr>
        <w:t xml:space="preserve"> in Regional </w:t>
      </w:r>
      <w:proofErr w:type="spellStart"/>
      <w:r w:rsidRPr="00B36CEA">
        <w:rPr>
          <w:rFonts w:ascii="Times New Roman" w:hAnsi="Times New Roman" w:cs="Times New Roman"/>
          <w:i/>
          <w:sz w:val="24"/>
          <w:szCs w:val="24"/>
        </w:rPr>
        <w:t>Science</w:t>
      </w:r>
      <w:proofErr w:type="spellEnd"/>
      <w:r w:rsidRPr="00B36CEA">
        <w:rPr>
          <w:rFonts w:ascii="Times New Roman" w:hAnsi="Times New Roman" w:cs="Times New Roman"/>
          <w:i/>
          <w:sz w:val="24"/>
          <w:szCs w:val="24"/>
        </w:rPr>
        <w:t>, 32</w:t>
      </w:r>
      <w:r w:rsidRPr="00B36CEA">
        <w:rPr>
          <w:rFonts w:ascii="Times New Roman" w:hAnsi="Times New Roman" w:cs="Times New Roman"/>
          <w:sz w:val="24"/>
          <w:szCs w:val="24"/>
        </w:rPr>
        <w:t>(1), 101–118. https://doi.org/10.1111/j.1435-5597.1974.tb00902.x</w:t>
      </w:r>
    </w:p>
    <w:p w14:paraId="1C48D42E"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Cover, T., &amp; </w:t>
      </w:r>
      <w:proofErr w:type="spellStart"/>
      <w:r w:rsidRPr="00B36CEA">
        <w:rPr>
          <w:rFonts w:ascii="Times New Roman" w:hAnsi="Times New Roman" w:cs="Times New Roman"/>
          <w:sz w:val="24"/>
          <w:szCs w:val="24"/>
        </w:rPr>
        <w:t>Hart</w:t>
      </w:r>
      <w:proofErr w:type="spellEnd"/>
      <w:r w:rsidRPr="00B36CEA">
        <w:rPr>
          <w:rFonts w:ascii="Times New Roman" w:hAnsi="Times New Roman" w:cs="Times New Roman"/>
          <w:sz w:val="24"/>
          <w:szCs w:val="24"/>
        </w:rPr>
        <w:t xml:space="preserve">, P. (1967). </w:t>
      </w:r>
      <w:proofErr w:type="spellStart"/>
      <w:r w:rsidRPr="00B36CEA">
        <w:rPr>
          <w:rFonts w:ascii="Times New Roman" w:hAnsi="Times New Roman" w:cs="Times New Roman"/>
          <w:sz w:val="24"/>
          <w:szCs w:val="24"/>
        </w:rPr>
        <w:t>Nearest</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neighbor</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pattern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classification</w:t>
      </w:r>
      <w:proofErr w:type="spellEnd"/>
      <w:r w:rsidRPr="00B36CEA">
        <w:rPr>
          <w:rFonts w:ascii="Times New Roman" w:hAnsi="Times New Roman" w:cs="Times New Roman"/>
          <w:sz w:val="24"/>
          <w:szCs w:val="24"/>
        </w:rPr>
        <w:t xml:space="preserve">. </w:t>
      </w:r>
      <w:r w:rsidRPr="00B36CEA">
        <w:rPr>
          <w:rFonts w:ascii="Times New Roman" w:hAnsi="Times New Roman" w:cs="Times New Roman"/>
          <w:i/>
          <w:sz w:val="24"/>
          <w:szCs w:val="24"/>
        </w:rPr>
        <w:t xml:space="preserve">IEEE </w:t>
      </w:r>
      <w:proofErr w:type="spellStart"/>
      <w:r w:rsidRPr="00B36CEA">
        <w:rPr>
          <w:rFonts w:ascii="Times New Roman" w:hAnsi="Times New Roman" w:cs="Times New Roman"/>
          <w:i/>
          <w:sz w:val="24"/>
          <w:szCs w:val="24"/>
        </w:rPr>
        <w:t>Transactions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Information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Theory</w:t>
      </w:r>
      <w:proofErr w:type="spellEnd"/>
      <w:r w:rsidRPr="00B36CEA">
        <w:rPr>
          <w:rFonts w:ascii="Times New Roman" w:hAnsi="Times New Roman" w:cs="Times New Roman"/>
          <w:i/>
          <w:sz w:val="24"/>
          <w:szCs w:val="24"/>
        </w:rPr>
        <w:t>, 13</w:t>
      </w:r>
      <w:r w:rsidRPr="00B36CEA">
        <w:rPr>
          <w:rFonts w:ascii="Times New Roman" w:hAnsi="Times New Roman" w:cs="Times New Roman"/>
          <w:sz w:val="24"/>
          <w:szCs w:val="24"/>
        </w:rPr>
        <w:t>(1), 21–27. https://doi.org/10.1109/TIT.1967.1053964</w:t>
      </w:r>
    </w:p>
    <w:p w14:paraId="3100B331"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Davis, J., &amp; </w:t>
      </w:r>
      <w:proofErr w:type="spellStart"/>
      <w:r w:rsidRPr="00B36CEA">
        <w:rPr>
          <w:rFonts w:ascii="Times New Roman" w:hAnsi="Times New Roman" w:cs="Times New Roman"/>
          <w:sz w:val="24"/>
          <w:szCs w:val="24"/>
        </w:rPr>
        <w:t>Goadrich</w:t>
      </w:r>
      <w:proofErr w:type="spellEnd"/>
      <w:r w:rsidRPr="00B36CEA">
        <w:rPr>
          <w:rFonts w:ascii="Times New Roman" w:hAnsi="Times New Roman" w:cs="Times New Roman"/>
          <w:sz w:val="24"/>
          <w:szCs w:val="24"/>
        </w:rPr>
        <w:t xml:space="preserve">, M. (2006). </w:t>
      </w:r>
      <w:proofErr w:type="spellStart"/>
      <w:r w:rsidRPr="00B36CEA">
        <w:rPr>
          <w:rFonts w:ascii="Times New Roman" w:hAnsi="Times New Roman" w:cs="Times New Roman"/>
          <w:sz w:val="24"/>
          <w:szCs w:val="24"/>
        </w:rPr>
        <w:t>The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relationship</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between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precision-recall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ROC curves. In </w:t>
      </w:r>
      <w:proofErr w:type="spellStart"/>
      <w:r w:rsidRPr="00B36CEA">
        <w:rPr>
          <w:rFonts w:ascii="Times New Roman" w:hAnsi="Times New Roman" w:cs="Times New Roman"/>
          <w:i/>
          <w:sz w:val="24"/>
          <w:szCs w:val="24"/>
        </w:rPr>
        <w:t>Proceedings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23rd </w:t>
      </w:r>
      <w:proofErr w:type="spellStart"/>
      <w:r w:rsidRPr="00B36CEA">
        <w:rPr>
          <w:rFonts w:ascii="Times New Roman" w:hAnsi="Times New Roman" w:cs="Times New Roman"/>
          <w:i/>
          <w:sz w:val="24"/>
          <w:szCs w:val="24"/>
        </w:rPr>
        <w:t>International</w:t>
      </w:r>
      <w:proofErr w:type="spellEnd"/>
      <w:r w:rsidRPr="00B36CEA">
        <w:rPr>
          <w:rFonts w:ascii="Times New Roman" w:hAnsi="Times New Roman" w:cs="Times New Roman"/>
          <w:i/>
          <w:sz w:val="24"/>
          <w:szCs w:val="24"/>
        </w:rPr>
        <w:t xml:space="preserve"> Conference </w:t>
      </w:r>
      <w:proofErr w:type="spellStart"/>
      <w:r w:rsidRPr="00B36CEA">
        <w:rPr>
          <w:rFonts w:ascii="Times New Roman" w:hAnsi="Times New Roman" w:cs="Times New Roman"/>
          <w:i/>
          <w:sz w:val="24"/>
          <w:szCs w:val="24"/>
        </w:rPr>
        <w:t>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Machine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Learning</w:t>
      </w:r>
      <w:proofErr w:type="spellEnd"/>
      <w:r w:rsidRPr="00B36CEA">
        <w:rPr>
          <w:rFonts w:ascii="Times New Roman" w:hAnsi="Times New Roman" w:cs="Times New Roman"/>
          <w:sz w:val="24"/>
          <w:szCs w:val="24"/>
        </w:rPr>
        <w:t xml:space="preserve"> (pp. 233–240). ACM. https://doi.org/10.1145/1143844.1143874</w:t>
      </w:r>
    </w:p>
    <w:p w14:paraId="02E732E9"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Ester, M., </w:t>
      </w:r>
      <w:proofErr w:type="spellStart"/>
      <w:r w:rsidRPr="00B36CEA">
        <w:rPr>
          <w:rFonts w:ascii="Times New Roman" w:hAnsi="Times New Roman" w:cs="Times New Roman"/>
          <w:sz w:val="24"/>
          <w:szCs w:val="24"/>
        </w:rPr>
        <w:t>Kriegel</w:t>
      </w:r>
      <w:proofErr w:type="spellEnd"/>
      <w:r w:rsidRPr="00B36CEA">
        <w:rPr>
          <w:rFonts w:ascii="Times New Roman" w:hAnsi="Times New Roman" w:cs="Times New Roman"/>
          <w:sz w:val="24"/>
          <w:szCs w:val="24"/>
        </w:rPr>
        <w:t xml:space="preserve">, H.-P., Sander, J., &amp; </w:t>
      </w:r>
      <w:proofErr w:type="spellStart"/>
      <w:r w:rsidRPr="00B36CEA">
        <w:rPr>
          <w:rFonts w:ascii="Times New Roman" w:hAnsi="Times New Roman" w:cs="Times New Roman"/>
          <w:sz w:val="24"/>
          <w:szCs w:val="24"/>
        </w:rPr>
        <w:t>Xu</w:t>
      </w:r>
      <w:proofErr w:type="spellEnd"/>
      <w:r w:rsidRPr="00B36CEA">
        <w:rPr>
          <w:rFonts w:ascii="Times New Roman" w:hAnsi="Times New Roman" w:cs="Times New Roman"/>
          <w:sz w:val="24"/>
          <w:szCs w:val="24"/>
        </w:rPr>
        <w:t xml:space="preserve">, X. (1996). A </w:t>
      </w:r>
      <w:proofErr w:type="spellStart"/>
      <w:r w:rsidRPr="00B36CEA">
        <w:rPr>
          <w:rFonts w:ascii="Times New Roman" w:hAnsi="Times New Roman" w:cs="Times New Roman"/>
          <w:sz w:val="24"/>
          <w:szCs w:val="24"/>
        </w:rPr>
        <w:t>density-based</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algorithm</w:t>
      </w:r>
      <w:proofErr w:type="spellEnd"/>
      <w:r w:rsidRPr="00B36CEA">
        <w:rPr>
          <w:rFonts w:ascii="Times New Roman" w:hAnsi="Times New Roman" w:cs="Times New Roman"/>
          <w:sz w:val="24"/>
          <w:szCs w:val="24"/>
        </w:rPr>
        <w:t xml:space="preserve"> for </w:t>
      </w:r>
      <w:proofErr w:type="spellStart"/>
      <w:r w:rsidRPr="00B36CEA">
        <w:rPr>
          <w:rFonts w:ascii="Times New Roman" w:hAnsi="Times New Roman" w:cs="Times New Roman"/>
          <w:sz w:val="24"/>
          <w:szCs w:val="24"/>
        </w:rPr>
        <w:t>discovering</w:t>
      </w:r>
      <w:proofErr w:type="spellEnd"/>
      <w:r w:rsidRPr="00B36CEA">
        <w:rPr>
          <w:rFonts w:ascii="Times New Roman" w:hAnsi="Times New Roman" w:cs="Times New Roman"/>
          <w:sz w:val="24"/>
          <w:szCs w:val="24"/>
        </w:rPr>
        <w:t xml:space="preserve"> clusters in </w:t>
      </w:r>
      <w:proofErr w:type="spellStart"/>
      <w:r w:rsidRPr="00B36CEA">
        <w:rPr>
          <w:rFonts w:ascii="Times New Roman" w:hAnsi="Times New Roman" w:cs="Times New Roman"/>
          <w:sz w:val="24"/>
          <w:szCs w:val="24"/>
        </w:rPr>
        <w:t>large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spatial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databases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with</w:t>
      </w:r>
      <w:proofErr w:type="spellEnd"/>
      <w:r w:rsidRPr="00B36CEA">
        <w:rPr>
          <w:rFonts w:ascii="Times New Roman" w:hAnsi="Times New Roman" w:cs="Times New Roman"/>
          <w:sz w:val="24"/>
          <w:szCs w:val="24"/>
        </w:rPr>
        <w:t xml:space="preserve"> noise. In </w:t>
      </w:r>
      <w:proofErr w:type="spellStart"/>
      <w:r w:rsidRPr="00B36CEA">
        <w:rPr>
          <w:rFonts w:ascii="Times New Roman" w:hAnsi="Times New Roman" w:cs="Times New Roman"/>
          <w:i/>
          <w:sz w:val="24"/>
          <w:szCs w:val="24"/>
        </w:rPr>
        <w:t>Proceedings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2nd </w:t>
      </w:r>
      <w:proofErr w:type="spellStart"/>
      <w:r w:rsidRPr="00B36CEA">
        <w:rPr>
          <w:rFonts w:ascii="Times New Roman" w:hAnsi="Times New Roman" w:cs="Times New Roman"/>
          <w:i/>
          <w:sz w:val="24"/>
          <w:szCs w:val="24"/>
        </w:rPr>
        <w:t>International</w:t>
      </w:r>
      <w:proofErr w:type="spellEnd"/>
      <w:r w:rsidRPr="00B36CEA">
        <w:rPr>
          <w:rFonts w:ascii="Times New Roman" w:hAnsi="Times New Roman" w:cs="Times New Roman"/>
          <w:i/>
          <w:sz w:val="24"/>
          <w:szCs w:val="24"/>
        </w:rPr>
        <w:t xml:space="preserve"> Conference </w:t>
      </w:r>
      <w:proofErr w:type="spellStart"/>
      <w:r w:rsidRPr="00B36CEA">
        <w:rPr>
          <w:rFonts w:ascii="Times New Roman" w:hAnsi="Times New Roman" w:cs="Times New Roman"/>
          <w:i/>
          <w:sz w:val="24"/>
          <w:szCs w:val="24"/>
        </w:rPr>
        <w:t>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Knowledge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Discovery</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and</w:t>
      </w:r>
      <w:proofErr w:type="spellEnd"/>
      <w:r w:rsidRPr="00B36CEA">
        <w:rPr>
          <w:rFonts w:ascii="Times New Roman" w:hAnsi="Times New Roman" w:cs="Times New Roman"/>
          <w:i/>
          <w:sz w:val="24"/>
          <w:szCs w:val="24"/>
        </w:rPr>
        <w:t xml:space="preserve"> Data </w:t>
      </w:r>
      <w:proofErr w:type="spellStart"/>
      <w:r w:rsidRPr="00B36CEA">
        <w:rPr>
          <w:rFonts w:ascii="Times New Roman" w:hAnsi="Times New Roman" w:cs="Times New Roman"/>
          <w:i/>
          <w:sz w:val="24"/>
          <w:szCs w:val="24"/>
        </w:rPr>
        <w:t>Mining</w:t>
      </w:r>
      <w:proofErr w:type="spellEnd"/>
      <w:r w:rsidRPr="00B36CEA">
        <w:rPr>
          <w:rFonts w:ascii="Times New Roman" w:hAnsi="Times New Roman" w:cs="Times New Roman"/>
          <w:sz w:val="24"/>
          <w:szCs w:val="24"/>
        </w:rPr>
        <w:t xml:space="preserve"> (pp. 226–231). AAAI </w:t>
      </w:r>
      <w:proofErr w:type="spellStart"/>
      <w:r w:rsidRPr="00B36CEA">
        <w:rPr>
          <w:rFonts w:ascii="Times New Roman" w:hAnsi="Times New Roman" w:cs="Times New Roman"/>
          <w:sz w:val="24"/>
          <w:szCs w:val="24"/>
        </w:rPr>
        <w:t>Press</w:t>
      </w:r>
      <w:proofErr w:type="spellEnd"/>
      <w:r w:rsidRPr="00B36CEA">
        <w:rPr>
          <w:rFonts w:ascii="Times New Roman" w:hAnsi="Times New Roman" w:cs="Times New Roman"/>
          <w:sz w:val="24"/>
          <w:szCs w:val="24"/>
        </w:rPr>
        <w:t>.</w:t>
      </w:r>
    </w:p>
    <w:p w14:paraId="7A98D724"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European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Fisheries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Control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Agency</w:t>
      </w:r>
      <w:proofErr w:type="spellEnd"/>
      <w:r w:rsidRPr="00B36CEA">
        <w:rPr>
          <w:rFonts w:ascii="Times New Roman" w:hAnsi="Times New Roman" w:cs="Times New Roman"/>
          <w:sz w:val="24"/>
          <w:szCs w:val="24"/>
        </w:rPr>
        <w:t xml:space="preserve">. (2024). </w:t>
      </w:r>
      <w:proofErr w:type="spellStart"/>
      <w:r w:rsidRPr="00B36CEA">
        <w:rPr>
          <w:rFonts w:ascii="Times New Roman" w:hAnsi="Times New Roman" w:cs="Times New Roman"/>
          <w:i/>
          <w:sz w:val="24"/>
          <w:szCs w:val="24"/>
        </w:rPr>
        <w:t>Annual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report</w:t>
      </w:r>
      <w:proofErr w:type="spellEnd"/>
      <w:r w:rsidRPr="00B36CEA">
        <w:rPr>
          <w:rFonts w:ascii="Times New Roman" w:hAnsi="Times New Roman" w:cs="Times New Roman"/>
          <w:i/>
          <w:sz w:val="24"/>
          <w:szCs w:val="24"/>
        </w:rPr>
        <w:t xml:space="preserve"> 2023</w:t>
      </w:r>
      <w:r w:rsidRPr="00B36CEA">
        <w:rPr>
          <w:rFonts w:ascii="Times New Roman" w:hAnsi="Times New Roman" w:cs="Times New Roman"/>
          <w:sz w:val="24"/>
          <w:szCs w:val="24"/>
        </w:rPr>
        <w:t>. EFCA.</w:t>
      </w:r>
    </w:p>
    <w:p w14:paraId="54827501"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European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Maritime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Safety</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Agency</w:t>
      </w:r>
      <w:proofErr w:type="spellEnd"/>
      <w:r w:rsidRPr="00B36CEA">
        <w:rPr>
          <w:rFonts w:ascii="Times New Roman" w:hAnsi="Times New Roman" w:cs="Times New Roman"/>
          <w:sz w:val="24"/>
          <w:szCs w:val="24"/>
        </w:rPr>
        <w:t xml:space="preserve">. (2024). </w:t>
      </w:r>
      <w:proofErr w:type="spellStart"/>
      <w:r w:rsidRPr="00B36CEA">
        <w:rPr>
          <w:rFonts w:ascii="Times New Roman" w:hAnsi="Times New Roman" w:cs="Times New Roman"/>
          <w:i/>
          <w:sz w:val="24"/>
          <w:szCs w:val="24"/>
        </w:rPr>
        <w:t>CleanSeaNet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service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Annual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overview</w:t>
      </w:r>
      <w:proofErr w:type="spellEnd"/>
      <w:r w:rsidRPr="00B36CEA">
        <w:rPr>
          <w:rFonts w:ascii="Times New Roman" w:hAnsi="Times New Roman" w:cs="Times New Roman"/>
          <w:sz w:val="24"/>
          <w:szCs w:val="24"/>
        </w:rPr>
        <w:t>. EMSA.</w:t>
      </w:r>
    </w:p>
    <w:p w14:paraId="2BCF9655"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European</w:t>
      </w:r>
      <w:proofErr w:type="spellEnd"/>
      <w:r w:rsidRPr="00B36CEA">
        <w:rPr>
          <w:rFonts w:ascii="Times New Roman" w:hAnsi="Times New Roman" w:cs="Times New Roman"/>
          <w:sz w:val="24"/>
          <w:szCs w:val="24"/>
        </w:rPr>
        <w:t xml:space="preserve"> Marine </w:t>
      </w:r>
      <w:proofErr w:type="spellStart"/>
      <w:r w:rsidRPr="00B36CEA">
        <w:rPr>
          <w:rFonts w:ascii="Times New Roman" w:hAnsi="Times New Roman" w:cs="Times New Roman"/>
          <w:sz w:val="24"/>
          <w:szCs w:val="24"/>
        </w:rPr>
        <w:t>Observation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Data Network. (2025). </w:t>
      </w:r>
      <w:proofErr w:type="spellStart"/>
      <w:r w:rsidRPr="00B36CEA">
        <w:rPr>
          <w:rFonts w:ascii="Times New Roman" w:hAnsi="Times New Roman" w:cs="Times New Roman"/>
          <w:i/>
          <w:sz w:val="24"/>
          <w:szCs w:val="24"/>
        </w:rPr>
        <w:t>EMODnet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Human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Activities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Vessel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density</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maps</w:t>
      </w:r>
      <w:proofErr w:type="spellEnd"/>
      <w:r w:rsidRPr="00B36CEA">
        <w:rPr>
          <w:rFonts w:ascii="Times New Roman" w:hAnsi="Times New Roman" w:cs="Times New Roman"/>
          <w:sz w:val="24"/>
          <w:szCs w:val="24"/>
        </w:rPr>
        <w:t xml:space="preserve"> [conjunto de dados]. Serviço Web </w:t>
      </w:r>
      <w:proofErr w:type="spellStart"/>
      <w:r w:rsidRPr="00B36CEA">
        <w:rPr>
          <w:rFonts w:ascii="Times New Roman" w:hAnsi="Times New Roman" w:cs="Times New Roman"/>
          <w:sz w:val="24"/>
          <w:szCs w:val="24"/>
        </w:rPr>
        <w:t>Coverage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Service</w:t>
      </w:r>
      <w:proofErr w:type="spellEnd"/>
      <w:r w:rsidRPr="00B36CEA">
        <w:rPr>
          <w:rFonts w:ascii="Times New Roman" w:hAnsi="Times New Roman" w:cs="Times New Roman"/>
          <w:sz w:val="24"/>
          <w:szCs w:val="24"/>
        </w:rPr>
        <w:t>. https://emodnet.ec.europa.eu/en/human-activities</w:t>
      </w:r>
    </w:p>
    <w:p w14:paraId="55C71517"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Europol. (2025). </w:t>
      </w:r>
      <w:r w:rsidRPr="00B36CEA">
        <w:rPr>
          <w:rFonts w:ascii="Times New Roman" w:hAnsi="Times New Roman" w:cs="Times New Roman"/>
          <w:i/>
          <w:sz w:val="24"/>
          <w:szCs w:val="24"/>
        </w:rPr>
        <w:t xml:space="preserve">EU </w:t>
      </w:r>
      <w:proofErr w:type="spellStart"/>
      <w:r w:rsidRPr="00B36CEA">
        <w:rPr>
          <w:rFonts w:ascii="Times New Roman" w:hAnsi="Times New Roman" w:cs="Times New Roman"/>
          <w:i/>
          <w:sz w:val="24"/>
          <w:szCs w:val="24"/>
        </w:rPr>
        <w:t>drug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markets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analysis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Maritime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cocaine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trafficking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Publications</w:t>
      </w:r>
      <w:proofErr w:type="spellEnd"/>
      <w:r w:rsidRPr="00B36CEA">
        <w:rPr>
          <w:rFonts w:ascii="Times New Roman" w:hAnsi="Times New Roman" w:cs="Times New Roman"/>
          <w:sz w:val="24"/>
          <w:szCs w:val="24"/>
        </w:rPr>
        <w:t xml:space="preserve"> Office </w:t>
      </w:r>
      <w:proofErr w:type="spellStart"/>
      <w:r w:rsidRPr="00B36CEA">
        <w:rPr>
          <w:rFonts w:ascii="Times New Roman" w:hAnsi="Times New Roman" w:cs="Times New Roman"/>
          <w:sz w:val="24"/>
          <w:szCs w:val="24"/>
        </w:rPr>
        <w:t>of</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the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European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Union</w:t>
      </w:r>
      <w:proofErr w:type="spellEnd"/>
      <w:r w:rsidRPr="00B36CEA">
        <w:rPr>
          <w:rFonts w:ascii="Times New Roman" w:hAnsi="Times New Roman" w:cs="Times New Roman"/>
          <w:sz w:val="24"/>
          <w:szCs w:val="24"/>
        </w:rPr>
        <w:t>.</w:t>
      </w:r>
    </w:p>
    <w:p w14:paraId="518107DE"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lastRenderedPageBreak/>
        <w:t>Fayyad</w:t>
      </w:r>
      <w:proofErr w:type="spellEnd"/>
      <w:r w:rsidRPr="00B36CEA">
        <w:rPr>
          <w:rFonts w:ascii="Times New Roman" w:hAnsi="Times New Roman" w:cs="Times New Roman"/>
          <w:sz w:val="24"/>
          <w:szCs w:val="24"/>
        </w:rPr>
        <w:t xml:space="preserve">, U., </w:t>
      </w:r>
      <w:proofErr w:type="spellStart"/>
      <w:r w:rsidRPr="00B36CEA">
        <w:rPr>
          <w:rFonts w:ascii="Times New Roman" w:hAnsi="Times New Roman" w:cs="Times New Roman"/>
          <w:sz w:val="24"/>
          <w:szCs w:val="24"/>
        </w:rPr>
        <w:t>Piatetsky-Shapiro</w:t>
      </w:r>
      <w:proofErr w:type="spellEnd"/>
      <w:r w:rsidRPr="00B36CEA">
        <w:rPr>
          <w:rFonts w:ascii="Times New Roman" w:hAnsi="Times New Roman" w:cs="Times New Roman"/>
          <w:sz w:val="24"/>
          <w:szCs w:val="24"/>
        </w:rPr>
        <w:t xml:space="preserve">, G., &amp; </w:t>
      </w:r>
      <w:proofErr w:type="spellStart"/>
      <w:r w:rsidRPr="00B36CEA">
        <w:rPr>
          <w:rFonts w:ascii="Times New Roman" w:hAnsi="Times New Roman" w:cs="Times New Roman"/>
          <w:sz w:val="24"/>
          <w:szCs w:val="24"/>
        </w:rPr>
        <w:t>Smyth</w:t>
      </w:r>
      <w:proofErr w:type="spellEnd"/>
      <w:r w:rsidRPr="00B36CEA">
        <w:rPr>
          <w:rFonts w:ascii="Times New Roman" w:hAnsi="Times New Roman" w:cs="Times New Roman"/>
          <w:sz w:val="24"/>
          <w:szCs w:val="24"/>
        </w:rPr>
        <w:t xml:space="preserve">, P. (1996). </w:t>
      </w:r>
      <w:proofErr w:type="spellStart"/>
      <w:r w:rsidRPr="00B36CEA">
        <w:rPr>
          <w:rFonts w:ascii="Times New Roman" w:hAnsi="Times New Roman" w:cs="Times New Roman"/>
          <w:sz w:val="24"/>
          <w:szCs w:val="24"/>
        </w:rPr>
        <w:t>From</w:t>
      </w:r>
      <w:proofErr w:type="spellEnd"/>
      <w:r w:rsidRPr="00B36CEA">
        <w:rPr>
          <w:rFonts w:ascii="Times New Roman" w:hAnsi="Times New Roman" w:cs="Times New Roman"/>
          <w:sz w:val="24"/>
          <w:szCs w:val="24"/>
        </w:rPr>
        <w:t xml:space="preserve">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xml:space="preserve"> to </w:t>
      </w:r>
      <w:proofErr w:type="spellStart"/>
      <w:r w:rsidRPr="00B36CEA">
        <w:rPr>
          <w:rFonts w:ascii="Times New Roman" w:hAnsi="Times New Roman" w:cs="Times New Roman"/>
          <w:sz w:val="24"/>
          <w:szCs w:val="24"/>
        </w:rPr>
        <w:t>knowledge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discovery</w:t>
      </w:r>
      <w:proofErr w:type="spellEnd"/>
      <w:r w:rsidRPr="00B36CEA">
        <w:rPr>
          <w:rFonts w:ascii="Times New Roman" w:hAnsi="Times New Roman" w:cs="Times New Roman"/>
          <w:sz w:val="24"/>
          <w:szCs w:val="24"/>
        </w:rPr>
        <w:t xml:space="preserve"> in </w:t>
      </w:r>
      <w:proofErr w:type="spellStart"/>
      <w:r w:rsidRPr="00B36CEA">
        <w:rPr>
          <w:rFonts w:ascii="Times New Roman" w:hAnsi="Times New Roman" w:cs="Times New Roman"/>
          <w:sz w:val="24"/>
          <w:szCs w:val="24"/>
        </w:rPr>
        <w:t>databases</w:t>
      </w:r>
      <w:proofErr w:type="spellEnd"/>
      <w:r w:rsidRPr="00B36CEA">
        <w:rPr>
          <w:rFonts w:ascii="Times New Roman" w:hAnsi="Times New Roman" w:cs="Times New Roman"/>
          <w:sz w:val="24"/>
          <w:szCs w:val="24"/>
        </w:rPr>
        <w:t xml:space="preserve">. </w:t>
      </w:r>
      <w:r w:rsidRPr="00B36CEA">
        <w:rPr>
          <w:rFonts w:ascii="Times New Roman" w:hAnsi="Times New Roman" w:cs="Times New Roman"/>
          <w:i/>
          <w:sz w:val="24"/>
          <w:szCs w:val="24"/>
        </w:rPr>
        <w:t>AI Magazine, 17</w:t>
      </w:r>
      <w:r w:rsidRPr="00B36CEA">
        <w:rPr>
          <w:rFonts w:ascii="Times New Roman" w:hAnsi="Times New Roman" w:cs="Times New Roman"/>
          <w:sz w:val="24"/>
          <w:szCs w:val="24"/>
        </w:rPr>
        <w:t>(3), 37–54. https://doi.org/10.1609/aimag.v17i3.1230</w:t>
      </w:r>
    </w:p>
    <w:p w14:paraId="5E17BACB"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Frontex</w:t>
      </w:r>
      <w:proofErr w:type="spellEnd"/>
      <w:r w:rsidRPr="00B36CEA">
        <w:rPr>
          <w:rFonts w:ascii="Times New Roman" w:hAnsi="Times New Roman" w:cs="Times New Roman"/>
          <w:sz w:val="24"/>
          <w:szCs w:val="24"/>
        </w:rPr>
        <w:t xml:space="preserve">. (2025). </w:t>
      </w:r>
      <w:proofErr w:type="spellStart"/>
      <w:r w:rsidRPr="00B36CEA">
        <w:rPr>
          <w:rFonts w:ascii="Times New Roman" w:hAnsi="Times New Roman" w:cs="Times New Roman"/>
          <w:i/>
          <w:sz w:val="24"/>
          <w:szCs w:val="24"/>
        </w:rPr>
        <w:t>Risk</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analysis</w:t>
      </w:r>
      <w:proofErr w:type="spellEnd"/>
      <w:r w:rsidRPr="00B36CEA">
        <w:rPr>
          <w:rFonts w:ascii="Times New Roman" w:hAnsi="Times New Roman" w:cs="Times New Roman"/>
          <w:i/>
          <w:sz w:val="24"/>
          <w:szCs w:val="24"/>
        </w:rPr>
        <w:t xml:space="preserve"> for 2024–2025</w:t>
      </w:r>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European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Border</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Coast</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Guard</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Agency</w:t>
      </w:r>
      <w:proofErr w:type="spellEnd"/>
      <w:r w:rsidRPr="00B36CEA">
        <w:rPr>
          <w:rFonts w:ascii="Times New Roman" w:hAnsi="Times New Roman" w:cs="Times New Roman"/>
          <w:sz w:val="24"/>
          <w:szCs w:val="24"/>
        </w:rPr>
        <w:t>.</w:t>
      </w:r>
    </w:p>
    <w:p w14:paraId="4F65F435"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Global </w:t>
      </w:r>
      <w:proofErr w:type="spellStart"/>
      <w:r w:rsidRPr="00B36CEA">
        <w:rPr>
          <w:rFonts w:ascii="Times New Roman" w:hAnsi="Times New Roman" w:cs="Times New Roman"/>
          <w:sz w:val="24"/>
          <w:szCs w:val="24"/>
        </w:rPr>
        <w:t>Fishing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Watch</w:t>
      </w:r>
      <w:proofErr w:type="spellEnd"/>
      <w:r w:rsidRPr="00B36CEA">
        <w:rPr>
          <w:rFonts w:ascii="Times New Roman" w:hAnsi="Times New Roman" w:cs="Times New Roman"/>
          <w:sz w:val="24"/>
          <w:szCs w:val="24"/>
        </w:rPr>
        <w:t xml:space="preserve">. (2025). </w:t>
      </w:r>
      <w:r w:rsidRPr="00B36CEA">
        <w:rPr>
          <w:rFonts w:ascii="Times New Roman" w:hAnsi="Times New Roman" w:cs="Times New Roman"/>
          <w:i/>
          <w:sz w:val="24"/>
          <w:szCs w:val="24"/>
        </w:rPr>
        <w:t>Global AIS-</w:t>
      </w:r>
      <w:proofErr w:type="spellStart"/>
      <w:r w:rsidRPr="00B36CEA">
        <w:rPr>
          <w:rFonts w:ascii="Times New Roman" w:hAnsi="Times New Roman" w:cs="Times New Roman"/>
          <w:i/>
          <w:sz w:val="24"/>
          <w:szCs w:val="24"/>
        </w:rPr>
        <w:t>based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apparent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fishing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effort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dataset</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version</w:t>
      </w:r>
      <w:proofErr w:type="spellEnd"/>
      <w:r w:rsidRPr="00B36CEA">
        <w:rPr>
          <w:rFonts w:ascii="Times New Roman" w:hAnsi="Times New Roman" w:cs="Times New Roman"/>
          <w:sz w:val="24"/>
          <w:szCs w:val="24"/>
        </w:rPr>
        <w:t xml:space="preserve"> 3.0) [conjunto de dados]. https://doi.org/10.5281/zenodo.14982712</w:t>
      </w:r>
    </w:p>
    <w:p w14:paraId="155675C4"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International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Organization</w:t>
      </w:r>
      <w:proofErr w:type="spellEnd"/>
      <w:r w:rsidRPr="00B36CEA">
        <w:rPr>
          <w:rFonts w:ascii="Times New Roman" w:hAnsi="Times New Roman" w:cs="Times New Roman"/>
          <w:sz w:val="24"/>
          <w:szCs w:val="24"/>
        </w:rPr>
        <w:t xml:space="preserve"> for </w:t>
      </w:r>
      <w:proofErr w:type="spellStart"/>
      <w:r w:rsidRPr="00B36CEA">
        <w:rPr>
          <w:rFonts w:ascii="Times New Roman" w:hAnsi="Times New Roman" w:cs="Times New Roman"/>
          <w:sz w:val="24"/>
          <w:szCs w:val="24"/>
        </w:rPr>
        <w:t>Migration</w:t>
      </w:r>
      <w:proofErr w:type="spellEnd"/>
      <w:r w:rsidRPr="00B36CEA">
        <w:rPr>
          <w:rFonts w:ascii="Times New Roman" w:hAnsi="Times New Roman" w:cs="Times New Roman"/>
          <w:sz w:val="24"/>
          <w:szCs w:val="24"/>
        </w:rPr>
        <w:t xml:space="preserve">. (2024). </w:t>
      </w:r>
      <w:proofErr w:type="spellStart"/>
      <w:r w:rsidRPr="00B36CEA">
        <w:rPr>
          <w:rFonts w:ascii="Times New Roman" w:hAnsi="Times New Roman" w:cs="Times New Roman"/>
          <w:i/>
          <w:sz w:val="24"/>
          <w:szCs w:val="24"/>
        </w:rPr>
        <w:t>Displacement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tracking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matrix</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Mixed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migration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flows</w:t>
      </w:r>
      <w:proofErr w:type="spellEnd"/>
      <w:r w:rsidRPr="00B36CEA">
        <w:rPr>
          <w:rFonts w:ascii="Times New Roman" w:hAnsi="Times New Roman" w:cs="Times New Roman"/>
          <w:i/>
          <w:sz w:val="24"/>
          <w:szCs w:val="24"/>
        </w:rPr>
        <w:t xml:space="preserve"> to </w:t>
      </w:r>
      <w:proofErr w:type="spellStart"/>
      <w:r w:rsidRPr="00B36CEA">
        <w:rPr>
          <w:rFonts w:ascii="Times New Roman" w:hAnsi="Times New Roman" w:cs="Times New Roman"/>
          <w:i/>
          <w:sz w:val="24"/>
          <w:szCs w:val="24"/>
        </w:rPr>
        <w:t>Europe</w:t>
      </w:r>
      <w:proofErr w:type="spellEnd"/>
      <w:r w:rsidRPr="00B36CEA">
        <w:rPr>
          <w:rFonts w:ascii="Times New Roman" w:hAnsi="Times New Roman" w:cs="Times New Roman"/>
          <w:sz w:val="24"/>
          <w:szCs w:val="24"/>
        </w:rPr>
        <w:t>. IOM.</w:t>
      </w:r>
    </w:p>
    <w:p w14:paraId="30F091E2"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International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Organization</w:t>
      </w:r>
      <w:proofErr w:type="spellEnd"/>
      <w:r w:rsidRPr="00B36CEA">
        <w:rPr>
          <w:rFonts w:ascii="Times New Roman" w:hAnsi="Times New Roman" w:cs="Times New Roman"/>
          <w:sz w:val="24"/>
          <w:szCs w:val="24"/>
        </w:rPr>
        <w:t xml:space="preserve"> for </w:t>
      </w:r>
      <w:proofErr w:type="spellStart"/>
      <w:r w:rsidRPr="00B36CEA">
        <w:rPr>
          <w:rFonts w:ascii="Times New Roman" w:hAnsi="Times New Roman" w:cs="Times New Roman"/>
          <w:sz w:val="24"/>
          <w:szCs w:val="24"/>
        </w:rPr>
        <w:t>Migration</w:t>
      </w:r>
      <w:proofErr w:type="spellEnd"/>
      <w:r w:rsidRPr="00B36CEA">
        <w:rPr>
          <w:rFonts w:ascii="Times New Roman" w:hAnsi="Times New Roman" w:cs="Times New Roman"/>
          <w:sz w:val="24"/>
          <w:szCs w:val="24"/>
        </w:rPr>
        <w:t xml:space="preserve">. (2026). </w:t>
      </w:r>
      <w:proofErr w:type="spellStart"/>
      <w:r w:rsidRPr="00B36CEA">
        <w:rPr>
          <w:rFonts w:ascii="Times New Roman" w:hAnsi="Times New Roman" w:cs="Times New Roman"/>
          <w:i/>
          <w:sz w:val="24"/>
          <w:szCs w:val="24"/>
        </w:rPr>
        <w:t>Missing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Migrants</w:t>
      </w:r>
      <w:proofErr w:type="spellEnd"/>
      <w:r w:rsidRPr="00B36CEA">
        <w:rPr>
          <w:rFonts w:ascii="Times New Roman" w:hAnsi="Times New Roman" w:cs="Times New Roman"/>
          <w:i/>
          <w:sz w:val="24"/>
          <w:szCs w:val="24"/>
        </w:rPr>
        <w:t xml:space="preserve"> Project</w:t>
      </w:r>
      <w:r w:rsidRPr="00B36CEA">
        <w:rPr>
          <w:rFonts w:ascii="Times New Roman" w:hAnsi="Times New Roman" w:cs="Times New Roman"/>
          <w:sz w:val="24"/>
          <w:szCs w:val="24"/>
        </w:rPr>
        <w:t xml:space="preserve"> [conjunto de dados]. </w:t>
      </w:r>
      <w:proofErr w:type="spellStart"/>
      <w:r w:rsidRPr="00B36CEA">
        <w:rPr>
          <w:rFonts w:ascii="Times New Roman" w:hAnsi="Times New Roman" w:cs="Times New Roman"/>
          <w:sz w:val="24"/>
          <w:szCs w:val="24"/>
        </w:rPr>
        <w:t>Humanitarian</w:t>
      </w:r>
      <w:proofErr w:type="spellEnd"/>
      <w:r w:rsidRPr="00B36CEA">
        <w:rPr>
          <w:rFonts w:ascii="Times New Roman" w:hAnsi="Times New Roman" w:cs="Times New Roman"/>
          <w:sz w:val="24"/>
          <w:szCs w:val="24"/>
        </w:rPr>
        <w:t xml:space="preserve"> Data Exchange (CC-BY 4.0). https://data.humdata.org/dataset/iom-missing-migrants-project-data</w:t>
      </w:r>
    </w:p>
    <w:p w14:paraId="18194EFD"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Jolliffe</w:t>
      </w:r>
      <w:proofErr w:type="spellEnd"/>
      <w:r w:rsidRPr="00B36CEA">
        <w:rPr>
          <w:rFonts w:ascii="Times New Roman" w:hAnsi="Times New Roman" w:cs="Times New Roman"/>
          <w:sz w:val="24"/>
          <w:szCs w:val="24"/>
        </w:rPr>
        <w:t xml:space="preserve">, I. T. (2002). </w:t>
      </w:r>
      <w:r w:rsidRPr="00B36CEA">
        <w:rPr>
          <w:rFonts w:ascii="Times New Roman" w:hAnsi="Times New Roman" w:cs="Times New Roman"/>
          <w:i/>
          <w:sz w:val="24"/>
          <w:szCs w:val="24"/>
        </w:rPr>
        <w:t xml:space="preserve">Principal </w:t>
      </w:r>
      <w:proofErr w:type="spellStart"/>
      <w:r w:rsidRPr="00B36CEA">
        <w:rPr>
          <w:rFonts w:ascii="Times New Roman" w:hAnsi="Times New Roman" w:cs="Times New Roman"/>
          <w:i/>
          <w:sz w:val="24"/>
          <w:szCs w:val="24"/>
        </w:rPr>
        <w:t>component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analysis</w:t>
      </w:r>
      <w:proofErr w:type="spellEnd"/>
      <w:r w:rsidRPr="00B36CEA">
        <w:rPr>
          <w:rFonts w:ascii="Times New Roman" w:hAnsi="Times New Roman" w:cs="Times New Roman"/>
          <w:sz w:val="24"/>
          <w:szCs w:val="24"/>
        </w:rPr>
        <w:t xml:space="preserve"> (2nd ed.). Springer. https://doi.org/10.1007/b98835</w:t>
      </w:r>
    </w:p>
    <w:p w14:paraId="1DF8091E"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Kaufman</w:t>
      </w:r>
      <w:proofErr w:type="spellEnd"/>
      <w:r w:rsidRPr="00B36CEA">
        <w:rPr>
          <w:rFonts w:ascii="Times New Roman" w:hAnsi="Times New Roman" w:cs="Times New Roman"/>
          <w:sz w:val="24"/>
          <w:szCs w:val="24"/>
        </w:rPr>
        <w:t xml:space="preserve">, S., </w:t>
      </w:r>
      <w:proofErr w:type="spellStart"/>
      <w:r w:rsidRPr="00B36CEA">
        <w:rPr>
          <w:rFonts w:ascii="Times New Roman" w:hAnsi="Times New Roman" w:cs="Times New Roman"/>
          <w:sz w:val="24"/>
          <w:szCs w:val="24"/>
        </w:rPr>
        <w:t>Rosset</w:t>
      </w:r>
      <w:proofErr w:type="spellEnd"/>
      <w:r w:rsidRPr="00B36CEA">
        <w:rPr>
          <w:rFonts w:ascii="Times New Roman" w:hAnsi="Times New Roman" w:cs="Times New Roman"/>
          <w:sz w:val="24"/>
          <w:szCs w:val="24"/>
        </w:rPr>
        <w:t xml:space="preserve">, S., </w:t>
      </w:r>
      <w:proofErr w:type="spellStart"/>
      <w:r w:rsidRPr="00B36CEA">
        <w:rPr>
          <w:rFonts w:ascii="Times New Roman" w:hAnsi="Times New Roman" w:cs="Times New Roman"/>
          <w:sz w:val="24"/>
          <w:szCs w:val="24"/>
        </w:rPr>
        <w:t>Perlich</w:t>
      </w:r>
      <w:proofErr w:type="spellEnd"/>
      <w:r w:rsidRPr="00B36CEA">
        <w:rPr>
          <w:rFonts w:ascii="Times New Roman" w:hAnsi="Times New Roman" w:cs="Times New Roman"/>
          <w:sz w:val="24"/>
          <w:szCs w:val="24"/>
        </w:rPr>
        <w:t xml:space="preserve">, C., &amp; </w:t>
      </w:r>
      <w:proofErr w:type="spellStart"/>
      <w:r w:rsidRPr="00B36CEA">
        <w:rPr>
          <w:rFonts w:ascii="Times New Roman" w:hAnsi="Times New Roman" w:cs="Times New Roman"/>
          <w:sz w:val="24"/>
          <w:szCs w:val="24"/>
        </w:rPr>
        <w:t>Stitelman</w:t>
      </w:r>
      <w:proofErr w:type="spellEnd"/>
      <w:r w:rsidRPr="00B36CEA">
        <w:rPr>
          <w:rFonts w:ascii="Times New Roman" w:hAnsi="Times New Roman" w:cs="Times New Roman"/>
          <w:sz w:val="24"/>
          <w:szCs w:val="24"/>
        </w:rPr>
        <w:t xml:space="preserve">, O. (2012). </w:t>
      </w:r>
      <w:proofErr w:type="spellStart"/>
      <w:r w:rsidRPr="00B36CEA">
        <w:rPr>
          <w:rFonts w:ascii="Times New Roman" w:hAnsi="Times New Roman" w:cs="Times New Roman"/>
          <w:sz w:val="24"/>
          <w:szCs w:val="24"/>
        </w:rPr>
        <w:t>Leakage</w:t>
      </w:r>
      <w:proofErr w:type="spellEnd"/>
      <w:r w:rsidRPr="00B36CEA">
        <w:rPr>
          <w:rFonts w:ascii="Times New Roman" w:hAnsi="Times New Roman" w:cs="Times New Roman"/>
          <w:sz w:val="24"/>
          <w:szCs w:val="24"/>
        </w:rPr>
        <w:t xml:space="preserve"> in data </w:t>
      </w:r>
      <w:proofErr w:type="spellStart"/>
      <w:r w:rsidRPr="00B36CEA">
        <w:rPr>
          <w:rFonts w:ascii="Times New Roman" w:hAnsi="Times New Roman" w:cs="Times New Roman"/>
          <w:sz w:val="24"/>
          <w:szCs w:val="24"/>
        </w:rPr>
        <w:t>mining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Formulation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detection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avoidance</w:t>
      </w:r>
      <w:proofErr w:type="spellEnd"/>
      <w:r w:rsidRPr="00B36CEA">
        <w:rPr>
          <w:rFonts w:ascii="Times New Roman" w:hAnsi="Times New Roman" w:cs="Times New Roman"/>
          <w:sz w:val="24"/>
          <w:szCs w:val="24"/>
        </w:rPr>
        <w:t xml:space="preserve">. </w:t>
      </w:r>
      <w:r w:rsidRPr="00B36CEA">
        <w:rPr>
          <w:rFonts w:ascii="Times New Roman" w:hAnsi="Times New Roman" w:cs="Times New Roman"/>
          <w:i/>
          <w:sz w:val="24"/>
          <w:szCs w:val="24"/>
        </w:rPr>
        <w:t xml:space="preserve">ACM </w:t>
      </w:r>
      <w:proofErr w:type="spellStart"/>
      <w:r w:rsidRPr="00B36CEA">
        <w:rPr>
          <w:rFonts w:ascii="Times New Roman" w:hAnsi="Times New Roman" w:cs="Times New Roman"/>
          <w:i/>
          <w:sz w:val="24"/>
          <w:szCs w:val="24"/>
        </w:rPr>
        <w:t>Transactions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Knowledge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Discovery</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from</w:t>
      </w:r>
      <w:proofErr w:type="spellEnd"/>
      <w:r w:rsidRPr="00B36CEA">
        <w:rPr>
          <w:rFonts w:ascii="Times New Roman" w:hAnsi="Times New Roman" w:cs="Times New Roman"/>
          <w:i/>
          <w:sz w:val="24"/>
          <w:szCs w:val="24"/>
        </w:rPr>
        <w:t xml:space="preserve"> Data, 6</w:t>
      </w:r>
      <w:r w:rsidRPr="00B36CEA">
        <w:rPr>
          <w:rFonts w:ascii="Times New Roman" w:hAnsi="Times New Roman" w:cs="Times New Roman"/>
          <w:sz w:val="24"/>
          <w:szCs w:val="24"/>
        </w:rPr>
        <w:t>(4), 1–21. https://doi.org/10.1145/2382577.2382579</w:t>
      </w:r>
    </w:p>
    <w:p w14:paraId="4F828922"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Mamdani</w:t>
      </w:r>
      <w:proofErr w:type="spellEnd"/>
      <w:r w:rsidRPr="00B36CEA">
        <w:rPr>
          <w:rFonts w:ascii="Times New Roman" w:hAnsi="Times New Roman" w:cs="Times New Roman"/>
          <w:sz w:val="24"/>
          <w:szCs w:val="24"/>
        </w:rPr>
        <w:t xml:space="preserve">, E. H., &amp; </w:t>
      </w:r>
      <w:proofErr w:type="spellStart"/>
      <w:r w:rsidRPr="00B36CEA">
        <w:rPr>
          <w:rFonts w:ascii="Times New Roman" w:hAnsi="Times New Roman" w:cs="Times New Roman"/>
          <w:sz w:val="24"/>
          <w:szCs w:val="24"/>
        </w:rPr>
        <w:t>Assilian</w:t>
      </w:r>
      <w:proofErr w:type="spellEnd"/>
      <w:r w:rsidRPr="00B36CEA">
        <w:rPr>
          <w:rFonts w:ascii="Times New Roman" w:hAnsi="Times New Roman" w:cs="Times New Roman"/>
          <w:sz w:val="24"/>
          <w:szCs w:val="24"/>
        </w:rPr>
        <w:t xml:space="preserve">, S. (1975). </w:t>
      </w:r>
      <w:proofErr w:type="spellStart"/>
      <w:r w:rsidRPr="00B36CEA">
        <w:rPr>
          <w:rFonts w:ascii="Times New Roman" w:hAnsi="Times New Roman" w:cs="Times New Roman"/>
          <w:sz w:val="24"/>
          <w:szCs w:val="24"/>
        </w:rPr>
        <w:t>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experiment</w:t>
      </w:r>
      <w:proofErr w:type="spellEnd"/>
      <w:r w:rsidRPr="00B36CEA">
        <w:rPr>
          <w:rFonts w:ascii="Times New Roman" w:hAnsi="Times New Roman" w:cs="Times New Roman"/>
          <w:sz w:val="24"/>
          <w:szCs w:val="24"/>
        </w:rPr>
        <w:t xml:space="preserve"> in </w:t>
      </w:r>
      <w:proofErr w:type="spellStart"/>
      <w:r w:rsidRPr="00B36CEA">
        <w:rPr>
          <w:rFonts w:ascii="Times New Roman" w:hAnsi="Times New Roman" w:cs="Times New Roman"/>
          <w:sz w:val="24"/>
          <w:szCs w:val="24"/>
        </w:rPr>
        <w:t>linguistic</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synthesis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with</w:t>
      </w:r>
      <w:proofErr w:type="spellEnd"/>
      <w:r w:rsidRPr="00B36CEA">
        <w:rPr>
          <w:rFonts w:ascii="Times New Roman" w:hAnsi="Times New Roman" w:cs="Times New Roman"/>
          <w:sz w:val="24"/>
          <w:szCs w:val="24"/>
        </w:rPr>
        <w:t xml:space="preserve"> a </w:t>
      </w:r>
      <w:proofErr w:type="spellStart"/>
      <w:r w:rsidRPr="00B36CEA">
        <w:rPr>
          <w:rFonts w:ascii="Times New Roman" w:hAnsi="Times New Roman" w:cs="Times New Roman"/>
          <w:sz w:val="24"/>
          <w:szCs w:val="24"/>
        </w:rPr>
        <w:t>fuzzy</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logic</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controller</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International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Journal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Man-</w:t>
      </w:r>
      <w:proofErr w:type="spellStart"/>
      <w:r w:rsidRPr="00B36CEA">
        <w:rPr>
          <w:rFonts w:ascii="Times New Roman" w:hAnsi="Times New Roman" w:cs="Times New Roman"/>
          <w:i/>
          <w:sz w:val="24"/>
          <w:szCs w:val="24"/>
        </w:rPr>
        <w:t>Machine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Studies</w:t>
      </w:r>
      <w:proofErr w:type="spellEnd"/>
      <w:r w:rsidRPr="00B36CEA">
        <w:rPr>
          <w:rFonts w:ascii="Times New Roman" w:hAnsi="Times New Roman" w:cs="Times New Roman"/>
          <w:i/>
          <w:sz w:val="24"/>
          <w:szCs w:val="24"/>
        </w:rPr>
        <w:t>, 7</w:t>
      </w:r>
      <w:r w:rsidRPr="00B36CEA">
        <w:rPr>
          <w:rFonts w:ascii="Times New Roman" w:hAnsi="Times New Roman" w:cs="Times New Roman"/>
          <w:sz w:val="24"/>
          <w:szCs w:val="24"/>
        </w:rPr>
        <w:t>(1), 1–13. https://doi.org/10.1016/S0020-7373(75)80002-2</w:t>
      </w:r>
    </w:p>
    <w:p w14:paraId="5DD3B0E5"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Marakas</w:t>
      </w:r>
      <w:proofErr w:type="spellEnd"/>
      <w:r w:rsidRPr="00B36CEA">
        <w:rPr>
          <w:rFonts w:ascii="Times New Roman" w:hAnsi="Times New Roman" w:cs="Times New Roman"/>
          <w:sz w:val="24"/>
          <w:szCs w:val="24"/>
        </w:rPr>
        <w:t xml:space="preserve">, G. M. (2003). </w:t>
      </w:r>
      <w:proofErr w:type="spellStart"/>
      <w:r w:rsidRPr="00B36CEA">
        <w:rPr>
          <w:rFonts w:ascii="Times New Roman" w:hAnsi="Times New Roman" w:cs="Times New Roman"/>
          <w:i/>
          <w:sz w:val="24"/>
          <w:szCs w:val="24"/>
        </w:rPr>
        <w:t>Decision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support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systems</w:t>
      </w:r>
      <w:proofErr w:type="spellEnd"/>
      <w:r w:rsidRPr="00B36CEA">
        <w:rPr>
          <w:rFonts w:ascii="Times New Roman" w:hAnsi="Times New Roman" w:cs="Times New Roman"/>
          <w:i/>
          <w:sz w:val="24"/>
          <w:szCs w:val="24"/>
        </w:rPr>
        <w:t xml:space="preserve"> in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21st </w:t>
      </w:r>
      <w:proofErr w:type="spellStart"/>
      <w:r w:rsidRPr="00B36CEA">
        <w:rPr>
          <w:rFonts w:ascii="Times New Roman" w:hAnsi="Times New Roman" w:cs="Times New Roman"/>
          <w:i/>
          <w:sz w:val="24"/>
          <w:szCs w:val="24"/>
        </w:rPr>
        <w:t>century</w:t>
      </w:r>
      <w:proofErr w:type="spellEnd"/>
      <w:r w:rsidRPr="00B36CEA">
        <w:rPr>
          <w:rFonts w:ascii="Times New Roman" w:hAnsi="Times New Roman" w:cs="Times New Roman"/>
          <w:sz w:val="24"/>
          <w:szCs w:val="24"/>
        </w:rPr>
        <w:t xml:space="preserve"> (2nd ed.). Prentice Hall.</w:t>
      </w:r>
    </w:p>
    <w:p w14:paraId="1D362F57"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Pedregosa, F., </w:t>
      </w:r>
      <w:proofErr w:type="spellStart"/>
      <w:r w:rsidRPr="00B36CEA">
        <w:rPr>
          <w:rFonts w:ascii="Times New Roman" w:hAnsi="Times New Roman" w:cs="Times New Roman"/>
          <w:sz w:val="24"/>
          <w:szCs w:val="24"/>
        </w:rPr>
        <w:t>Varoquaux</w:t>
      </w:r>
      <w:proofErr w:type="spellEnd"/>
      <w:r w:rsidRPr="00B36CEA">
        <w:rPr>
          <w:rFonts w:ascii="Times New Roman" w:hAnsi="Times New Roman" w:cs="Times New Roman"/>
          <w:sz w:val="24"/>
          <w:szCs w:val="24"/>
        </w:rPr>
        <w:t xml:space="preserve">, G., </w:t>
      </w:r>
      <w:proofErr w:type="spellStart"/>
      <w:r w:rsidRPr="00B36CEA">
        <w:rPr>
          <w:rFonts w:ascii="Times New Roman" w:hAnsi="Times New Roman" w:cs="Times New Roman"/>
          <w:sz w:val="24"/>
          <w:szCs w:val="24"/>
        </w:rPr>
        <w:t>Gramfort</w:t>
      </w:r>
      <w:proofErr w:type="spellEnd"/>
      <w:r w:rsidRPr="00B36CEA">
        <w:rPr>
          <w:rFonts w:ascii="Times New Roman" w:hAnsi="Times New Roman" w:cs="Times New Roman"/>
          <w:sz w:val="24"/>
          <w:szCs w:val="24"/>
        </w:rPr>
        <w:t xml:space="preserve">, A., Michel, V., </w:t>
      </w:r>
      <w:proofErr w:type="spellStart"/>
      <w:r w:rsidRPr="00B36CEA">
        <w:rPr>
          <w:rFonts w:ascii="Times New Roman" w:hAnsi="Times New Roman" w:cs="Times New Roman"/>
          <w:sz w:val="24"/>
          <w:szCs w:val="24"/>
        </w:rPr>
        <w:t>Thirion</w:t>
      </w:r>
      <w:proofErr w:type="spellEnd"/>
      <w:r w:rsidRPr="00B36CEA">
        <w:rPr>
          <w:rFonts w:ascii="Times New Roman" w:hAnsi="Times New Roman" w:cs="Times New Roman"/>
          <w:sz w:val="24"/>
          <w:szCs w:val="24"/>
        </w:rPr>
        <w:t xml:space="preserve">, B., </w:t>
      </w:r>
      <w:proofErr w:type="spellStart"/>
      <w:r w:rsidRPr="00B36CEA">
        <w:rPr>
          <w:rFonts w:ascii="Times New Roman" w:hAnsi="Times New Roman" w:cs="Times New Roman"/>
          <w:sz w:val="24"/>
          <w:szCs w:val="24"/>
        </w:rPr>
        <w:t>Grisel</w:t>
      </w:r>
      <w:proofErr w:type="spellEnd"/>
      <w:r w:rsidRPr="00B36CEA">
        <w:rPr>
          <w:rFonts w:ascii="Times New Roman" w:hAnsi="Times New Roman" w:cs="Times New Roman"/>
          <w:sz w:val="24"/>
          <w:szCs w:val="24"/>
        </w:rPr>
        <w:t xml:space="preserve">, O., … </w:t>
      </w:r>
      <w:proofErr w:type="spellStart"/>
      <w:r w:rsidRPr="00B36CEA">
        <w:rPr>
          <w:rFonts w:ascii="Times New Roman" w:hAnsi="Times New Roman" w:cs="Times New Roman"/>
          <w:sz w:val="24"/>
          <w:szCs w:val="24"/>
        </w:rPr>
        <w:t>Duchesnay</w:t>
      </w:r>
      <w:proofErr w:type="spellEnd"/>
      <w:r w:rsidRPr="00B36CEA">
        <w:rPr>
          <w:rFonts w:ascii="Times New Roman" w:hAnsi="Times New Roman" w:cs="Times New Roman"/>
          <w:sz w:val="24"/>
          <w:szCs w:val="24"/>
        </w:rPr>
        <w:t xml:space="preserve">, E. (2011). </w:t>
      </w:r>
      <w:proofErr w:type="spellStart"/>
      <w:r w:rsidRPr="00B36CEA">
        <w:rPr>
          <w:rFonts w:ascii="Times New Roman" w:hAnsi="Times New Roman" w:cs="Times New Roman"/>
          <w:sz w:val="24"/>
          <w:szCs w:val="24"/>
        </w:rPr>
        <w:t>Scikit-learn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Machine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learning</w:t>
      </w:r>
      <w:proofErr w:type="spellEnd"/>
      <w:r w:rsidRPr="00B36CEA">
        <w:rPr>
          <w:rFonts w:ascii="Times New Roman" w:hAnsi="Times New Roman" w:cs="Times New Roman"/>
          <w:sz w:val="24"/>
          <w:szCs w:val="24"/>
        </w:rPr>
        <w:t xml:space="preserve"> in </w:t>
      </w:r>
      <w:proofErr w:type="spellStart"/>
      <w:r w:rsidRPr="00B36CEA">
        <w:rPr>
          <w:rFonts w:ascii="Times New Roman" w:hAnsi="Times New Roman" w:cs="Times New Roman"/>
          <w:sz w:val="24"/>
          <w:szCs w:val="24"/>
        </w:rPr>
        <w:t>Python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Journal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Machine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Learning</w:t>
      </w:r>
      <w:proofErr w:type="spellEnd"/>
      <w:r w:rsidRPr="00B36CEA">
        <w:rPr>
          <w:rFonts w:ascii="Times New Roman" w:hAnsi="Times New Roman" w:cs="Times New Roman"/>
          <w:i/>
          <w:sz w:val="24"/>
          <w:szCs w:val="24"/>
        </w:rPr>
        <w:t xml:space="preserve"> Research, 12</w:t>
      </w:r>
      <w:r w:rsidRPr="00B36CEA">
        <w:rPr>
          <w:rFonts w:ascii="Times New Roman" w:hAnsi="Times New Roman" w:cs="Times New Roman"/>
          <w:sz w:val="24"/>
          <w:szCs w:val="24"/>
        </w:rPr>
        <w:t>, 2825–2830.</w:t>
      </w:r>
    </w:p>
    <w:p w14:paraId="42C2D088"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Rousseeuw</w:t>
      </w:r>
      <w:proofErr w:type="spellEnd"/>
      <w:r w:rsidRPr="00B36CEA">
        <w:rPr>
          <w:rFonts w:ascii="Times New Roman" w:hAnsi="Times New Roman" w:cs="Times New Roman"/>
          <w:sz w:val="24"/>
          <w:szCs w:val="24"/>
        </w:rPr>
        <w:t xml:space="preserve">, P. J. (1987). </w:t>
      </w:r>
      <w:proofErr w:type="spellStart"/>
      <w:r w:rsidRPr="00B36CEA">
        <w:rPr>
          <w:rFonts w:ascii="Times New Roman" w:hAnsi="Times New Roman" w:cs="Times New Roman"/>
          <w:sz w:val="24"/>
          <w:szCs w:val="24"/>
        </w:rPr>
        <w:t>Silhouettes</w:t>
      </w:r>
      <w:proofErr w:type="spellEnd"/>
      <w:r w:rsidRPr="00B36CEA">
        <w:rPr>
          <w:rFonts w:ascii="Times New Roman" w:hAnsi="Times New Roman" w:cs="Times New Roman"/>
          <w:sz w:val="24"/>
          <w:szCs w:val="24"/>
        </w:rPr>
        <w:t xml:space="preserve">: A </w:t>
      </w:r>
      <w:proofErr w:type="spellStart"/>
      <w:r w:rsidRPr="00B36CEA">
        <w:rPr>
          <w:rFonts w:ascii="Times New Roman" w:hAnsi="Times New Roman" w:cs="Times New Roman"/>
          <w:sz w:val="24"/>
          <w:szCs w:val="24"/>
        </w:rPr>
        <w:t>graphical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aid</w:t>
      </w:r>
      <w:proofErr w:type="spellEnd"/>
      <w:r w:rsidRPr="00B36CEA">
        <w:rPr>
          <w:rFonts w:ascii="Times New Roman" w:hAnsi="Times New Roman" w:cs="Times New Roman"/>
          <w:sz w:val="24"/>
          <w:szCs w:val="24"/>
        </w:rPr>
        <w:t xml:space="preserve"> to </w:t>
      </w:r>
      <w:proofErr w:type="spellStart"/>
      <w:r w:rsidRPr="00B36CEA">
        <w:rPr>
          <w:rFonts w:ascii="Times New Roman" w:hAnsi="Times New Roman" w:cs="Times New Roman"/>
          <w:sz w:val="24"/>
          <w:szCs w:val="24"/>
        </w:rPr>
        <w:t>the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interpretation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validation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of</w:t>
      </w:r>
      <w:proofErr w:type="spellEnd"/>
      <w:r w:rsidRPr="00B36CEA">
        <w:rPr>
          <w:rFonts w:ascii="Times New Roman" w:hAnsi="Times New Roman" w:cs="Times New Roman"/>
          <w:sz w:val="24"/>
          <w:szCs w:val="24"/>
        </w:rPr>
        <w:t xml:space="preserve"> cluster </w:t>
      </w:r>
      <w:proofErr w:type="spellStart"/>
      <w:r w:rsidRPr="00B36CEA">
        <w:rPr>
          <w:rFonts w:ascii="Times New Roman" w:hAnsi="Times New Roman" w:cs="Times New Roman"/>
          <w:sz w:val="24"/>
          <w:szCs w:val="24"/>
        </w:rPr>
        <w:t>analysis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Journal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Computational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Applied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Mathematics</w:t>
      </w:r>
      <w:proofErr w:type="spellEnd"/>
      <w:r w:rsidRPr="00B36CEA">
        <w:rPr>
          <w:rFonts w:ascii="Times New Roman" w:hAnsi="Times New Roman" w:cs="Times New Roman"/>
          <w:i/>
          <w:sz w:val="24"/>
          <w:szCs w:val="24"/>
        </w:rPr>
        <w:t>, 20</w:t>
      </w:r>
      <w:r w:rsidRPr="00B36CEA">
        <w:rPr>
          <w:rFonts w:ascii="Times New Roman" w:hAnsi="Times New Roman" w:cs="Times New Roman"/>
          <w:sz w:val="24"/>
          <w:szCs w:val="24"/>
        </w:rPr>
        <w:t>, 53–65. https://doi.org/10.1016/0377-0427(87)90125-7</w:t>
      </w:r>
    </w:p>
    <w:p w14:paraId="46C6C686"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lastRenderedPageBreak/>
        <w:t>Rumelhart</w:t>
      </w:r>
      <w:proofErr w:type="spellEnd"/>
      <w:r w:rsidRPr="00B36CEA">
        <w:rPr>
          <w:rFonts w:ascii="Times New Roman" w:hAnsi="Times New Roman" w:cs="Times New Roman"/>
          <w:sz w:val="24"/>
          <w:szCs w:val="24"/>
        </w:rPr>
        <w:t xml:space="preserve">, D. E., </w:t>
      </w:r>
      <w:proofErr w:type="spellStart"/>
      <w:r w:rsidRPr="00B36CEA">
        <w:rPr>
          <w:rFonts w:ascii="Times New Roman" w:hAnsi="Times New Roman" w:cs="Times New Roman"/>
          <w:sz w:val="24"/>
          <w:szCs w:val="24"/>
        </w:rPr>
        <w:t>Hinton</w:t>
      </w:r>
      <w:proofErr w:type="spellEnd"/>
      <w:r w:rsidRPr="00B36CEA">
        <w:rPr>
          <w:rFonts w:ascii="Times New Roman" w:hAnsi="Times New Roman" w:cs="Times New Roman"/>
          <w:sz w:val="24"/>
          <w:szCs w:val="24"/>
        </w:rPr>
        <w:t xml:space="preserve">, G. E., &amp; Williams, R. J. (1986). </w:t>
      </w:r>
      <w:proofErr w:type="spellStart"/>
      <w:r w:rsidRPr="00B36CEA">
        <w:rPr>
          <w:rFonts w:ascii="Times New Roman" w:hAnsi="Times New Roman" w:cs="Times New Roman"/>
          <w:sz w:val="24"/>
          <w:szCs w:val="24"/>
        </w:rPr>
        <w:t>Learning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representations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by</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back-propagating</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errors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Nature</w:t>
      </w:r>
      <w:proofErr w:type="spellEnd"/>
      <w:r w:rsidRPr="00B36CEA">
        <w:rPr>
          <w:rFonts w:ascii="Times New Roman" w:hAnsi="Times New Roman" w:cs="Times New Roman"/>
          <w:i/>
          <w:sz w:val="24"/>
          <w:szCs w:val="24"/>
        </w:rPr>
        <w:t>, 323</w:t>
      </w:r>
      <w:r w:rsidRPr="00B36CEA">
        <w:rPr>
          <w:rFonts w:ascii="Times New Roman" w:hAnsi="Times New Roman" w:cs="Times New Roman"/>
          <w:sz w:val="24"/>
          <w:szCs w:val="24"/>
        </w:rPr>
        <w:t>, 533–536. https://doi.org/10.1038/323533a0</w:t>
      </w:r>
    </w:p>
    <w:p w14:paraId="52BAE9B5"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Santos Neto, Silva Guerreiro, &amp; Ribeiro Gaspar. (2026). </w:t>
      </w:r>
      <w:r w:rsidRPr="00B36CEA">
        <w:rPr>
          <w:rFonts w:ascii="Times New Roman" w:hAnsi="Times New Roman" w:cs="Times New Roman"/>
          <w:i/>
          <w:sz w:val="24"/>
          <w:szCs w:val="24"/>
        </w:rPr>
        <w:t xml:space="preserve">Vigilância costeira com </w:t>
      </w:r>
      <w:proofErr w:type="spellStart"/>
      <w:r w:rsidRPr="00B36CEA">
        <w:rPr>
          <w:rFonts w:ascii="Times New Roman" w:hAnsi="Times New Roman" w:cs="Times New Roman"/>
          <w:i/>
          <w:sz w:val="24"/>
          <w:szCs w:val="24"/>
        </w:rPr>
        <w:t>drones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UAVs</w:t>
      </w:r>
      <w:proofErr w:type="spellEnd"/>
      <w:r w:rsidRPr="00B36CEA">
        <w:rPr>
          <w:rFonts w:ascii="Times New Roman" w:hAnsi="Times New Roman" w:cs="Times New Roman"/>
          <w:i/>
          <w:sz w:val="24"/>
          <w:szCs w:val="24"/>
        </w:rPr>
        <w:t>): Modelação de áreas de atuação em ambiente SIG</w:t>
      </w:r>
      <w:r w:rsidRPr="00B36CEA">
        <w:rPr>
          <w:rFonts w:ascii="Times New Roman" w:hAnsi="Times New Roman" w:cs="Times New Roman"/>
          <w:sz w:val="24"/>
          <w:szCs w:val="24"/>
        </w:rPr>
        <w:t xml:space="preserve"> [Relatório de projeto]. Escola Naval.</w:t>
      </w:r>
    </w:p>
    <w:p w14:paraId="67A4953A"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Simon, H. A. (1977).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new</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science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management </w:t>
      </w:r>
      <w:proofErr w:type="spellStart"/>
      <w:r w:rsidRPr="00B36CEA">
        <w:rPr>
          <w:rFonts w:ascii="Times New Roman" w:hAnsi="Times New Roman" w:cs="Times New Roman"/>
          <w:i/>
          <w:sz w:val="24"/>
          <w:szCs w:val="24"/>
        </w:rPr>
        <w:t>decision</w:t>
      </w:r>
      <w:proofErr w:type="spellEnd"/>
      <w:r w:rsidRPr="00B36CEA">
        <w:rPr>
          <w:rFonts w:ascii="Times New Roman" w:hAnsi="Times New Roman" w:cs="Times New Roman"/>
          <w:sz w:val="24"/>
          <w:szCs w:val="24"/>
        </w:rPr>
        <w:t xml:space="preserve"> (rev. ed.). Prentice Hall.</w:t>
      </w:r>
    </w:p>
    <w:p w14:paraId="2FFDAF0F"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Saaty</w:t>
      </w:r>
      <w:proofErr w:type="spellEnd"/>
      <w:r w:rsidRPr="00B36CEA">
        <w:rPr>
          <w:rFonts w:ascii="Times New Roman" w:hAnsi="Times New Roman" w:cs="Times New Roman"/>
          <w:sz w:val="24"/>
          <w:szCs w:val="24"/>
        </w:rPr>
        <w:t xml:space="preserve">, T. L. (1980).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analytic</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hierarchy</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process</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Planning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priority</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setting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resource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allocation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McGraw</w:t>
      </w:r>
      <w:proofErr w:type="spellEnd"/>
      <w:r w:rsidRPr="00B36CEA">
        <w:rPr>
          <w:rFonts w:ascii="Times New Roman" w:hAnsi="Times New Roman" w:cs="Times New Roman"/>
          <w:sz w:val="24"/>
          <w:szCs w:val="24"/>
        </w:rPr>
        <w:t>-Hill.</w:t>
      </w:r>
    </w:p>
    <w:p w14:paraId="323195E3"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TEKEVER. (2025). </w:t>
      </w:r>
      <w:r w:rsidRPr="00B36CEA">
        <w:rPr>
          <w:rFonts w:ascii="Times New Roman" w:hAnsi="Times New Roman" w:cs="Times New Roman"/>
          <w:i/>
          <w:sz w:val="24"/>
          <w:szCs w:val="24"/>
        </w:rPr>
        <w:t xml:space="preserve">AR5 </w:t>
      </w:r>
      <w:proofErr w:type="spellStart"/>
      <w:r w:rsidRPr="00B36CEA">
        <w:rPr>
          <w:rFonts w:ascii="Times New Roman" w:hAnsi="Times New Roman" w:cs="Times New Roman"/>
          <w:i/>
          <w:sz w:val="24"/>
          <w:szCs w:val="24"/>
        </w:rPr>
        <w:t>maritime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surveillance</w:t>
      </w:r>
      <w:proofErr w:type="spellEnd"/>
      <w:r w:rsidRPr="00B36CEA">
        <w:rPr>
          <w:rFonts w:ascii="Times New Roman" w:hAnsi="Times New Roman" w:cs="Times New Roman"/>
          <w:i/>
          <w:sz w:val="24"/>
          <w:szCs w:val="24"/>
        </w:rPr>
        <w:t xml:space="preserve"> UAV: </w:t>
      </w:r>
      <w:proofErr w:type="spellStart"/>
      <w:r w:rsidRPr="00B36CEA">
        <w:rPr>
          <w:rFonts w:ascii="Times New Roman" w:hAnsi="Times New Roman" w:cs="Times New Roman"/>
          <w:i/>
          <w:sz w:val="24"/>
          <w:szCs w:val="24"/>
        </w:rPr>
        <w:t>Technical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datasheet</w:t>
      </w:r>
      <w:proofErr w:type="spellEnd"/>
      <w:r w:rsidRPr="00B36CEA">
        <w:rPr>
          <w:rFonts w:ascii="Times New Roman" w:hAnsi="Times New Roman" w:cs="Times New Roman"/>
          <w:sz w:val="24"/>
          <w:szCs w:val="24"/>
        </w:rPr>
        <w:t>. TEKEVER.</w:t>
      </w:r>
    </w:p>
    <w:p w14:paraId="334FEB39"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Toregas</w:t>
      </w:r>
      <w:proofErr w:type="spellEnd"/>
      <w:r w:rsidRPr="00B36CEA">
        <w:rPr>
          <w:rFonts w:ascii="Times New Roman" w:hAnsi="Times New Roman" w:cs="Times New Roman"/>
          <w:sz w:val="24"/>
          <w:szCs w:val="24"/>
        </w:rPr>
        <w:t xml:space="preserve">, C., </w:t>
      </w:r>
      <w:proofErr w:type="spellStart"/>
      <w:r w:rsidRPr="00B36CEA">
        <w:rPr>
          <w:rFonts w:ascii="Times New Roman" w:hAnsi="Times New Roman" w:cs="Times New Roman"/>
          <w:sz w:val="24"/>
          <w:szCs w:val="24"/>
        </w:rPr>
        <w:t>Swain</w:t>
      </w:r>
      <w:proofErr w:type="spellEnd"/>
      <w:r w:rsidRPr="00B36CEA">
        <w:rPr>
          <w:rFonts w:ascii="Times New Roman" w:hAnsi="Times New Roman" w:cs="Times New Roman"/>
          <w:sz w:val="24"/>
          <w:szCs w:val="24"/>
        </w:rPr>
        <w:t xml:space="preserve">, R., </w:t>
      </w:r>
      <w:proofErr w:type="spellStart"/>
      <w:r w:rsidRPr="00B36CEA">
        <w:rPr>
          <w:rFonts w:ascii="Times New Roman" w:hAnsi="Times New Roman" w:cs="Times New Roman"/>
          <w:sz w:val="24"/>
          <w:szCs w:val="24"/>
        </w:rPr>
        <w:t>ReVelle</w:t>
      </w:r>
      <w:proofErr w:type="spellEnd"/>
      <w:r w:rsidRPr="00B36CEA">
        <w:rPr>
          <w:rFonts w:ascii="Times New Roman" w:hAnsi="Times New Roman" w:cs="Times New Roman"/>
          <w:sz w:val="24"/>
          <w:szCs w:val="24"/>
        </w:rPr>
        <w:t xml:space="preserve">, C., &amp; Bergman, L. (1971). </w:t>
      </w:r>
      <w:proofErr w:type="spellStart"/>
      <w:r w:rsidRPr="00B36CEA">
        <w:rPr>
          <w:rFonts w:ascii="Times New Roman" w:hAnsi="Times New Roman" w:cs="Times New Roman"/>
          <w:sz w:val="24"/>
          <w:szCs w:val="24"/>
        </w:rPr>
        <w:t>The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location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of</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emergency</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service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facilities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Operations</w:t>
      </w:r>
      <w:proofErr w:type="spellEnd"/>
      <w:r w:rsidRPr="00B36CEA">
        <w:rPr>
          <w:rFonts w:ascii="Times New Roman" w:hAnsi="Times New Roman" w:cs="Times New Roman"/>
          <w:i/>
          <w:sz w:val="24"/>
          <w:szCs w:val="24"/>
        </w:rPr>
        <w:t xml:space="preserve"> Research, 19</w:t>
      </w:r>
      <w:r w:rsidRPr="00B36CEA">
        <w:rPr>
          <w:rFonts w:ascii="Times New Roman" w:hAnsi="Times New Roman" w:cs="Times New Roman"/>
          <w:sz w:val="24"/>
          <w:szCs w:val="24"/>
        </w:rPr>
        <w:t>(6), 1363–1373. https://doi.org/10.1287/opre.19.6.1363</w:t>
      </w:r>
    </w:p>
    <w:p w14:paraId="1BFFC7AB"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Tufte</w:t>
      </w:r>
      <w:proofErr w:type="spellEnd"/>
      <w:r w:rsidRPr="00B36CEA">
        <w:rPr>
          <w:rFonts w:ascii="Times New Roman" w:hAnsi="Times New Roman" w:cs="Times New Roman"/>
          <w:sz w:val="24"/>
          <w:szCs w:val="24"/>
        </w:rPr>
        <w:t xml:space="preserve">, E. R. (2001).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visual display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quantitative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information</w:t>
      </w:r>
      <w:proofErr w:type="spellEnd"/>
      <w:r w:rsidRPr="00B36CEA">
        <w:rPr>
          <w:rFonts w:ascii="Times New Roman" w:hAnsi="Times New Roman" w:cs="Times New Roman"/>
          <w:sz w:val="24"/>
          <w:szCs w:val="24"/>
        </w:rPr>
        <w:t xml:space="preserve"> (2nd ed.). </w:t>
      </w:r>
      <w:proofErr w:type="spellStart"/>
      <w:r w:rsidRPr="00B36CEA">
        <w:rPr>
          <w:rFonts w:ascii="Times New Roman" w:hAnsi="Times New Roman" w:cs="Times New Roman"/>
          <w:sz w:val="24"/>
          <w:szCs w:val="24"/>
        </w:rPr>
        <w:t>Graphics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Press</w:t>
      </w:r>
      <w:proofErr w:type="spellEnd"/>
      <w:r w:rsidRPr="00B36CEA">
        <w:rPr>
          <w:rFonts w:ascii="Times New Roman" w:hAnsi="Times New Roman" w:cs="Times New Roman"/>
          <w:sz w:val="24"/>
          <w:szCs w:val="24"/>
        </w:rPr>
        <w:t>.</w:t>
      </w:r>
    </w:p>
    <w:p w14:paraId="3E9BBC6B"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Turban</w:t>
      </w:r>
      <w:proofErr w:type="spellEnd"/>
      <w:r w:rsidRPr="00B36CEA">
        <w:rPr>
          <w:rFonts w:ascii="Times New Roman" w:hAnsi="Times New Roman" w:cs="Times New Roman"/>
          <w:sz w:val="24"/>
          <w:szCs w:val="24"/>
        </w:rPr>
        <w:t xml:space="preserve">, E., </w:t>
      </w:r>
      <w:proofErr w:type="spellStart"/>
      <w:r w:rsidRPr="00B36CEA">
        <w:rPr>
          <w:rFonts w:ascii="Times New Roman" w:hAnsi="Times New Roman" w:cs="Times New Roman"/>
          <w:sz w:val="24"/>
          <w:szCs w:val="24"/>
        </w:rPr>
        <w:t>Sharda</w:t>
      </w:r>
      <w:proofErr w:type="spellEnd"/>
      <w:r w:rsidRPr="00B36CEA">
        <w:rPr>
          <w:rFonts w:ascii="Times New Roman" w:hAnsi="Times New Roman" w:cs="Times New Roman"/>
          <w:sz w:val="24"/>
          <w:szCs w:val="24"/>
        </w:rPr>
        <w:t xml:space="preserve">, R., &amp; </w:t>
      </w:r>
      <w:proofErr w:type="spellStart"/>
      <w:r w:rsidRPr="00B36CEA">
        <w:rPr>
          <w:rFonts w:ascii="Times New Roman" w:hAnsi="Times New Roman" w:cs="Times New Roman"/>
          <w:sz w:val="24"/>
          <w:szCs w:val="24"/>
        </w:rPr>
        <w:t>Delen</w:t>
      </w:r>
      <w:proofErr w:type="spellEnd"/>
      <w:r w:rsidRPr="00B36CEA">
        <w:rPr>
          <w:rFonts w:ascii="Times New Roman" w:hAnsi="Times New Roman" w:cs="Times New Roman"/>
          <w:sz w:val="24"/>
          <w:szCs w:val="24"/>
        </w:rPr>
        <w:t xml:space="preserve">, D. (2011). </w:t>
      </w:r>
      <w:proofErr w:type="spellStart"/>
      <w:r w:rsidRPr="00B36CEA">
        <w:rPr>
          <w:rFonts w:ascii="Times New Roman" w:hAnsi="Times New Roman" w:cs="Times New Roman"/>
          <w:i/>
          <w:sz w:val="24"/>
          <w:szCs w:val="24"/>
        </w:rPr>
        <w:t>Decision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support</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and</w:t>
      </w:r>
      <w:proofErr w:type="spellEnd"/>
      <w:r w:rsidRPr="00B36CEA">
        <w:rPr>
          <w:rFonts w:ascii="Times New Roman" w:hAnsi="Times New Roman" w:cs="Times New Roman"/>
          <w:i/>
          <w:sz w:val="24"/>
          <w:szCs w:val="24"/>
        </w:rPr>
        <w:t xml:space="preserve"> business </w:t>
      </w:r>
      <w:proofErr w:type="spellStart"/>
      <w:r w:rsidRPr="00B36CEA">
        <w:rPr>
          <w:rFonts w:ascii="Times New Roman" w:hAnsi="Times New Roman" w:cs="Times New Roman"/>
          <w:i/>
          <w:sz w:val="24"/>
          <w:szCs w:val="24"/>
        </w:rPr>
        <w:t>intelligence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systems</w:t>
      </w:r>
      <w:proofErr w:type="spellEnd"/>
      <w:r w:rsidRPr="00B36CEA">
        <w:rPr>
          <w:rFonts w:ascii="Times New Roman" w:hAnsi="Times New Roman" w:cs="Times New Roman"/>
          <w:sz w:val="24"/>
          <w:szCs w:val="24"/>
        </w:rPr>
        <w:t xml:space="preserve"> (9th ed.). Prentice Hall.</w:t>
      </w:r>
    </w:p>
    <w:p w14:paraId="779831C7" w14:textId="77777777" w:rsidR="00DC0AEF" w:rsidRPr="00B36CEA" w:rsidRDefault="00DC0AEF" w:rsidP="00DC0AEF">
      <w:pPr>
        <w:spacing w:line="360" w:lineRule="auto"/>
        <w:ind w:left="720" w:hanging="720"/>
        <w:rPr>
          <w:rFonts w:ascii="Times New Roman" w:hAnsi="Times New Roman" w:cs="Times New Roman"/>
          <w:sz w:val="24"/>
          <w:szCs w:val="24"/>
        </w:rPr>
      </w:pPr>
      <w:r w:rsidRPr="00B36CEA">
        <w:rPr>
          <w:rFonts w:ascii="Times New Roman" w:hAnsi="Times New Roman" w:cs="Times New Roman"/>
          <w:sz w:val="24"/>
          <w:szCs w:val="24"/>
        </w:rPr>
        <w:t xml:space="preserve">United </w:t>
      </w:r>
      <w:proofErr w:type="spellStart"/>
      <w:r w:rsidRPr="00B36CEA">
        <w:rPr>
          <w:rFonts w:ascii="Times New Roman" w:hAnsi="Times New Roman" w:cs="Times New Roman"/>
          <w:sz w:val="24"/>
          <w:szCs w:val="24"/>
        </w:rPr>
        <w:t>Nations</w:t>
      </w:r>
      <w:proofErr w:type="spellEnd"/>
      <w:r w:rsidRPr="00B36CEA">
        <w:rPr>
          <w:rFonts w:ascii="Times New Roman" w:hAnsi="Times New Roman" w:cs="Times New Roman"/>
          <w:sz w:val="24"/>
          <w:szCs w:val="24"/>
        </w:rPr>
        <w:t xml:space="preserve"> Office </w:t>
      </w:r>
      <w:proofErr w:type="spellStart"/>
      <w:r w:rsidRPr="00B36CEA">
        <w:rPr>
          <w:rFonts w:ascii="Times New Roman" w:hAnsi="Times New Roman" w:cs="Times New Roman"/>
          <w:sz w:val="24"/>
          <w:szCs w:val="24"/>
        </w:rPr>
        <w:t>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Drugs</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and</w:t>
      </w:r>
      <w:proofErr w:type="spellEnd"/>
      <w:r w:rsidRPr="00B36CEA">
        <w:rPr>
          <w:rFonts w:ascii="Times New Roman" w:hAnsi="Times New Roman" w:cs="Times New Roman"/>
          <w:sz w:val="24"/>
          <w:szCs w:val="24"/>
        </w:rPr>
        <w:t xml:space="preserve"> Crime. (2024). </w:t>
      </w:r>
      <w:proofErr w:type="spellStart"/>
      <w:r w:rsidRPr="00B36CEA">
        <w:rPr>
          <w:rFonts w:ascii="Times New Roman" w:hAnsi="Times New Roman" w:cs="Times New Roman"/>
          <w:i/>
          <w:sz w:val="24"/>
          <w:szCs w:val="24"/>
        </w:rPr>
        <w:t>World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drug</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report</w:t>
      </w:r>
      <w:proofErr w:type="spellEnd"/>
      <w:r w:rsidRPr="00B36CEA">
        <w:rPr>
          <w:rFonts w:ascii="Times New Roman" w:hAnsi="Times New Roman" w:cs="Times New Roman"/>
          <w:i/>
          <w:sz w:val="24"/>
          <w:szCs w:val="24"/>
        </w:rPr>
        <w:t xml:space="preserve"> 2024</w:t>
      </w:r>
      <w:r w:rsidRPr="00B36CEA">
        <w:rPr>
          <w:rFonts w:ascii="Times New Roman" w:hAnsi="Times New Roman" w:cs="Times New Roman"/>
          <w:sz w:val="24"/>
          <w:szCs w:val="24"/>
        </w:rPr>
        <w:t xml:space="preserve">. United </w:t>
      </w:r>
      <w:proofErr w:type="spellStart"/>
      <w:r w:rsidRPr="00B36CEA">
        <w:rPr>
          <w:rFonts w:ascii="Times New Roman" w:hAnsi="Times New Roman" w:cs="Times New Roman"/>
          <w:sz w:val="24"/>
          <w:szCs w:val="24"/>
        </w:rPr>
        <w:t>Nations</w:t>
      </w:r>
      <w:proofErr w:type="spellEnd"/>
      <w:r w:rsidRPr="00B36CEA">
        <w:rPr>
          <w:rFonts w:ascii="Times New Roman" w:hAnsi="Times New Roman" w:cs="Times New Roman"/>
          <w:sz w:val="24"/>
          <w:szCs w:val="24"/>
        </w:rPr>
        <w:t>.</w:t>
      </w:r>
    </w:p>
    <w:p w14:paraId="24BAA87D"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Ward</w:t>
      </w:r>
      <w:proofErr w:type="spellEnd"/>
      <w:r w:rsidRPr="00B36CEA">
        <w:rPr>
          <w:rFonts w:ascii="Times New Roman" w:hAnsi="Times New Roman" w:cs="Times New Roman"/>
          <w:sz w:val="24"/>
          <w:szCs w:val="24"/>
        </w:rPr>
        <w:t xml:space="preserve">, J. H. (1963). </w:t>
      </w:r>
      <w:proofErr w:type="spellStart"/>
      <w:r w:rsidRPr="00B36CEA">
        <w:rPr>
          <w:rFonts w:ascii="Times New Roman" w:hAnsi="Times New Roman" w:cs="Times New Roman"/>
          <w:sz w:val="24"/>
          <w:szCs w:val="24"/>
        </w:rPr>
        <w:t>Hierarchical</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grouping</w:t>
      </w:r>
      <w:proofErr w:type="spellEnd"/>
      <w:r w:rsidRPr="00B36CEA">
        <w:rPr>
          <w:rFonts w:ascii="Times New Roman" w:hAnsi="Times New Roman" w:cs="Times New Roman"/>
          <w:sz w:val="24"/>
          <w:szCs w:val="24"/>
        </w:rPr>
        <w:t xml:space="preserve"> to </w:t>
      </w:r>
      <w:proofErr w:type="spellStart"/>
      <w:r w:rsidRPr="00B36CEA">
        <w:rPr>
          <w:rFonts w:ascii="Times New Roman" w:hAnsi="Times New Roman" w:cs="Times New Roman"/>
          <w:sz w:val="24"/>
          <w:szCs w:val="24"/>
        </w:rPr>
        <w:t>optimize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an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objective</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sz w:val="24"/>
          <w:szCs w:val="24"/>
        </w:rPr>
        <w:t>function</w:t>
      </w:r>
      <w:proofErr w:type="spellEnd"/>
      <w:r w:rsidRPr="00B36CEA">
        <w:rPr>
          <w:rFonts w:ascii="Times New Roman" w:hAnsi="Times New Roman" w:cs="Times New Roman"/>
          <w:sz w:val="24"/>
          <w:szCs w:val="24"/>
        </w:rPr>
        <w:t xml:space="preserve">. </w:t>
      </w:r>
      <w:proofErr w:type="spellStart"/>
      <w:r w:rsidRPr="00B36CEA">
        <w:rPr>
          <w:rFonts w:ascii="Times New Roman" w:hAnsi="Times New Roman" w:cs="Times New Roman"/>
          <w:i/>
          <w:sz w:val="24"/>
          <w:szCs w:val="24"/>
        </w:rPr>
        <w:t>Journal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of</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the</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American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Statistical</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Association</w:t>
      </w:r>
      <w:proofErr w:type="spellEnd"/>
      <w:r w:rsidRPr="00B36CEA">
        <w:rPr>
          <w:rFonts w:ascii="Times New Roman" w:hAnsi="Times New Roman" w:cs="Times New Roman"/>
          <w:i/>
          <w:sz w:val="24"/>
          <w:szCs w:val="24"/>
        </w:rPr>
        <w:t>, 58</w:t>
      </w:r>
      <w:r w:rsidRPr="00B36CEA">
        <w:rPr>
          <w:rFonts w:ascii="Times New Roman" w:hAnsi="Times New Roman" w:cs="Times New Roman"/>
          <w:sz w:val="24"/>
          <w:szCs w:val="24"/>
        </w:rPr>
        <w:t>(301), 236–244. https://doi.org/10.1080/01621459.1963.10500845</w:t>
      </w:r>
    </w:p>
    <w:p w14:paraId="27DE8D5E" w14:textId="77777777" w:rsidR="00DC0AEF" w:rsidRPr="00B36CEA" w:rsidRDefault="00DC0AEF" w:rsidP="00DC0AEF">
      <w:pPr>
        <w:spacing w:line="360" w:lineRule="auto"/>
        <w:ind w:left="720" w:hanging="720"/>
        <w:rPr>
          <w:rFonts w:ascii="Times New Roman" w:hAnsi="Times New Roman" w:cs="Times New Roman"/>
          <w:sz w:val="24"/>
          <w:szCs w:val="24"/>
        </w:rPr>
      </w:pPr>
      <w:proofErr w:type="spellStart"/>
      <w:r w:rsidRPr="00B36CEA">
        <w:rPr>
          <w:rFonts w:ascii="Times New Roman" w:hAnsi="Times New Roman" w:cs="Times New Roman"/>
          <w:sz w:val="24"/>
          <w:szCs w:val="24"/>
        </w:rPr>
        <w:t>Zadeh</w:t>
      </w:r>
      <w:proofErr w:type="spellEnd"/>
      <w:r w:rsidRPr="00B36CEA">
        <w:rPr>
          <w:rFonts w:ascii="Times New Roman" w:hAnsi="Times New Roman" w:cs="Times New Roman"/>
          <w:sz w:val="24"/>
          <w:szCs w:val="24"/>
        </w:rPr>
        <w:t xml:space="preserve">, L. A. (1965). </w:t>
      </w:r>
      <w:proofErr w:type="spellStart"/>
      <w:r w:rsidRPr="00B36CEA">
        <w:rPr>
          <w:rFonts w:ascii="Times New Roman" w:hAnsi="Times New Roman" w:cs="Times New Roman"/>
          <w:sz w:val="24"/>
          <w:szCs w:val="24"/>
        </w:rPr>
        <w:t>Fuzzy</w:t>
      </w:r>
      <w:proofErr w:type="spellEnd"/>
      <w:r w:rsidRPr="00B36CEA">
        <w:rPr>
          <w:rFonts w:ascii="Times New Roman" w:hAnsi="Times New Roman" w:cs="Times New Roman"/>
          <w:sz w:val="24"/>
          <w:szCs w:val="24"/>
        </w:rPr>
        <w:t xml:space="preserve"> sets. </w:t>
      </w:r>
      <w:proofErr w:type="spellStart"/>
      <w:r w:rsidRPr="00B36CEA">
        <w:rPr>
          <w:rFonts w:ascii="Times New Roman" w:hAnsi="Times New Roman" w:cs="Times New Roman"/>
          <w:i/>
          <w:sz w:val="24"/>
          <w:szCs w:val="24"/>
        </w:rPr>
        <w:t>Information</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and</w:t>
      </w:r>
      <w:proofErr w:type="spellEnd"/>
      <w:r w:rsidRPr="00B36CEA">
        <w:rPr>
          <w:rFonts w:ascii="Times New Roman" w:hAnsi="Times New Roman" w:cs="Times New Roman"/>
          <w:i/>
          <w:sz w:val="24"/>
          <w:szCs w:val="24"/>
        </w:rPr>
        <w:t xml:space="preserve"> </w:t>
      </w:r>
      <w:proofErr w:type="spellStart"/>
      <w:r w:rsidRPr="00B36CEA">
        <w:rPr>
          <w:rFonts w:ascii="Times New Roman" w:hAnsi="Times New Roman" w:cs="Times New Roman"/>
          <w:i/>
          <w:sz w:val="24"/>
          <w:szCs w:val="24"/>
        </w:rPr>
        <w:t>Control</w:t>
      </w:r>
      <w:proofErr w:type="spellEnd"/>
      <w:r w:rsidRPr="00B36CEA">
        <w:rPr>
          <w:rFonts w:ascii="Times New Roman" w:hAnsi="Times New Roman" w:cs="Times New Roman"/>
          <w:i/>
          <w:sz w:val="24"/>
          <w:szCs w:val="24"/>
        </w:rPr>
        <w:t>, 8</w:t>
      </w:r>
      <w:r w:rsidRPr="00B36CEA">
        <w:rPr>
          <w:rFonts w:ascii="Times New Roman" w:hAnsi="Times New Roman" w:cs="Times New Roman"/>
          <w:sz w:val="24"/>
          <w:szCs w:val="24"/>
        </w:rPr>
        <w:t>(3), 338–353. https://doi.org/10.1016/S0019-9958(65)90241-X</w:t>
      </w:r>
    </w:p>
    <w:p w14:paraId="1FE20D57" w14:textId="77777777" w:rsidR="00DC0AEF" w:rsidRPr="00B36CEA" w:rsidRDefault="00DC0AEF" w:rsidP="00DC0AEF">
      <w:pPr>
        <w:spacing w:line="360" w:lineRule="auto"/>
        <w:rPr>
          <w:rFonts w:ascii="Times New Roman" w:hAnsi="Times New Roman" w:cs="Times New Roman"/>
          <w:sz w:val="24"/>
          <w:szCs w:val="24"/>
        </w:rPr>
      </w:pPr>
      <w:r w:rsidRPr="00B36CEA">
        <w:rPr>
          <w:rFonts w:ascii="Times New Roman" w:hAnsi="Times New Roman" w:cs="Times New Roman"/>
          <w:sz w:val="24"/>
          <w:szCs w:val="24"/>
        </w:rPr>
        <w:br w:type="page"/>
      </w:r>
    </w:p>
    <w:p w14:paraId="5EA688DE" w14:textId="77777777" w:rsidR="00DC0AEF" w:rsidRPr="00B36CEA" w:rsidRDefault="00DC0AEF" w:rsidP="00DC0AEF">
      <w:pPr>
        <w:pStyle w:val="Ttulo1"/>
        <w:spacing w:line="360" w:lineRule="auto"/>
        <w:ind w:left="0"/>
        <w:jc w:val="left"/>
        <w:rPr>
          <w:sz w:val="28"/>
          <w:szCs w:val="28"/>
        </w:rPr>
      </w:pPr>
      <w:bookmarkStart w:id="64" w:name="_Toc232624787"/>
      <w:bookmarkStart w:id="65" w:name="_Toc233019743"/>
      <w:r w:rsidRPr="00B36CEA">
        <w:rPr>
          <w:sz w:val="28"/>
          <w:szCs w:val="28"/>
        </w:rPr>
        <w:lastRenderedPageBreak/>
        <w:t>11. Anexos</w:t>
      </w:r>
      <w:bookmarkEnd w:id="64"/>
      <w:bookmarkEnd w:id="65"/>
    </w:p>
    <w:p w14:paraId="35DD8657" w14:textId="77777777" w:rsidR="00DC0AEF" w:rsidRPr="00B36CEA" w:rsidRDefault="00DC0AEF" w:rsidP="00DC0AEF">
      <w:pPr>
        <w:pStyle w:val="Ttulo2"/>
        <w:spacing w:line="360" w:lineRule="auto"/>
        <w:rPr>
          <w:rFonts w:ascii="Times New Roman" w:hAnsi="Times New Roman" w:cs="Times New Roman"/>
          <w:b/>
          <w:bCs/>
          <w:color w:val="auto"/>
        </w:rPr>
      </w:pPr>
      <w:bookmarkStart w:id="66" w:name="_Toc232624788"/>
      <w:bookmarkStart w:id="67" w:name="_Toc233019744"/>
      <w:r w:rsidRPr="00B36CEA">
        <w:rPr>
          <w:rFonts w:ascii="Times New Roman" w:hAnsi="Times New Roman" w:cs="Times New Roman"/>
          <w:b/>
          <w:bCs/>
          <w:color w:val="auto"/>
        </w:rPr>
        <w:t>Anexo A — Figuras</w:t>
      </w:r>
      <w:bookmarkEnd w:id="66"/>
      <w:bookmarkEnd w:id="67"/>
    </w:p>
    <w:p w14:paraId="0A1B850C" w14:textId="77777777" w:rsidR="00DC0AEF" w:rsidRPr="00B36CEA" w:rsidRDefault="00DC0AEF" w:rsidP="00DC0AEF">
      <w:pPr>
        <w:spacing w:line="360" w:lineRule="auto"/>
        <w:jc w:val="center"/>
        <w:rPr>
          <w:rFonts w:ascii="Times New Roman" w:hAnsi="Times New Roman" w:cs="Times New Roman"/>
          <w:b/>
        </w:rPr>
      </w:pPr>
    </w:p>
    <w:p w14:paraId="0E777B58" w14:textId="22D61620"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1 -</w:t>
      </w:r>
      <w:r w:rsidRPr="00B36CEA">
        <w:rPr>
          <w:rFonts w:ascii="Times New Roman" w:hAnsi="Times New Roman" w:cs="Times New Roman"/>
        </w:rPr>
        <w:t xml:space="preserve"> Panorama exploratório das apreensões (EDA): distribuição temporal, por tipo e geográfica. de droga, histograma de quantidades e percentagem de apreensões marítimas por grupo.</w:t>
      </w:r>
    </w:p>
    <w:p w14:paraId="18C39A3D"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6A87558F" wp14:editId="64EA482E">
            <wp:extent cx="5400000" cy="4153846"/>
            <wp:effectExtent l="0" t="0" r="0" b="0"/>
            <wp:docPr id="2094762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panorama.png"/>
                    <pic:cNvPicPr/>
                  </pic:nvPicPr>
                  <pic:blipFill>
                    <a:blip r:embed="rId15"/>
                    <a:stretch>
                      <a:fillRect/>
                    </a:stretch>
                  </pic:blipFill>
                  <pic:spPr>
                    <a:xfrm>
                      <a:off x="0" y="0"/>
                      <a:ext cx="5400000" cy="4153846"/>
                    </a:xfrm>
                    <a:prstGeom prst="rect">
                      <a:avLst/>
                    </a:prstGeom>
                  </pic:spPr>
                </pic:pic>
              </a:graphicData>
            </a:graphic>
          </wp:inline>
        </w:drawing>
      </w:r>
    </w:p>
    <w:p w14:paraId="2300E3A3"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2 -</w:t>
      </w:r>
      <w:r w:rsidRPr="00B36CEA">
        <w:rPr>
          <w:rFonts w:ascii="Times New Roman" w:hAnsi="Times New Roman" w:cs="Times New Roman"/>
        </w:rPr>
        <w:t xml:space="preserve"> Distribuição das apreensões por região (diagrama de caixa). contagem de apreensões por região (Norte/Centro/Sul).</w:t>
      </w:r>
    </w:p>
    <w:p w14:paraId="7429B702"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0AE008DF" wp14:editId="4FC105AA">
            <wp:extent cx="5400000" cy="192857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boxplot_regiao.png"/>
                    <pic:cNvPicPr/>
                  </pic:nvPicPr>
                  <pic:blipFill>
                    <a:blip r:embed="rId16"/>
                    <a:stretch>
                      <a:fillRect/>
                    </a:stretch>
                  </pic:blipFill>
                  <pic:spPr>
                    <a:xfrm>
                      <a:off x="0" y="0"/>
                      <a:ext cx="5400000" cy="1928571"/>
                    </a:xfrm>
                    <a:prstGeom prst="rect">
                      <a:avLst/>
                    </a:prstGeom>
                  </pic:spPr>
                </pic:pic>
              </a:graphicData>
            </a:graphic>
          </wp:inline>
        </w:drawing>
      </w:r>
    </w:p>
    <w:p w14:paraId="7F5EBCE9"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3 -</w:t>
      </w:r>
      <w:r w:rsidRPr="00B36CEA">
        <w:rPr>
          <w:rFonts w:ascii="Times New Roman" w:hAnsi="Times New Roman" w:cs="Times New Roman"/>
        </w:rPr>
        <w:t xml:space="preserve"> Redução de dimensionalidade por PCA: projeção das observações no plano das duas primeiras componentes (colorida pela classe marítima) e variância explicada por componente.</w:t>
      </w:r>
    </w:p>
    <w:p w14:paraId="70823A24"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3B031C81" wp14:editId="0169613A">
            <wp:extent cx="5400000" cy="23142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_pca.png"/>
                    <pic:cNvPicPr/>
                  </pic:nvPicPr>
                  <pic:blipFill>
                    <a:blip r:embed="rId17"/>
                    <a:stretch>
                      <a:fillRect/>
                    </a:stretch>
                  </pic:blipFill>
                  <pic:spPr>
                    <a:xfrm>
                      <a:off x="0" y="0"/>
                      <a:ext cx="5400000" cy="2314286"/>
                    </a:xfrm>
                    <a:prstGeom prst="rect">
                      <a:avLst/>
                    </a:prstGeom>
                  </pic:spPr>
                </pic:pic>
              </a:graphicData>
            </a:graphic>
          </wp:inline>
        </w:drawing>
      </w:r>
    </w:p>
    <w:p w14:paraId="4EFD6EE3"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4 -</w:t>
      </w:r>
      <w:r w:rsidRPr="00B36CEA">
        <w:rPr>
          <w:rFonts w:ascii="Times New Roman" w:hAnsi="Times New Roman" w:cs="Times New Roman"/>
        </w:rPr>
        <w:t xml:space="preserve"> Seleção do número de clusters: método do cotovelo e coeficiente de silhueta.</w:t>
      </w:r>
    </w:p>
    <w:p w14:paraId="6B93E563"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42C391D0" wp14:editId="63BDA4B0">
            <wp:extent cx="5400000" cy="3375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_elbow_silhueta.png"/>
                    <pic:cNvPicPr/>
                  </pic:nvPicPr>
                  <pic:blipFill>
                    <a:blip r:embed="rId18"/>
                    <a:stretch>
                      <a:fillRect/>
                    </a:stretch>
                  </pic:blipFill>
                  <pic:spPr>
                    <a:xfrm>
                      <a:off x="0" y="0"/>
                      <a:ext cx="5400000" cy="3375000"/>
                    </a:xfrm>
                    <a:prstGeom prst="rect">
                      <a:avLst/>
                    </a:prstGeom>
                  </pic:spPr>
                </pic:pic>
              </a:graphicData>
            </a:graphic>
          </wp:inline>
        </w:drawing>
      </w:r>
    </w:p>
    <w:p w14:paraId="1253D0B4" w14:textId="77777777" w:rsidR="00DC0AEF" w:rsidRPr="00B36CEA" w:rsidRDefault="00DC0AEF" w:rsidP="00DC0AEF">
      <w:pPr>
        <w:spacing w:line="360" w:lineRule="auto"/>
        <w:jc w:val="center"/>
        <w:rPr>
          <w:rFonts w:ascii="Times New Roman" w:hAnsi="Times New Roman" w:cs="Times New Roman"/>
          <w:b/>
        </w:rPr>
      </w:pPr>
    </w:p>
    <w:p w14:paraId="4EF4140A" w14:textId="77777777" w:rsidR="00DC0AEF" w:rsidRPr="00B36CEA" w:rsidRDefault="00DC0AEF" w:rsidP="00DC0AEF">
      <w:pPr>
        <w:spacing w:line="360" w:lineRule="auto"/>
        <w:jc w:val="center"/>
        <w:rPr>
          <w:rFonts w:ascii="Times New Roman" w:hAnsi="Times New Roman" w:cs="Times New Roman"/>
          <w:b/>
        </w:rPr>
      </w:pPr>
    </w:p>
    <w:p w14:paraId="2B40F029" w14:textId="77777777" w:rsidR="00DC0AEF" w:rsidRPr="00B36CEA" w:rsidRDefault="00DC0AEF" w:rsidP="00DC0AEF">
      <w:pPr>
        <w:spacing w:line="360" w:lineRule="auto"/>
        <w:jc w:val="center"/>
        <w:rPr>
          <w:rFonts w:ascii="Times New Roman" w:hAnsi="Times New Roman" w:cs="Times New Roman"/>
          <w:b/>
        </w:rPr>
      </w:pPr>
    </w:p>
    <w:p w14:paraId="35638859" w14:textId="77777777" w:rsidR="00DC0AEF" w:rsidRPr="00B36CEA" w:rsidRDefault="00DC0AEF" w:rsidP="00DC0AEF">
      <w:pPr>
        <w:spacing w:line="360" w:lineRule="auto"/>
        <w:jc w:val="center"/>
        <w:rPr>
          <w:rFonts w:ascii="Times New Roman" w:hAnsi="Times New Roman" w:cs="Times New Roman"/>
          <w:b/>
        </w:rPr>
      </w:pPr>
    </w:p>
    <w:p w14:paraId="325F0306" w14:textId="77777777" w:rsidR="00DC0AEF" w:rsidRPr="00B36CEA" w:rsidRDefault="00DC0AEF" w:rsidP="00DC0AEF">
      <w:pPr>
        <w:spacing w:line="360" w:lineRule="auto"/>
        <w:jc w:val="center"/>
        <w:rPr>
          <w:rFonts w:ascii="Times New Roman" w:hAnsi="Times New Roman" w:cs="Times New Roman"/>
          <w:b/>
        </w:rPr>
      </w:pPr>
    </w:p>
    <w:p w14:paraId="23D3E886" w14:textId="467284D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5 -</w:t>
      </w:r>
      <w:r w:rsidRPr="00B36CEA">
        <w:rPr>
          <w:rFonts w:ascii="Times New Roman" w:hAnsi="Times New Roman" w:cs="Times New Roman"/>
        </w:rPr>
        <w:t xml:space="preserve"> </w:t>
      </w:r>
      <w:proofErr w:type="spellStart"/>
      <w:r w:rsidRPr="00B36CEA">
        <w:rPr>
          <w:rFonts w:ascii="Times New Roman" w:hAnsi="Times New Roman" w:cs="Times New Roman"/>
        </w:rPr>
        <w:t>Clustering</w:t>
      </w:r>
      <w:proofErr w:type="spellEnd"/>
      <w:r w:rsidRPr="00B36CEA">
        <w:rPr>
          <w:rFonts w:ascii="Times New Roman" w:hAnsi="Times New Roman" w:cs="Times New Roman"/>
        </w:rPr>
        <w:t xml:space="preserve"> </w:t>
      </w:r>
      <w:r w:rsidRPr="00B36CEA">
        <w:rPr>
          <w:rFonts w:ascii="Times New Roman" w:hAnsi="Times New Roman" w:cs="Times New Roman"/>
          <w:i/>
        </w:rPr>
        <w:t>k</w:t>
      </w:r>
      <w:r w:rsidRPr="00B36CEA">
        <w:rPr>
          <w:rFonts w:ascii="Times New Roman" w:hAnsi="Times New Roman" w:cs="Times New Roman"/>
        </w:rPr>
        <w:t>-</w:t>
      </w:r>
      <w:proofErr w:type="spellStart"/>
      <w:r w:rsidRPr="00B36CEA">
        <w:rPr>
          <w:rFonts w:ascii="Times New Roman" w:hAnsi="Times New Roman" w:cs="Times New Roman"/>
        </w:rPr>
        <w:t>means</w:t>
      </w:r>
      <w:proofErr w:type="spellEnd"/>
      <w:r w:rsidRPr="00B36CEA">
        <w:rPr>
          <w:rFonts w:ascii="Times New Roman" w:hAnsi="Times New Roman" w:cs="Times New Roman"/>
        </w:rPr>
        <w:t>: solução geral (esquerda) e restrita ao domínio marítimo (direita). (direita).</w:t>
      </w:r>
    </w:p>
    <w:tbl>
      <w:tblPr>
        <w:tblW w:w="0" w:type="auto"/>
        <w:jc w:val="center"/>
        <w:tblLook w:val="04A0" w:firstRow="1" w:lastRow="0" w:firstColumn="1" w:lastColumn="0" w:noHBand="0" w:noVBand="1"/>
      </w:tblPr>
      <w:tblGrid>
        <w:gridCol w:w="4252"/>
        <w:gridCol w:w="4252"/>
      </w:tblGrid>
      <w:tr w:rsidR="00DC0AEF" w:rsidRPr="00B36CEA" w14:paraId="32FCA84A" w14:textId="77777777" w:rsidTr="006C457C">
        <w:trPr>
          <w:jc w:val="center"/>
        </w:trPr>
        <w:tc>
          <w:tcPr>
            <w:tcW w:w="4680" w:type="dxa"/>
          </w:tcPr>
          <w:p w14:paraId="138C2357"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7D63EE38" wp14:editId="7DB6C4F7">
                  <wp:extent cx="2700000" cy="32785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_kmeans_geral.png"/>
                          <pic:cNvPicPr/>
                        </pic:nvPicPr>
                        <pic:blipFill>
                          <a:blip r:embed="rId19"/>
                          <a:stretch>
                            <a:fillRect/>
                          </a:stretch>
                        </pic:blipFill>
                        <pic:spPr>
                          <a:xfrm>
                            <a:off x="0" y="0"/>
                            <a:ext cx="2700000" cy="3278571"/>
                          </a:xfrm>
                          <a:prstGeom prst="rect">
                            <a:avLst/>
                          </a:prstGeom>
                        </pic:spPr>
                      </pic:pic>
                    </a:graphicData>
                  </a:graphic>
                </wp:inline>
              </w:drawing>
            </w:r>
          </w:p>
        </w:tc>
        <w:tc>
          <w:tcPr>
            <w:tcW w:w="4680" w:type="dxa"/>
          </w:tcPr>
          <w:p w14:paraId="02347F1A"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67AF23DA" wp14:editId="44FF403B">
                  <wp:extent cx="2700000" cy="327857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_kmeans_maritimo.png"/>
                          <pic:cNvPicPr/>
                        </pic:nvPicPr>
                        <pic:blipFill>
                          <a:blip r:embed="rId20"/>
                          <a:stretch>
                            <a:fillRect/>
                          </a:stretch>
                        </pic:blipFill>
                        <pic:spPr>
                          <a:xfrm>
                            <a:off x="0" y="0"/>
                            <a:ext cx="2700000" cy="3278571"/>
                          </a:xfrm>
                          <a:prstGeom prst="rect">
                            <a:avLst/>
                          </a:prstGeom>
                        </pic:spPr>
                      </pic:pic>
                    </a:graphicData>
                  </a:graphic>
                </wp:inline>
              </w:drawing>
            </w:r>
          </w:p>
        </w:tc>
      </w:tr>
    </w:tbl>
    <w:p w14:paraId="21D1004B"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6 -</w:t>
      </w:r>
      <w:r w:rsidRPr="00B36CEA">
        <w:rPr>
          <w:rFonts w:ascii="Times New Roman" w:hAnsi="Times New Roman" w:cs="Times New Roman"/>
        </w:rPr>
        <w:t xml:space="preserve"> Agrupamento hierárquico (dendrograma, esquerda) e </w:t>
      </w:r>
      <w:proofErr w:type="spellStart"/>
      <w:r w:rsidRPr="00B36CEA">
        <w:rPr>
          <w:rFonts w:ascii="Times New Roman" w:hAnsi="Times New Roman" w:cs="Times New Roman"/>
        </w:rPr>
        <w:t>Fuzzy</w:t>
      </w:r>
      <w:proofErr w:type="spellEnd"/>
      <w:r w:rsidRPr="00B36CEA">
        <w:rPr>
          <w:rFonts w:ascii="Times New Roman" w:hAnsi="Times New Roman" w:cs="Times New Roman"/>
        </w:rPr>
        <w:t xml:space="preserve"> C-</w:t>
      </w:r>
      <w:proofErr w:type="spellStart"/>
      <w:r w:rsidRPr="00B36CEA">
        <w:rPr>
          <w:rFonts w:ascii="Times New Roman" w:hAnsi="Times New Roman" w:cs="Times New Roman"/>
        </w:rPr>
        <w:t>Means</w:t>
      </w:r>
      <w:proofErr w:type="spellEnd"/>
      <w:r w:rsidRPr="00B36CEA">
        <w:rPr>
          <w:rFonts w:ascii="Times New Roman" w:hAnsi="Times New Roman" w:cs="Times New Roman"/>
        </w:rPr>
        <w:t xml:space="preserve"> (direita). com grau de pertença ao cluster dominante (à direita).</w:t>
      </w:r>
    </w:p>
    <w:tbl>
      <w:tblPr>
        <w:tblW w:w="0" w:type="auto"/>
        <w:jc w:val="center"/>
        <w:tblLook w:val="04A0" w:firstRow="1" w:lastRow="0" w:firstColumn="1" w:lastColumn="0" w:noHBand="0" w:noVBand="1"/>
      </w:tblPr>
      <w:tblGrid>
        <w:gridCol w:w="4252"/>
        <w:gridCol w:w="4252"/>
      </w:tblGrid>
      <w:tr w:rsidR="00DC0AEF" w:rsidRPr="00B36CEA" w14:paraId="799A4020" w14:textId="77777777" w:rsidTr="006C457C">
        <w:trPr>
          <w:jc w:val="center"/>
        </w:trPr>
        <w:tc>
          <w:tcPr>
            <w:tcW w:w="4680" w:type="dxa"/>
          </w:tcPr>
          <w:p w14:paraId="6A050CD1"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0F4FEFB4" wp14:editId="08AB7ED2">
                  <wp:extent cx="2700000" cy="135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_dendrograma.png"/>
                          <pic:cNvPicPr/>
                        </pic:nvPicPr>
                        <pic:blipFill>
                          <a:blip r:embed="rId21"/>
                          <a:stretch>
                            <a:fillRect/>
                          </a:stretch>
                        </pic:blipFill>
                        <pic:spPr>
                          <a:xfrm>
                            <a:off x="0" y="0"/>
                            <a:ext cx="2700000" cy="1350000"/>
                          </a:xfrm>
                          <a:prstGeom prst="rect">
                            <a:avLst/>
                          </a:prstGeom>
                        </pic:spPr>
                      </pic:pic>
                    </a:graphicData>
                  </a:graphic>
                </wp:inline>
              </w:drawing>
            </w:r>
          </w:p>
        </w:tc>
        <w:tc>
          <w:tcPr>
            <w:tcW w:w="4680" w:type="dxa"/>
          </w:tcPr>
          <w:p w14:paraId="5EC9AA61"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362CFB22" wp14:editId="76AB0DB5">
                  <wp:extent cx="2700000" cy="3278571"/>
                  <wp:effectExtent l="0" t="0" r="0" b="0"/>
                  <wp:docPr id="3382718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_fuzzy_cmeans.png"/>
                          <pic:cNvPicPr/>
                        </pic:nvPicPr>
                        <pic:blipFill>
                          <a:blip r:embed="rId22"/>
                          <a:stretch>
                            <a:fillRect/>
                          </a:stretch>
                        </pic:blipFill>
                        <pic:spPr>
                          <a:xfrm>
                            <a:off x="0" y="0"/>
                            <a:ext cx="2700000" cy="3278571"/>
                          </a:xfrm>
                          <a:prstGeom prst="rect">
                            <a:avLst/>
                          </a:prstGeom>
                        </pic:spPr>
                      </pic:pic>
                    </a:graphicData>
                  </a:graphic>
                </wp:inline>
              </w:drawing>
            </w:r>
          </w:p>
        </w:tc>
      </w:tr>
    </w:tbl>
    <w:p w14:paraId="66A7C025" w14:textId="77777777" w:rsidR="00DC0AEF" w:rsidRPr="00B36CEA" w:rsidRDefault="00DC0AEF" w:rsidP="00DC0AEF">
      <w:pPr>
        <w:spacing w:line="360" w:lineRule="auto"/>
        <w:jc w:val="center"/>
        <w:rPr>
          <w:rFonts w:ascii="Times New Roman" w:hAnsi="Times New Roman" w:cs="Times New Roman"/>
          <w:b/>
        </w:rPr>
      </w:pPr>
    </w:p>
    <w:p w14:paraId="600BCEE1" w14:textId="77777777" w:rsidR="00DC0AEF" w:rsidRPr="00B36CEA" w:rsidRDefault="00DC0AEF" w:rsidP="00DC0AEF">
      <w:pPr>
        <w:spacing w:line="360" w:lineRule="auto"/>
        <w:jc w:val="center"/>
        <w:rPr>
          <w:rFonts w:ascii="Times New Roman" w:hAnsi="Times New Roman" w:cs="Times New Roman"/>
          <w:b/>
        </w:rPr>
      </w:pPr>
    </w:p>
    <w:p w14:paraId="2D9AF341" w14:textId="4C83316C"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7 -</w:t>
      </w:r>
      <w:r w:rsidRPr="00B36CEA">
        <w:rPr>
          <w:rFonts w:ascii="Times New Roman" w:hAnsi="Times New Roman" w:cs="Times New Roman"/>
        </w:rPr>
        <w:t xml:space="preserve"> Comparação de desempenho das quatro famílias de classificadores. teste.</w:t>
      </w:r>
    </w:p>
    <w:p w14:paraId="2C72C02F"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1B39C81A" wp14:editId="12BE3DED">
            <wp:extent cx="5400000" cy="2552727"/>
            <wp:effectExtent l="0" t="0" r="0" b="0"/>
            <wp:docPr id="3424295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comparacao.png"/>
                    <pic:cNvPicPr/>
                  </pic:nvPicPr>
                  <pic:blipFill>
                    <a:blip r:embed="rId23"/>
                    <a:stretch>
                      <a:fillRect/>
                    </a:stretch>
                  </pic:blipFill>
                  <pic:spPr>
                    <a:xfrm>
                      <a:off x="0" y="0"/>
                      <a:ext cx="5400000" cy="2552727"/>
                    </a:xfrm>
                    <a:prstGeom prst="rect">
                      <a:avLst/>
                    </a:prstGeom>
                  </pic:spPr>
                </pic:pic>
              </a:graphicData>
            </a:graphic>
          </wp:inline>
        </w:drawing>
      </w:r>
    </w:p>
    <w:p w14:paraId="49438E0F"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8 -</w:t>
      </w:r>
      <w:r w:rsidRPr="00B36CEA">
        <w:rPr>
          <w:rFonts w:ascii="Times New Roman" w:hAnsi="Times New Roman" w:cs="Times New Roman"/>
        </w:rPr>
        <w:t xml:space="preserve"> Validação cruzada estratificada dos classificadores. e desvio-padrão de F1, ROC-AUC e PR-AUC.</w:t>
      </w:r>
    </w:p>
    <w:p w14:paraId="3FADBE20"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275A7495" wp14:editId="5437368B">
            <wp:extent cx="5400000" cy="2842105"/>
            <wp:effectExtent l="0" t="0" r="0" b="0"/>
            <wp:docPr id="13820974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validacao_cruzada.png"/>
                    <pic:cNvPicPr/>
                  </pic:nvPicPr>
                  <pic:blipFill>
                    <a:blip r:embed="rId24"/>
                    <a:stretch>
                      <a:fillRect/>
                    </a:stretch>
                  </pic:blipFill>
                  <pic:spPr>
                    <a:xfrm>
                      <a:off x="0" y="0"/>
                      <a:ext cx="5400000" cy="2842105"/>
                    </a:xfrm>
                    <a:prstGeom prst="rect">
                      <a:avLst/>
                    </a:prstGeom>
                  </pic:spPr>
                </pic:pic>
              </a:graphicData>
            </a:graphic>
          </wp:inline>
        </w:drawing>
      </w:r>
    </w:p>
    <w:p w14:paraId="38F0F34A" w14:textId="77777777" w:rsidR="00DC0AEF" w:rsidRPr="00B36CEA" w:rsidRDefault="00DC0AEF" w:rsidP="00DC0AEF">
      <w:pPr>
        <w:spacing w:line="360" w:lineRule="auto"/>
        <w:jc w:val="center"/>
        <w:rPr>
          <w:rFonts w:ascii="Times New Roman" w:hAnsi="Times New Roman" w:cs="Times New Roman"/>
          <w:b/>
        </w:rPr>
      </w:pPr>
    </w:p>
    <w:p w14:paraId="64AEF5C9" w14:textId="77777777" w:rsidR="00DC0AEF" w:rsidRPr="00B36CEA" w:rsidRDefault="00DC0AEF" w:rsidP="00DC0AEF">
      <w:pPr>
        <w:spacing w:line="360" w:lineRule="auto"/>
        <w:jc w:val="center"/>
        <w:rPr>
          <w:rFonts w:ascii="Times New Roman" w:hAnsi="Times New Roman" w:cs="Times New Roman"/>
          <w:b/>
        </w:rPr>
      </w:pPr>
    </w:p>
    <w:p w14:paraId="5F015146" w14:textId="77777777" w:rsidR="00DC0AEF" w:rsidRPr="00B36CEA" w:rsidRDefault="00DC0AEF" w:rsidP="00DC0AEF">
      <w:pPr>
        <w:spacing w:line="360" w:lineRule="auto"/>
        <w:jc w:val="center"/>
        <w:rPr>
          <w:rFonts w:ascii="Times New Roman" w:hAnsi="Times New Roman" w:cs="Times New Roman"/>
          <w:b/>
        </w:rPr>
      </w:pPr>
    </w:p>
    <w:p w14:paraId="68E141C8" w14:textId="77777777" w:rsidR="00DC0AEF" w:rsidRPr="00B36CEA" w:rsidRDefault="00DC0AEF" w:rsidP="00DC0AEF">
      <w:pPr>
        <w:spacing w:line="360" w:lineRule="auto"/>
        <w:jc w:val="center"/>
        <w:rPr>
          <w:rFonts w:ascii="Times New Roman" w:hAnsi="Times New Roman" w:cs="Times New Roman"/>
          <w:b/>
        </w:rPr>
      </w:pPr>
    </w:p>
    <w:p w14:paraId="7AB8C109" w14:textId="77777777" w:rsidR="00DC0AEF" w:rsidRPr="00B36CEA" w:rsidRDefault="00DC0AEF" w:rsidP="00DC0AEF">
      <w:pPr>
        <w:spacing w:line="360" w:lineRule="auto"/>
        <w:jc w:val="center"/>
        <w:rPr>
          <w:rFonts w:ascii="Times New Roman" w:hAnsi="Times New Roman" w:cs="Times New Roman"/>
          <w:b/>
        </w:rPr>
      </w:pPr>
    </w:p>
    <w:p w14:paraId="0C113A12" w14:textId="77777777" w:rsidR="00DC0AEF" w:rsidRPr="00B36CEA" w:rsidRDefault="00DC0AEF" w:rsidP="00DC0AEF">
      <w:pPr>
        <w:spacing w:line="360" w:lineRule="auto"/>
        <w:jc w:val="center"/>
        <w:rPr>
          <w:rFonts w:ascii="Times New Roman" w:hAnsi="Times New Roman" w:cs="Times New Roman"/>
          <w:b/>
        </w:rPr>
      </w:pPr>
    </w:p>
    <w:p w14:paraId="0763A1F4" w14:textId="0DCCFCF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9 -</w:t>
      </w:r>
      <w:r w:rsidRPr="00B36CEA">
        <w:rPr>
          <w:rFonts w:ascii="Times New Roman" w:hAnsi="Times New Roman" w:cs="Times New Roman"/>
        </w:rPr>
        <w:t xml:space="preserve"> Matrizes de confusão dos classificadores no conjunto de teste.</w:t>
      </w:r>
    </w:p>
    <w:p w14:paraId="1448B654"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65345819" wp14:editId="24249C9D">
            <wp:extent cx="5400000" cy="278709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confusao.png"/>
                    <pic:cNvPicPr/>
                  </pic:nvPicPr>
                  <pic:blipFill>
                    <a:blip r:embed="rId25"/>
                    <a:stretch>
                      <a:fillRect/>
                    </a:stretch>
                  </pic:blipFill>
                  <pic:spPr>
                    <a:xfrm>
                      <a:off x="0" y="0"/>
                      <a:ext cx="5400000" cy="2787097"/>
                    </a:xfrm>
                    <a:prstGeom prst="rect">
                      <a:avLst/>
                    </a:prstGeom>
                  </pic:spPr>
                </pic:pic>
              </a:graphicData>
            </a:graphic>
          </wp:inline>
        </w:drawing>
      </w:r>
    </w:p>
    <w:p w14:paraId="44878031"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10 -</w:t>
      </w:r>
      <w:r w:rsidRPr="00B36CEA">
        <w:rPr>
          <w:rFonts w:ascii="Times New Roman" w:hAnsi="Times New Roman" w:cs="Times New Roman"/>
        </w:rPr>
        <w:t xml:space="preserve"> Curvas ROC (esquerda) e curvas precisão–sensibilidade (direita) dos classificadores.</w:t>
      </w:r>
    </w:p>
    <w:tbl>
      <w:tblPr>
        <w:tblW w:w="0" w:type="auto"/>
        <w:jc w:val="center"/>
        <w:tblLook w:val="04A0" w:firstRow="1" w:lastRow="0" w:firstColumn="1" w:lastColumn="0" w:noHBand="0" w:noVBand="1"/>
      </w:tblPr>
      <w:tblGrid>
        <w:gridCol w:w="4252"/>
        <w:gridCol w:w="4252"/>
      </w:tblGrid>
      <w:tr w:rsidR="00DC0AEF" w:rsidRPr="00B36CEA" w14:paraId="3DB3E50E" w14:textId="77777777" w:rsidTr="006C457C">
        <w:trPr>
          <w:jc w:val="center"/>
        </w:trPr>
        <w:tc>
          <w:tcPr>
            <w:tcW w:w="4680" w:type="dxa"/>
          </w:tcPr>
          <w:p w14:paraId="1D4DC32D"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2B98EB3C" wp14:editId="2485191E">
                  <wp:extent cx="2700000" cy="239142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roc.png"/>
                          <pic:cNvPicPr/>
                        </pic:nvPicPr>
                        <pic:blipFill>
                          <a:blip r:embed="rId26"/>
                          <a:stretch>
                            <a:fillRect/>
                          </a:stretch>
                        </pic:blipFill>
                        <pic:spPr>
                          <a:xfrm>
                            <a:off x="0" y="0"/>
                            <a:ext cx="2700000" cy="2391429"/>
                          </a:xfrm>
                          <a:prstGeom prst="rect">
                            <a:avLst/>
                          </a:prstGeom>
                        </pic:spPr>
                      </pic:pic>
                    </a:graphicData>
                  </a:graphic>
                </wp:inline>
              </w:drawing>
            </w:r>
          </w:p>
        </w:tc>
        <w:tc>
          <w:tcPr>
            <w:tcW w:w="4680" w:type="dxa"/>
          </w:tcPr>
          <w:p w14:paraId="4B4553FD"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21214FD8" wp14:editId="1600D0F0">
                  <wp:extent cx="2700000" cy="239142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pr.png"/>
                          <pic:cNvPicPr/>
                        </pic:nvPicPr>
                        <pic:blipFill>
                          <a:blip r:embed="rId27"/>
                          <a:stretch>
                            <a:fillRect/>
                          </a:stretch>
                        </pic:blipFill>
                        <pic:spPr>
                          <a:xfrm>
                            <a:off x="0" y="0"/>
                            <a:ext cx="2700000" cy="2391429"/>
                          </a:xfrm>
                          <a:prstGeom prst="rect">
                            <a:avLst/>
                          </a:prstGeom>
                        </pic:spPr>
                      </pic:pic>
                    </a:graphicData>
                  </a:graphic>
                </wp:inline>
              </w:drawing>
            </w:r>
          </w:p>
        </w:tc>
      </w:tr>
    </w:tbl>
    <w:p w14:paraId="2DFCFBD4" w14:textId="77777777" w:rsidR="00DC0AEF" w:rsidRPr="00B36CEA" w:rsidRDefault="00DC0AEF" w:rsidP="00DC0AEF">
      <w:pPr>
        <w:spacing w:line="360" w:lineRule="auto"/>
        <w:jc w:val="center"/>
        <w:rPr>
          <w:rFonts w:ascii="Times New Roman" w:hAnsi="Times New Roman" w:cs="Times New Roman"/>
          <w:b/>
        </w:rPr>
      </w:pPr>
    </w:p>
    <w:p w14:paraId="3CEFDCF3" w14:textId="77777777" w:rsidR="00DC0AEF" w:rsidRPr="00B36CEA" w:rsidRDefault="00DC0AEF" w:rsidP="00DC0AEF">
      <w:pPr>
        <w:spacing w:line="360" w:lineRule="auto"/>
        <w:jc w:val="center"/>
        <w:rPr>
          <w:rFonts w:ascii="Times New Roman" w:hAnsi="Times New Roman" w:cs="Times New Roman"/>
          <w:b/>
        </w:rPr>
      </w:pPr>
    </w:p>
    <w:p w14:paraId="5EC31593" w14:textId="77777777" w:rsidR="00DC0AEF" w:rsidRPr="00B36CEA" w:rsidRDefault="00DC0AEF" w:rsidP="00DC0AEF">
      <w:pPr>
        <w:spacing w:line="360" w:lineRule="auto"/>
        <w:jc w:val="center"/>
        <w:rPr>
          <w:rFonts w:ascii="Times New Roman" w:hAnsi="Times New Roman" w:cs="Times New Roman"/>
          <w:b/>
        </w:rPr>
      </w:pPr>
    </w:p>
    <w:p w14:paraId="41C23D6C" w14:textId="77777777" w:rsidR="00DC0AEF" w:rsidRPr="00B36CEA" w:rsidRDefault="00DC0AEF" w:rsidP="00DC0AEF">
      <w:pPr>
        <w:spacing w:line="360" w:lineRule="auto"/>
        <w:jc w:val="center"/>
        <w:rPr>
          <w:rFonts w:ascii="Times New Roman" w:hAnsi="Times New Roman" w:cs="Times New Roman"/>
          <w:b/>
        </w:rPr>
      </w:pPr>
    </w:p>
    <w:p w14:paraId="4E859FB2" w14:textId="77777777" w:rsidR="00DC0AEF" w:rsidRPr="00B36CEA" w:rsidRDefault="00DC0AEF" w:rsidP="00DC0AEF">
      <w:pPr>
        <w:spacing w:line="360" w:lineRule="auto"/>
        <w:jc w:val="center"/>
        <w:rPr>
          <w:rFonts w:ascii="Times New Roman" w:hAnsi="Times New Roman" w:cs="Times New Roman"/>
          <w:b/>
        </w:rPr>
      </w:pPr>
    </w:p>
    <w:p w14:paraId="45FA1C89" w14:textId="77777777" w:rsidR="00DC0AEF" w:rsidRPr="00B36CEA" w:rsidRDefault="00DC0AEF" w:rsidP="00DC0AEF">
      <w:pPr>
        <w:spacing w:line="360" w:lineRule="auto"/>
        <w:jc w:val="center"/>
        <w:rPr>
          <w:rFonts w:ascii="Times New Roman" w:hAnsi="Times New Roman" w:cs="Times New Roman"/>
          <w:b/>
        </w:rPr>
      </w:pPr>
    </w:p>
    <w:p w14:paraId="39672340" w14:textId="774C5231"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11 -</w:t>
      </w:r>
      <w:r w:rsidRPr="00B36CEA">
        <w:rPr>
          <w:rFonts w:ascii="Times New Roman" w:hAnsi="Times New Roman" w:cs="Times New Roman"/>
        </w:rPr>
        <w:t xml:space="preserve"> Análise de ajuste do limiar de decisão do modelo recomendado (</w:t>
      </w:r>
      <w:proofErr w:type="spellStart"/>
      <w:r w:rsidRPr="00B36CEA">
        <w:rPr>
          <w:rFonts w:ascii="Times New Roman" w:hAnsi="Times New Roman" w:cs="Times New Roman"/>
        </w:rPr>
        <w:t>perceptrão</w:t>
      </w:r>
      <w:proofErr w:type="spellEnd"/>
      <w:r w:rsidRPr="00B36CEA">
        <w:rPr>
          <w:rFonts w:ascii="Times New Roman" w:hAnsi="Times New Roman" w:cs="Times New Roman"/>
        </w:rPr>
        <w:t xml:space="preserve"> multicamada otimizado): confiança positiva, sensibilidade e F1 em função do limiar.</w:t>
      </w:r>
    </w:p>
    <w:p w14:paraId="44C02DEF"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385C34E5" wp14:editId="44660763">
            <wp:extent cx="5400000" cy="317647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limiar.png"/>
                    <pic:cNvPicPr/>
                  </pic:nvPicPr>
                  <pic:blipFill>
                    <a:blip r:embed="rId28"/>
                    <a:stretch>
                      <a:fillRect/>
                    </a:stretch>
                  </pic:blipFill>
                  <pic:spPr>
                    <a:xfrm>
                      <a:off x="0" y="0"/>
                      <a:ext cx="5400000" cy="3176471"/>
                    </a:xfrm>
                    <a:prstGeom prst="rect">
                      <a:avLst/>
                    </a:prstGeom>
                  </pic:spPr>
                </pic:pic>
              </a:graphicData>
            </a:graphic>
          </wp:inline>
        </w:drawing>
      </w:r>
    </w:p>
    <w:p w14:paraId="1BAF01F1"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12 -</w:t>
      </w:r>
      <w:r w:rsidRPr="00B36CEA">
        <w:rPr>
          <w:rFonts w:ascii="Times New Roman" w:hAnsi="Times New Roman" w:cs="Times New Roman"/>
        </w:rPr>
        <w:t xml:space="preserve"> Importância relativa dos atributos na árvore de decisão otimizada.</w:t>
      </w:r>
    </w:p>
    <w:p w14:paraId="23EA4568"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193644C6" wp14:editId="51F9114F">
            <wp:extent cx="5400000" cy="3037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importancia.png"/>
                    <pic:cNvPicPr/>
                  </pic:nvPicPr>
                  <pic:blipFill>
                    <a:blip r:embed="rId29"/>
                    <a:stretch>
                      <a:fillRect/>
                    </a:stretch>
                  </pic:blipFill>
                  <pic:spPr>
                    <a:xfrm>
                      <a:off x="0" y="0"/>
                      <a:ext cx="5400000" cy="3037500"/>
                    </a:xfrm>
                    <a:prstGeom prst="rect">
                      <a:avLst/>
                    </a:prstGeom>
                  </pic:spPr>
                </pic:pic>
              </a:graphicData>
            </a:graphic>
          </wp:inline>
        </w:drawing>
      </w:r>
    </w:p>
    <w:p w14:paraId="64048A61" w14:textId="77777777" w:rsidR="00DC0AEF" w:rsidRPr="00B36CEA" w:rsidRDefault="00DC0AEF" w:rsidP="00DC0AEF">
      <w:pPr>
        <w:spacing w:line="360" w:lineRule="auto"/>
        <w:jc w:val="center"/>
        <w:rPr>
          <w:rFonts w:ascii="Times New Roman" w:hAnsi="Times New Roman" w:cs="Times New Roman"/>
          <w:b/>
        </w:rPr>
      </w:pPr>
    </w:p>
    <w:p w14:paraId="6093AEFB" w14:textId="77777777" w:rsidR="00DC0AEF" w:rsidRPr="00B36CEA" w:rsidRDefault="00DC0AEF" w:rsidP="00DC0AEF">
      <w:pPr>
        <w:spacing w:line="360" w:lineRule="auto"/>
        <w:jc w:val="center"/>
        <w:rPr>
          <w:rFonts w:ascii="Times New Roman" w:hAnsi="Times New Roman" w:cs="Times New Roman"/>
          <w:b/>
        </w:rPr>
      </w:pPr>
    </w:p>
    <w:p w14:paraId="2B47E4E2" w14:textId="77777777" w:rsidR="00DC0AEF" w:rsidRPr="00B36CEA" w:rsidRDefault="00DC0AEF" w:rsidP="00DC0AEF">
      <w:pPr>
        <w:spacing w:line="360" w:lineRule="auto"/>
        <w:jc w:val="center"/>
        <w:rPr>
          <w:rFonts w:ascii="Times New Roman" w:hAnsi="Times New Roman" w:cs="Times New Roman"/>
          <w:b/>
        </w:rPr>
      </w:pPr>
    </w:p>
    <w:p w14:paraId="1205D1A9" w14:textId="77777777" w:rsidR="00DC0AEF" w:rsidRPr="00B36CEA" w:rsidRDefault="00DC0AEF" w:rsidP="00DC0AEF">
      <w:pPr>
        <w:spacing w:line="360" w:lineRule="auto"/>
        <w:jc w:val="center"/>
        <w:rPr>
          <w:rFonts w:ascii="Times New Roman" w:hAnsi="Times New Roman" w:cs="Times New Roman"/>
          <w:b/>
        </w:rPr>
      </w:pPr>
    </w:p>
    <w:p w14:paraId="6D756BDD" w14:textId="0024776A"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13 -</w:t>
      </w:r>
      <w:r w:rsidRPr="00B36CEA">
        <w:rPr>
          <w:rFonts w:ascii="Times New Roman" w:hAnsi="Times New Roman" w:cs="Times New Roman"/>
        </w:rPr>
        <w:t xml:space="preserve"> Árvore de decisão otimizada (CART): primeiros níveis.</w:t>
      </w:r>
    </w:p>
    <w:p w14:paraId="4CB7E942"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5B19D213" wp14:editId="089CFC98">
            <wp:extent cx="5400000" cy="2700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f_arvore.png"/>
                    <pic:cNvPicPr/>
                  </pic:nvPicPr>
                  <pic:blipFill>
                    <a:blip r:embed="rId30"/>
                    <a:stretch>
                      <a:fillRect/>
                    </a:stretch>
                  </pic:blipFill>
                  <pic:spPr>
                    <a:xfrm>
                      <a:off x="0" y="0"/>
                      <a:ext cx="5400000" cy="2700000"/>
                    </a:xfrm>
                    <a:prstGeom prst="rect">
                      <a:avLst/>
                    </a:prstGeom>
                  </pic:spPr>
                </pic:pic>
              </a:graphicData>
            </a:graphic>
          </wp:inline>
        </w:drawing>
      </w:r>
    </w:p>
    <w:p w14:paraId="467C5913"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14 - Graus de pertença do Fuzzy C-Means ao cluster dominante (lógica difusa).</w:t>
      </w:r>
      <w:r w:rsidRPr="00B36CEA">
        <w:rPr>
          <w:rFonts w:ascii="Times New Roman" w:hAnsi="Times New Roman" w:cs="Times New Roman"/>
        </w:rPr>
      </w:r>
      <w:proofErr w:type="spellStart"/>
      <w:r w:rsidRPr="00B36CEA">
        <w:rPr>
          <w:rFonts w:ascii="Times New Roman" w:hAnsi="Times New Roman" w:cs="Times New Roman"/>
        </w:rPr>
      </w:r>
      <w:proofErr w:type="spellEnd"/>
      <w:r w:rsidRPr="00B36CEA">
        <w:rPr>
          <w:rFonts w:ascii="Times New Roman" w:hAnsi="Times New Roman" w:cs="Times New Roman"/>
        </w:rPr>
      </w:r>
      <w:proofErr w:type="spellStart"/>
      <w:r w:rsidRPr="00B36CEA">
        <w:rPr>
          <w:rFonts w:ascii="Times New Roman" w:hAnsi="Times New Roman" w:cs="Times New Roman"/>
        </w:rPr>
      </w:r>
      <w:proofErr w:type="spellEnd"/>
      <w:r w:rsidRPr="00B36CEA">
        <w:rPr>
          <w:rFonts w:ascii="Times New Roman" w:hAnsi="Times New Roman" w:cs="Times New Roman"/>
        </w:rPr>
      </w:r>
    </w:p>
    <w:p w14:paraId="2B720E69"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099316F5" wp14:editId="6AE47045">
            <wp:extent cx="5400000" cy="2025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zzy_pertencas.png"/>
                    <pic:cNvPicPr/>
                  </pic:nvPicPr>
                  <pic:blipFill>
                    <a:blip r:embed="rId31"/>
                    <a:stretch>
                      <a:fillRect/>
                    </a:stretch>
                  </pic:blipFill>
                  <pic:spPr>
                    <a:xfrm>
                      <a:off x="0" y="0"/>
                      <a:ext cx="5400000" cy="2025000"/>
                    </a:xfrm>
                    <a:prstGeom prst="rect">
                      <a:avLst/>
                    </a:prstGeom>
                  </pic:spPr>
                </pic:pic>
              </a:graphicData>
            </a:graphic>
          </wp:inline>
        </w:drawing>
      </w:r>
    </w:p>
    <w:p w14:paraId="519FAA2F"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15 -</w:t>
      </w:r>
      <w:r w:rsidRPr="00B36CEA">
        <w:rPr>
          <w:rFonts w:ascii="Times New Roman" w:hAnsi="Times New Roman" w:cs="Times New Roman"/>
        </w:rPr>
        <w:t xml:space="preserve"> Índice de risco difuso </w:t>
      </w:r>
      <w:r w:rsidRPr="00B36CEA">
        <w:rPr>
          <w:rFonts w:ascii="Times New Roman" w:hAnsi="Times New Roman" w:cs="Times New Roman"/>
          <w:i/>
        </w:rPr>
        <w:t>versus</w:t>
      </w:r>
      <w:r w:rsidRPr="00B36CEA">
        <w:rPr>
          <w:rFonts w:ascii="Times New Roman" w:hAnsi="Times New Roman" w:cs="Times New Roman"/>
        </w:rPr>
        <w:t xml:space="preserve"> média ponderada: mapas e correlação.</w:t>
      </w:r>
    </w:p>
    <w:p w14:paraId="7550B752"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58B3FAE8" wp14:editId="0BAD693B">
            <wp:extent cx="5400000" cy="2362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zzy_vs_ponderado.png"/>
                    <pic:cNvPicPr/>
                  </pic:nvPicPr>
                  <pic:blipFill>
                    <a:blip r:embed="rId32"/>
                    <a:stretch>
                      <a:fillRect/>
                    </a:stretch>
                  </pic:blipFill>
                  <pic:spPr>
                    <a:xfrm>
                      <a:off x="0" y="0"/>
                      <a:ext cx="5400000" cy="2362500"/>
                    </a:xfrm>
                    <a:prstGeom prst="rect">
                      <a:avLst/>
                    </a:prstGeom>
                  </pic:spPr>
                </pic:pic>
              </a:graphicData>
            </a:graphic>
          </wp:inline>
        </w:drawing>
      </w:r>
    </w:p>
    <w:p w14:paraId="002D761F" w14:textId="77777777" w:rsidR="00DC0AEF" w:rsidRPr="00B36CEA" w:rsidRDefault="00DC0AEF" w:rsidP="00DC0AEF">
      <w:pPr>
        <w:spacing w:line="360" w:lineRule="auto"/>
        <w:jc w:val="center"/>
        <w:rPr>
          <w:rFonts w:ascii="Times New Roman" w:hAnsi="Times New Roman" w:cs="Times New Roman"/>
          <w:b/>
        </w:rPr>
      </w:pPr>
    </w:p>
    <w:p w14:paraId="3495B45C" w14:textId="0449040F"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16 -</w:t>
      </w:r>
      <w:r w:rsidRPr="00B36CEA">
        <w:rPr>
          <w:rFonts w:ascii="Times New Roman" w:hAnsi="Times New Roman" w:cs="Times New Roman"/>
        </w:rPr>
        <w:t xml:space="preserve"> Índice de risco marítimo </w:t>
      </w:r>
      <w:proofErr w:type="spellStart"/>
      <w:r w:rsidRPr="00B36CEA">
        <w:rPr>
          <w:rFonts w:ascii="Times New Roman" w:hAnsi="Times New Roman" w:cs="Times New Roman"/>
        </w:rPr>
        <w:t>multi-ameaça</w:t>
      </w:r>
      <w:proofErr w:type="spellEnd"/>
      <w:r w:rsidRPr="00B36CEA">
        <w:rPr>
          <w:rFonts w:ascii="Times New Roman" w:hAnsi="Times New Roman" w:cs="Times New Roman"/>
        </w:rPr>
        <w:t xml:space="preserve"> (agregação por média ponderada).</w:t>
      </w:r>
    </w:p>
    <w:p w14:paraId="6E34F2BA"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16AAB2D6" wp14:editId="2D9B6A46">
            <wp:extent cx="5400000" cy="617142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risco.png"/>
                    <pic:cNvPicPr/>
                  </pic:nvPicPr>
                  <pic:blipFill>
                    <a:blip r:embed="rId33"/>
                    <a:stretch>
                      <a:fillRect/>
                    </a:stretch>
                  </pic:blipFill>
                  <pic:spPr>
                    <a:xfrm>
                      <a:off x="0" y="0"/>
                      <a:ext cx="5400000" cy="6171429"/>
                    </a:xfrm>
                    <a:prstGeom prst="rect">
                      <a:avLst/>
                    </a:prstGeom>
                  </pic:spPr>
                </pic:pic>
              </a:graphicData>
            </a:graphic>
          </wp:inline>
        </w:drawing>
      </w:r>
    </w:p>
    <w:p w14:paraId="408EB34A" w14:textId="77777777" w:rsidR="00DC0AEF" w:rsidRPr="00B36CEA" w:rsidRDefault="00DC0AEF" w:rsidP="00DC0AEF">
      <w:pPr>
        <w:spacing w:line="360" w:lineRule="auto"/>
        <w:jc w:val="center"/>
        <w:rPr>
          <w:rFonts w:ascii="Times New Roman" w:hAnsi="Times New Roman" w:cs="Times New Roman"/>
          <w:b/>
        </w:rPr>
      </w:pPr>
    </w:p>
    <w:p w14:paraId="17FCC243" w14:textId="77777777" w:rsidR="00DC0AEF" w:rsidRPr="00B36CEA" w:rsidRDefault="00DC0AEF" w:rsidP="00DC0AEF">
      <w:pPr>
        <w:spacing w:line="360" w:lineRule="auto"/>
        <w:jc w:val="center"/>
        <w:rPr>
          <w:rFonts w:ascii="Times New Roman" w:hAnsi="Times New Roman" w:cs="Times New Roman"/>
          <w:b/>
        </w:rPr>
      </w:pPr>
    </w:p>
    <w:p w14:paraId="010E5FE5" w14:textId="77777777" w:rsidR="00DC0AEF" w:rsidRPr="00B36CEA" w:rsidRDefault="00DC0AEF" w:rsidP="00DC0AEF">
      <w:pPr>
        <w:spacing w:line="360" w:lineRule="auto"/>
        <w:jc w:val="center"/>
        <w:rPr>
          <w:rFonts w:ascii="Times New Roman" w:hAnsi="Times New Roman" w:cs="Times New Roman"/>
          <w:b/>
        </w:rPr>
      </w:pPr>
    </w:p>
    <w:p w14:paraId="479A78A8" w14:textId="77777777" w:rsidR="00DC0AEF" w:rsidRPr="00B36CEA" w:rsidRDefault="00DC0AEF" w:rsidP="00DC0AEF">
      <w:pPr>
        <w:spacing w:line="360" w:lineRule="auto"/>
        <w:jc w:val="center"/>
        <w:rPr>
          <w:rFonts w:ascii="Times New Roman" w:hAnsi="Times New Roman" w:cs="Times New Roman"/>
          <w:b/>
        </w:rPr>
      </w:pPr>
    </w:p>
    <w:p w14:paraId="66E6BC9D" w14:textId="77777777" w:rsidR="00DC0AEF" w:rsidRPr="00B36CEA" w:rsidRDefault="00DC0AEF" w:rsidP="00DC0AEF">
      <w:pPr>
        <w:spacing w:line="360" w:lineRule="auto"/>
        <w:jc w:val="center"/>
        <w:rPr>
          <w:rFonts w:ascii="Times New Roman" w:hAnsi="Times New Roman" w:cs="Times New Roman"/>
          <w:b/>
        </w:rPr>
      </w:pPr>
    </w:p>
    <w:p w14:paraId="474FCB64" w14:textId="77777777" w:rsidR="00DC0AEF" w:rsidRPr="00B36CEA" w:rsidRDefault="00DC0AEF" w:rsidP="00DC0AEF">
      <w:pPr>
        <w:spacing w:line="360" w:lineRule="auto"/>
        <w:jc w:val="center"/>
        <w:rPr>
          <w:rFonts w:ascii="Times New Roman" w:hAnsi="Times New Roman" w:cs="Times New Roman"/>
          <w:b/>
        </w:rPr>
      </w:pPr>
    </w:p>
    <w:p w14:paraId="0050CA74" w14:textId="3CDEB844"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17 -</w:t>
      </w:r>
      <w:r w:rsidRPr="00B36CEA">
        <w:rPr>
          <w:rFonts w:ascii="Times New Roman" w:hAnsi="Times New Roman" w:cs="Times New Roman"/>
        </w:rPr>
        <w:t xml:space="preserve"> Cobertura de risco: cenário conservador com raio de 90 km (esquerda) </w:t>
      </w:r>
      <w:r w:rsidRPr="00B36CEA">
        <w:rPr>
          <w:rFonts w:ascii="Times New Roman" w:hAnsi="Times New Roman" w:cs="Times New Roman"/>
          <w:i/>
        </w:rPr>
        <w:t>versus</w:t>
      </w:r>
      <w:r w:rsidRPr="00B36CEA">
        <w:rPr>
          <w:rFonts w:ascii="Times New Roman" w:hAnsi="Times New Roman" w:cs="Times New Roman"/>
        </w:rPr>
        <w:t xml:space="preserve"> cenário recomendado com autonomia real (direita).</w:t>
      </w:r>
    </w:p>
    <w:tbl>
      <w:tblPr>
        <w:tblW w:w="0" w:type="auto"/>
        <w:jc w:val="center"/>
        <w:tblLook w:val="04A0" w:firstRow="1" w:lastRow="0" w:firstColumn="1" w:lastColumn="0" w:noHBand="0" w:noVBand="1"/>
      </w:tblPr>
      <w:tblGrid>
        <w:gridCol w:w="4252"/>
        <w:gridCol w:w="4252"/>
      </w:tblGrid>
      <w:tr w:rsidR="00DC0AEF" w:rsidRPr="00B36CEA" w14:paraId="2944BCAE" w14:textId="77777777" w:rsidTr="006C457C">
        <w:trPr>
          <w:jc w:val="center"/>
        </w:trPr>
        <w:tc>
          <w:tcPr>
            <w:tcW w:w="4680" w:type="dxa"/>
          </w:tcPr>
          <w:p w14:paraId="36736170"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3E48D18D" wp14:editId="0A9BEB10">
                  <wp:extent cx="2700000" cy="306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bertura_conservador.png"/>
                          <pic:cNvPicPr/>
                        </pic:nvPicPr>
                        <pic:blipFill>
                          <a:blip r:embed="rId34"/>
                          <a:stretch>
                            <a:fillRect/>
                          </a:stretch>
                        </pic:blipFill>
                        <pic:spPr>
                          <a:xfrm>
                            <a:off x="0" y="0"/>
                            <a:ext cx="2700000" cy="3060000"/>
                          </a:xfrm>
                          <a:prstGeom prst="rect">
                            <a:avLst/>
                          </a:prstGeom>
                        </pic:spPr>
                      </pic:pic>
                    </a:graphicData>
                  </a:graphic>
                </wp:inline>
              </w:drawing>
            </w:r>
          </w:p>
        </w:tc>
        <w:tc>
          <w:tcPr>
            <w:tcW w:w="4680" w:type="dxa"/>
          </w:tcPr>
          <w:p w14:paraId="036DE05B"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1A957A50" wp14:editId="73821D0F">
                  <wp:extent cx="2700000" cy="3060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bertura_alargado.png"/>
                          <pic:cNvPicPr/>
                        </pic:nvPicPr>
                        <pic:blipFill>
                          <a:blip r:embed="rId35"/>
                          <a:stretch>
                            <a:fillRect/>
                          </a:stretch>
                        </pic:blipFill>
                        <pic:spPr>
                          <a:xfrm>
                            <a:off x="0" y="0"/>
                            <a:ext cx="2700000" cy="3060000"/>
                          </a:xfrm>
                          <a:prstGeom prst="rect">
                            <a:avLst/>
                          </a:prstGeom>
                        </pic:spPr>
                      </pic:pic>
                    </a:graphicData>
                  </a:graphic>
                </wp:inline>
              </w:drawing>
            </w:r>
          </w:p>
        </w:tc>
      </w:tr>
    </w:tbl>
    <w:p w14:paraId="4D072CD6"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18 - Frota total necessária em função do número de bases (mínimo em k = 12).</w:t>
      </w:r>
      <w:r w:rsidRPr="00B36CEA">
        <w:rPr>
          <w:rFonts w:ascii="Times New Roman" w:hAnsi="Times New Roman" w:cs="Times New Roman"/>
        </w:rPr>
      </w:r>
    </w:p>
    <w:p w14:paraId="274FEE7A"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61A1CC06" wp14:editId="171CDA86">
            <wp:extent cx="5400000" cy="349411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frota_vs_bases.png"/>
                    <pic:cNvPicPr/>
                  </pic:nvPicPr>
                  <pic:blipFill>
                    <a:blip r:embed="rId36"/>
                    <a:stretch>
                      <a:fillRect/>
                    </a:stretch>
                  </pic:blipFill>
                  <pic:spPr>
                    <a:xfrm>
                      <a:off x="0" y="0"/>
                      <a:ext cx="5400000" cy="3494118"/>
                    </a:xfrm>
                    <a:prstGeom prst="rect">
                      <a:avLst/>
                    </a:prstGeom>
                  </pic:spPr>
                </pic:pic>
              </a:graphicData>
            </a:graphic>
          </wp:inline>
        </w:drawing>
      </w:r>
    </w:p>
    <w:p w14:paraId="6F853ACB" w14:textId="77777777" w:rsidR="00DC0AEF" w:rsidRPr="00B36CEA" w:rsidRDefault="00DC0AEF" w:rsidP="00DC0AEF">
      <w:pPr>
        <w:spacing w:line="360" w:lineRule="auto"/>
        <w:jc w:val="center"/>
        <w:rPr>
          <w:rFonts w:ascii="Times New Roman" w:hAnsi="Times New Roman" w:cs="Times New Roman"/>
          <w:b/>
        </w:rPr>
      </w:pPr>
    </w:p>
    <w:p w14:paraId="1B6E3A3C" w14:textId="77777777" w:rsidR="00DC0AEF" w:rsidRPr="00B36CEA" w:rsidRDefault="00DC0AEF" w:rsidP="00DC0AEF">
      <w:pPr>
        <w:spacing w:line="360" w:lineRule="auto"/>
        <w:jc w:val="center"/>
        <w:rPr>
          <w:rFonts w:ascii="Times New Roman" w:hAnsi="Times New Roman" w:cs="Times New Roman"/>
          <w:b/>
        </w:rPr>
      </w:pPr>
    </w:p>
    <w:p w14:paraId="407C84E7" w14:textId="652D71A9"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19 - Sensibilidade do dimensionamento da frota à largura útil do sensor, ao tempo de revisita e à disponibilidade operacional.</w:t>
      </w:r>
      <w:r w:rsidRPr="00B36CEA">
        <w:rPr>
          <w:rFonts w:ascii="Times New Roman" w:hAnsi="Times New Roman" w:cs="Times New Roman"/>
        </w:rPr>
      </w:r>
    </w:p>
    <w:p w14:paraId="04036FCF"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48F80013" wp14:editId="6D27B7FC">
            <wp:extent cx="5400000" cy="173571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nsibilidade.png"/>
                    <pic:cNvPicPr/>
                  </pic:nvPicPr>
                  <pic:blipFill>
                    <a:blip r:embed="rId37"/>
                    <a:stretch>
                      <a:fillRect/>
                    </a:stretch>
                  </pic:blipFill>
                  <pic:spPr>
                    <a:xfrm>
                      <a:off x="0" y="0"/>
                      <a:ext cx="5400000" cy="1735714"/>
                    </a:xfrm>
                    <a:prstGeom prst="rect">
                      <a:avLst/>
                    </a:prstGeom>
                  </pic:spPr>
                </pic:pic>
              </a:graphicData>
            </a:graphic>
          </wp:inline>
        </w:drawing>
      </w:r>
    </w:p>
    <w:p w14:paraId="12E4FC2B"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20 - Painel geoespacial interativo: índice de risco multi-ameaça (1156 células), apreensões 2020+, desembarques PT, bases MCLP (Porto + Portimão), seis sectores de patrulha e painel Q1–Q3 (resultados/mapa_interativo.html).</w:t>
      </w:r>
      <w:r w:rsidRPr="00B36CEA">
        <w:rPr>
          <w:rFonts w:ascii="Times New Roman" w:hAnsi="Times New Roman" w:cs="Times New Roman"/>
        </w:rPr>
      </w:r>
      <w:proofErr w:type="spellStart"/>
      <w:r w:rsidRPr="00B36CEA">
        <w:rPr>
          <w:rFonts w:ascii="Times New Roman" w:hAnsi="Times New Roman" w:cs="Times New Roman"/>
        </w:rPr>
      </w:r>
      <w:proofErr w:type="spellEnd"/>
      <w:r w:rsidRPr="00B36CEA">
        <w:rPr>
          <w:rFonts w:ascii="Times New Roman" w:hAnsi="Times New Roman" w:cs="Times New Roman"/>
        </w:rPr>
      </w:r>
      <w:proofErr w:type="spellStart"/>
      <w:proofErr w:type="gramStart"/>
      <w:r w:rsidRPr="00B36CEA">
        <w:rPr>
          <w:rFonts w:ascii="Times New Roman" w:hAnsi="Times New Roman" w:cs="Times New Roman"/>
        </w:rPr>
      </w:r>
      <w:proofErr w:type="spellEnd"/>
      <w:proofErr w:type="gramEnd"/>
      <w:r w:rsidRPr="00B36CEA">
        <w:rPr>
          <w:rFonts w:ascii="Times New Roman" w:hAnsi="Times New Roman" w:cs="Times New Roman"/>
        </w:rPr>
      </w:r>
      <w:r w:rsidRPr="00B36CEA">
        <w:rPr>
          <w:rFonts w:ascii="Times New Roman" w:hAnsi="Times New Roman" w:cs="Times New Roman"/>
          <w:sz w:val="20"/>
        </w:rPr>
      </w:r>
      <w:r w:rsidRPr="00B36CEA">
        <w:rPr>
          <w:rFonts w:ascii="Times New Roman" w:hAnsi="Times New Roman" w:cs="Times New Roman"/>
        </w:rPr>
      </w:r>
    </w:p>
    <w:p w14:paraId="75AAB849"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27CA2BA5" wp14:editId="11F91E67">
            <wp:extent cx="5400000" cy="416553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mapa_interativo.png"/>
                    <pic:cNvPicPr/>
                  </pic:nvPicPr>
                  <pic:blipFill>
                    <a:blip r:embed="rId38"/>
                    <a:stretch>
                      <a:fillRect/>
                    </a:stretch>
                  </pic:blipFill>
                  <pic:spPr>
                    <a:xfrm>
                      <a:off x="0" y="0"/>
                      <a:ext cx="5400000" cy="4165537"/>
                    </a:xfrm>
                    <a:prstGeom prst="rect">
                      <a:avLst/>
                    </a:prstGeom>
                  </pic:spPr>
                </pic:pic>
              </a:graphicData>
            </a:graphic>
          </wp:inline>
        </w:drawing>
      </w:r>
    </w:p>
    <w:p w14:paraId="5F2291FB" w14:textId="77777777" w:rsidR="00DC0AEF" w:rsidRPr="00B36CEA" w:rsidRDefault="00DC0AEF" w:rsidP="00DC0AEF">
      <w:pPr>
        <w:spacing w:line="360" w:lineRule="auto"/>
        <w:jc w:val="center"/>
        <w:rPr>
          <w:rFonts w:ascii="Times New Roman" w:hAnsi="Times New Roman" w:cs="Times New Roman"/>
          <w:b/>
        </w:rPr>
      </w:pPr>
    </w:p>
    <w:p w14:paraId="6442DD8D" w14:textId="77777777" w:rsidR="00DC0AEF" w:rsidRPr="00B36CEA" w:rsidRDefault="00DC0AEF" w:rsidP="00DC0AEF">
      <w:pPr>
        <w:spacing w:line="360" w:lineRule="auto"/>
        <w:jc w:val="center"/>
        <w:rPr>
          <w:rFonts w:ascii="Times New Roman" w:hAnsi="Times New Roman" w:cs="Times New Roman"/>
          <w:b/>
        </w:rPr>
      </w:pPr>
    </w:p>
    <w:p w14:paraId="316CD157" w14:textId="4C473ED9"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21 -</w:t>
      </w:r>
      <w:r w:rsidRPr="00B36CEA">
        <w:rPr>
          <w:rFonts w:ascii="Times New Roman" w:hAnsi="Times New Roman" w:cs="Times New Roman"/>
        </w:rPr>
        <w:t xml:space="preserve"> </w:t>
      </w:r>
      <w:proofErr w:type="spellStart"/>
      <w:r w:rsidRPr="00B36CEA">
        <w:rPr>
          <w:rFonts w:ascii="Times New Roman" w:hAnsi="Times New Roman" w:cs="Times New Roman"/>
        </w:rPr>
        <w:t>Backtesting</w:t>
      </w:r>
      <w:proofErr w:type="spellEnd"/>
      <w:r w:rsidRPr="00B36CEA">
        <w:rPr>
          <w:rFonts w:ascii="Times New Roman" w:hAnsi="Times New Roman" w:cs="Times New Roman"/>
        </w:rPr>
        <w:t xml:space="preserve"> temporal: taxa de acerto do SAD (treino com apreensões até 2022) no </w:t>
      </w:r>
      <w:proofErr w:type="spellStart"/>
      <w:r w:rsidRPr="00B36CEA">
        <w:rPr>
          <w:rFonts w:ascii="Times New Roman" w:hAnsi="Times New Roman" w:cs="Times New Roman"/>
        </w:rPr>
        <w:t>holdout</w:t>
      </w:r>
      <w:proofErr w:type="spellEnd"/>
      <w:r w:rsidRPr="00B36CEA">
        <w:rPr>
          <w:rFonts w:ascii="Times New Roman" w:hAnsi="Times New Roman" w:cs="Times New Roman"/>
        </w:rPr>
        <w:t xml:space="preserve"> de apreensões marítimas 2023–2024, face a </w:t>
      </w:r>
      <w:proofErr w:type="spellStart"/>
      <w:r w:rsidRPr="00B36CEA">
        <w:rPr>
          <w:rFonts w:ascii="Times New Roman" w:hAnsi="Times New Roman" w:cs="Times New Roman"/>
        </w:rPr>
        <w:t>baselines</w:t>
      </w:r>
      <w:proofErr w:type="spellEnd"/>
      <w:r w:rsidRPr="00B36CEA">
        <w:rPr>
          <w:rFonts w:ascii="Times New Roman" w:hAnsi="Times New Roman" w:cs="Times New Roman"/>
        </w:rPr>
        <w:t xml:space="preserve"> aleatório e referência top 20 %.</w:t>
      </w:r>
    </w:p>
    <w:p w14:paraId="36A7C428"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1D101782" wp14:editId="0D6291A6">
            <wp:extent cx="5400000" cy="3240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backtest_temporal.png"/>
                    <pic:cNvPicPr/>
                  </pic:nvPicPr>
                  <pic:blipFill>
                    <a:blip r:embed="rId39"/>
                    <a:stretch>
                      <a:fillRect/>
                    </a:stretch>
                  </pic:blipFill>
                  <pic:spPr>
                    <a:xfrm>
                      <a:off x="0" y="0"/>
                      <a:ext cx="5400000" cy="3240000"/>
                    </a:xfrm>
                    <a:prstGeom prst="rect">
                      <a:avLst/>
                    </a:prstGeom>
                  </pic:spPr>
                </pic:pic>
              </a:graphicData>
            </a:graphic>
          </wp:inline>
        </w:drawing>
      </w:r>
    </w:p>
    <w:p w14:paraId="5D1D0C4B"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22 - Comparação da captura de risco: SAD versus patrulha aleatória e uniforme costeira.</w:t>
      </w:r>
      <w:r w:rsidRPr="00B36CEA">
        <w:rPr>
          <w:rFonts w:ascii="Times New Roman" w:hAnsi="Times New Roman" w:cs="Times New Roman"/>
        </w:rPr>
      </w:r>
      <w:proofErr w:type="spellStart"/>
      <w:r w:rsidRPr="00B36CEA">
        <w:rPr>
          <w:rFonts w:ascii="Times New Roman" w:hAnsi="Times New Roman" w:cs="Times New Roman"/>
          <w:i/>
        </w:rPr>
      </w:r>
      <w:proofErr w:type="spellEnd"/>
      <w:r w:rsidRPr="00B36CEA">
        <w:rPr>
          <w:rFonts w:ascii="Times New Roman" w:hAnsi="Times New Roman" w:cs="Times New Roman"/>
        </w:rPr>
      </w:r>
    </w:p>
    <w:p w14:paraId="3E6D8A50"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197A425B" wp14:editId="0250679E">
            <wp:extent cx="5400000" cy="348923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baseline_patrulha.png"/>
                    <pic:cNvPicPr/>
                  </pic:nvPicPr>
                  <pic:blipFill>
                    <a:blip r:embed="rId40"/>
                    <a:stretch>
                      <a:fillRect/>
                    </a:stretch>
                  </pic:blipFill>
                  <pic:spPr>
                    <a:xfrm>
                      <a:off x="0" y="0"/>
                      <a:ext cx="5400000" cy="3489231"/>
                    </a:xfrm>
                    <a:prstGeom prst="rect">
                      <a:avLst/>
                    </a:prstGeom>
                  </pic:spPr>
                </pic:pic>
              </a:graphicData>
            </a:graphic>
          </wp:inline>
        </w:drawing>
      </w:r>
    </w:p>
    <w:p w14:paraId="7D5FC84E" w14:textId="77777777" w:rsidR="00DC0AEF" w:rsidRPr="00B36CEA" w:rsidRDefault="00DC0AEF" w:rsidP="00DC0AEF">
      <w:pPr>
        <w:spacing w:line="360" w:lineRule="auto"/>
        <w:jc w:val="center"/>
        <w:rPr>
          <w:rFonts w:ascii="Times New Roman" w:hAnsi="Times New Roman" w:cs="Times New Roman"/>
          <w:b/>
        </w:rPr>
      </w:pPr>
    </w:p>
    <w:p w14:paraId="7AC806E1" w14:textId="77777777" w:rsidR="00DC0AEF" w:rsidRPr="00B36CEA" w:rsidRDefault="00DC0AEF" w:rsidP="00DC0AEF">
      <w:pPr>
        <w:spacing w:line="360" w:lineRule="auto"/>
        <w:jc w:val="center"/>
        <w:rPr>
          <w:rFonts w:ascii="Times New Roman" w:hAnsi="Times New Roman" w:cs="Times New Roman"/>
          <w:b/>
        </w:rPr>
      </w:pPr>
    </w:p>
    <w:p w14:paraId="0B5FFC94" w14:textId="5E944FD8"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23 -</w:t>
      </w:r>
      <w:r w:rsidRPr="00B36CEA">
        <w:rPr>
          <w:rFonts w:ascii="Times New Roman" w:hAnsi="Times New Roman" w:cs="Times New Roman"/>
        </w:rPr>
        <w:t xml:space="preserve"> Plataforma operacional: </w:t>
      </w:r>
      <w:proofErr w:type="spellStart"/>
      <w:r w:rsidRPr="00B36CEA">
        <w:rPr>
          <w:rFonts w:ascii="Times New Roman" w:hAnsi="Times New Roman" w:cs="Times New Roman"/>
        </w:rPr>
        <w:t>meteo</w:t>
      </w:r>
      <w:proofErr w:type="spellEnd"/>
      <w:r w:rsidRPr="00B36CEA">
        <w:rPr>
          <w:rFonts w:ascii="Times New Roman" w:hAnsi="Times New Roman" w:cs="Times New Roman"/>
        </w:rPr>
        <w:t xml:space="preserve">, AIS, risco e alertas em tempo quase real. (protótipo web em </w:t>
      </w:r>
      <w:r w:rsidRPr="00B36CEA">
        <w:rPr>
          <w:rFonts w:ascii="Times New Roman" w:hAnsi="Times New Roman" w:cs="Times New Roman"/>
          <w:sz w:val="20"/>
        </w:rPr>
        <w:t>plataforma/</w:t>
      </w:r>
      <w:r w:rsidRPr="00B36CEA">
        <w:rPr>
          <w:rFonts w:ascii="Times New Roman" w:hAnsi="Times New Roman" w:cs="Times New Roman"/>
        </w:rPr>
        <w:t>).</w:t>
      </w:r>
    </w:p>
    <w:p w14:paraId="7C696140"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61A3C19B" wp14:editId="624753C4">
            <wp:extent cx="5400000" cy="316754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plataforma_operacional.png"/>
                    <pic:cNvPicPr/>
                  </pic:nvPicPr>
                  <pic:blipFill>
                    <a:blip r:embed="rId41"/>
                    <a:stretch>
                      <a:fillRect/>
                    </a:stretch>
                  </pic:blipFill>
                  <pic:spPr>
                    <a:xfrm>
                      <a:off x="0" y="0"/>
                      <a:ext cx="5400000" cy="3167546"/>
                    </a:xfrm>
                    <a:prstGeom prst="rect">
                      <a:avLst/>
                    </a:prstGeom>
                  </pic:spPr>
                </pic:pic>
              </a:graphicData>
            </a:graphic>
          </wp:inline>
        </w:drawing>
      </w:r>
    </w:p>
    <w:p w14:paraId="71C4C9E2"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Figura 24 -</w:t>
      </w:r>
      <w:r w:rsidRPr="00B36CEA">
        <w:rPr>
          <w:rFonts w:ascii="Times New Roman" w:hAnsi="Times New Roman" w:cs="Times New Roman"/>
        </w:rPr>
        <w:t xml:space="preserve"> Pesos das ameaças por AHP (</w:t>
      </w:r>
      <w:proofErr w:type="spellStart"/>
      <w:r w:rsidRPr="00B36CEA">
        <w:rPr>
          <w:rFonts w:ascii="Times New Roman" w:hAnsi="Times New Roman" w:cs="Times New Roman"/>
        </w:rPr>
        <w:t>Saaty</w:t>
      </w:r>
      <w:proofErr w:type="spellEnd"/>
      <w:r w:rsidRPr="00B36CEA">
        <w:rPr>
          <w:rFonts w:ascii="Times New Roman" w:hAnsi="Times New Roman" w:cs="Times New Roman"/>
        </w:rPr>
        <w:t>) face à ponderação adotada.</w:t>
      </w:r>
    </w:p>
    <w:p w14:paraId="2581EA33"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65656BBB" wp14:editId="7EE2C37D">
            <wp:extent cx="5400000" cy="2251216"/>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ahp_pesos.png"/>
                    <pic:cNvPicPr/>
                  </pic:nvPicPr>
                  <pic:blipFill>
                    <a:blip r:embed="rId42"/>
                    <a:stretch>
                      <a:fillRect/>
                    </a:stretch>
                  </pic:blipFill>
                  <pic:spPr>
                    <a:xfrm>
                      <a:off x="0" y="0"/>
                      <a:ext cx="5400000" cy="2251216"/>
                    </a:xfrm>
                    <a:prstGeom prst="rect">
                      <a:avLst/>
                    </a:prstGeom>
                  </pic:spPr>
                </pic:pic>
              </a:graphicData>
            </a:graphic>
          </wp:inline>
        </w:drawing>
      </w:r>
    </w:p>
    <w:p w14:paraId="75AED8D0" w14:textId="77777777" w:rsidR="00DC0AEF" w:rsidRPr="00B36CEA" w:rsidRDefault="00DC0AEF" w:rsidP="00DC0AEF">
      <w:pPr>
        <w:spacing w:line="360" w:lineRule="auto"/>
        <w:jc w:val="center"/>
        <w:rPr>
          <w:rFonts w:ascii="Times New Roman" w:hAnsi="Times New Roman" w:cs="Times New Roman"/>
          <w:b/>
        </w:rPr>
      </w:pPr>
    </w:p>
    <w:p w14:paraId="2A5A9EEB" w14:textId="77777777" w:rsidR="00DC0AEF" w:rsidRPr="00B36CEA" w:rsidRDefault="00DC0AEF" w:rsidP="00DC0AEF">
      <w:pPr>
        <w:spacing w:line="360" w:lineRule="auto"/>
        <w:jc w:val="center"/>
        <w:rPr>
          <w:rFonts w:ascii="Times New Roman" w:hAnsi="Times New Roman" w:cs="Times New Roman"/>
          <w:b/>
        </w:rPr>
      </w:pPr>
    </w:p>
    <w:p w14:paraId="2436EE52" w14:textId="77777777" w:rsidR="00DC0AEF" w:rsidRPr="00B36CEA" w:rsidRDefault="00DC0AEF" w:rsidP="00DC0AEF">
      <w:pPr>
        <w:spacing w:line="360" w:lineRule="auto"/>
        <w:jc w:val="center"/>
        <w:rPr>
          <w:rFonts w:ascii="Times New Roman" w:hAnsi="Times New Roman" w:cs="Times New Roman"/>
          <w:b/>
        </w:rPr>
      </w:pPr>
    </w:p>
    <w:p w14:paraId="3CBFCDA0" w14:textId="77777777" w:rsidR="00DC0AEF" w:rsidRPr="00B36CEA" w:rsidRDefault="00DC0AEF" w:rsidP="00DC0AEF">
      <w:pPr>
        <w:spacing w:line="360" w:lineRule="auto"/>
        <w:jc w:val="center"/>
        <w:rPr>
          <w:rFonts w:ascii="Times New Roman" w:hAnsi="Times New Roman" w:cs="Times New Roman"/>
          <w:b/>
        </w:rPr>
      </w:pPr>
    </w:p>
    <w:p w14:paraId="30E6599C" w14:textId="77777777" w:rsidR="00DC0AEF" w:rsidRPr="00B36CEA" w:rsidRDefault="00DC0AEF" w:rsidP="00DC0AEF">
      <w:pPr>
        <w:spacing w:line="360" w:lineRule="auto"/>
        <w:jc w:val="center"/>
        <w:rPr>
          <w:rFonts w:ascii="Times New Roman" w:hAnsi="Times New Roman" w:cs="Times New Roman"/>
          <w:b/>
        </w:rPr>
      </w:pPr>
    </w:p>
    <w:p w14:paraId="2EFE59BC" w14:textId="77777777" w:rsidR="00DC0AEF" w:rsidRPr="00B36CEA" w:rsidRDefault="00DC0AEF" w:rsidP="00DC0AEF">
      <w:pPr>
        <w:spacing w:line="360" w:lineRule="auto"/>
        <w:jc w:val="center"/>
        <w:rPr>
          <w:rFonts w:ascii="Times New Roman" w:hAnsi="Times New Roman" w:cs="Times New Roman"/>
          <w:b/>
        </w:rPr>
      </w:pPr>
    </w:p>
    <w:p w14:paraId="04026D30" w14:textId="100871B1"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lastRenderedPageBreak/>
        <w:t>Figura 25 -</w:t>
      </w:r>
      <w:r w:rsidRPr="00B36CEA">
        <w:rPr>
          <w:rFonts w:ascii="Times New Roman" w:hAnsi="Times New Roman" w:cs="Times New Roman"/>
        </w:rPr>
        <w:t xml:space="preserve"> Sensibilidade da classificação ao limiar de decisão.</w:t>
      </w:r>
    </w:p>
    <w:p w14:paraId="6C2388ED"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noProof/>
        </w:rPr>
        <w:drawing>
          <wp:inline distT="0" distB="0" distL="0" distR="0" wp14:anchorId="5C729B74" wp14:editId="33C29386">
            <wp:extent cx="5400000" cy="3150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_sensibilidade_limiar.png"/>
                    <pic:cNvPicPr/>
                  </pic:nvPicPr>
                  <pic:blipFill>
                    <a:blip r:embed="rId43"/>
                    <a:stretch>
                      <a:fillRect/>
                    </a:stretch>
                  </pic:blipFill>
                  <pic:spPr>
                    <a:xfrm>
                      <a:off x="0" y="0"/>
                      <a:ext cx="5400000" cy="3150000"/>
                    </a:xfrm>
                    <a:prstGeom prst="rect">
                      <a:avLst/>
                    </a:prstGeom>
                  </pic:spPr>
                </pic:pic>
              </a:graphicData>
            </a:graphic>
          </wp:inline>
        </w:drawing>
      </w:r>
    </w:p>
    <w:p w14:paraId="2A48D8AC" w14:textId="77777777" w:rsidR="00DC0AEF" w:rsidRPr="00B36CEA" w:rsidRDefault="00DC0AEF" w:rsidP="00DC0AEF">
      <w:pPr>
        <w:pStyle w:val="Ttulo2"/>
        <w:spacing w:line="360" w:lineRule="auto"/>
        <w:rPr>
          <w:rFonts w:ascii="Times New Roman" w:hAnsi="Times New Roman" w:cs="Times New Roman"/>
          <w:b/>
          <w:bCs/>
          <w:color w:val="auto"/>
        </w:rPr>
      </w:pPr>
      <w:bookmarkStart w:id="68" w:name="_Toc232624789"/>
      <w:bookmarkStart w:id="69" w:name="_Toc233019745"/>
      <w:r w:rsidRPr="00B36CEA">
        <w:rPr>
          <w:rFonts w:ascii="Times New Roman" w:hAnsi="Times New Roman" w:cs="Times New Roman"/>
          <w:b/>
          <w:bCs/>
          <w:color w:val="auto"/>
        </w:rPr>
        <w:t>Anexo B — Tabelas de resultados</w:t>
      </w:r>
      <w:bookmarkEnd w:id="68"/>
      <w:bookmarkEnd w:id="69"/>
    </w:p>
    <w:p w14:paraId="47ACF99A" w14:textId="77777777"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Tabela B1 -</w:t>
      </w:r>
      <w:r w:rsidRPr="00B36CEA">
        <w:rPr>
          <w:rFonts w:ascii="Times New Roman" w:hAnsi="Times New Roman" w:cs="Times New Roman"/>
        </w:rPr>
        <w:t xml:space="preserve"> </w:t>
      </w:r>
      <w:r w:rsidRPr="00B36CEA">
        <w:rPr>
          <w:rFonts w:ascii="Times New Roman" w:hAnsi="Times New Roman" w:cs="Times New Roman"/>
          <w:i/>
        </w:rPr>
        <w:t>Variância explicada pelas dez primeiras componentes principais.</w:t>
      </w:r>
    </w:p>
    <w:tbl>
      <w:tblPr>
        <w:tblStyle w:val="TabelacomGrelha"/>
        <w:tblW w:w="0" w:type="auto"/>
        <w:jc w:val="center"/>
        <w:tblLook w:val="04A0" w:firstRow="1" w:lastRow="0" w:firstColumn="1" w:lastColumn="0" w:noHBand="0" w:noVBand="1"/>
      </w:tblPr>
      <w:tblGrid>
        <w:gridCol w:w="1305"/>
        <w:gridCol w:w="718"/>
        <w:gridCol w:w="719"/>
        <w:gridCol w:w="719"/>
        <w:gridCol w:w="719"/>
        <w:gridCol w:w="719"/>
        <w:gridCol w:w="719"/>
        <w:gridCol w:w="719"/>
        <w:gridCol w:w="719"/>
        <w:gridCol w:w="719"/>
        <w:gridCol w:w="719"/>
      </w:tblGrid>
      <w:tr w:rsidR="00DC0AEF" w:rsidRPr="00B36CEA" w14:paraId="2482F3C3" w14:textId="77777777" w:rsidTr="006C457C">
        <w:trPr>
          <w:jc w:val="center"/>
        </w:trPr>
        <w:tc>
          <w:tcPr>
            <w:tcW w:w="851" w:type="dxa"/>
          </w:tcPr>
          <w:p w14:paraId="51F06ED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Componente</w:t>
            </w:r>
          </w:p>
        </w:tc>
        <w:tc>
          <w:tcPr>
            <w:tcW w:w="851" w:type="dxa"/>
          </w:tcPr>
          <w:p w14:paraId="0FD955E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1</w:t>
            </w:r>
          </w:p>
        </w:tc>
        <w:tc>
          <w:tcPr>
            <w:tcW w:w="851" w:type="dxa"/>
          </w:tcPr>
          <w:p w14:paraId="1FC01A1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2</w:t>
            </w:r>
          </w:p>
        </w:tc>
        <w:tc>
          <w:tcPr>
            <w:tcW w:w="851" w:type="dxa"/>
          </w:tcPr>
          <w:p w14:paraId="27B5A22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3</w:t>
            </w:r>
          </w:p>
        </w:tc>
        <w:tc>
          <w:tcPr>
            <w:tcW w:w="851" w:type="dxa"/>
          </w:tcPr>
          <w:p w14:paraId="7E1B463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4</w:t>
            </w:r>
          </w:p>
        </w:tc>
        <w:tc>
          <w:tcPr>
            <w:tcW w:w="851" w:type="dxa"/>
          </w:tcPr>
          <w:p w14:paraId="7761190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5</w:t>
            </w:r>
          </w:p>
        </w:tc>
        <w:tc>
          <w:tcPr>
            <w:tcW w:w="851" w:type="dxa"/>
          </w:tcPr>
          <w:p w14:paraId="6309D6D1"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6</w:t>
            </w:r>
          </w:p>
        </w:tc>
        <w:tc>
          <w:tcPr>
            <w:tcW w:w="851" w:type="dxa"/>
          </w:tcPr>
          <w:p w14:paraId="0B82EF7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7</w:t>
            </w:r>
          </w:p>
        </w:tc>
        <w:tc>
          <w:tcPr>
            <w:tcW w:w="851" w:type="dxa"/>
          </w:tcPr>
          <w:p w14:paraId="39294C0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8</w:t>
            </w:r>
          </w:p>
        </w:tc>
        <w:tc>
          <w:tcPr>
            <w:tcW w:w="851" w:type="dxa"/>
          </w:tcPr>
          <w:p w14:paraId="00573B7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9</w:t>
            </w:r>
          </w:p>
        </w:tc>
        <w:tc>
          <w:tcPr>
            <w:tcW w:w="851" w:type="dxa"/>
          </w:tcPr>
          <w:p w14:paraId="2D90BBD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10</w:t>
            </w:r>
          </w:p>
        </w:tc>
      </w:tr>
      <w:tr w:rsidR="00DC0AEF" w:rsidRPr="00B36CEA" w14:paraId="76F31076" w14:textId="77777777" w:rsidTr="006C457C">
        <w:trPr>
          <w:jc w:val="center"/>
        </w:trPr>
        <w:tc>
          <w:tcPr>
            <w:tcW w:w="851" w:type="dxa"/>
          </w:tcPr>
          <w:p w14:paraId="4ECE3AB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Variância (%)</w:t>
            </w:r>
          </w:p>
        </w:tc>
        <w:tc>
          <w:tcPr>
            <w:tcW w:w="851" w:type="dxa"/>
          </w:tcPr>
          <w:p w14:paraId="58B00F4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14,5</w:t>
            </w:r>
          </w:p>
        </w:tc>
        <w:tc>
          <w:tcPr>
            <w:tcW w:w="851" w:type="dxa"/>
          </w:tcPr>
          <w:p w14:paraId="754797A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10,5</w:t>
            </w:r>
          </w:p>
        </w:tc>
        <w:tc>
          <w:tcPr>
            <w:tcW w:w="851" w:type="dxa"/>
          </w:tcPr>
          <w:p w14:paraId="56918841"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9,8</w:t>
            </w:r>
          </w:p>
        </w:tc>
        <w:tc>
          <w:tcPr>
            <w:tcW w:w="851" w:type="dxa"/>
          </w:tcPr>
          <w:p w14:paraId="2825146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8,3</w:t>
            </w:r>
          </w:p>
        </w:tc>
        <w:tc>
          <w:tcPr>
            <w:tcW w:w="851" w:type="dxa"/>
          </w:tcPr>
          <w:p w14:paraId="318DB29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7,9</w:t>
            </w:r>
          </w:p>
        </w:tc>
        <w:tc>
          <w:tcPr>
            <w:tcW w:w="851" w:type="dxa"/>
          </w:tcPr>
          <w:p w14:paraId="2409945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7,7</w:t>
            </w:r>
          </w:p>
        </w:tc>
        <w:tc>
          <w:tcPr>
            <w:tcW w:w="851" w:type="dxa"/>
          </w:tcPr>
          <w:p w14:paraId="1E8C91A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6,6</w:t>
            </w:r>
          </w:p>
        </w:tc>
        <w:tc>
          <w:tcPr>
            <w:tcW w:w="851" w:type="dxa"/>
          </w:tcPr>
          <w:p w14:paraId="11BC17B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6,2</w:t>
            </w:r>
          </w:p>
        </w:tc>
        <w:tc>
          <w:tcPr>
            <w:tcW w:w="851" w:type="dxa"/>
          </w:tcPr>
          <w:p w14:paraId="77E6D13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5,7</w:t>
            </w:r>
          </w:p>
        </w:tc>
        <w:tc>
          <w:tcPr>
            <w:tcW w:w="851" w:type="dxa"/>
          </w:tcPr>
          <w:p w14:paraId="6CF465D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5,7</w:t>
            </w:r>
          </w:p>
        </w:tc>
      </w:tr>
      <w:tr w:rsidR="00DC0AEF" w:rsidRPr="00B36CEA" w14:paraId="43C1F1A1" w14:textId="77777777" w:rsidTr="006C457C">
        <w:trPr>
          <w:jc w:val="center"/>
        </w:trPr>
        <w:tc>
          <w:tcPr>
            <w:tcW w:w="851" w:type="dxa"/>
          </w:tcPr>
          <w:p w14:paraId="65CB83B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Acumulada (%)</w:t>
            </w:r>
          </w:p>
        </w:tc>
        <w:tc>
          <w:tcPr>
            <w:tcW w:w="851" w:type="dxa"/>
          </w:tcPr>
          <w:p w14:paraId="4B88DF4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14,5</w:t>
            </w:r>
          </w:p>
        </w:tc>
        <w:tc>
          <w:tcPr>
            <w:tcW w:w="851" w:type="dxa"/>
          </w:tcPr>
          <w:p w14:paraId="5CEA211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25,0</w:t>
            </w:r>
          </w:p>
        </w:tc>
        <w:tc>
          <w:tcPr>
            <w:tcW w:w="851" w:type="dxa"/>
          </w:tcPr>
          <w:p w14:paraId="1D049D6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34,8</w:t>
            </w:r>
          </w:p>
        </w:tc>
        <w:tc>
          <w:tcPr>
            <w:tcW w:w="851" w:type="dxa"/>
          </w:tcPr>
          <w:p w14:paraId="5517C37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43,1</w:t>
            </w:r>
          </w:p>
        </w:tc>
        <w:tc>
          <w:tcPr>
            <w:tcW w:w="851" w:type="dxa"/>
          </w:tcPr>
          <w:p w14:paraId="0BB2DC3E"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51,0</w:t>
            </w:r>
          </w:p>
        </w:tc>
        <w:tc>
          <w:tcPr>
            <w:tcW w:w="851" w:type="dxa"/>
          </w:tcPr>
          <w:p w14:paraId="67B7DD7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58,7</w:t>
            </w:r>
          </w:p>
        </w:tc>
        <w:tc>
          <w:tcPr>
            <w:tcW w:w="851" w:type="dxa"/>
          </w:tcPr>
          <w:p w14:paraId="13B8C94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65,3</w:t>
            </w:r>
          </w:p>
        </w:tc>
        <w:tc>
          <w:tcPr>
            <w:tcW w:w="851" w:type="dxa"/>
          </w:tcPr>
          <w:p w14:paraId="330E332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71,5</w:t>
            </w:r>
          </w:p>
        </w:tc>
        <w:tc>
          <w:tcPr>
            <w:tcW w:w="851" w:type="dxa"/>
          </w:tcPr>
          <w:p w14:paraId="42CC7BBD"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77,3</w:t>
            </w:r>
          </w:p>
        </w:tc>
        <w:tc>
          <w:tcPr>
            <w:tcW w:w="851" w:type="dxa"/>
          </w:tcPr>
          <w:p w14:paraId="39B3DA1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82,9</w:t>
            </w:r>
          </w:p>
        </w:tc>
      </w:tr>
    </w:tbl>
    <w:p w14:paraId="373F4537" w14:textId="77777777" w:rsidR="00DC0AEF" w:rsidRPr="00B36CEA" w:rsidRDefault="00DC0AEF" w:rsidP="00DC0AEF">
      <w:pPr>
        <w:spacing w:line="360" w:lineRule="auto"/>
        <w:jc w:val="center"/>
        <w:rPr>
          <w:rFonts w:ascii="Times New Roman" w:hAnsi="Times New Roman" w:cs="Times New Roman"/>
          <w:b/>
        </w:rPr>
      </w:pPr>
    </w:p>
    <w:p w14:paraId="025F8875" w14:textId="581BA2BE"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Tabela B2 -</w:t>
      </w:r>
      <w:r w:rsidRPr="00B36CEA">
        <w:rPr>
          <w:rFonts w:ascii="Times New Roman" w:hAnsi="Times New Roman" w:cs="Times New Roman"/>
        </w:rPr>
        <w:t xml:space="preserve"> </w:t>
      </w:r>
      <w:r w:rsidRPr="00B36CEA">
        <w:rPr>
          <w:rFonts w:ascii="Times New Roman" w:hAnsi="Times New Roman" w:cs="Times New Roman"/>
          <w:i/>
        </w:rPr>
        <w:t>Cobertura máxima do risco em função do número de bases, com raio operacional de 90 km (cenário do estudo anterior).</w:t>
      </w:r>
    </w:p>
    <w:tbl>
      <w:tblPr>
        <w:tblStyle w:val="TabelacomGrelha"/>
        <w:tblW w:w="0" w:type="auto"/>
        <w:jc w:val="center"/>
        <w:tblLook w:val="04A0" w:firstRow="1" w:lastRow="0" w:firstColumn="1" w:lastColumn="0" w:noHBand="0" w:noVBand="1"/>
      </w:tblPr>
      <w:tblGrid>
        <w:gridCol w:w="904"/>
        <w:gridCol w:w="844"/>
        <w:gridCol w:w="844"/>
        <w:gridCol w:w="844"/>
        <w:gridCol w:w="843"/>
        <w:gridCol w:w="843"/>
        <w:gridCol w:w="843"/>
        <w:gridCol w:w="843"/>
        <w:gridCol w:w="843"/>
        <w:gridCol w:w="843"/>
      </w:tblGrid>
      <w:tr w:rsidR="00DC0AEF" w:rsidRPr="00B36CEA" w14:paraId="14C43E66" w14:textId="77777777" w:rsidTr="006C457C">
        <w:trPr>
          <w:jc w:val="center"/>
        </w:trPr>
        <w:tc>
          <w:tcPr>
            <w:tcW w:w="936" w:type="dxa"/>
          </w:tcPr>
          <w:p w14:paraId="2602914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N.º de bases (k)</w:t>
            </w:r>
          </w:p>
        </w:tc>
        <w:tc>
          <w:tcPr>
            <w:tcW w:w="936" w:type="dxa"/>
          </w:tcPr>
          <w:p w14:paraId="4B8B063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1</w:t>
            </w:r>
          </w:p>
        </w:tc>
        <w:tc>
          <w:tcPr>
            <w:tcW w:w="936" w:type="dxa"/>
          </w:tcPr>
          <w:p w14:paraId="2F794A4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2</w:t>
            </w:r>
          </w:p>
        </w:tc>
        <w:tc>
          <w:tcPr>
            <w:tcW w:w="936" w:type="dxa"/>
          </w:tcPr>
          <w:p w14:paraId="5B23AD1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3</w:t>
            </w:r>
          </w:p>
        </w:tc>
        <w:tc>
          <w:tcPr>
            <w:tcW w:w="936" w:type="dxa"/>
          </w:tcPr>
          <w:p w14:paraId="02B4D5CE"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4</w:t>
            </w:r>
          </w:p>
        </w:tc>
        <w:tc>
          <w:tcPr>
            <w:tcW w:w="936" w:type="dxa"/>
          </w:tcPr>
          <w:p w14:paraId="6E7AF00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5</w:t>
            </w:r>
          </w:p>
        </w:tc>
        <w:tc>
          <w:tcPr>
            <w:tcW w:w="936" w:type="dxa"/>
          </w:tcPr>
          <w:p w14:paraId="7D569B6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6</w:t>
            </w:r>
          </w:p>
        </w:tc>
        <w:tc>
          <w:tcPr>
            <w:tcW w:w="936" w:type="dxa"/>
          </w:tcPr>
          <w:p w14:paraId="7E958A9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7</w:t>
            </w:r>
          </w:p>
        </w:tc>
        <w:tc>
          <w:tcPr>
            <w:tcW w:w="936" w:type="dxa"/>
          </w:tcPr>
          <w:p w14:paraId="49F20B7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8</w:t>
            </w:r>
          </w:p>
        </w:tc>
        <w:tc>
          <w:tcPr>
            <w:tcW w:w="936" w:type="dxa"/>
          </w:tcPr>
          <w:p w14:paraId="65AF650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 9</w:t>
            </w:r>
          </w:p>
        </w:tc>
      </w:tr>
      <w:tr w:rsidR="00DC0AEF" w:rsidRPr="00B36CEA" w14:paraId="2DDC22B5" w14:textId="77777777" w:rsidTr="006C457C">
        <w:trPr>
          <w:jc w:val="center"/>
        </w:trPr>
        <w:tc>
          <w:tcPr>
            <w:tcW w:w="936" w:type="dxa"/>
          </w:tcPr>
          <w:p w14:paraId="479A9C0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Fração do risco coberta</w:t>
            </w:r>
          </w:p>
        </w:tc>
        <w:tc>
          <w:tcPr>
            <w:tcW w:w="936" w:type="dxa"/>
          </w:tcPr>
          <w:p w14:paraId="115FC11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31,1 %</w:t>
            </w:r>
          </w:p>
        </w:tc>
        <w:tc>
          <w:tcPr>
            <w:tcW w:w="936" w:type="dxa"/>
          </w:tcPr>
          <w:p w14:paraId="2180147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44,0 %</w:t>
            </w:r>
          </w:p>
        </w:tc>
        <w:tc>
          <w:tcPr>
            <w:tcW w:w="936" w:type="dxa"/>
          </w:tcPr>
          <w:p w14:paraId="499E8D3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51,6 %</w:t>
            </w:r>
          </w:p>
        </w:tc>
        <w:tc>
          <w:tcPr>
            <w:tcW w:w="936" w:type="dxa"/>
          </w:tcPr>
          <w:p w14:paraId="629BA13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57,7 %</w:t>
            </w:r>
          </w:p>
        </w:tc>
        <w:tc>
          <w:tcPr>
            <w:tcW w:w="936" w:type="dxa"/>
          </w:tcPr>
          <w:p w14:paraId="0783891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61,0 %</w:t>
            </w:r>
          </w:p>
        </w:tc>
        <w:tc>
          <w:tcPr>
            <w:tcW w:w="936" w:type="dxa"/>
          </w:tcPr>
          <w:p w14:paraId="5C2F7C0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64,4 %</w:t>
            </w:r>
          </w:p>
        </w:tc>
        <w:tc>
          <w:tcPr>
            <w:tcW w:w="936" w:type="dxa"/>
          </w:tcPr>
          <w:p w14:paraId="24B6846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65,3 %</w:t>
            </w:r>
          </w:p>
        </w:tc>
        <w:tc>
          <w:tcPr>
            <w:tcW w:w="936" w:type="dxa"/>
          </w:tcPr>
          <w:p w14:paraId="0902CF3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66,2 %</w:t>
            </w:r>
          </w:p>
        </w:tc>
        <w:tc>
          <w:tcPr>
            <w:tcW w:w="936" w:type="dxa"/>
          </w:tcPr>
          <w:p w14:paraId="4BD462B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66,8 %</w:t>
            </w:r>
          </w:p>
        </w:tc>
      </w:tr>
    </w:tbl>
    <w:p w14:paraId="23D55DDC" w14:textId="77777777" w:rsidR="00DC0AEF" w:rsidRPr="00B36CEA" w:rsidRDefault="00DC0AEF" w:rsidP="00DC0AEF">
      <w:pPr>
        <w:spacing w:line="360" w:lineRule="auto"/>
        <w:jc w:val="center"/>
        <w:rPr>
          <w:rFonts w:ascii="Times New Roman" w:hAnsi="Times New Roman" w:cs="Times New Roman"/>
          <w:b/>
        </w:rPr>
      </w:pPr>
    </w:p>
    <w:p w14:paraId="5246450C" w14:textId="77777777" w:rsidR="00DC0AEF" w:rsidRPr="00B36CEA" w:rsidRDefault="00DC0AEF" w:rsidP="00DC0AEF">
      <w:pPr>
        <w:spacing w:line="360" w:lineRule="auto"/>
        <w:jc w:val="center"/>
        <w:rPr>
          <w:rFonts w:ascii="Times New Roman" w:hAnsi="Times New Roman" w:cs="Times New Roman"/>
          <w:b/>
        </w:rPr>
      </w:pPr>
    </w:p>
    <w:p w14:paraId="119AEC08" w14:textId="77777777" w:rsidR="00DC0AEF" w:rsidRPr="00B36CEA" w:rsidRDefault="00DC0AEF" w:rsidP="00DC0AEF">
      <w:pPr>
        <w:spacing w:line="360" w:lineRule="auto"/>
        <w:jc w:val="center"/>
        <w:rPr>
          <w:rFonts w:ascii="Times New Roman" w:hAnsi="Times New Roman" w:cs="Times New Roman"/>
          <w:b/>
        </w:rPr>
      </w:pPr>
    </w:p>
    <w:p w14:paraId="446AEF73" w14:textId="77777777" w:rsidR="00DC0AEF" w:rsidRPr="00B36CEA" w:rsidRDefault="00DC0AEF" w:rsidP="00DC0AEF">
      <w:pPr>
        <w:spacing w:line="360" w:lineRule="auto"/>
        <w:jc w:val="center"/>
        <w:rPr>
          <w:rFonts w:ascii="Times New Roman" w:hAnsi="Times New Roman" w:cs="Times New Roman"/>
          <w:b/>
        </w:rPr>
      </w:pPr>
    </w:p>
    <w:p w14:paraId="712C48E0" w14:textId="7F5D96B1" w:rsidR="00DC0AEF" w:rsidRPr="00B36CEA" w:rsidRDefault="00DC0AEF" w:rsidP="00DC0AEF">
      <w:pPr>
        <w:spacing w:line="360" w:lineRule="auto"/>
        <w:jc w:val="center"/>
        <w:rPr>
          <w:rFonts w:ascii="Times New Roman" w:hAnsi="Times New Roman" w:cs="Times New Roman"/>
        </w:rPr>
      </w:pPr>
      <w:r w:rsidRPr="00B36CEA">
        <w:rPr>
          <w:rFonts w:ascii="Times New Roman" w:hAnsi="Times New Roman" w:cs="Times New Roman"/>
          <w:b/>
        </w:rPr>
        <w:t>Tabela B3 - Cobertura por cenário de vento (raio de 90 km; células de alto risco alcançáveis com as doze bases; 274 células de alto risco).</w:t>
      </w:r>
      <w:r w:rsidRPr="00B36CEA">
        <w:rPr>
          <w:rFonts w:ascii="Times New Roman" w:hAnsi="Times New Roman" w:cs="Times New Roman"/>
        </w:rPr>
      </w:r>
      <w:r w:rsidRPr="00B36CEA">
        <w:rPr>
          <w:rFonts w:ascii="Times New Roman" w:hAnsi="Times New Roman" w:cs="Times New Roman"/>
          <w:i/>
        </w:rPr>
      </w:r>
    </w:p>
    <w:tbl>
      <w:tblPr>
        <w:tblStyle w:val="TabelacomGrelha"/>
        <w:tblW w:w="0" w:type="auto"/>
        <w:jc w:val="center"/>
        <w:tblLook w:val="04A0" w:firstRow="1" w:lastRow="0" w:firstColumn="1" w:lastColumn="0" w:noHBand="0" w:noVBand="1"/>
      </w:tblPr>
      <w:tblGrid>
        <w:gridCol w:w="2138"/>
        <w:gridCol w:w="2098"/>
        <w:gridCol w:w="2129"/>
        <w:gridCol w:w="2129"/>
      </w:tblGrid>
      <w:tr w:rsidR="00DC0AEF" w:rsidRPr="00B36CEA" w14:paraId="2C45E94F" w14:textId="77777777" w:rsidTr="006C457C">
        <w:trPr>
          <w:jc w:val="center"/>
        </w:trPr>
        <w:tc>
          <w:tcPr>
            <w:tcW w:w="2340" w:type="dxa"/>
          </w:tcPr>
          <w:p w14:paraId="4AF4B26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Cenário de vento</w:t>
            </w:r>
          </w:p>
        </w:tc>
        <w:tc>
          <w:tcPr>
            <w:tcW w:w="2340" w:type="dxa"/>
          </w:tcPr>
          <w:p w14:paraId="286C40EE"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Raio efetivo (km)</w:t>
            </w:r>
          </w:p>
        </w:tc>
        <w:tc>
          <w:tcPr>
            <w:tcW w:w="2340" w:type="dxa"/>
          </w:tcPr>
          <w:p w14:paraId="5C03B071"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Células cobríveis</w:t>
            </w:r>
          </w:p>
        </w:tc>
        <w:tc>
          <w:tcPr>
            <w:tcW w:w="2340" w:type="dxa"/>
          </w:tcPr>
          <w:p w14:paraId="1494D1E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Células não cobríveis</w:t>
            </w:r>
          </w:p>
        </w:tc>
      </w:tr>
      <w:tr w:rsidR="00DC0AEF" w:rsidRPr="00B36CEA" w14:paraId="58190A19" w14:textId="77777777" w:rsidTr="006C457C">
        <w:trPr>
          <w:jc w:val="center"/>
        </w:trPr>
        <w:tc>
          <w:tcPr>
            <w:tcW w:w="2340" w:type="dxa"/>
          </w:tcPr>
          <w:p w14:paraId="1114336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Calmo (4 m/s)</w:t>
            </w:r>
          </w:p>
        </w:tc>
        <w:tc>
          <w:tcPr>
            <w:tcW w:w="2340" w:type="dxa"/>
          </w:tcPr>
          <w:p w14:paraId="4F039BC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90,0</w:t>
            </w:r>
          </w:p>
        </w:tc>
        <w:tc>
          <w:tcPr>
            <w:tcW w:w="2340" w:type="dxa"/>
          </w:tcPr>
          <w:p w14:paraId="587BFA1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240</w:t>
            </w:r>
          </w:p>
        </w:tc>
        <w:tc>
          <w:tcPr>
            <w:tcW w:w="2340" w:type="dxa"/>
          </w:tcPr>
          <w:p w14:paraId="2735DAD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19</w:t>
            </w:r>
          </w:p>
        </w:tc>
      </w:tr>
      <w:tr w:rsidR="00DC0AEF" w:rsidRPr="00B36CEA" w14:paraId="46BFD045" w14:textId="77777777" w:rsidTr="006C457C">
        <w:trPr>
          <w:jc w:val="center"/>
        </w:trPr>
        <w:tc>
          <w:tcPr>
            <w:tcW w:w="2340" w:type="dxa"/>
          </w:tcPr>
          <w:p w14:paraId="53A5506D"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Moderado (12 m/s)</w:t>
            </w:r>
          </w:p>
        </w:tc>
        <w:tc>
          <w:tcPr>
            <w:tcW w:w="2340" w:type="dxa"/>
          </w:tcPr>
          <w:p w14:paraId="080B3C4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76,5</w:t>
            </w:r>
          </w:p>
        </w:tc>
        <w:tc>
          <w:tcPr>
            <w:tcW w:w="2340" w:type="dxa"/>
          </w:tcPr>
          <w:p w14:paraId="3214C2CB"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213</w:t>
            </w:r>
          </w:p>
        </w:tc>
        <w:tc>
          <w:tcPr>
            <w:tcW w:w="2340" w:type="dxa"/>
          </w:tcPr>
          <w:p w14:paraId="6181AC6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46</w:t>
            </w:r>
          </w:p>
        </w:tc>
      </w:tr>
      <w:tr w:rsidR="00DC0AEF" w:rsidRPr="00B36CEA" w14:paraId="1956765B" w14:textId="77777777" w:rsidTr="006C457C">
        <w:trPr>
          <w:jc w:val="center"/>
        </w:trPr>
        <w:tc>
          <w:tcPr>
            <w:tcW w:w="2340" w:type="dxa"/>
          </w:tcPr>
          <w:p w14:paraId="47A5D3A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Forte (18 m/s)</w:t>
            </w:r>
          </w:p>
        </w:tc>
        <w:tc>
          <w:tcPr>
            <w:tcW w:w="2340" w:type="dxa"/>
          </w:tcPr>
          <w:p w14:paraId="3FB4F59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63,0</w:t>
            </w:r>
          </w:p>
        </w:tc>
        <w:tc>
          <w:tcPr>
            <w:tcW w:w="2340" w:type="dxa"/>
          </w:tcPr>
          <w:p w14:paraId="1C3FB3B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169</w:t>
            </w:r>
          </w:p>
        </w:tc>
        <w:tc>
          <w:tcPr>
            <w:tcW w:w="2340" w:type="dxa"/>
          </w:tcPr>
          <w:p w14:paraId="52DD92D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90</w:t>
            </w:r>
          </w:p>
        </w:tc>
      </w:tr>
    </w:tbl>
    <w:p w14:paraId="6628D79F" w14:textId="77777777" w:rsidR="00DC0AEF" w:rsidRPr="00B36CEA" w:rsidRDefault="00DC0AEF" w:rsidP="00DC0AEF">
      <w:pPr>
        <w:spacing w:line="360" w:lineRule="auto"/>
        <w:rPr>
          <w:rFonts w:ascii="Times New Roman" w:hAnsi="Times New Roman" w:cs="Times New Roman"/>
          <w:b/>
        </w:rPr>
      </w:pPr>
    </w:p>
    <w:p w14:paraId="25074266" w14:textId="5570DF06"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rPr>
        <w:t>Tabela B4 -</w:t>
      </w:r>
      <w:r w:rsidRPr="00B36CEA">
        <w:rPr>
          <w:rFonts w:ascii="Times New Roman" w:hAnsi="Times New Roman" w:cs="Times New Roman"/>
        </w:rPr>
        <w:t xml:space="preserve"> </w:t>
      </w:r>
      <w:r w:rsidRPr="00B36CEA">
        <w:rPr>
          <w:rFonts w:ascii="Times New Roman" w:hAnsi="Times New Roman" w:cs="Times New Roman"/>
          <w:i/>
        </w:rPr>
        <w:t xml:space="preserve">Validação cruzada estratificada de cinco </w:t>
      </w:r>
      <w:proofErr w:type="spellStart"/>
      <w:r w:rsidRPr="00B36CEA">
        <w:rPr>
          <w:rFonts w:ascii="Times New Roman" w:hAnsi="Times New Roman" w:cs="Times New Roman"/>
          <w:i/>
        </w:rPr>
        <w:t>folds</w:t>
      </w:r>
      <w:proofErr w:type="spellEnd"/>
      <w:r w:rsidRPr="00B36CEA">
        <w:rPr>
          <w:rFonts w:ascii="Times New Roman" w:hAnsi="Times New Roman" w:cs="Times New Roman"/>
          <w:i/>
        </w:rPr>
        <w:t xml:space="preserve"> das configurações otimizadas (média ± desvio-padrão). Em negrito, os melhores valores.</w:t>
      </w:r>
    </w:p>
    <w:tbl>
      <w:tblPr>
        <w:tblStyle w:val="TabelacomGrelha"/>
        <w:tblW w:w="0" w:type="auto"/>
        <w:jc w:val="center"/>
        <w:tblLook w:val="04A0" w:firstRow="1" w:lastRow="0" w:firstColumn="1" w:lastColumn="0" w:noHBand="0" w:noVBand="1"/>
      </w:tblPr>
      <w:tblGrid>
        <w:gridCol w:w="2185"/>
        <w:gridCol w:w="2103"/>
        <w:gridCol w:w="2103"/>
        <w:gridCol w:w="2103"/>
      </w:tblGrid>
      <w:tr w:rsidR="00DC0AEF" w:rsidRPr="00B36CEA" w14:paraId="3FA08D87" w14:textId="77777777" w:rsidTr="006C457C">
        <w:trPr>
          <w:jc w:val="center"/>
        </w:trPr>
        <w:tc>
          <w:tcPr>
            <w:tcW w:w="2340" w:type="dxa"/>
          </w:tcPr>
          <w:p w14:paraId="228B058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Modelo</w:t>
            </w:r>
          </w:p>
        </w:tc>
        <w:tc>
          <w:tcPr>
            <w:tcW w:w="2340" w:type="dxa"/>
          </w:tcPr>
          <w:p w14:paraId="4A5F773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 xml:space="preserve">F1 (média ± </w:t>
            </w:r>
            <w:proofErr w:type="spellStart"/>
            <w:r w:rsidRPr="00B36CEA">
              <w:rPr>
                <w:rFonts w:ascii="Times New Roman" w:hAnsi="Times New Roman" w:cs="Times New Roman"/>
                <w:b/>
                <w:sz w:val="20"/>
              </w:rPr>
              <w:t>dp</w:t>
            </w:r>
            <w:proofErr w:type="spellEnd"/>
            <w:r w:rsidRPr="00B36CEA">
              <w:rPr>
                <w:rFonts w:ascii="Times New Roman" w:hAnsi="Times New Roman" w:cs="Times New Roman"/>
                <w:b/>
                <w:sz w:val="20"/>
              </w:rPr>
              <w:t>)</w:t>
            </w:r>
          </w:p>
        </w:tc>
        <w:tc>
          <w:tcPr>
            <w:tcW w:w="2340" w:type="dxa"/>
          </w:tcPr>
          <w:p w14:paraId="4B6D3FC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 xml:space="preserve">ROC-AUC (média ± </w:t>
            </w:r>
            <w:proofErr w:type="spellStart"/>
            <w:r w:rsidRPr="00B36CEA">
              <w:rPr>
                <w:rFonts w:ascii="Times New Roman" w:hAnsi="Times New Roman" w:cs="Times New Roman"/>
                <w:b/>
                <w:sz w:val="20"/>
              </w:rPr>
              <w:t>dp</w:t>
            </w:r>
            <w:proofErr w:type="spellEnd"/>
            <w:r w:rsidRPr="00B36CEA">
              <w:rPr>
                <w:rFonts w:ascii="Times New Roman" w:hAnsi="Times New Roman" w:cs="Times New Roman"/>
                <w:b/>
                <w:sz w:val="20"/>
              </w:rPr>
              <w:t>)</w:t>
            </w:r>
          </w:p>
        </w:tc>
        <w:tc>
          <w:tcPr>
            <w:tcW w:w="2340" w:type="dxa"/>
          </w:tcPr>
          <w:p w14:paraId="3934F4C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 xml:space="preserve">PR-AUC (média ± </w:t>
            </w:r>
            <w:proofErr w:type="spellStart"/>
            <w:r w:rsidRPr="00B36CEA">
              <w:rPr>
                <w:rFonts w:ascii="Times New Roman" w:hAnsi="Times New Roman" w:cs="Times New Roman"/>
                <w:b/>
                <w:sz w:val="20"/>
              </w:rPr>
              <w:t>dp</w:t>
            </w:r>
            <w:proofErr w:type="spellEnd"/>
            <w:r w:rsidRPr="00B36CEA">
              <w:rPr>
                <w:rFonts w:ascii="Times New Roman" w:hAnsi="Times New Roman" w:cs="Times New Roman"/>
                <w:b/>
                <w:sz w:val="20"/>
              </w:rPr>
              <w:t>)</w:t>
            </w:r>
          </w:p>
        </w:tc>
      </w:tr>
      <w:tr w:rsidR="00DC0AEF" w:rsidRPr="00B36CEA" w14:paraId="57E9342A" w14:textId="77777777" w:rsidTr="006C457C">
        <w:trPr>
          <w:jc w:val="center"/>
        </w:trPr>
        <w:tc>
          <w:tcPr>
            <w:tcW w:w="2340" w:type="dxa"/>
          </w:tcPr>
          <w:p w14:paraId="0D625634"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Bayes</w:t>
            </w:r>
            <w:proofErr w:type="spellEnd"/>
            <w:r w:rsidRPr="00B36CEA">
              <w:rPr>
                <w:rFonts w:ascii="Times New Roman" w:hAnsi="Times New Roman" w:cs="Times New Roman"/>
                <w:sz w:val="20"/>
              </w:rPr>
              <w:t xml:space="preserve"> (</w:t>
            </w:r>
            <w:proofErr w:type="spellStart"/>
            <w:r w:rsidRPr="00B36CEA">
              <w:rPr>
                <w:rFonts w:ascii="Times New Roman" w:hAnsi="Times New Roman" w:cs="Times New Roman"/>
                <w:sz w:val="20"/>
              </w:rPr>
              <w:t>otim</w:t>
            </w:r>
            <w:proofErr w:type="spellEnd"/>
            <w:r w:rsidRPr="00B36CEA">
              <w:rPr>
                <w:rFonts w:ascii="Times New Roman" w:hAnsi="Times New Roman" w:cs="Times New Roman"/>
                <w:sz w:val="20"/>
              </w:rPr>
              <w:t>.)</w:t>
            </w:r>
          </w:p>
        </w:tc>
        <w:tc>
          <w:tcPr>
            <w:tcW w:w="2340" w:type="dxa"/>
          </w:tcPr>
          <w:p w14:paraId="1091BA6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0,080 ± 0,001</w:t>
            </w:r>
          </w:p>
        </w:tc>
        <w:tc>
          <w:tcPr>
            <w:tcW w:w="2340" w:type="dxa"/>
          </w:tcPr>
          <w:p w14:paraId="41A9772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0,858 ± 0,059</w:t>
            </w:r>
          </w:p>
        </w:tc>
        <w:tc>
          <w:tcPr>
            <w:tcW w:w="2340" w:type="dxa"/>
          </w:tcPr>
          <w:p w14:paraId="1D4E178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0,326 ± 0,136</w:t>
            </w:r>
          </w:p>
        </w:tc>
      </w:tr>
      <w:tr w:rsidR="00DC0AEF" w:rsidRPr="00B36CEA" w14:paraId="35E034F3" w14:textId="77777777" w:rsidTr="006C457C">
        <w:trPr>
          <w:jc w:val="center"/>
        </w:trPr>
        <w:tc>
          <w:tcPr>
            <w:tcW w:w="2340" w:type="dxa"/>
          </w:tcPr>
          <w:p w14:paraId="288309D9"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k-vizinhos (</w:t>
            </w:r>
            <w:proofErr w:type="spellStart"/>
            <w:r w:rsidRPr="00B36CEA">
              <w:rPr>
                <w:rFonts w:ascii="Times New Roman" w:hAnsi="Times New Roman" w:cs="Times New Roman"/>
                <w:sz w:val="20"/>
              </w:rPr>
              <w:t>otim</w:t>
            </w:r>
            <w:proofErr w:type="spellEnd"/>
            <w:r w:rsidRPr="00B36CEA">
              <w:rPr>
                <w:rFonts w:ascii="Times New Roman" w:hAnsi="Times New Roman" w:cs="Times New Roman"/>
                <w:sz w:val="20"/>
              </w:rPr>
              <w:t>.)</w:t>
            </w:r>
          </w:p>
        </w:tc>
        <w:tc>
          <w:tcPr>
            <w:tcW w:w="2340" w:type="dxa"/>
          </w:tcPr>
          <w:p w14:paraId="461D947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0,551 ± 0,032</w:t>
            </w:r>
          </w:p>
        </w:tc>
        <w:tc>
          <w:tcPr>
            <w:tcW w:w="2340" w:type="dxa"/>
          </w:tcPr>
          <w:p w14:paraId="77D54968"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0,893 ± 0,036</w:t>
            </w:r>
          </w:p>
        </w:tc>
        <w:tc>
          <w:tcPr>
            <w:tcW w:w="2340" w:type="dxa"/>
          </w:tcPr>
          <w:p w14:paraId="4C6E131E"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0,484 ± 0,065</w:t>
            </w:r>
          </w:p>
        </w:tc>
      </w:tr>
      <w:tr w:rsidR="00DC0AEF" w:rsidRPr="00B36CEA" w14:paraId="70FC8A56" w14:textId="77777777" w:rsidTr="006C457C">
        <w:trPr>
          <w:jc w:val="center"/>
        </w:trPr>
        <w:tc>
          <w:tcPr>
            <w:tcW w:w="2340" w:type="dxa"/>
          </w:tcPr>
          <w:p w14:paraId="755C19F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Árvore (</w:t>
            </w:r>
            <w:proofErr w:type="spellStart"/>
            <w:r w:rsidRPr="00B36CEA">
              <w:rPr>
                <w:rFonts w:ascii="Times New Roman" w:hAnsi="Times New Roman" w:cs="Times New Roman"/>
                <w:sz w:val="20"/>
              </w:rPr>
              <w:t>otim</w:t>
            </w:r>
            <w:proofErr w:type="spellEnd"/>
            <w:r w:rsidRPr="00B36CEA">
              <w:rPr>
                <w:rFonts w:ascii="Times New Roman" w:hAnsi="Times New Roman" w:cs="Times New Roman"/>
                <w:sz w:val="20"/>
              </w:rPr>
              <w:t>.)</w:t>
            </w:r>
          </w:p>
        </w:tc>
        <w:tc>
          <w:tcPr>
            <w:tcW w:w="2340" w:type="dxa"/>
          </w:tcPr>
          <w:p w14:paraId="695C910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0,560 ± 0,033</w:t>
            </w:r>
          </w:p>
        </w:tc>
        <w:tc>
          <w:tcPr>
            <w:tcW w:w="2340" w:type="dxa"/>
          </w:tcPr>
          <w:p w14:paraId="1F34052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0,783 ± 0,033</w:t>
            </w:r>
          </w:p>
        </w:tc>
        <w:tc>
          <w:tcPr>
            <w:tcW w:w="2340" w:type="dxa"/>
          </w:tcPr>
          <w:p w14:paraId="29B71DB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0,371 ± 0,050</w:t>
            </w:r>
          </w:p>
        </w:tc>
      </w:tr>
      <w:tr w:rsidR="00DC0AEF" w:rsidRPr="00B36CEA" w14:paraId="0A1C12CE" w14:textId="77777777" w:rsidTr="006C457C">
        <w:trPr>
          <w:jc w:val="center"/>
        </w:trPr>
        <w:tc>
          <w:tcPr>
            <w:tcW w:w="2340" w:type="dxa"/>
          </w:tcPr>
          <w:p w14:paraId="23540BAA"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b/>
                <w:sz w:val="20"/>
              </w:rPr>
              <w:t>Perceptrão</w:t>
            </w:r>
            <w:proofErr w:type="spellEnd"/>
            <w:r w:rsidRPr="00B36CEA">
              <w:rPr>
                <w:rFonts w:ascii="Times New Roman" w:hAnsi="Times New Roman" w:cs="Times New Roman"/>
                <w:b/>
                <w:sz w:val="20"/>
              </w:rPr>
              <w:t xml:space="preserve"> multicamada (</w:t>
            </w:r>
            <w:proofErr w:type="spellStart"/>
            <w:r w:rsidRPr="00B36CEA">
              <w:rPr>
                <w:rFonts w:ascii="Times New Roman" w:hAnsi="Times New Roman" w:cs="Times New Roman"/>
                <w:b/>
                <w:sz w:val="20"/>
              </w:rPr>
              <w:t>otim</w:t>
            </w:r>
            <w:proofErr w:type="spellEnd"/>
            <w:r w:rsidRPr="00B36CEA">
              <w:rPr>
                <w:rFonts w:ascii="Times New Roman" w:hAnsi="Times New Roman" w:cs="Times New Roman"/>
                <w:b/>
                <w:sz w:val="20"/>
              </w:rPr>
              <w:t>.)</w:t>
            </w:r>
          </w:p>
        </w:tc>
        <w:tc>
          <w:tcPr>
            <w:tcW w:w="2340" w:type="dxa"/>
          </w:tcPr>
          <w:p w14:paraId="6A504D8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0,551 ± 0,053</w:t>
            </w:r>
          </w:p>
        </w:tc>
        <w:tc>
          <w:tcPr>
            <w:tcW w:w="2340" w:type="dxa"/>
          </w:tcPr>
          <w:p w14:paraId="25BA120D"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0,926 ± 0,022</w:t>
            </w:r>
          </w:p>
        </w:tc>
        <w:tc>
          <w:tcPr>
            <w:tcW w:w="2340" w:type="dxa"/>
          </w:tcPr>
          <w:p w14:paraId="6E533B6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0,625 ± 0,069</w:t>
            </w:r>
          </w:p>
        </w:tc>
      </w:tr>
    </w:tbl>
    <w:p w14:paraId="332F1CBC" w14:textId="77777777" w:rsidR="00DC0AEF" w:rsidRPr="00B36CEA" w:rsidRDefault="00DC0AEF" w:rsidP="00DC0AEF">
      <w:pPr>
        <w:spacing w:line="360" w:lineRule="auto"/>
        <w:rPr>
          <w:rFonts w:ascii="Times New Roman" w:hAnsi="Times New Roman" w:cs="Times New Roman"/>
          <w:b/>
        </w:rPr>
      </w:pPr>
    </w:p>
    <w:p w14:paraId="720A1783" w14:textId="47E4E4EC"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rPr>
        <w:t>Tabela B5 -</w:t>
      </w:r>
      <w:r w:rsidRPr="00B36CEA">
        <w:rPr>
          <w:rFonts w:ascii="Times New Roman" w:hAnsi="Times New Roman" w:cs="Times New Roman"/>
        </w:rPr>
        <w:t xml:space="preserve"> </w:t>
      </w:r>
      <w:r w:rsidRPr="00B36CEA">
        <w:rPr>
          <w:rFonts w:ascii="Times New Roman" w:hAnsi="Times New Roman" w:cs="Times New Roman"/>
          <w:i/>
        </w:rPr>
        <w:t>Frota total e parâmetros operacionais em função do número de bases (área total de alto risco).</w:t>
      </w:r>
    </w:p>
    <w:tbl>
      <w:tblPr>
        <w:tblStyle w:val="TabelacomGrelha"/>
        <w:tblW w:w="0" w:type="auto"/>
        <w:jc w:val="center"/>
        <w:tblLook w:val="04A0" w:firstRow="1" w:lastRow="0" w:firstColumn="1" w:lastColumn="0" w:noHBand="0" w:noVBand="1"/>
      </w:tblPr>
      <w:tblGrid>
        <w:gridCol w:w="1670"/>
        <w:gridCol w:w="1771"/>
        <w:gridCol w:w="1681"/>
        <w:gridCol w:w="1698"/>
        <w:gridCol w:w="1674"/>
      </w:tblGrid>
      <w:tr w:rsidR="00DC0AEF" w:rsidRPr="00B36CEA" w14:paraId="1FFF44B2" w14:textId="77777777" w:rsidTr="006C457C">
        <w:trPr>
          <w:jc w:val="center"/>
        </w:trPr>
        <w:tc>
          <w:tcPr>
            <w:tcW w:w="1872" w:type="dxa"/>
          </w:tcPr>
          <w:p w14:paraId="0835030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N.º de bases</w:t>
            </w:r>
          </w:p>
        </w:tc>
        <w:tc>
          <w:tcPr>
            <w:tcW w:w="1872" w:type="dxa"/>
          </w:tcPr>
          <w:p w14:paraId="74C15ED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Bases selecionadas</w:t>
            </w:r>
          </w:p>
        </w:tc>
        <w:tc>
          <w:tcPr>
            <w:tcW w:w="1872" w:type="dxa"/>
          </w:tcPr>
          <w:p w14:paraId="395FFBED"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b/>
                <w:sz w:val="20"/>
              </w:rPr>
              <w:t>Dist</w:t>
            </w:r>
            <w:proofErr w:type="spellEnd"/>
            <w:r w:rsidRPr="00B36CEA">
              <w:rPr>
                <w:rFonts w:ascii="Times New Roman" w:hAnsi="Times New Roman" w:cs="Times New Roman"/>
                <w:b/>
                <w:sz w:val="20"/>
              </w:rPr>
              <w:t>. média (km)</w:t>
            </w:r>
          </w:p>
        </w:tc>
        <w:tc>
          <w:tcPr>
            <w:tcW w:w="1872" w:type="dxa"/>
          </w:tcPr>
          <w:p w14:paraId="3250985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Tempo de estação (h)</w:t>
            </w:r>
          </w:p>
        </w:tc>
        <w:tc>
          <w:tcPr>
            <w:tcW w:w="1872" w:type="dxa"/>
          </w:tcPr>
          <w:p w14:paraId="58F0913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Frota total</w:t>
            </w:r>
          </w:p>
        </w:tc>
      </w:tr>
      <w:tr w:rsidR="00DC0AEF" w:rsidRPr="00B36CEA" w14:paraId="103658A3" w14:textId="77777777" w:rsidTr="006C457C">
        <w:trPr>
          <w:jc w:val="center"/>
        </w:trPr>
        <w:tc>
          <w:tcPr>
            <w:tcW w:w="1872" w:type="dxa"/>
          </w:tcPr>
          <w:p w14:paraId="1EFB1B1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w:t>
            </w:r>
          </w:p>
        </w:tc>
        <w:tc>
          <w:tcPr>
            <w:tcW w:w="1872" w:type="dxa"/>
          </w:tcPr>
          <w:p w14:paraId="224BCEB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Montijo (BA6)</w:t>
            </w:r>
          </w:p>
        </w:tc>
        <w:tc>
          <w:tcPr>
            <w:tcW w:w="1872" w:type="dxa"/>
          </w:tcPr>
          <w:p w14:paraId="514668F8"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107,7</w:t>
            </w:r>
          </w:p>
        </w:tc>
        <w:tc>
          <w:tcPr>
            <w:tcW w:w="1872" w:type="dxa"/>
          </w:tcPr>
          <w:p w14:paraId="1535E32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12,9</w:t>
            </w:r>
          </w:p>
        </w:tc>
        <w:tc>
          <w:tcPr>
            <w:tcW w:w="1872" w:type="dxa"/>
          </w:tcPr>
          <w:p w14:paraId="4F587968"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9</w:t>
            </w:r>
          </w:p>
        </w:tc>
      </w:tr>
      <w:tr w:rsidR="00DC0AEF" w:rsidRPr="00B36CEA" w14:paraId="0089D2EF" w14:textId="77777777" w:rsidTr="006C457C">
        <w:trPr>
          <w:jc w:val="center"/>
        </w:trPr>
        <w:tc>
          <w:tcPr>
            <w:tcW w:w="1872" w:type="dxa"/>
          </w:tcPr>
          <w:p w14:paraId="0FF30E21"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2</w:t>
            </w:r>
          </w:p>
        </w:tc>
        <w:tc>
          <w:tcPr>
            <w:tcW w:w="1872" w:type="dxa"/>
          </w:tcPr>
          <w:p w14:paraId="7A71C23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Porto + Portimão</w:t>
            </w:r>
          </w:p>
        </w:tc>
        <w:tc>
          <w:tcPr>
            <w:tcW w:w="1872" w:type="dxa"/>
          </w:tcPr>
          <w:p w14:paraId="79344A4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134,0</w:t>
            </w:r>
          </w:p>
        </w:tc>
        <w:tc>
          <w:tcPr>
            <w:tcW w:w="1872" w:type="dxa"/>
          </w:tcPr>
          <w:p w14:paraId="6611D277"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12,3</w:t>
            </w:r>
          </w:p>
        </w:tc>
        <w:tc>
          <w:tcPr>
            <w:tcW w:w="1872" w:type="dxa"/>
          </w:tcPr>
          <w:p w14:paraId="54C40F3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10</w:t>
            </w:r>
          </w:p>
        </w:tc>
      </w:tr>
      <w:tr w:rsidR="00DC0AEF" w:rsidRPr="00B36CEA" w14:paraId="759C0A24" w14:textId="77777777" w:rsidTr="006C457C">
        <w:trPr>
          <w:jc w:val="center"/>
        </w:trPr>
        <w:tc>
          <w:tcPr>
            <w:tcW w:w="1872" w:type="dxa"/>
          </w:tcPr>
          <w:p w14:paraId="426DD5A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12</w:t>
            </w:r>
          </w:p>
        </w:tc>
        <w:tc>
          <w:tcPr>
            <w:tcW w:w="1872" w:type="dxa"/>
          </w:tcPr>
          <w:p w14:paraId="0AA9E4F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Rede completa (12 aeródromos)</w:t>
            </w:r>
          </w:p>
        </w:tc>
        <w:tc>
          <w:tcPr>
            <w:tcW w:w="1872" w:type="dxa"/>
          </w:tcPr>
          <w:p w14:paraId="32C1F515"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55,7</w:t>
            </w:r>
          </w:p>
        </w:tc>
        <w:tc>
          <w:tcPr>
            <w:tcW w:w="1872" w:type="dxa"/>
          </w:tcPr>
          <w:p w14:paraId="55E3EB3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13,9</w:t>
            </w:r>
          </w:p>
        </w:tc>
        <w:tc>
          <w:tcPr>
            <w:tcW w:w="1872" w:type="dxa"/>
          </w:tcPr>
          <w:p w14:paraId="23C271FF"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9</w:t>
            </w:r>
          </w:p>
        </w:tc>
      </w:tr>
    </w:tbl>
    <w:p w14:paraId="67F9E340" w14:textId="77777777" w:rsidR="00DC0AEF" w:rsidRPr="00B36CEA" w:rsidRDefault="00DC0AEF" w:rsidP="00DC0AEF">
      <w:pPr>
        <w:spacing w:line="360" w:lineRule="auto"/>
        <w:rPr>
          <w:rFonts w:ascii="Times New Roman" w:hAnsi="Times New Roman" w:cs="Times New Roman"/>
          <w:b/>
        </w:rPr>
      </w:pPr>
    </w:p>
    <w:p w14:paraId="7E3E045B" w14:textId="316E1A76"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rPr>
        <w:t>Tabela B6 -</w:t>
      </w:r>
      <w:r w:rsidRPr="00B36CEA">
        <w:rPr>
          <w:rFonts w:ascii="Times New Roman" w:hAnsi="Times New Roman" w:cs="Times New Roman"/>
        </w:rPr>
        <w:t xml:space="preserve"> </w:t>
      </w:r>
      <w:r w:rsidRPr="00B36CEA">
        <w:rPr>
          <w:rFonts w:ascii="Times New Roman" w:hAnsi="Times New Roman" w:cs="Times New Roman"/>
          <w:i/>
        </w:rPr>
        <w:t>Análise de sensibilidade da frota total.</w:t>
      </w:r>
    </w:p>
    <w:tbl>
      <w:tblPr>
        <w:tblStyle w:val="TabelacomGrelha"/>
        <w:tblW w:w="0" w:type="auto"/>
        <w:jc w:val="center"/>
        <w:tblLook w:val="04A0" w:firstRow="1" w:lastRow="0" w:firstColumn="1" w:lastColumn="0" w:noHBand="0" w:noVBand="1"/>
      </w:tblPr>
      <w:tblGrid>
        <w:gridCol w:w="4284"/>
        <w:gridCol w:w="4210"/>
      </w:tblGrid>
      <w:tr w:rsidR="00DC0AEF" w:rsidRPr="00B36CEA" w14:paraId="22CE47F9" w14:textId="77777777" w:rsidTr="006C457C">
        <w:trPr>
          <w:jc w:val="center"/>
        </w:trPr>
        <w:tc>
          <w:tcPr>
            <w:tcW w:w="4680" w:type="dxa"/>
          </w:tcPr>
          <w:p w14:paraId="2C3A0BE0"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Parâmetro</w:t>
            </w:r>
          </w:p>
        </w:tc>
        <w:tc>
          <w:tcPr>
            <w:tcW w:w="4680" w:type="dxa"/>
          </w:tcPr>
          <w:p w14:paraId="49E64ABE"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Valores testados → frota</w:t>
            </w:r>
          </w:p>
        </w:tc>
      </w:tr>
      <w:tr w:rsidR="00DC0AEF" w:rsidRPr="00B36CEA" w14:paraId="54ABCF9F" w14:textId="77777777" w:rsidTr="006C457C">
        <w:trPr>
          <w:jc w:val="center"/>
        </w:trPr>
        <w:tc>
          <w:tcPr>
            <w:tcW w:w="4680" w:type="dxa"/>
          </w:tcPr>
          <w:p w14:paraId="5EABD2FA"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Largura útil do sensor (km)</w:t>
            </w:r>
          </w:p>
        </w:tc>
        <w:tc>
          <w:tcPr>
            <w:tcW w:w="4680" w:type="dxa"/>
          </w:tcPr>
          <w:p w14:paraId="00C9B18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20 → 15 · 30 → 9 · 40 → 6 · 50 → 6</w:t>
            </w:r>
          </w:p>
        </w:tc>
      </w:tr>
      <w:tr w:rsidR="00DC0AEF" w:rsidRPr="00B36CEA" w14:paraId="4B1DF56D" w14:textId="77777777" w:rsidTr="006C457C">
        <w:trPr>
          <w:jc w:val="center"/>
        </w:trPr>
        <w:tc>
          <w:tcPr>
            <w:tcW w:w="4680" w:type="dxa"/>
          </w:tcPr>
          <w:p w14:paraId="5E48E938"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Período de revisita (h)</w:t>
            </w:r>
          </w:p>
        </w:tc>
        <w:tc>
          <w:tcPr>
            <w:tcW w:w="4680" w:type="dxa"/>
          </w:tcPr>
          <w:p w14:paraId="2E27E236"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2 → 15 · 3 → 9 · 4 → 6 · 6 → 6</w:t>
            </w:r>
          </w:p>
        </w:tc>
      </w:tr>
      <w:tr w:rsidR="00DC0AEF" w:rsidRPr="00B36CEA" w14:paraId="6A81C145" w14:textId="77777777" w:rsidTr="006C457C">
        <w:trPr>
          <w:jc w:val="center"/>
        </w:trPr>
        <w:tc>
          <w:tcPr>
            <w:tcW w:w="4680" w:type="dxa"/>
          </w:tcPr>
          <w:p w14:paraId="575D3F3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Disponibilidade operacional</w:t>
            </w:r>
          </w:p>
        </w:tc>
        <w:tc>
          <w:tcPr>
            <w:tcW w:w="4680" w:type="dxa"/>
          </w:tcPr>
          <w:p w14:paraId="2F4E50E2"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0,60 → 13 · 0,70 → 11 · 0,80 → 8 · 0,90 → 7</w:t>
            </w:r>
          </w:p>
        </w:tc>
      </w:tr>
    </w:tbl>
    <w:p w14:paraId="49258E36" w14:textId="77777777" w:rsidR="00DC0AEF" w:rsidRPr="00B36CEA" w:rsidRDefault="00DC0AEF" w:rsidP="00DC0AEF">
      <w:pPr>
        <w:spacing w:line="360" w:lineRule="auto"/>
        <w:rPr>
          <w:rFonts w:ascii="Times New Roman" w:hAnsi="Times New Roman" w:cs="Times New Roman"/>
          <w:b/>
        </w:rPr>
      </w:pPr>
    </w:p>
    <w:p w14:paraId="25C17CF9" w14:textId="77777777" w:rsidR="00DC0AEF" w:rsidRPr="00B36CEA" w:rsidRDefault="00DC0AEF" w:rsidP="00DC0AEF">
      <w:pPr>
        <w:spacing w:line="360" w:lineRule="auto"/>
        <w:rPr>
          <w:rFonts w:ascii="Times New Roman" w:hAnsi="Times New Roman" w:cs="Times New Roman"/>
          <w:b/>
        </w:rPr>
      </w:pPr>
    </w:p>
    <w:p w14:paraId="6E99A393" w14:textId="77777777" w:rsidR="00DC0AEF" w:rsidRPr="00B36CEA" w:rsidRDefault="00DC0AEF" w:rsidP="00DC0AEF">
      <w:pPr>
        <w:spacing w:line="360" w:lineRule="auto"/>
        <w:rPr>
          <w:rFonts w:ascii="Times New Roman" w:hAnsi="Times New Roman" w:cs="Times New Roman"/>
          <w:b/>
        </w:rPr>
      </w:pPr>
    </w:p>
    <w:p w14:paraId="0822319D" w14:textId="77777777" w:rsidR="00DC0AEF" w:rsidRPr="00B36CEA" w:rsidRDefault="00DC0AEF" w:rsidP="00DC0AEF">
      <w:pPr>
        <w:spacing w:line="360" w:lineRule="auto"/>
        <w:rPr>
          <w:rFonts w:ascii="Times New Roman" w:hAnsi="Times New Roman" w:cs="Times New Roman"/>
          <w:b/>
        </w:rPr>
      </w:pPr>
    </w:p>
    <w:p w14:paraId="0EE065BC" w14:textId="17252C53"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rPr>
        <w:lastRenderedPageBreak/>
        <w:t>Tabela B7 -</w:t>
      </w:r>
      <w:r w:rsidRPr="00B36CEA">
        <w:rPr>
          <w:rFonts w:ascii="Times New Roman" w:hAnsi="Times New Roman" w:cs="Times New Roman"/>
        </w:rPr>
        <w:t xml:space="preserve"> </w:t>
      </w:r>
      <w:proofErr w:type="spellStart"/>
      <w:r w:rsidRPr="00B36CEA">
        <w:rPr>
          <w:rFonts w:ascii="Times New Roman" w:hAnsi="Times New Roman" w:cs="Times New Roman"/>
          <w:i/>
        </w:rPr>
        <w:t>Hiperparâmetros</w:t>
      </w:r>
      <w:proofErr w:type="spellEnd"/>
      <w:r w:rsidRPr="00B36CEA">
        <w:rPr>
          <w:rFonts w:ascii="Times New Roman" w:hAnsi="Times New Roman" w:cs="Times New Roman"/>
          <w:i/>
        </w:rPr>
        <w:t xml:space="preserve"> selecionados por </w:t>
      </w:r>
      <w:proofErr w:type="spellStart"/>
      <w:r w:rsidRPr="00B36CEA">
        <w:rPr>
          <w:rFonts w:ascii="Times New Roman" w:hAnsi="Times New Roman" w:cs="Times New Roman"/>
          <w:i/>
        </w:rPr>
        <w:t>GridSearchCV</w:t>
      </w:r>
      <w:proofErr w:type="spellEnd"/>
      <w:r w:rsidRPr="00B36CEA">
        <w:rPr>
          <w:rFonts w:ascii="Times New Roman" w:hAnsi="Times New Roman" w:cs="Times New Roman"/>
          <w:i/>
        </w:rPr>
        <w:t xml:space="preserve"> (configurações otimizadas).</w:t>
      </w:r>
    </w:p>
    <w:tbl>
      <w:tblPr>
        <w:tblStyle w:val="TabelacomGrelha"/>
        <w:tblW w:w="0" w:type="auto"/>
        <w:jc w:val="center"/>
        <w:tblLook w:val="04A0" w:firstRow="1" w:lastRow="0" w:firstColumn="1" w:lastColumn="0" w:noHBand="0" w:noVBand="1"/>
      </w:tblPr>
      <w:tblGrid>
        <w:gridCol w:w="4213"/>
        <w:gridCol w:w="4281"/>
      </w:tblGrid>
      <w:tr w:rsidR="00DC0AEF" w:rsidRPr="00B36CEA" w14:paraId="0C6FA19D" w14:textId="77777777" w:rsidTr="006C457C">
        <w:trPr>
          <w:jc w:val="center"/>
        </w:trPr>
        <w:tc>
          <w:tcPr>
            <w:tcW w:w="4680" w:type="dxa"/>
          </w:tcPr>
          <w:p w14:paraId="51ABA5D4"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b/>
                <w:sz w:val="20"/>
              </w:rPr>
              <w:t>Família</w:t>
            </w:r>
          </w:p>
        </w:tc>
        <w:tc>
          <w:tcPr>
            <w:tcW w:w="4680" w:type="dxa"/>
          </w:tcPr>
          <w:p w14:paraId="41058943"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b/>
                <w:sz w:val="20"/>
              </w:rPr>
              <w:t>Hiperparâmetros</w:t>
            </w:r>
            <w:proofErr w:type="spellEnd"/>
            <w:r w:rsidRPr="00B36CEA">
              <w:rPr>
                <w:rFonts w:ascii="Times New Roman" w:hAnsi="Times New Roman" w:cs="Times New Roman"/>
                <w:b/>
                <w:sz w:val="20"/>
              </w:rPr>
              <w:t xml:space="preserve"> selecionados</w:t>
            </w:r>
          </w:p>
        </w:tc>
      </w:tr>
      <w:tr w:rsidR="00DC0AEF" w:rsidRPr="00B36CEA" w14:paraId="1C55D506" w14:textId="77777777" w:rsidTr="006C457C">
        <w:trPr>
          <w:jc w:val="center"/>
        </w:trPr>
        <w:tc>
          <w:tcPr>
            <w:tcW w:w="4680" w:type="dxa"/>
          </w:tcPr>
          <w:p w14:paraId="3197C872"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Bayes</w:t>
            </w:r>
            <w:proofErr w:type="spellEnd"/>
            <w:r w:rsidRPr="00B36CEA">
              <w:rPr>
                <w:rFonts w:ascii="Times New Roman" w:hAnsi="Times New Roman" w:cs="Times New Roman"/>
                <w:sz w:val="20"/>
              </w:rPr>
              <w:t xml:space="preserve"> (</w:t>
            </w:r>
            <w:proofErr w:type="spellStart"/>
            <w:r w:rsidRPr="00B36CEA">
              <w:rPr>
                <w:rFonts w:ascii="Times New Roman" w:hAnsi="Times New Roman" w:cs="Times New Roman"/>
                <w:sz w:val="20"/>
              </w:rPr>
              <w:t>Naive</w:t>
            </w:r>
            <w:proofErr w:type="spellEnd"/>
            <w:r w:rsidRPr="00B36CEA">
              <w:rPr>
                <w:rFonts w:ascii="Times New Roman" w:hAnsi="Times New Roman" w:cs="Times New Roman"/>
                <w:sz w:val="20"/>
              </w:rPr>
              <w:t>)</w:t>
            </w:r>
          </w:p>
        </w:tc>
        <w:tc>
          <w:tcPr>
            <w:tcW w:w="4680" w:type="dxa"/>
          </w:tcPr>
          <w:p w14:paraId="26F19109"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var_smoothing</w:t>
            </w:r>
            <w:proofErr w:type="spellEnd"/>
            <w:r w:rsidRPr="00B36CEA">
              <w:rPr>
                <w:rFonts w:ascii="Times New Roman" w:hAnsi="Times New Roman" w:cs="Times New Roman"/>
                <w:sz w:val="20"/>
              </w:rPr>
              <w:t xml:space="preserve"> = 1e-8</w:t>
            </w:r>
          </w:p>
        </w:tc>
      </w:tr>
      <w:tr w:rsidR="00DC0AEF" w:rsidRPr="00B36CEA" w14:paraId="19E61E24" w14:textId="77777777" w:rsidTr="006C457C">
        <w:trPr>
          <w:jc w:val="center"/>
        </w:trPr>
        <w:tc>
          <w:tcPr>
            <w:tcW w:w="4680" w:type="dxa"/>
          </w:tcPr>
          <w:p w14:paraId="23D9F6FC"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k-vizinhos</w:t>
            </w:r>
          </w:p>
        </w:tc>
        <w:tc>
          <w:tcPr>
            <w:tcW w:w="4680" w:type="dxa"/>
          </w:tcPr>
          <w:p w14:paraId="7BE4F709"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n_neighbors</w:t>
            </w:r>
            <w:proofErr w:type="spellEnd"/>
            <w:r w:rsidRPr="00B36CEA">
              <w:rPr>
                <w:rFonts w:ascii="Times New Roman" w:hAnsi="Times New Roman" w:cs="Times New Roman"/>
                <w:sz w:val="20"/>
              </w:rPr>
              <w:t xml:space="preserve"> = 5, </w:t>
            </w:r>
            <w:proofErr w:type="spellStart"/>
            <w:r w:rsidRPr="00B36CEA">
              <w:rPr>
                <w:rFonts w:ascii="Times New Roman" w:hAnsi="Times New Roman" w:cs="Times New Roman"/>
                <w:sz w:val="20"/>
              </w:rPr>
              <w:t>weights</w:t>
            </w:r>
            <w:proofErr w:type="spellEnd"/>
            <w:r w:rsidRPr="00B36CEA">
              <w:rPr>
                <w:rFonts w:ascii="Times New Roman" w:hAnsi="Times New Roman" w:cs="Times New Roman"/>
                <w:sz w:val="20"/>
              </w:rPr>
              <w:t xml:space="preserve"> = </w:t>
            </w:r>
            <w:proofErr w:type="spellStart"/>
            <w:r w:rsidRPr="00B36CEA">
              <w:rPr>
                <w:rFonts w:ascii="Times New Roman" w:hAnsi="Times New Roman" w:cs="Times New Roman"/>
                <w:sz w:val="20"/>
              </w:rPr>
              <w:t>distance</w:t>
            </w:r>
            <w:proofErr w:type="spellEnd"/>
          </w:p>
        </w:tc>
      </w:tr>
      <w:tr w:rsidR="00DC0AEF" w:rsidRPr="00B36CEA" w14:paraId="4CD9941F" w14:textId="77777777" w:rsidTr="006C457C">
        <w:trPr>
          <w:jc w:val="center"/>
        </w:trPr>
        <w:tc>
          <w:tcPr>
            <w:tcW w:w="4680" w:type="dxa"/>
          </w:tcPr>
          <w:p w14:paraId="2C1F06F3" w14:textId="77777777" w:rsidR="00DC0AEF" w:rsidRPr="00B36CEA" w:rsidRDefault="00DC0AEF" w:rsidP="00DC0AEF">
            <w:pPr>
              <w:spacing w:line="360" w:lineRule="auto"/>
              <w:rPr>
                <w:rFonts w:ascii="Times New Roman" w:hAnsi="Times New Roman" w:cs="Times New Roman"/>
              </w:rPr>
            </w:pPr>
            <w:r w:rsidRPr="00B36CEA">
              <w:rPr>
                <w:rFonts w:ascii="Times New Roman" w:hAnsi="Times New Roman" w:cs="Times New Roman"/>
                <w:sz w:val="20"/>
              </w:rPr>
              <w:t>Árvore de decisão</w:t>
            </w:r>
          </w:p>
        </w:tc>
        <w:tc>
          <w:tcPr>
            <w:tcW w:w="4680" w:type="dxa"/>
          </w:tcPr>
          <w:p w14:paraId="3D5A50C6"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criterion</w:t>
            </w:r>
            <w:proofErr w:type="spellEnd"/>
            <w:r w:rsidRPr="00B36CEA">
              <w:rPr>
                <w:rFonts w:ascii="Times New Roman" w:hAnsi="Times New Roman" w:cs="Times New Roman"/>
                <w:sz w:val="20"/>
              </w:rPr>
              <w:t xml:space="preserve"> = </w:t>
            </w:r>
            <w:proofErr w:type="spellStart"/>
            <w:r w:rsidRPr="00B36CEA">
              <w:rPr>
                <w:rFonts w:ascii="Times New Roman" w:hAnsi="Times New Roman" w:cs="Times New Roman"/>
                <w:sz w:val="20"/>
              </w:rPr>
              <w:t>gini</w:t>
            </w:r>
            <w:proofErr w:type="spellEnd"/>
            <w:r w:rsidRPr="00B36CEA">
              <w:rPr>
                <w:rFonts w:ascii="Times New Roman" w:hAnsi="Times New Roman" w:cs="Times New Roman"/>
                <w:sz w:val="20"/>
              </w:rPr>
              <w:t xml:space="preserve">, </w:t>
            </w:r>
            <w:proofErr w:type="spellStart"/>
            <w:r w:rsidRPr="00B36CEA">
              <w:rPr>
                <w:rFonts w:ascii="Times New Roman" w:hAnsi="Times New Roman" w:cs="Times New Roman"/>
                <w:sz w:val="20"/>
              </w:rPr>
              <w:t>max_depth</w:t>
            </w:r>
            <w:proofErr w:type="spellEnd"/>
            <w:r w:rsidRPr="00B36CEA">
              <w:rPr>
                <w:rFonts w:ascii="Times New Roman" w:hAnsi="Times New Roman" w:cs="Times New Roman"/>
                <w:sz w:val="20"/>
              </w:rPr>
              <w:t xml:space="preserve"> = </w:t>
            </w:r>
            <w:proofErr w:type="spellStart"/>
            <w:r w:rsidRPr="00B36CEA">
              <w:rPr>
                <w:rFonts w:ascii="Times New Roman" w:hAnsi="Times New Roman" w:cs="Times New Roman"/>
                <w:sz w:val="20"/>
              </w:rPr>
              <w:t>None</w:t>
            </w:r>
            <w:proofErr w:type="spellEnd"/>
            <w:r w:rsidRPr="00B36CEA">
              <w:rPr>
                <w:rFonts w:ascii="Times New Roman" w:hAnsi="Times New Roman" w:cs="Times New Roman"/>
                <w:sz w:val="20"/>
              </w:rPr>
              <w:t xml:space="preserve">, </w:t>
            </w:r>
            <w:proofErr w:type="spellStart"/>
            <w:r w:rsidRPr="00B36CEA">
              <w:rPr>
                <w:rFonts w:ascii="Times New Roman" w:hAnsi="Times New Roman" w:cs="Times New Roman"/>
                <w:sz w:val="20"/>
              </w:rPr>
              <w:t>min_samples_leaf</w:t>
            </w:r>
            <w:proofErr w:type="spellEnd"/>
            <w:r w:rsidRPr="00B36CEA">
              <w:rPr>
                <w:rFonts w:ascii="Times New Roman" w:hAnsi="Times New Roman" w:cs="Times New Roman"/>
                <w:sz w:val="20"/>
              </w:rPr>
              <w:t xml:space="preserve"> = 1</w:t>
            </w:r>
          </w:p>
        </w:tc>
      </w:tr>
      <w:tr w:rsidR="00DC0AEF" w:rsidRPr="00B36CEA" w14:paraId="383F2BFD" w14:textId="77777777" w:rsidTr="006C457C">
        <w:trPr>
          <w:jc w:val="center"/>
        </w:trPr>
        <w:tc>
          <w:tcPr>
            <w:tcW w:w="4680" w:type="dxa"/>
          </w:tcPr>
          <w:p w14:paraId="52143B15"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Perceptrão</w:t>
            </w:r>
            <w:proofErr w:type="spellEnd"/>
            <w:r w:rsidRPr="00B36CEA">
              <w:rPr>
                <w:rFonts w:ascii="Times New Roman" w:hAnsi="Times New Roman" w:cs="Times New Roman"/>
                <w:sz w:val="20"/>
              </w:rPr>
              <w:t xml:space="preserve"> multicamada</w:t>
            </w:r>
          </w:p>
        </w:tc>
        <w:tc>
          <w:tcPr>
            <w:tcW w:w="4680" w:type="dxa"/>
          </w:tcPr>
          <w:p w14:paraId="6D2B7BF4" w14:textId="77777777" w:rsidR="00DC0AEF" w:rsidRPr="00B36CEA" w:rsidRDefault="00DC0AEF" w:rsidP="00DC0AEF">
            <w:pPr>
              <w:spacing w:line="360" w:lineRule="auto"/>
              <w:rPr>
                <w:rFonts w:ascii="Times New Roman" w:hAnsi="Times New Roman" w:cs="Times New Roman"/>
              </w:rPr>
            </w:pPr>
            <w:proofErr w:type="spellStart"/>
            <w:r w:rsidRPr="00B36CEA">
              <w:rPr>
                <w:rFonts w:ascii="Times New Roman" w:hAnsi="Times New Roman" w:cs="Times New Roman"/>
                <w:sz w:val="20"/>
              </w:rPr>
              <w:t>hidden_layer_sizes</w:t>
            </w:r>
            <w:proofErr w:type="spellEnd"/>
            <w:r w:rsidRPr="00B36CEA">
              <w:rPr>
                <w:rFonts w:ascii="Times New Roman" w:hAnsi="Times New Roman" w:cs="Times New Roman"/>
                <w:sz w:val="20"/>
              </w:rPr>
              <w:t xml:space="preserve"> = (64), </w:t>
            </w:r>
            <w:proofErr w:type="spellStart"/>
            <w:r w:rsidRPr="00B36CEA">
              <w:rPr>
                <w:rFonts w:ascii="Times New Roman" w:hAnsi="Times New Roman" w:cs="Times New Roman"/>
                <w:sz w:val="20"/>
              </w:rPr>
              <w:t>alpha</w:t>
            </w:r>
            <w:proofErr w:type="spellEnd"/>
            <w:r w:rsidRPr="00B36CEA">
              <w:rPr>
                <w:rFonts w:ascii="Times New Roman" w:hAnsi="Times New Roman" w:cs="Times New Roman"/>
                <w:sz w:val="20"/>
              </w:rPr>
              <w:t xml:space="preserve"> = 1e-4</w:t>
            </w:r>
          </w:p>
        </w:tc>
      </w:tr>
    </w:tbl>
    <w:p w14:paraId="29FAE47F" w14:textId="77777777" w:rsidR="00DC0AEF" w:rsidRPr="00B36CEA" w:rsidRDefault="00DC0AEF" w:rsidP="00DC0AEF">
      <w:pPr>
        <w:spacing w:line="360" w:lineRule="auto"/>
        <w:rPr>
          <w:rFonts w:ascii="Times New Roman" w:hAnsi="Times New Roman" w:cs="Times New Roman"/>
        </w:rPr>
      </w:pPr>
    </w:p>
    <w:p w14:paraId="6EA95485" w14:textId="77777777" w:rsidR="009D2B54" w:rsidRPr="00B36CEA" w:rsidRDefault="009D2B54" w:rsidP="00DC0AEF">
      <w:pPr>
        <w:spacing w:line="360" w:lineRule="auto"/>
        <w:ind w:firstLine="708"/>
        <w:jc w:val="both"/>
        <w:rPr>
          <w:rFonts w:ascii="Times New Roman" w:hAnsi="Times New Roman" w:cs="Times New Roman"/>
          <w:sz w:val="24"/>
          <w:szCs w:val="24"/>
        </w:rPr>
      </w:pPr>
    </w:p>
    <w:p w14:paraId="50E3C166" w14:textId="77777777" w:rsidR="00D3791C" w:rsidRPr="00B36CEA" w:rsidRDefault="00D3791C" w:rsidP="00DC0AEF">
      <w:pPr>
        <w:spacing w:line="360" w:lineRule="auto"/>
        <w:ind w:firstLine="708"/>
        <w:jc w:val="both"/>
        <w:rPr>
          <w:rFonts w:ascii="Times New Roman" w:hAnsi="Times New Roman" w:cs="Times New Roman"/>
          <w:sz w:val="24"/>
          <w:szCs w:val="24"/>
        </w:rPr>
      </w:pPr>
    </w:p>
    <w:p w14:paraId="65BFA16A" w14:textId="77777777" w:rsidR="004A2CBB" w:rsidRPr="00B36CEA" w:rsidRDefault="004A2CBB" w:rsidP="00DC0AEF">
      <w:pPr>
        <w:spacing w:line="360" w:lineRule="auto"/>
        <w:ind w:firstLine="708"/>
        <w:jc w:val="both"/>
        <w:rPr>
          <w:rFonts w:ascii="Times New Roman" w:hAnsi="Times New Roman" w:cs="Times New Roman"/>
          <w:sz w:val="24"/>
          <w:szCs w:val="24"/>
        </w:rPr>
      </w:pPr>
    </w:p>
    <w:sectPr w:rsidR="004A2CBB" w:rsidRPr="00B36CEA" w:rsidSect="005B3445">
      <w:footerReference w:type="first" r:id="rId44"/>
      <w:pgSz w:w="11906" w:h="16838"/>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B9539" w14:textId="77777777" w:rsidR="00053513" w:rsidRDefault="00053513" w:rsidP="008C2351">
      <w:pPr>
        <w:spacing w:after="0" w:line="240" w:lineRule="auto"/>
      </w:pPr>
      <w:r>
        <w:separator/>
      </w:r>
    </w:p>
  </w:endnote>
  <w:endnote w:type="continuationSeparator" w:id="0">
    <w:p w14:paraId="76D1D701" w14:textId="77777777" w:rsidR="00053513" w:rsidRDefault="00053513" w:rsidP="008C23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1047773"/>
      <w:docPartObj>
        <w:docPartGallery w:val="Page Numbers (Bottom of Page)"/>
        <w:docPartUnique/>
      </w:docPartObj>
    </w:sdtPr>
    <w:sdtContent>
      <w:p w14:paraId="48150B20" w14:textId="68A9B85F" w:rsidR="009F4D5C" w:rsidRDefault="009F4D5C">
        <w:pPr>
          <w:pStyle w:val="Rodap"/>
          <w:jc w:val="right"/>
        </w:pPr>
        <w:r>
          <w:fldChar w:fldCharType="begin"/>
        </w:r>
        <w:r>
          <w:instrText>PAGE   \* MERGEFORMAT</w:instrText>
        </w:r>
        <w:r>
          <w:fldChar w:fldCharType="separate"/>
        </w:r>
        <w:r>
          <w:t>2</w:t>
        </w:r>
        <w:r>
          <w:fldChar w:fldCharType="end"/>
        </w:r>
      </w:p>
    </w:sdtContent>
  </w:sdt>
  <w:p w14:paraId="50EB6D09" w14:textId="77777777" w:rsidR="009F4D5C" w:rsidRDefault="009F4D5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3349372"/>
      <w:docPartObj>
        <w:docPartGallery w:val="Page Numbers (Bottom of Page)"/>
        <w:docPartUnique/>
      </w:docPartObj>
    </w:sdtPr>
    <w:sdtContent>
      <w:p w14:paraId="38FCFEBD" w14:textId="77777777" w:rsidR="009F4D5C" w:rsidRDefault="009F4D5C">
        <w:pPr>
          <w:pStyle w:val="Rodap"/>
          <w:jc w:val="right"/>
        </w:pPr>
        <w:r>
          <w:fldChar w:fldCharType="begin"/>
        </w:r>
        <w:r>
          <w:instrText>PAGE   \* MERGEFORMAT</w:instrText>
        </w:r>
        <w:r>
          <w:fldChar w:fldCharType="separate"/>
        </w:r>
        <w:r>
          <w:t>2</w:t>
        </w:r>
        <w:r>
          <w:fldChar w:fldCharType="end"/>
        </w:r>
      </w:p>
    </w:sdtContent>
  </w:sdt>
  <w:p w14:paraId="5CC55F04" w14:textId="77777777" w:rsidR="009F4D5C" w:rsidRDefault="009F4D5C">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4551079"/>
      <w:docPartObj>
        <w:docPartGallery w:val="Page Numbers (Bottom of Page)"/>
        <w:docPartUnique/>
      </w:docPartObj>
    </w:sdtPr>
    <w:sdtContent>
      <w:p w14:paraId="606067CD" w14:textId="77777777" w:rsidR="009F4D5C" w:rsidRDefault="009F4D5C">
        <w:pPr>
          <w:pStyle w:val="Rodap"/>
          <w:jc w:val="right"/>
        </w:pPr>
        <w:r>
          <w:fldChar w:fldCharType="begin"/>
        </w:r>
        <w:r>
          <w:instrText>PAGE   \* MERGEFORMAT</w:instrText>
        </w:r>
        <w:r>
          <w:fldChar w:fldCharType="separate"/>
        </w:r>
        <w:r>
          <w:t>2</w:t>
        </w:r>
        <w:r>
          <w:fldChar w:fldCharType="end"/>
        </w:r>
      </w:p>
    </w:sdtContent>
  </w:sdt>
  <w:p w14:paraId="6D7B0361" w14:textId="77777777" w:rsidR="009F4D5C" w:rsidRDefault="009F4D5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0D1BE" w14:textId="77777777" w:rsidR="00053513" w:rsidRDefault="00053513" w:rsidP="008C2351">
      <w:pPr>
        <w:spacing w:after="0" w:line="240" w:lineRule="auto"/>
      </w:pPr>
      <w:r>
        <w:separator/>
      </w:r>
    </w:p>
  </w:footnote>
  <w:footnote w:type="continuationSeparator" w:id="0">
    <w:p w14:paraId="3999C8AB" w14:textId="77777777" w:rsidR="00053513" w:rsidRDefault="00053513" w:rsidP="008C23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93301"/>
    <w:multiLevelType w:val="hybridMultilevel"/>
    <w:tmpl w:val="8E8C3DB8"/>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 w15:restartNumberingAfterBreak="0">
    <w:nsid w:val="03A617CE"/>
    <w:multiLevelType w:val="hybridMultilevel"/>
    <w:tmpl w:val="183E6258"/>
    <w:lvl w:ilvl="0" w:tplc="08160001">
      <w:start w:val="1"/>
      <w:numFmt w:val="bullet"/>
      <w:lvlText w:val=""/>
      <w:lvlJc w:val="left"/>
      <w:pPr>
        <w:ind w:left="1269" w:hanging="360"/>
      </w:pPr>
      <w:rPr>
        <w:rFonts w:ascii="Symbol" w:hAnsi="Symbol" w:hint="default"/>
      </w:rPr>
    </w:lvl>
    <w:lvl w:ilvl="1" w:tplc="08160003">
      <w:start w:val="1"/>
      <w:numFmt w:val="bullet"/>
      <w:lvlText w:val="o"/>
      <w:lvlJc w:val="left"/>
      <w:pPr>
        <w:ind w:left="1989" w:hanging="360"/>
      </w:pPr>
      <w:rPr>
        <w:rFonts w:ascii="Courier New" w:hAnsi="Courier New" w:cs="Courier New" w:hint="default"/>
      </w:rPr>
    </w:lvl>
    <w:lvl w:ilvl="2" w:tplc="08160005">
      <w:start w:val="1"/>
      <w:numFmt w:val="bullet"/>
      <w:lvlText w:val=""/>
      <w:lvlJc w:val="left"/>
      <w:pPr>
        <w:ind w:left="2709" w:hanging="360"/>
      </w:pPr>
      <w:rPr>
        <w:rFonts w:ascii="Wingdings" w:hAnsi="Wingdings" w:hint="default"/>
      </w:rPr>
    </w:lvl>
    <w:lvl w:ilvl="3" w:tplc="08160001">
      <w:start w:val="1"/>
      <w:numFmt w:val="bullet"/>
      <w:lvlText w:val=""/>
      <w:lvlJc w:val="left"/>
      <w:pPr>
        <w:ind w:left="3429" w:hanging="360"/>
      </w:pPr>
      <w:rPr>
        <w:rFonts w:ascii="Symbol" w:hAnsi="Symbol" w:hint="default"/>
      </w:rPr>
    </w:lvl>
    <w:lvl w:ilvl="4" w:tplc="08160003">
      <w:start w:val="1"/>
      <w:numFmt w:val="bullet"/>
      <w:lvlText w:val="o"/>
      <w:lvlJc w:val="left"/>
      <w:pPr>
        <w:ind w:left="4149" w:hanging="360"/>
      </w:pPr>
      <w:rPr>
        <w:rFonts w:ascii="Courier New" w:hAnsi="Courier New" w:cs="Courier New" w:hint="default"/>
      </w:rPr>
    </w:lvl>
    <w:lvl w:ilvl="5" w:tplc="08160005">
      <w:start w:val="1"/>
      <w:numFmt w:val="bullet"/>
      <w:lvlText w:val=""/>
      <w:lvlJc w:val="left"/>
      <w:pPr>
        <w:ind w:left="4869" w:hanging="360"/>
      </w:pPr>
      <w:rPr>
        <w:rFonts w:ascii="Wingdings" w:hAnsi="Wingdings" w:hint="default"/>
      </w:rPr>
    </w:lvl>
    <w:lvl w:ilvl="6" w:tplc="08160001">
      <w:start w:val="1"/>
      <w:numFmt w:val="bullet"/>
      <w:lvlText w:val=""/>
      <w:lvlJc w:val="left"/>
      <w:pPr>
        <w:ind w:left="5589" w:hanging="360"/>
      </w:pPr>
      <w:rPr>
        <w:rFonts w:ascii="Symbol" w:hAnsi="Symbol" w:hint="default"/>
      </w:rPr>
    </w:lvl>
    <w:lvl w:ilvl="7" w:tplc="08160003">
      <w:start w:val="1"/>
      <w:numFmt w:val="bullet"/>
      <w:lvlText w:val="o"/>
      <w:lvlJc w:val="left"/>
      <w:pPr>
        <w:ind w:left="6309" w:hanging="360"/>
      </w:pPr>
      <w:rPr>
        <w:rFonts w:ascii="Courier New" w:hAnsi="Courier New" w:cs="Courier New" w:hint="default"/>
      </w:rPr>
    </w:lvl>
    <w:lvl w:ilvl="8" w:tplc="08160005">
      <w:start w:val="1"/>
      <w:numFmt w:val="bullet"/>
      <w:lvlText w:val=""/>
      <w:lvlJc w:val="left"/>
      <w:pPr>
        <w:ind w:left="7029" w:hanging="360"/>
      </w:pPr>
      <w:rPr>
        <w:rFonts w:ascii="Wingdings" w:hAnsi="Wingdings" w:hint="default"/>
      </w:rPr>
    </w:lvl>
  </w:abstractNum>
  <w:abstractNum w:abstractNumId="2" w15:restartNumberingAfterBreak="0">
    <w:nsid w:val="04893231"/>
    <w:multiLevelType w:val="hybridMultilevel"/>
    <w:tmpl w:val="E58A5BD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09971C72"/>
    <w:multiLevelType w:val="hybridMultilevel"/>
    <w:tmpl w:val="406E369C"/>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0D645D29"/>
    <w:multiLevelType w:val="multilevel"/>
    <w:tmpl w:val="6000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106BE"/>
    <w:multiLevelType w:val="hybridMultilevel"/>
    <w:tmpl w:val="F8C2B8E6"/>
    <w:lvl w:ilvl="0" w:tplc="08160001">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6" w15:restartNumberingAfterBreak="0">
    <w:nsid w:val="248256C4"/>
    <w:multiLevelType w:val="hybridMultilevel"/>
    <w:tmpl w:val="B11862BA"/>
    <w:lvl w:ilvl="0" w:tplc="0816000B">
      <w:start w:val="1"/>
      <w:numFmt w:val="bullet"/>
      <w:lvlText w:val=""/>
      <w:lvlJc w:val="left"/>
      <w:pPr>
        <w:ind w:left="1287" w:hanging="360"/>
      </w:pPr>
      <w:rPr>
        <w:rFonts w:ascii="Wingdings" w:hAnsi="Wingdings"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7" w15:restartNumberingAfterBreak="0">
    <w:nsid w:val="281F73CB"/>
    <w:multiLevelType w:val="hybridMultilevel"/>
    <w:tmpl w:val="BAD288C8"/>
    <w:lvl w:ilvl="0" w:tplc="08160001">
      <w:start w:val="1"/>
      <w:numFmt w:val="bullet"/>
      <w:lvlText w:val=""/>
      <w:lvlJc w:val="left"/>
      <w:pPr>
        <w:ind w:left="1269" w:hanging="360"/>
      </w:pPr>
      <w:rPr>
        <w:rFonts w:ascii="Symbol" w:hAnsi="Symbol" w:hint="default"/>
      </w:rPr>
    </w:lvl>
    <w:lvl w:ilvl="1" w:tplc="08160003">
      <w:start w:val="1"/>
      <w:numFmt w:val="bullet"/>
      <w:lvlText w:val="o"/>
      <w:lvlJc w:val="left"/>
      <w:pPr>
        <w:ind w:left="1989" w:hanging="360"/>
      </w:pPr>
      <w:rPr>
        <w:rFonts w:ascii="Courier New" w:hAnsi="Courier New" w:cs="Courier New" w:hint="default"/>
      </w:rPr>
    </w:lvl>
    <w:lvl w:ilvl="2" w:tplc="08160005">
      <w:start w:val="1"/>
      <w:numFmt w:val="bullet"/>
      <w:lvlText w:val=""/>
      <w:lvlJc w:val="left"/>
      <w:pPr>
        <w:ind w:left="2709" w:hanging="360"/>
      </w:pPr>
      <w:rPr>
        <w:rFonts w:ascii="Wingdings" w:hAnsi="Wingdings" w:hint="default"/>
      </w:rPr>
    </w:lvl>
    <w:lvl w:ilvl="3" w:tplc="08160001">
      <w:start w:val="1"/>
      <w:numFmt w:val="bullet"/>
      <w:lvlText w:val=""/>
      <w:lvlJc w:val="left"/>
      <w:pPr>
        <w:ind w:left="3429" w:hanging="360"/>
      </w:pPr>
      <w:rPr>
        <w:rFonts w:ascii="Symbol" w:hAnsi="Symbol" w:hint="default"/>
      </w:rPr>
    </w:lvl>
    <w:lvl w:ilvl="4" w:tplc="08160003">
      <w:start w:val="1"/>
      <w:numFmt w:val="bullet"/>
      <w:lvlText w:val="o"/>
      <w:lvlJc w:val="left"/>
      <w:pPr>
        <w:ind w:left="4149" w:hanging="360"/>
      </w:pPr>
      <w:rPr>
        <w:rFonts w:ascii="Courier New" w:hAnsi="Courier New" w:cs="Courier New" w:hint="default"/>
      </w:rPr>
    </w:lvl>
    <w:lvl w:ilvl="5" w:tplc="08160005">
      <w:start w:val="1"/>
      <w:numFmt w:val="bullet"/>
      <w:lvlText w:val=""/>
      <w:lvlJc w:val="left"/>
      <w:pPr>
        <w:ind w:left="4869" w:hanging="360"/>
      </w:pPr>
      <w:rPr>
        <w:rFonts w:ascii="Wingdings" w:hAnsi="Wingdings" w:hint="default"/>
      </w:rPr>
    </w:lvl>
    <w:lvl w:ilvl="6" w:tplc="08160001">
      <w:start w:val="1"/>
      <w:numFmt w:val="bullet"/>
      <w:lvlText w:val=""/>
      <w:lvlJc w:val="left"/>
      <w:pPr>
        <w:ind w:left="5589" w:hanging="360"/>
      </w:pPr>
      <w:rPr>
        <w:rFonts w:ascii="Symbol" w:hAnsi="Symbol" w:hint="default"/>
      </w:rPr>
    </w:lvl>
    <w:lvl w:ilvl="7" w:tplc="08160003">
      <w:start w:val="1"/>
      <w:numFmt w:val="bullet"/>
      <w:lvlText w:val="o"/>
      <w:lvlJc w:val="left"/>
      <w:pPr>
        <w:ind w:left="6309" w:hanging="360"/>
      </w:pPr>
      <w:rPr>
        <w:rFonts w:ascii="Courier New" w:hAnsi="Courier New" w:cs="Courier New" w:hint="default"/>
      </w:rPr>
    </w:lvl>
    <w:lvl w:ilvl="8" w:tplc="08160005">
      <w:start w:val="1"/>
      <w:numFmt w:val="bullet"/>
      <w:lvlText w:val=""/>
      <w:lvlJc w:val="left"/>
      <w:pPr>
        <w:ind w:left="7029" w:hanging="360"/>
      </w:pPr>
      <w:rPr>
        <w:rFonts w:ascii="Wingdings" w:hAnsi="Wingdings" w:hint="default"/>
      </w:rPr>
    </w:lvl>
  </w:abstractNum>
  <w:abstractNum w:abstractNumId="8" w15:restartNumberingAfterBreak="0">
    <w:nsid w:val="32C6135A"/>
    <w:multiLevelType w:val="hybridMultilevel"/>
    <w:tmpl w:val="44CA83F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9" w15:restartNumberingAfterBreak="0">
    <w:nsid w:val="34893C8E"/>
    <w:multiLevelType w:val="hybridMultilevel"/>
    <w:tmpl w:val="D23272F2"/>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373C4120"/>
    <w:multiLevelType w:val="hybridMultilevel"/>
    <w:tmpl w:val="4252CC6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3AB852E3"/>
    <w:multiLevelType w:val="multilevel"/>
    <w:tmpl w:val="4FDC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2B0EA4"/>
    <w:multiLevelType w:val="hybridMultilevel"/>
    <w:tmpl w:val="EB0811A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5576573A"/>
    <w:multiLevelType w:val="hybridMultilevel"/>
    <w:tmpl w:val="3BB0566C"/>
    <w:lvl w:ilvl="0" w:tplc="0816000B">
      <w:start w:val="1"/>
      <w:numFmt w:val="bullet"/>
      <w:lvlText w:val=""/>
      <w:lvlJc w:val="left"/>
      <w:pPr>
        <w:ind w:left="720" w:hanging="360"/>
      </w:pPr>
      <w:rPr>
        <w:rFonts w:ascii="Wingdings" w:hAnsi="Wingdings"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4" w15:restartNumberingAfterBreak="0">
    <w:nsid w:val="574B2ABA"/>
    <w:multiLevelType w:val="multilevel"/>
    <w:tmpl w:val="B48E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7E3392"/>
    <w:multiLevelType w:val="hybridMultilevel"/>
    <w:tmpl w:val="71AA180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58F85EA4"/>
    <w:multiLevelType w:val="hybridMultilevel"/>
    <w:tmpl w:val="30A23F7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7" w15:restartNumberingAfterBreak="0">
    <w:nsid w:val="7692063F"/>
    <w:multiLevelType w:val="hybridMultilevel"/>
    <w:tmpl w:val="7C2ABF3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7B3A2EFD"/>
    <w:multiLevelType w:val="hybridMultilevel"/>
    <w:tmpl w:val="7D64E67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9" w15:restartNumberingAfterBreak="0">
    <w:nsid w:val="7EEC6EF7"/>
    <w:multiLevelType w:val="hybridMultilevel"/>
    <w:tmpl w:val="8E8C3DB8"/>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1966421051">
    <w:abstractNumId w:val="11"/>
  </w:num>
  <w:num w:numId="2" w16cid:durableId="429392268">
    <w:abstractNumId w:val="5"/>
  </w:num>
  <w:num w:numId="3" w16cid:durableId="187372223">
    <w:abstractNumId w:val="14"/>
  </w:num>
  <w:num w:numId="4" w16cid:durableId="1107654632">
    <w:abstractNumId w:val="4"/>
  </w:num>
  <w:num w:numId="5" w16cid:durableId="617488434">
    <w:abstractNumId w:val="10"/>
  </w:num>
  <w:num w:numId="6" w16cid:durableId="683943843">
    <w:abstractNumId w:val="13"/>
  </w:num>
  <w:num w:numId="7" w16cid:durableId="231547518">
    <w:abstractNumId w:val="5"/>
  </w:num>
  <w:num w:numId="8" w16cid:durableId="1538156452">
    <w:abstractNumId w:val="18"/>
  </w:num>
  <w:num w:numId="9" w16cid:durableId="1084305124">
    <w:abstractNumId w:val="7"/>
  </w:num>
  <w:num w:numId="10" w16cid:durableId="1131092223">
    <w:abstractNumId w:val="1"/>
  </w:num>
  <w:num w:numId="11" w16cid:durableId="986662739">
    <w:abstractNumId w:val="1"/>
  </w:num>
  <w:num w:numId="12" w16cid:durableId="1955206573">
    <w:abstractNumId w:val="16"/>
  </w:num>
  <w:num w:numId="13" w16cid:durableId="1083800776">
    <w:abstractNumId w:val="8"/>
  </w:num>
  <w:num w:numId="14" w16cid:durableId="1393968156">
    <w:abstractNumId w:val="15"/>
  </w:num>
  <w:num w:numId="15" w16cid:durableId="1893271766">
    <w:abstractNumId w:val="2"/>
  </w:num>
  <w:num w:numId="16" w16cid:durableId="874539191">
    <w:abstractNumId w:val="17"/>
  </w:num>
  <w:num w:numId="17" w16cid:durableId="1216087943">
    <w:abstractNumId w:val="0"/>
  </w:num>
  <w:num w:numId="18" w16cid:durableId="979575770">
    <w:abstractNumId w:val="19"/>
  </w:num>
  <w:num w:numId="19" w16cid:durableId="2089763624">
    <w:abstractNumId w:val="6"/>
  </w:num>
  <w:num w:numId="20" w16cid:durableId="849562101">
    <w:abstractNumId w:val="3"/>
  </w:num>
  <w:num w:numId="21" w16cid:durableId="213735668">
    <w:abstractNumId w:val="9"/>
  </w:num>
  <w:num w:numId="22" w16cid:durableId="20194303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D88"/>
    <w:rsid w:val="000021C5"/>
    <w:rsid w:val="00002B10"/>
    <w:rsid w:val="00015755"/>
    <w:rsid w:val="00016233"/>
    <w:rsid w:val="00021BDC"/>
    <w:rsid w:val="00031402"/>
    <w:rsid w:val="00040E7B"/>
    <w:rsid w:val="00053513"/>
    <w:rsid w:val="000615B1"/>
    <w:rsid w:val="00063B6F"/>
    <w:rsid w:val="00065408"/>
    <w:rsid w:val="000701A6"/>
    <w:rsid w:val="00071488"/>
    <w:rsid w:val="00077AF2"/>
    <w:rsid w:val="000B5A9A"/>
    <w:rsid w:val="000D5B98"/>
    <w:rsid w:val="000E2BF0"/>
    <w:rsid w:val="000E46EF"/>
    <w:rsid w:val="000E5F14"/>
    <w:rsid w:val="000E72A8"/>
    <w:rsid w:val="000E7342"/>
    <w:rsid w:val="000F5C66"/>
    <w:rsid w:val="000F5F28"/>
    <w:rsid w:val="00127551"/>
    <w:rsid w:val="00132247"/>
    <w:rsid w:val="001361B0"/>
    <w:rsid w:val="00147707"/>
    <w:rsid w:val="00150902"/>
    <w:rsid w:val="00156C9A"/>
    <w:rsid w:val="00175317"/>
    <w:rsid w:val="00176983"/>
    <w:rsid w:val="00180AE3"/>
    <w:rsid w:val="00182A43"/>
    <w:rsid w:val="001909FD"/>
    <w:rsid w:val="00192DA2"/>
    <w:rsid w:val="001A7123"/>
    <w:rsid w:val="001B40F1"/>
    <w:rsid w:val="001C03A3"/>
    <w:rsid w:val="001C3D04"/>
    <w:rsid w:val="001D1060"/>
    <w:rsid w:val="001F27E7"/>
    <w:rsid w:val="001F4665"/>
    <w:rsid w:val="002205AE"/>
    <w:rsid w:val="00256677"/>
    <w:rsid w:val="00264224"/>
    <w:rsid w:val="00267F0B"/>
    <w:rsid w:val="002700B7"/>
    <w:rsid w:val="00283988"/>
    <w:rsid w:val="00287F66"/>
    <w:rsid w:val="002A647F"/>
    <w:rsid w:val="002A6701"/>
    <w:rsid w:val="002A69BC"/>
    <w:rsid w:val="002A69BE"/>
    <w:rsid w:val="002B0F61"/>
    <w:rsid w:val="002B25B8"/>
    <w:rsid w:val="002B5F27"/>
    <w:rsid w:val="002B6CD7"/>
    <w:rsid w:val="002B70C2"/>
    <w:rsid w:val="002C0841"/>
    <w:rsid w:val="002E0A96"/>
    <w:rsid w:val="002F35C4"/>
    <w:rsid w:val="002F3D1F"/>
    <w:rsid w:val="003068D6"/>
    <w:rsid w:val="00317819"/>
    <w:rsid w:val="003212DE"/>
    <w:rsid w:val="0034746B"/>
    <w:rsid w:val="00347B62"/>
    <w:rsid w:val="003564C8"/>
    <w:rsid w:val="00366928"/>
    <w:rsid w:val="00374F6E"/>
    <w:rsid w:val="003856F1"/>
    <w:rsid w:val="003868BC"/>
    <w:rsid w:val="003954B6"/>
    <w:rsid w:val="003B300C"/>
    <w:rsid w:val="003C46DB"/>
    <w:rsid w:val="003D5480"/>
    <w:rsid w:val="003E1AE5"/>
    <w:rsid w:val="003E67EA"/>
    <w:rsid w:val="00414BD7"/>
    <w:rsid w:val="00415162"/>
    <w:rsid w:val="00417E52"/>
    <w:rsid w:val="00430D76"/>
    <w:rsid w:val="004342E7"/>
    <w:rsid w:val="004679B8"/>
    <w:rsid w:val="00470751"/>
    <w:rsid w:val="00470F2B"/>
    <w:rsid w:val="00476FB8"/>
    <w:rsid w:val="00485032"/>
    <w:rsid w:val="0048535B"/>
    <w:rsid w:val="004863CA"/>
    <w:rsid w:val="004940BA"/>
    <w:rsid w:val="00495043"/>
    <w:rsid w:val="00496958"/>
    <w:rsid w:val="004A2CBB"/>
    <w:rsid w:val="004C0AD5"/>
    <w:rsid w:val="004C154F"/>
    <w:rsid w:val="004C1E27"/>
    <w:rsid w:val="004C4384"/>
    <w:rsid w:val="004D5801"/>
    <w:rsid w:val="004E1498"/>
    <w:rsid w:val="004E72A1"/>
    <w:rsid w:val="004E7D1E"/>
    <w:rsid w:val="004F3157"/>
    <w:rsid w:val="005422B1"/>
    <w:rsid w:val="005457FF"/>
    <w:rsid w:val="005618DA"/>
    <w:rsid w:val="00561BAF"/>
    <w:rsid w:val="0056266D"/>
    <w:rsid w:val="005639B3"/>
    <w:rsid w:val="005677FB"/>
    <w:rsid w:val="00571EAC"/>
    <w:rsid w:val="00594777"/>
    <w:rsid w:val="005B1BC8"/>
    <w:rsid w:val="005B3445"/>
    <w:rsid w:val="005B4902"/>
    <w:rsid w:val="005B70BA"/>
    <w:rsid w:val="005C1301"/>
    <w:rsid w:val="005D4768"/>
    <w:rsid w:val="005F5039"/>
    <w:rsid w:val="005F7FB3"/>
    <w:rsid w:val="00605B75"/>
    <w:rsid w:val="00614AFD"/>
    <w:rsid w:val="00616DD4"/>
    <w:rsid w:val="00641499"/>
    <w:rsid w:val="006434B3"/>
    <w:rsid w:val="006440CF"/>
    <w:rsid w:val="00644E94"/>
    <w:rsid w:val="00660312"/>
    <w:rsid w:val="00661AAF"/>
    <w:rsid w:val="00665DB5"/>
    <w:rsid w:val="0066766D"/>
    <w:rsid w:val="00667D6C"/>
    <w:rsid w:val="00693B17"/>
    <w:rsid w:val="00695DE4"/>
    <w:rsid w:val="006A2772"/>
    <w:rsid w:val="006B3944"/>
    <w:rsid w:val="006B52FC"/>
    <w:rsid w:val="006D19E3"/>
    <w:rsid w:val="006D2D88"/>
    <w:rsid w:val="006F5FBF"/>
    <w:rsid w:val="006F6770"/>
    <w:rsid w:val="006F77B8"/>
    <w:rsid w:val="0070714F"/>
    <w:rsid w:val="00712D42"/>
    <w:rsid w:val="00717A2C"/>
    <w:rsid w:val="00722AB1"/>
    <w:rsid w:val="00735FFE"/>
    <w:rsid w:val="007424B4"/>
    <w:rsid w:val="00747EBA"/>
    <w:rsid w:val="0075127F"/>
    <w:rsid w:val="00753A0B"/>
    <w:rsid w:val="00762128"/>
    <w:rsid w:val="00763B04"/>
    <w:rsid w:val="00775683"/>
    <w:rsid w:val="007A7B68"/>
    <w:rsid w:val="007B07C6"/>
    <w:rsid w:val="007B4216"/>
    <w:rsid w:val="007C35B8"/>
    <w:rsid w:val="007C3D5E"/>
    <w:rsid w:val="007D187F"/>
    <w:rsid w:val="007D31F2"/>
    <w:rsid w:val="007D4935"/>
    <w:rsid w:val="007D5042"/>
    <w:rsid w:val="007E0D38"/>
    <w:rsid w:val="007F1C0E"/>
    <w:rsid w:val="00820BA2"/>
    <w:rsid w:val="00823809"/>
    <w:rsid w:val="008251F4"/>
    <w:rsid w:val="008310D6"/>
    <w:rsid w:val="00832D53"/>
    <w:rsid w:val="00850B61"/>
    <w:rsid w:val="00851E53"/>
    <w:rsid w:val="00853541"/>
    <w:rsid w:val="008634C3"/>
    <w:rsid w:val="00870895"/>
    <w:rsid w:val="00877292"/>
    <w:rsid w:val="00877E0D"/>
    <w:rsid w:val="0088149E"/>
    <w:rsid w:val="00881930"/>
    <w:rsid w:val="008924A0"/>
    <w:rsid w:val="008A3976"/>
    <w:rsid w:val="008A64F5"/>
    <w:rsid w:val="008B4E75"/>
    <w:rsid w:val="008B5B23"/>
    <w:rsid w:val="008C0D50"/>
    <w:rsid w:val="008C1C10"/>
    <w:rsid w:val="008C216E"/>
    <w:rsid w:val="008C2351"/>
    <w:rsid w:val="008D3E0D"/>
    <w:rsid w:val="008D47DC"/>
    <w:rsid w:val="008F0BBB"/>
    <w:rsid w:val="008F2901"/>
    <w:rsid w:val="008F73DE"/>
    <w:rsid w:val="00902E9B"/>
    <w:rsid w:val="00917A92"/>
    <w:rsid w:val="009206B5"/>
    <w:rsid w:val="0092150D"/>
    <w:rsid w:val="00926043"/>
    <w:rsid w:val="00932DD5"/>
    <w:rsid w:val="00933EF0"/>
    <w:rsid w:val="0096366C"/>
    <w:rsid w:val="00967DB6"/>
    <w:rsid w:val="00972D67"/>
    <w:rsid w:val="0098002F"/>
    <w:rsid w:val="00980E15"/>
    <w:rsid w:val="00982A21"/>
    <w:rsid w:val="00985C53"/>
    <w:rsid w:val="00985F25"/>
    <w:rsid w:val="009945C3"/>
    <w:rsid w:val="009A576C"/>
    <w:rsid w:val="009A5B53"/>
    <w:rsid w:val="009C18F2"/>
    <w:rsid w:val="009C3613"/>
    <w:rsid w:val="009C4D30"/>
    <w:rsid w:val="009D16D2"/>
    <w:rsid w:val="009D2B54"/>
    <w:rsid w:val="009D2F1F"/>
    <w:rsid w:val="009D4C1F"/>
    <w:rsid w:val="009E1FEE"/>
    <w:rsid w:val="009E6668"/>
    <w:rsid w:val="009F24D4"/>
    <w:rsid w:val="009F4D5C"/>
    <w:rsid w:val="00A12204"/>
    <w:rsid w:val="00A15E7B"/>
    <w:rsid w:val="00A21AAD"/>
    <w:rsid w:val="00A21DC1"/>
    <w:rsid w:val="00A31041"/>
    <w:rsid w:val="00A620C3"/>
    <w:rsid w:val="00A62E7E"/>
    <w:rsid w:val="00A72642"/>
    <w:rsid w:val="00A83C6C"/>
    <w:rsid w:val="00A84F6A"/>
    <w:rsid w:val="00A86520"/>
    <w:rsid w:val="00AA0B4F"/>
    <w:rsid w:val="00AA36B8"/>
    <w:rsid w:val="00AA541D"/>
    <w:rsid w:val="00AB2B8B"/>
    <w:rsid w:val="00AB5CC0"/>
    <w:rsid w:val="00AC6B4D"/>
    <w:rsid w:val="00AD26B6"/>
    <w:rsid w:val="00AE4EE7"/>
    <w:rsid w:val="00AE58C6"/>
    <w:rsid w:val="00AE76A3"/>
    <w:rsid w:val="00AF0A02"/>
    <w:rsid w:val="00AF0D25"/>
    <w:rsid w:val="00AF104C"/>
    <w:rsid w:val="00AF3731"/>
    <w:rsid w:val="00B1346E"/>
    <w:rsid w:val="00B30219"/>
    <w:rsid w:val="00B3096A"/>
    <w:rsid w:val="00B31C8D"/>
    <w:rsid w:val="00B3423C"/>
    <w:rsid w:val="00B350D3"/>
    <w:rsid w:val="00B36CEA"/>
    <w:rsid w:val="00B37F39"/>
    <w:rsid w:val="00B41BF3"/>
    <w:rsid w:val="00B46DDC"/>
    <w:rsid w:val="00B56231"/>
    <w:rsid w:val="00B56326"/>
    <w:rsid w:val="00B60801"/>
    <w:rsid w:val="00B81453"/>
    <w:rsid w:val="00B830EB"/>
    <w:rsid w:val="00B839F6"/>
    <w:rsid w:val="00B84DB2"/>
    <w:rsid w:val="00B903AE"/>
    <w:rsid w:val="00B95325"/>
    <w:rsid w:val="00B9562E"/>
    <w:rsid w:val="00BA1E22"/>
    <w:rsid w:val="00BA2CBA"/>
    <w:rsid w:val="00BA41B2"/>
    <w:rsid w:val="00BA6526"/>
    <w:rsid w:val="00BB07DB"/>
    <w:rsid w:val="00BB07FE"/>
    <w:rsid w:val="00BB6BA8"/>
    <w:rsid w:val="00BD205D"/>
    <w:rsid w:val="00BE2BCB"/>
    <w:rsid w:val="00BF2344"/>
    <w:rsid w:val="00C01B95"/>
    <w:rsid w:val="00C041E0"/>
    <w:rsid w:val="00C10671"/>
    <w:rsid w:val="00C10CAE"/>
    <w:rsid w:val="00C118C5"/>
    <w:rsid w:val="00C11FAD"/>
    <w:rsid w:val="00C3264D"/>
    <w:rsid w:val="00C344A4"/>
    <w:rsid w:val="00C354EF"/>
    <w:rsid w:val="00C42D32"/>
    <w:rsid w:val="00C43B04"/>
    <w:rsid w:val="00C4619F"/>
    <w:rsid w:val="00C5042A"/>
    <w:rsid w:val="00C552F4"/>
    <w:rsid w:val="00C60CBB"/>
    <w:rsid w:val="00C672BC"/>
    <w:rsid w:val="00C67893"/>
    <w:rsid w:val="00C73189"/>
    <w:rsid w:val="00CA1D09"/>
    <w:rsid w:val="00CB267D"/>
    <w:rsid w:val="00CB6EE9"/>
    <w:rsid w:val="00CD6C2A"/>
    <w:rsid w:val="00CD6FF1"/>
    <w:rsid w:val="00CE47A6"/>
    <w:rsid w:val="00CE4F6C"/>
    <w:rsid w:val="00CF3C98"/>
    <w:rsid w:val="00CF3EA1"/>
    <w:rsid w:val="00CF6262"/>
    <w:rsid w:val="00D101E0"/>
    <w:rsid w:val="00D14166"/>
    <w:rsid w:val="00D1624D"/>
    <w:rsid w:val="00D2068A"/>
    <w:rsid w:val="00D32A7C"/>
    <w:rsid w:val="00D3312C"/>
    <w:rsid w:val="00D35E2D"/>
    <w:rsid w:val="00D3791C"/>
    <w:rsid w:val="00D37EA7"/>
    <w:rsid w:val="00D41B4E"/>
    <w:rsid w:val="00D41FAF"/>
    <w:rsid w:val="00D47186"/>
    <w:rsid w:val="00D514D2"/>
    <w:rsid w:val="00D5156B"/>
    <w:rsid w:val="00D57CAD"/>
    <w:rsid w:val="00D61D8C"/>
    <w:rsid w:val="00D65DC9"/>
    <w:rsid w:val="00D75775"/>
    <w:rsid w:val="00D8019F"/>
    <w:rsid w:val="00D8190A"/>
    <w:rsid w:val="00D869CE"/>
    <w:rsid w:val="00DA1815"/>
    <w:rsid w:val="00DA29B8"/>
    <w:rsid w:val="00DB1533"/>
    <w:rsid w:val="00DB5489"/>
    <w:rsid w:val="00DB7834"/>
    <w:rsid w:val="00DC0AEF"/>
    <w:rsid w:val="00DD0E75"/>
    <w:rsid w:val="00DD3B02"/>
    <w:rsid w:val="00DD4CD9"/>
    <w:rsid w:val="00DD4D7F"/>
    <w:rsid w:val="00DE7E43"/>
    <w:rsid w:val="00DF0117"/>
    <w:rsid w:val="00E01350"/>
    <w:rsid w:val="00E11A13"/>
    <w:rsid w:val="00E22DEE"/>
    <w:rsid w:val="00E33A67"/>
    <w:rsid w:val="00E37468"/>
    <w:rsid w:val="00E47D32"/>
    <w:rsid w:val="00E67DC6"/>
    <w:rsid w:val="00E71156"/>
    <w:rsid w:val="00EA0780"/>
    <w:rsid w:val="00EA1394"/>
    <w:rsid w:val="00EA757E"/>
    <w:rsid w:val="00EC1264"/>
    <w:rsid w:val="00ED6B5A"/>
    <w:rsid w:val="00EE1E70"/>
    <w:rsid w:val="00EE4217"/>
    <w:rsid w:val="00EF3B90"/>
    <w:rsid w:val="00EF5E51"/>
    <w:rsid w:val="00F03853"/>
    <w:rsid w:val="00F05B4C"/>
    <w:rsid w:val="00F11245"/>
    <w:rsid w:val="00F215CE"/>
    <w:rsid w:val="00F22096"/>
    <w:rsid w:val="00F239BB"/>
    <w:rsid w:val="00F274D5"/>
    <w:rsid w:val="00F32E05"/>
    <w:rsid w:val="00F40AF9"/>
    <w:rsid w:val="00F417C9"/>
    <w:rsid w:val="00F446D3"/>
    <w:rsid w:val="00F5081B"/>
    <w:rsid w:val="00F5506E"/>
    <w:rsid w:val="00F62BBF"/>
    <w:rsid w:val="00F70603"/>
    <w:rsid w:val="00F811AE"/>
    <w:rsid w:val="00F929DB"/>
    <w:rsid w:val="00F95CEB"/>
    <w:rsid w:val="00FB2A75"/>
    <w:rsid w:val="00FB782B"/>
    <w:rsid w:val="00FC5990"/>
    <w:rsid w:val="00FD21A9"/>
    <w:rsid w:val="00FD54F4"/>
    <w:rsid w:val="00FE221A"/>
    <w:rsid w:val="00FE5EEA"/>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8C194"/>
  <w15:chartTrackingRefBased/>
  <w15:docId w15:val="{6909011D-3A9F-4BBA-8ECF-62EE22084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ter"/>
    <w:uiPriority w:val="9"/>
    <w:qFormat/>
    <w:rsid w:val="006D2D88"/>
    <w:pPr>
      <w:widowControl w:val="0"/>
      <w:autoSpaceDE w:val="0"/>
      <w:autoSpaceDN w:val="0"/>
      <w:spacing w:after="0" w:line="240" w:lineRule="auto"/>
      <w:ind w:left="549" w:right="308"/>
      <w:jc w:val="center"/>
      <w:outlineLvl w:val="0"/>
    </w:pPr>
    <w:rPr>
      <w:rFonts w:ascii="Times New Roman" w:eastAsia="Times New Roman" w:hAnsi="Times New Roman" w:cs="Times New Roman"/>
      <w:b/>
      <w:bCs/>
      <w:sz w:val="32"/>
      <w:szCs w:val="32"/>
    </w:rPr>
  </w:style>
  <w:style w:type="paragraph" w:styleId="Ttulo2">
    <w:name w:val="heading 2"/>
    <w:basedOn w:val="Normal"/>
    <w:next w:val="Normal"/>
    <w:link w:val="Ttulo2Carter"/>
    <w:uiPriority w:val="9"/>
    <w:unhideWhenUsed/>
    <w:qFormat/>
    <w:rsid w:val="00BB07F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ter"/>
    <w:uiPriority w:val="9"/>
    <w:unhideWhenUsed/>
    <w:qFormat/>
    <w:rsid w:val="006D2D88"/>
    <w:pPr>
      <w:widowControl w:val="0"/>
      <w:autoSpaceDE w:val="0"/>
      <w:autoSpaceDN w:val="0"/>
      <w:spacing w:before="80" w:after="0" w:line="240" w:lineRule="auto"/>
      <w:ind w:left="539"/>
      <w:outlineLvl w:val="2"/>
    </w:pPr>
    <w:rPr>
      <w:rFonts w:ascii="Times New Roman" w:eastAsia="Times New Roman" w:hAnsi="Times New Roman" w:cs="Times New Roman"/>
      <w:b/>
      <w:bCs/>
      <w:sz w:val="28"/>
      <w:szCs w:val="28"/>
    </w:rPr>
  </w:style>
  <w:style w:type="paragraph" w:styleId="Ttulo4">
    <w:name w:val="heading 4"/>
    <w:basedOn w:val="Normal"/>
    <w:next w:val="Normal"/>
    <w:link w:val="Ttulo4Carter"/>
    <w:uiPriority w:val="9"/>
    <w:semiHidden/>
    <w:unhideWhenUsed/>
    <w:qFormat/>
    <w:rsid w:val="00616DD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6D2D88"/>
    <w:rPr>
      <w:rFonts w:ascii="Times New Roman" w:eastAsia="Times New Roman" w:hAnsi="Times New Roman" w:cs="Times New Roman"/>
      <w:b/>
      <w:bCs/>
      <w:sz w:val="32"/>
      <w:szCs w:val="32"/>
    </w:rPr>
  </w:style>
  <w:style w:type="character" w:customStyle="1" w:styleId="Ttulo3Carter">
    <w:name w:val="Título 3 Caráter"/>
    <w:basedOn w:val="Tipodeletrapredefinidodopargrafo"/>
    <w:link w:val="Ttulo3"/>
    <w:uiPriority w:val="9"/>
    <w:rsid w:val="006D2D88"/>
    <w:rPr>
      <w:rFonts w:ascii="Times New Roman" w:eastAsia="Times New Roman" w:hAnsi="Times New Roman" w:cs="Times New Roman"/>
      <w:b/>
      <w:bCs/>
      <w:sz w:val="28"/>
      <w:szCs w:val="28"/>
    </w:rPr>
  </w:style>
  <w:style w:type="paragraph" w:styleId="Corpodetexto">
    <w:name w:val="Body Text"/>
    <w:basedOn w:val="Normal"/>
    <w:link w:val="CorpodetextoCarter"/>
    <w:uiPriority w:val="1"/>
    <w:qFormat/>
    <w:rsid w:val="006D2D88"/>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CorpodetextoCarter">
    <w:name w:val="Corpo de texto Caráter"/>
    <w:basedOn w:val="Tipodeletrapredefinidodopargrafo"/>
    <w:link w:val="Corpodetexto"/>
    <w:uiPriority w:val="1"/>
    <w:rsid w:val="006D2D88"/>
    <w:rPr>
      <w:rFonts w:ascii="Times New Roman" w:eastAsia="Times New Roman" w:hAnsi="Times New Roman" w:cs="Times New Roman"/>
      <w:sz w:val="24"/>
      <w:szCs w:val="24"/>
    </w:rPr>
  </w:style>
  <w:style w:type="paragraph" w:styleId="Ttulo">
    <w:name w:val="Title"/>
    <w:basedOn w:val="Normal"/>
    <w:link w:val="TtuloCarter"/>
    <w:uiPriority w:val="10"/>
    <w:qFormat/>
    <w:rsid w:val="006D2D88"/>
    <w:pPr>
      <w:widowControl w:val="0"/>
      <w:autoSpaceDE w:val="0"/>
      <w:autoSpaceDN w:val="0"/>
      <w:spacing w:after="0" w:line="240" w:lineRule="auto"/>
      <w:ind w:left="549" w:right="87"/>
      <w:jc w:val="center"/>
    </w:pPr>
    <w:rPr>
      <w:rFonts w:ascii="Times New Roman" w:eastAsia="Times New Roman" w:hAnsi="Times New Roman" w:cs="Times New Roman"/>
      <w:b/>
      <w:bCs/>
      <w:i/>
      <w:iCs/>
      <w:sz w:val="33"/>
      <w:szCs w:val="33"/>
    </w:rPr>
  </w:style>
  <w:style w:type="character" w:customStyle="1" w:styleId="TtuloCarter">
    <w:name w:val="Título Caráter"/>
    <w:basedOn w:val="Tipodeletrapredefinidodopargrafo"/>
    <w:link w:val="Ttulo"/>
    <w:uiPriority w:val="10"/>
    <w:rsid w:val="006D2D88"/>
    <w:rPr>
      <w:rFonts w:ascii="Times New Roman" w:eastAsia="Times New Roman" w:hAnsi="Times New Roman" w:cs="Times New Roman"/>
      <w:b/>
      <w:bCs/>
      <w:i/>
      <w:iCs/>
      <w:sz w:val="33"/>
      <w:szCs w:val="33"/>
    </w:rPr>
  </w:style>
  <w:style w:type="paragraph" w:customStyle="1" w:styleId="Default">
    <w:name w:val="Default"/>
    <w:rsid w:val="006D2D88"/>
    <w:pPr>
      <w:autoSpaceDE w:val="0"/>
      <w:autoSpaceDN w:val="0"/>
      <w:adjustRightInd w:val="0"/>
      <w:spacing w:after="0" w:line="240" w:lineRule="auto"/>
    </w:pPr>
    <w:rPr>
      <w:rFonts w:ascii="Arial" w:hAnsi="Arial" w:cs="Arial"/>
      <w:color w:val="000000"/>
      <w:sz w:val="24"/>
      <w:szCs w:val="24"/>
    </w:rPr>
  </w:style>
  <w:style w:type="paragraph" w:styleId="Cabealho">
    <w:name w:val="header"/>
    <w:basedOn w:val="Normal"/>
    <w:link w:val="CabealhoCarter"/>
    <w:uiPriority w:val="99"/>
    <w:unhideWhenUsed/>
    <w:rsid w:val="008C2351"/>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8C2351"/>
  </w:style>
  <w:style w:type="paragraph" w:styleId="Rodap">
    <w:name w:val="footer"/>
    <w:basedOn w:val="Normal"/>
    <w:link w:val="RodapCarter"/>
    <w:uiPriority w:val="99"/>
    <w:unhideWhenUsed/>
    <w:rsid w:val="008C2351"/>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8C2351"/>
  </w:style>
  <w:style w:type="character" w:styleId="Refdecomentrio">
    <w:name w:val="annotation reference"/>
    <w:basedOn w:val="Tipodeletrapredefinidodopargrafo"/>
    <w:uiPriority w:val="99"/>
    <w:semiHidden/>
    <w:unhideWhenUsed/>
    <w:rsid w:val="00D2068A"/>
    <w:rPr>
      <w:sz w:val="16"/>
      <w:szCs w:val="16"/>
    </w:rPr>
  </w:style>
  <w:style w:type="paragraph" w:styleId="Textodecomentrio">
    <w:name w:val="annotation text"/>
    <w:basedOn w:val="Normal"/>
    <w:link w:val="TextodecomentrioCarter"/>
    <w:uiPriority w:val="99"/>
    <w:semiHidden/>
    <w:unhideWhenUsed/>
    <w:rsid w:val="00D2068A"/>
    <w:pPr>
      <w:spacing w:line="240" w:lineRule="auto"/>
    </w:pPr>
    <w:rPr>
      <w:sz w:val="20"/>
      <w:szCs w:val="20"/>
    </w:rPr>
  </w:style>
  <w:style w:type="character" w:customStyle="1" w:styleId="TextodecomentrioCarter">
    <w:name w:val="Texto de comentário Caráter"/>
    <w:basedOn w:val="Tipodeletrapredefinidodopargrafo"/>
    <w:link w:val="Textodecomentrio"/>
    <w:uiPriority w:val="99"/>
    <w:semiHidden/>
    <w:rsid w:val="00D2068A"/>
    <w:rPr>
      <w:sz w:val="20"/>
      <w:szCs w:val="20"/>
    </w:rPr>
  </w:style>
  <w:style w:type="paragraph" w:styleId="Assuntodecomentrio">
    <w:name w:val="annotation subject"/>
    <w:basedOn w:val="Textodecomentrio"/>
    <w:next w:val="Textodecomentrio"/>
    <w:link w:val="AssuntodecomentrioCarter"/>
    <w:uiPriority w:val="99"/>
    <w:semiHidden/>
    <w:unhideWhenUsed/>
    <w:rsid w:val="00D2068A"/>
    <w:rPr>
      <w:b/>
      <w:bCs/>
    </w:rPr>
  </w:style>
  <w:style w:type="character" w:customStyle="1" w:styleId="AssuntodecomentrioCarter">
    <w:name w:val="Assunto de comentário Caráter"/>
    <w:basedOn w:val="TextodecomentrioCarter"/>
    <w:link w:val="Assuntodecomentrio"/>
    <w:uiPriority w:val="99"/>
    <w:semiHidden/>
    <w:rsid w:val="00D2068A"/>
    <w:rPr>
      <w:b/>
      <w:bCs/>
      <w:sz w:val="20"/>
      <w:szCs w:val="20"/>
    </w:rPr>
  </w:style>
  <w:style w:type="paragraph" w:styleId="Textodebalo">
    <w:name w:val="Balloon Text"/>
    <w:basedOn w:val="Normal"/>
    <w:link w:val="TextodebaloCarter"/>
    <w:uiPriority w:val="99"/>
    <w:semiHidden/>
    <w:unhideWhenUsed/>
    <w:rsid w:val="00D2068A"/>
    <w:pPr>
      <w:spacing w:after="0" w:line="240" w:lineRule="auto"/>
    </w:pPr>
    <w:rPr>
      <w:rFonts w:ascii="Segoe UI" w:hAnsi="Segoe UI" w:cs="Segoe UI"/>
      <w:sz w:val="18"/>
      <w:szCs w:val="18"/>
    </w:rPr>
  </w:style>
  <w:style w:type="character" w:customStyle="1" w:styleId="TextodebaloCarter">
    <w:name w:val="Texto de balão Caráter"/>
    <w:basedOn w:val="Tipodeletrapredefinidodopargrafo"/>
    <w:link w:val="Textodebalo"/>
    <w:uiPriority w:val="99"/>
    <w:semiHidden/>
    <w:rsid w:val="00D2068A"/>
    <w:rPr>
      <w:rFonts w:ascii="Segoe UI" w:hAnsi="Segoe UI" w:cs="Segoe UI"/>
      <w:sz w:val="18"/>
      <w:szCs w:val="18"/>
    </w:rPr>
  </w:style>
  <w:style w:type="character" w:styleId="Hiperligao">
    <w:name w:val="Hyperlink"/>
    <w:basedOn w:val="Tipodeletrapredefinidodopargrafo"/>
    <w:uiPriority w:val="99"/>
    <w:unhideWhenUsed/>
    <w:rsid w:val="00D2068A"/>
    <w:rPr>
      <w:color w:val="0563C1" w:themeColor="hyperlink"/>
      <w:u w:val="single"/>
    </w:rPr>
  </w:style>
  <w:style w:type="paragraph" w:styleId="Cabealhodondice">
    <w:name w:val="TOC Heading"/>
    <w:basedOn w:val="Ttulo1"/>
    <w:next w:val="Normal"/>
    <w:uiPriority w:val="39"/>
    <w:unhideWhenUsed/>
    <w:qFormat/>
    <w:rsid w:val="00D2068A"/>
    <w:pPr>
      <w:keepNext/>
      <w:keepLines/>
      <w:widowControl/>
      <w:autoSpaceDE/>
      <w:autoSpaceDN/>
      <w:spacing w:before="240" w:line="259" w:lineRule="auto"/>
      <w:ind w:left="0" w:right="0"/>
      <w:jc w:val="left"/>
      <w:outlineLvl w:val="9"/>
    </w:pPr>
    <w:rPr>
      <w:rFonts w:asciiTheme="majorHAnsi" w:eastAsiaTheme="majorEastAsia" w:hAnsiTheme="majorHAnsi" w:cstheme="majorBidi"/>
      <w:b w:val="0"/>
      <w:bCs w:val="0"/>
      <w:color w:val="2F5496" w:themeColor="accent1" w:themeShade="BF"/>
      <w:lang w:eastAsia="pt-PT"/>
    </w:rPr>
  </w:style>
  <w:style w:type="paragraph" w:styleId="ndice2">
    <w:name w:val="toc 2"/>
    <w:basedOn w:val="Normal"/>
    <w:next w:val="Normal"/>
    <w:autoRedefine/>
    <w:uiPriority w:val="39"/>
    <w:unhideWhenUsed/>
    <w:rsid w:val="00D2068A"/>
    <w:pPr>
      <w:spacing w:after="100"/>
      <w:ind w:left="220"/>
    </w:pPr>
    <w:rPr>
      <w:rFonts w:eastAsiaTheme="minorEastAsia" w:cs="Times New Roman"/>
      <w:lang w:eastAsia="pt-PT"/>
    </w:rPr>
  </w:style>
  <w:style w:type="paragraph" w:styleId="ndice1">
    <w:name w:val="toc 1"/>
    <w:basedOn w:val="Normal"/>
    <w:next w:val="Normal"/>
    <w:autoRedefine/>
    <w:uiPriority w:val="39"/>
    <w:unhideWhenUsed/>
    <w:rsid w:val="00283988"/>
    <w:pPr>
      <w:tabs>
        <w:tab w:val="right" w:leader="dot" w:pos="8494"/>
      </w:tabs>
      <w:spacing w:after="100"/>
    </w:pPr>
    <w:rPr>
      <w:rFonts w:ascii="Times New Roman" w:eastAsiaTheme="minorEastAsia" w:hAnsi="Times New Roman" w:cs="Times New Roman"/>
      <w:noProof/>
      <w:sz w:val="24"/>
      <w:lang w:eastAsia="pt-PT"/>
    </w:rPr>
  </w:style>
  <w:style w:type="paragraph" w:styleId="Legenda">
    <w:name w:val="caption"/>
    <w:basedOn w:val="Normal"/>
    <w:next w:val="Normal"/>
    <w:uiPriority w:val="35"/>
    <w:unhideWhenUsed/>
    <w:qFormat/>
    <w:rsid w:val="00283988"/>
    <w:pPr>
      <w:spacing w:after="200" w:line="240" w:lineRule="auto"/>
    </w:pPr>
    <w:rPr>
      <w:i/>
      <w:iCs/>
      <w:color w:val="44546A" w:themeColor="text2"/>
      <w:sz w:val="18"/>
      <w:szCs w:val="18"/>
    </w:rPr>
  </w:style>
  <w:style w:type="paragraph" w:styleId="ndicedeilustraes">
    <w:name w:val="table of figures"/>
    <w:basedOn w:val="Normal"/>
    <w:next w:val="Normal"/>
    <w:uiPriority w:val="99"/>
    <w:unhideWhenUsed/>
    <w:rsid w:val="00283988"/>
    <w:pPr>
      <w:spacing w:after="0"/>
    </w:pPr>
  </w:style>
  <w:style w:type="character" w:customStyle="1" w:styleId="Ttulo2Carter">
    <w:name w:val="Título 2 Caráter"/>
    <w:basedOn w:val="Tipodeletrapredefinidodopargrafo"/>
    <w:link w:val="Ttulo2"/>
    <w:uiPriority w:val="9"/>
    <w:rsid w:val="00BB07FE"/>
    <w:rPr>
      <w:rFonts w:asciiTheme="majorHAnsi" w:eastAsiaTheme="majorEastAsia" w:hAnsiTheme="majorHAnsi" w:cstheme="majorBidi"/>
      <w:color w:val="2F5496" w:themeColor="accent1" w:themeShade="BF"/>
      <w:sz w:val="26"/>
      <w:szCs w:val="26"/>
    </w:rPr>
  </w:style>
  <w:style w:type="paragraph" w:customStyle="1" w:styleId="ds-markdown-paragraph">
    <w:name w:val="ds-markdown-paragraph"/>
    <w:basedOn w:val="Normal"/>
    <w:rsid w:val="007D187F"/>
    <w:pPr>
      <w:spacing w:before="100" w:beforeAutospacing="1" w:after="100" w:afterAutospacing="1" w:line="240" w:lineRule="auto"/>
    </w:pPr>
    <w:rPr>
      <w:rFonts w:ascii="Times New Roman" w:eastAsia="Times New Roman" w:hAnsi="Times New Roman" w:cs="Times New Roman"/>
      <w:sz w:val="24"/>
      <w:szCs w:val="24"/>
      <w:lang w:eastAsia="pt-PT"/>
    </w:rPr>
  </w:style>
  <w:style w:type="character" w:styleId="Forte">
    <w:name w:val="Strong"/>
    <w:basedOn w:val="Tipodeletrapredefinidodopargrafo"/>
    <w:uiPriority w:val="22"/>
    <w:qFormat/>
    <w:rsid w:val="009A576C"/>
    <w:rPr>
      <w:b/>
      <w:bCs/>
    </w:rPr>
  </w:style>
  <w:style w:type="paragraph" w:styleId="PargrafodaLista">
    <w:name w:val="List Paragraph"/>
    <w:basedOn w:val="Normal"/>
    <w:uiPriority w:val="34"/>
    <w:qFormat/>
    <w:rsid w:val="009A576C"/>
    <w:pPr>
      <w:ind w:left="720"/>
      <w:contextualSpacing/>
    </w:pPr>
  </w:style>
  <w:style w:type="character" w:styleId="nfase">
    <w:name w:val="Emphasis"/>
    <w:basedOn w:val="Tipodeletrapredefinidodopargrafo"/>
    <w:uiPriority w:val="20"/>
    <w:qFormat/>
    <w:rsid w:val="006A2772"/>
    <w:rPr>
      <w:i/>
      <w:iCs/>
    </w:rPr>
  </w:style>
  <w:style w:type="character" w:styleId="CdigoHTML">
    <w:name w:val="HTML Code"/>
    <w:basedOn w:val="Tipodeletrapredefinidodopargrafo"/>
    <w:uiPriority w:val="99"/>
    <w:semiHidden/>
    <w:unhideWhenUsed/>
    <w:rsid w:val="00B31C8D"/>
    <w:rPr>
      <w:rFonts w:ascii="Courier New" w:eastAsia="Times New Roman" w:hAnsi="Courier New" w:cs="Courier New"/>
      <w:sz w:val="20"/>
      <w:szCs w:val="20"/>
    </w:rPr>
  </w:style>
  <w:style w:type="character" w:customStyle="1" w:styleId="katex-mathml">
    <w:name w:val="katex-mathml"/>
    <w:basedOn w:val="Tipodeletrapredefinidodopargrafo"/>
    <w:rsid w:val="00B31C8D"/>
  </w:style>
  <w:style w:type="character" w:customStyle="1" w:styleId="mord">
    <w:name w:val="mord"/>
    <w:basedOn w:val="Tipodeletrapredefinidodopargrafo"/>
    <w:rsid w:val="00B31C8D"/>
  </w:style>
  <w:style w:type="character" w:customStyle="1" w:styleId="mrel">
    <w:name w:val="mrel"/>
    <w:basedOn w:val="Tipodeletrapredefinidodopargrafo"/>
    <w:rsid w:val="00B31C8D"/>
  </w:style>
  <w:style w:type="character" w:customStyle="1" w:styleId="mbin">
    <w:name w:val="mbin"/>
    <w:basedOn w:val="Tipodeletrapredefinidodopargrafo"/>
    <w:rsid w:val="00B31C8D"/>
  </w:style>
  <w:style w:type="character" w:customStyle="1" w:styleId="vlist-s">
    <w:name w:val="vlist-s"/>
    <w:basedOn w:val="Tipodeletrapredefinidodopargrafo"/>
    <w:rsid w:val="00B31C8D"/>
  </w:style>
  <w:style w:type="character" w:styleId="TextodoMarcadordePosio">
    <w:name w:val="Placeholder Text"/>
    <w:basedOn w:val="Tipodeletrapredefinidodopargrafo"/>
    <w:uiPriority w:val="99"/>
    <w:semiHidden/>
    <w:rsid w:val="00B31C8D"/>
    <w:rPr>
      <w:color w:val="808080"/>
    </w:rPr>
  </w:style>
  <w:style w:type="character" w:styleId="MenoNoResolvida">
    <w:name w:val="Unresolved Mention"/>
    <w:basedOn w:val="Tipodeletrapredefinidodopargrafo"/>
    <w:uiPriority w:val="99"/>
    <w:semiHidden/>
    <w:unhideWhenUsed/>
    <w:rsid w:val="00DD0E75"/>
    <w:rPr>
      <w:color w:val="605E5C"/>
      <w:shd w:val="clear" w:color="auto" w:fill="E1DFDD"/>
    </w:rPr>
  </w:style>
  <w:style w:type="paragraph" w:styleId="ndice3">
    <w:name w:val="toc 3"/>
    <w:basedOn w:val="Normal"/>
    <w:next w:val="Normal"/>
    <w:autoRedefine/>
    <w:uiPriority w:val="39"/>
    <w:unhideWhenUsed/>
    <w:rsid w:val="00E71156"/>
    <w:pPr>
      <w:spacing w:after="100"/>
      <w:ind w:left="440"/>
    </w:pPr>
  </w:style>
  <w:style w:type="paragraph" w:styleId="HTMLpr-formatado">
    <w:name w:val="HTML Preformatted"/>
    <w:basedOn w:val="Normal"/>
    <w:link w:val="HTMLpr-formatadoCarter"/>
    <w:uiPriority w:val="99"/>
    <w:semiHidden/>
    <w:unhideWhenUsed/>
    <w:rsid w:val="00192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PT"/>
    </w:rPr>
  </w:style>
  <w:style w:type="character" w:customStyle="1" w:styleId="HTMLpr-formatadoCarter">
    <w:name w:val="HTML pré-formatado Caráter"/>
    <w:basedOn w:val="Tipodeletrapredefinidodopargrafo"/>
    <w:link w:val="HTMLpr-formatado"/>
    <w:uiPriority w:val="99"/>
    <w:semiHidden/>
    <w:rsid w:val="00192DA2"/>
    <w:rPr>
      <w:rFonts w:ascii="Courier New" w:eastAsia="Times New Roman" w:hAnsi="Courier New" w:cs="Courier New"/>
      <w:sz w:val="20"/>
      <w:szCs w:val="20"/>
      <w:lang w:eastAsia="pt-PT"/>
    </w:rPr>
  </w:style>
  <w:style w:type="character" w:customStyle="1" w:styleId="y2iqfc">
    <w:name w:val="y2iqfc"/>
    <w:basedOn w:val="Tipodeletrapredefinidodopargrafo"/>
    <w:rsid w:val="00192DA2"/>
  </w:style>
  <w:style w:type="character" w:styleId="Hiperligaovisitada">
    <w:name w:val="FollowedHyperlink"/>
    <w:basedOn w:val="Tipodeletrapredefinidodopargrafo"/>
    <w:uiPriority w:val="99"/>
    <w:semiHidden/>
    <w:unhideWhenUsed/>
    <w:rsid w:val="00182A43"/>
    <w:rPr>
      <w:color w:val="954F72" w:themeColor="followedHyperlink"/>
      <w:u w:val="single"/>
    </w:rPr>
  </w:style>
  <w:style w:type="character" w:customStyle="1" w:styleId="Ttulo4Carter">
    <w:name w:val="Título 4 Caráter"/>
    <w:basedOn w:val="Tipodeletrapredefinidodopargrafo"/>
    <w:link w:val="Ttulo4"/>
    <w:uiPriority w:val="9"/>
    <w:semiHidden/>
    <w:rsid w:val="00616DD4"/>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CF6262"/>
    <w:pPr>
      <w:spacing w:before="100" w:beforeAutospacing="1" w:after="100" w:afterAutospacing="1" w:line="240" w:lineRule="auto"/>
    </w:pPr>
    <w:rPr>
      <w:rFonts w:ascii="Times New Roman" w:eastAsia="Times New Roman" w:hAnsi="Times New Roman" w:cs="Times New Roman"/>
      <w:sz w:val="24"/>
      <w:szCs w:val="24"/>
      <w:lang w:eastAsia="pt-PT"/>
    </w:rPr>
  </w:style>
  <w:style w:type="character" w:customStyle="1" w:styleId="apple-converted-space">
    <w:name w:val="apple-converted-space"/>
    <w:basedOn w:val="Tipodeletrapredefinidodopargrafo"/>
    <w:rsid w:val="00CF6262"/>
  </w:style>
  <w:style w:type="table" w:styleId="TabeladeGrelha1Clara">
    <w:name w:val="Grid Table 1 Light"/>
    <w:basedOn w:val="Tabelanormal"/>
    <w:uiPriority w:val="46"/>
    <w:rsid w:val="00B350D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acomGrelha">
    <w:name w:val="Table Grid"/>
    <w:basedOn w:val="Tabelanormal"/>
    <w:uiPriority w:val="59"/>
    <w:rsid w:val="002B5F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75172">
      <w:bodyDiv w:val="1"/>
      <w:marLeft w:val="0"/>
      <w:marRight w:val="0"/>
      <w:marTop w:val="0"/>
      <w:marBottom w:val="0"/>
      <w:divBdr>
        <w:top w:val="none" w:sz="0" w:space="0" w:color="auto"/>
        <w:left w:val="none" w:sz="0" w:space="0" w:color="auto"/>
        <w:bottom w:val="none" w:sz="0" w:space="0" w:color="auto"/>
        <w:right w:val="none" w:sz="0" w:space="0" w:color="auto"/>
      </w:divBdr>
    </w:div>
    <w:div w:id="46727731">
      <w:bodyDiv w:val="1"/>
      <w:marLeft w:val="0"/>
      <w:marRight w:val="0"/>
      <w:marTop w:val="0"/>
      <w:marBottom w:val="0"/>
      <w:divBdr>
        <w:top w:val="none" w:sz="0" w:space="0" w:color="auto"/>
        <w:left w:val="none" w:sz="0" w:space="0" w:color="auto"/>
        <w:bottom w:val="none" w:sz="0" w:space="0" w:color="auto"/>
        <w:right w:val="none" w:sz="0" w:space="0" w:color="auto"/>
      </w:divBdr>
      <w:divsChild>
        <w:div w:id="1742287589">
          <w:marLeft w:val="0"/>
          <w:marRight w:val="0"/>
          <w:marTop w:val="0"/>
          <w:marBottom w:val="0"/>
          <w:divBdr>
            <w:top w:val="none" w:sz="0" w:space="0" w:color="auto"/>
            <w:left w:val="none" w:sz="0" w:space="0" w:color="auto"/>
            <w:bottom w:val="none" w:sz="0" w:space="0" w:color="auto"/>
            <w:right w:val="none" w:sz="0" w:space="0" w:color="auto"/>
          </w:divBdr>
          <w:divsChild>
            <w:div w:id="149250784">
              <w:marLeft w:val="0"/>
              <w:marRight w:val="0"/>
              <w:marTop w:val="0"/>
              <w:marBottom w:val="0"/>
              <w:divBdr>
                <w:top w:val="none" w:sz="0" w:space="0" w:color="auto"/>
                <w:left w:val="none" w:sz="0" w:space="0" w:color="auto"/>
                <w:bottom w:val="none" w:sz="0" w:space="0" w:color="auto"/>
                <w:right w:val="none" w:sz="0" w:space="0" w:color="auto"/>
              </w:divBdr>
            </w:div>
            <w:div w:id="1514494335">
              <w:marLeft w:val="0"/>
              <w:marRight w:val="0"/>
              <w:marTop w:val="0"/>
              <w:marBottom w:val="0"/>
              <w:divBdr>
                <w:top w:val="none" w:sz="0" w:space="0" w:color="auto"/>
                <w:left w:val="none" w:sz="0" w:space="0" w:color="auto"/>
                <w:bottom w:val="none" w:sz="0" w:space="0" w:color="auto"/>
                <w:right w:val="none" w:sz="0" w:space="0" w:color="auto"/>
              </w:divBdr>
            </w:div>
            <w:div w:id="2035694000">
              <w:marLeft w:val="0"/>
              <w:marRight w:val="0"/>
              <w:marTop w:val="0"/>
              <w:marBottom w:val="0"/>
              <w:divBdr>
                <w:top w:val="none" w:sz="0" w:space="0" w:color="auto"/>
                <w:left w:val="none" w:sz="0" w:space="0" w:color="auto"/>
                <w:bottom w:val="none" w:sz="0" w:space="0" w:color="auto"/>
                <w:right w:val="none" w:sz="0" w:space="0" w:color="auto"/>
              </w:divBdr>
            </w:div>
            <w:div w:id="565801371">
              <w:marLeft w:val="0"/>
              <w:marRight w:val="0"/>
              <w:marTop w:val="0"/>
              <w:marBottom w:val="0"/>
              <w:divBdr>
                <w:top w:val="none" w:sz="0" w:space="0" w:color="auto"/>
                <w:left w:val="none" w:sz="0" w:space="0" w:color="auto"/>
                <w:bottom w:val="none" w:sz="0" w:space="0" w:color="auto"/>
                <w:right w:val="none" w:sz="0" w:space="0" w:color="auto"/>
              </w:divBdr>
            </w:div>
            <w:div w:id="2127920122">
              <w:marLeft w:val="0"/>
              <w:marRight w:val="0"/>
              <w:marTop w:val="0"/>
              <w:marBottom w:val="0"/>
              <w:divBdr>
                <w:top w:val="none" w:sz="0" w:space="0" w:color="auto"/>
                <w:left w:val="none" w:sz="0" w:space="0" w:color="auto"/>
                <w:bottom w:val="none" w:sz="0" w:space="0" w:color="auto"/>
                <w:right w:val="none" w:sz="0" w:space="0" w:color="auto"/>
              </w:divBdr>
            </w:div>
            <w:div w:id="1534998025">
              <w:marLeft w:val="0"/>
              <w:marRight w:val="0"/>
              <w:marTop w:val="0"/>
              <w:marBottom w:val="0"/>
              <w:divBdr>
                <w:top w:val="none" w:sz="0" w:space="0" w:color="auto"/>
                <w:left w:val="none" w:sz="0" w:space="0" w:color="auto"/>
                <w:bottom w:val="none" w:sz="0" w:space="0" w:color="auto"/>
                <w:right w:val="none" w:sz="0" w:space="0" w:color="auto"/>
              </w:divBdr>
            </w:div>
            <w:div w:id="343365433">
              <w:marLeft w:val="0"/>
              <w:marRight w:val="0"/>
              <w:marTop w:val="0"/>
              <w:marBottom w:val="0"/>
              <w:divBdr>
                <w:top w:val="none" w:sz="0" w:space="0" w:color="auto"/>
                <w:left w:val="none" w:sz="0" w:space="0" w:color="auto"/>
                <w:bottom w:val="none" w:sz="0" w:space="0" w:color="auto"/>
                <w:right w:val="none" w:sz="0" w:space="0" w:color="auto"/>
              </w:divBdr>
            </w:div>
            <w:div w:id="1468931244">
              <w:marLeft w:val="0"/>
              <w:marRight w:val="0"/>
              <w:marTop w:val="0"/>
              <w:marBottom w:val="0"/>
              <w:divBdr>
                <w:top w:val="none" w:sz="0" w:space="0" w:color="auto"/>
                <w:left w:val="none" w:sz="0" w:space="0" w:color="auto"/>
                <w:bottom w:val="none" w:sz="0" w:space="0" w:color="auto"/>
                <w:right w:val="none" w:sz="0" w:space="0" w:color="auto"/>
              </w:divBdr>
            </w:div>
            <w:div w:id="344787563">
              <w:marLeft w:val="0"/>
              <w:marRight w:val="0"/>
              <w:marTop w:val="0"/>
              <w:marBottom w:val="0"/>
              <w:divBdr>
                <w:top w:val="none" w:sz="0" w:space="0" w:color="auto"/>
                <w:left w:val="none" w:sz="0" w:space="0" w:color="auto"/>
                <w:bottom w:val="none" w:sz="0" w:space="0" w:color="auto"/>
                <w:right w:val="none" w:sz="0" w:space="0" w:color="auto"/>
              </w:divBdr>
            </w:div>
            <w:div w:id="110476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70988">
      <w:bodyDiv w:val="1"/>
      <w:marLeft w:val="0"/>
      <w:marRight w:val="0"/>
      <w:marTop w:val="0"/>
      <w:marBottom w:val="0"/>
      <w:divBdr>
        <w:top w:val="none" w:sz="0" w:space="0" w:color="auto"/>
        <w:left w:val="none" w:sz="0" w:space="0" w:color="auto"/>
        <w:bottom w:val="none" w:sz="0" w:space="0" w:color="auto"/>
        <w:right w:val="none" w:sz="0" w:space="0" w:color="auto"/>
      </w:divBdr>
    </w:div>
    <w:div w:id="89934212">
      <w:bodyDiv w:val="1"/>
      <w:marLeft w:val="0"/>
      <w:marRight w:val="0"/>
      <w:marTop w:val="0"/>
      <w:marBottom w:val="0"/>
      <w:divBdr>
        <w:top w:val="none" w:sz="0" w:space="0" w:color="auto"/>
        <w:left w:val="none" w:sz="0" w:space="0" w:color="auto"/>
        <w:bottom w:val="none" w:sz="0" w:space="0" w:color="auto"/>
        <w:right w:val="none" w:sz="0" w:space="0" w:color="auto"/>
      </w:divBdr>
    </w:div>
    <w:div w:id="114523102">
      <w:bodyDiv w:val="1"/>
      <w:marLeft w:val="0"/>
      <w:marRight w:val="0"/>
      <w:marTop w:val="0"/>
      <w:marBottom w:val="0"/>
      <w:divBdr>
        <w:top w:val="none" w:sz="0" w:space="0" w:color="auto"/>
        <w:left w:val="none" w:sz="0" w:space="0" w:color="auto"/>
        <w:bottom w:val="none" w:sz="0" w:space="0" w:color="auto"/>
        <w:right w:val="none" w:sz="0" w:space="0" w:color="auto"/>
      </w:divBdr>
    </w:div>
    <w:div w:id="163710638">
      <w:bodyDiv w:val="1"/>
      <w:marLeft w:val="0"/>
      <w:marRight w:val="0"/>
      <w:marTop w:val="0"/>
      <w:marBottom w:val="0"/>
      <w:divBdr>
        <w:top w:val="none" w:sz="0" w:space="0" w:color="auto"/>
        <w:left w:val="none" w:sz="0" w:space="0" w:color="auto"/>
        <w:bottom w:val="none" w:sz="0" w:space="0" w:color="auto"/>
        <w:right w:val="none" w:sz="0" w:space="0" w:color="auto"/>
      </w:divBdr>
    </w:div>
    <w:div w:id="165172335">
      <w:bodyDiv w:val="1"/>
      <w:marLeft w:val="0"/>
      <w:marRight w:val="0"/>
      <w:marTop w:val="0"/>
      <w:marBottom w:val="0"/>
      <w:divBdr>
        <w:top w:val="none" w:sz="0" w:space="0" w:color="auto"/>
        <w:left w:val="none" w:sz="0" w:space="0" w:color="auto"/>
        <w:bottom w:val="none" w:sz="0" w:space="0" w:color="auto"/>
        <w:right w:val="none" w:sz="0" w:space="0" w:color="auto"/>
      </w:divBdr>
    </w:div>
    <w:div w:id="220361888">
      <w:bodyDiv w:val="1"/>
      <w:marLeft w:val="0"/>
      <w:marRight w:val="0"/>
      <w:marTop w:val="0"/>
      <w:marBottom w:val="0"/>
      <w:divBdr>
        <w:top w:val="none" w:sz="0" w:space="0" w:color="auto"/>
        <w:left w:val="none" w:sz="0" w:space="0" w:color="auto"/>
        <w:bottom w:val="none" w:sz="0" w:space="0" w:color="auto"/>
        <w:right w:val="none" w:sz="0" w:space="0" w:color="auto"/>
      </w:divBdr>
    </w:div>
    <w:div w:id="229123124">
      <w:bodyDiv w:val="1"/>
      <w:marLeft w:val="0"/>
      <w:marRight w:val="0"/>
      <w:marTop w:val="0"/>
      <w:marBottom w:val="0"/>
      <w:divBdr>
        <w:top w:val="none" w:sz="0" w:space="0" w:color="auto"/>
        <w:left w:val="none" w:sz="0" w:space="0" w:color="auto"/>
        <w:bottom w:val="none" w:sz="0" w:space="0" w:color="auto"/>
        <w:right w:val="none" w:sz="0" w:space="0" w:color="auto"/>
      </w:divBdr>
      <w:divsChild>
        <w:div w:id="282001488">
          <w:marLeft w:val="0"/>
          <w:marRight w:val="0"/>
          <w:marTop w:val="0"/>
          <w:marBottom w:val="0"/>
          <w:divBdr>
            <w:top w:val="none" w:sz="0" w:space="0" w:color="auto"/>
            <w:left w:val="none" w:sz="0" w:space="0" w:color="auto"/>
            <w:bottom w:val="none" w:sz="0" w:space="0" w:color="auto"/>
            <w:right w:val="none" w:sz="0" w:space="0" w:color="auto"/>
          </w:divBdr>
          <w:divsChild>
            <w:div w:id="128940806">
              <w:marLeft w:val="0"/>
              <w:marRight w:val="0"/>
              <w:marTop w:val="0"/>
              <w:marBottom w:val="0"/>
              <w:divBdr>
                <w:top w:val="none" w:sz="0" w:space="0" w:color="auto"/>
                <w:left w:val="none" w:sz="0" w:space="0" w:color="auto"/>
                <w:bottom w:val="none" w:sz="0" w:space="0" w:color="auto"/>
                <w:right w:val="none" w:sz="0" w:space="0" w:color="auto"/>
              </w:divBdr>
            </w:div>
            <w:div w:id="1073743631">
              <w:marLeft w:val="0"/>
              <w:marRight w:val="0"/>
              <w:marTop w:val="0"/>
              <w:marBottom w:val="0"/>
              <w:divBdr>
                <w:top w:val="none" w:sz="0" w:space="0" w:color="auto"/>
                <w:left w:val="none" w:sz="0" w:space="0" w:color="auto"/>
                <w:bottom w:val="none" w:sz="0" w:space="0" w:color="auto"/>
                <w:right w:val="none" w:sz="0" w:space="0" w:color="auto"/>
              </w:divBdr>
            </w:div>
            <w:div w:id="1246065109">
              <w:marLeft w:val="0"/>
              <w:marRight w:val="0"/>
              <w:marTop w:val="0"/>
              <w:marBottom w:val="0"/>
              <w:divBdr>
                <w:top w:val="none" w:sz="0" w:space="0" w:color="auto"/>
                <w:left w:val="none" w:sz="0" w:space="0" w:color="auto"/>
                <w:bottom w:val="none" w:sz="0" w:space="0" w:color="auto"/>
                <w:right w:val="none" w:sz="0" w:space="0" w:color="auto"/>
              </w:divBdr>
            </w:div>
            <w:div w:id="849955519">
              <w:marLeft w:val="0"/>
              <w:marRight w:val="0"/>
              <w:marTop w:val="0"/>
              <w:marBottom w:val="0"/>
              <w:divBdr>
                <w:top w:val="none" w:sz="0" w:space="0" w:color="auto"/>
                <w:left w:val="none" w:sz="0" w:space="0" w:color="auto"/>
                <w:bottom w:val="none" w:sz="0" w:space="0" w:color="auto"/>
                <w:right w:val="none" w:sz="0" w:space="0" w:color="auto"/>
              </w:divBdr>
            </w:div>
            <w:div w:id="729499445">
              <w:marLeft w:val="0"/>
              <w:marRight w:val="0"/>
              <w:marTop w:val="0"/>
              <w:marBottom w:val="0"/>
              <w:divBdr>
                <w:top w:val="none" w:sz="0" w:space="0" w:color="auto"/>
                <w:left w:val="none" w:sz="0" w:space="0" w:color="auto"/>
                <w:bottom w:val="none" w:sz="0" w:space="0" w:color="auto"/>
                <w:right w:val="none" w:sz="0" w:space="0" w:color="auto"/>
              </w:divBdr>
            </w:div>
            <w:div w:id="1180853293">
              <w:marLeft w:val="0"/>
              <w:marRight w:val="0"/>
              <w:marTop w:val="0"/>
              <w:marBottom w:val="0"/>
              <w:divBdr>
                <w:top w:val="none" w:sz="0" w:space="0" w:color="auto"/>
                <w:left w:val="none" w:sz="0" w:space="0" w:color="auto"/>
                <w:bottom w:val="none" w:sz="0" w:space="0" w:color="auto"/>
                <w:right w:val="none" w:sz="0" w:space="0" w:color="auto"/>
              </w:divBdr>
            </w:div>
            <w:div w:id="1110079695">
              <w:marLeft w:val="0"/>
              <w:marRight w:val="0"/>
              <w:marTop w:val="0"/>
              <w:marBottom w:val="0"/>
              <w:divBdr>
                <w:top w:val="none" w:sz="0" w:space="0" w:color="auto"/>
                <w:left w:val="none" w:sz="0" w:space="0" w:color="auto"/>
                <w:bottom w:val="none" w:sz="0" w:space="0" w:color="auto"/>
                <w:right w:val="none" w:sz="0" w:space="0" w:color="auto"/>
              </w:divBdr>
            </w:div>
            <w:div w:id="1422726724">
              <w:marLeft w:val="0"/>
              <w:marRight w:val="0"/>
              <w:marTop w:val="0"/>
              <w:marBottom w:val="0"/>
              <w:divBdr>
                <w:top w:val="none" w:sz="0" w:space="0" w:color="auto"/>
                <w:left w:val="none" w:sz="0" w:space="0" w:color="auto"/>
                <w:bottom w:val="none" w:sz="0" w:space="0" w:color="auto"/>
                <w:right w:val="none" w:sz="0" w:space="0" w:color="auto"/>
              </w:divBdr>
            </w:div>
            <w:div w:id="1150638391">
              <w:marLeft w:val="0"/>
              <w:marRight w:val="0"/>
              <w:marTop w:val="0"/>
              <w:marBottom w:val="0"/>
              <w:divBdr>
                <w:top w:val="none" w:sz="0" w:space="0" w:color="auto"/>
                <w:left w:val="none" w:sz="0" w:space="0" w:color="auto"/>
                <w:bottom w:val="none" w:sz="0" w:space="0" w:color="auto"/>
                <w:right w:val="none" w:sz="0" w:space="0" w:color="auto"/>
              </w:divBdr>
            </w:div>
            <w:div w:id="1109817180">
              <w:marLeft w:val="0"/>
              <w:marRight w:val="0"/>
              <w:marTop w:val="0"/>
              <w:marBottom w:val="0"/>
              <w:divBdr>
                <w:top w:val="none" w:sz="0" w:space="0" w:color="auto"/>
                <w:left w:val="none" w:sz="0" w:space="0" w:color="auto"/>
                <w:bottom w:val="none" w:sz="0" w:space="0" w:color="auto"/>
                <w:right w:val="none" w:sz="0" w:space="0" w:color="auto"/>
              </w:divBdr>
            </w:div>
            <w:div w:id="804547646">
              <w:marLeft w:val="0"/>
              <w:marRight w:val="0"/>
              <w:marTop w:val="0"/>
              <w:marBottom w:val="0"/>
              <w:divBdr>
                <w:top w:val="none" w:sz="0" w:space="0" w:color="auto"/>
                <w:left w:val="none" w:sz="0" w:space="0" w:color="auto"/>
                <w:bottom w:val="none" w:sz="0" w:space="0" w:color="auto"/>
                <w:right w:val="none" w:sz="0" w:space="0" w:color="auto"/>
              </w:divBdr>
            </w:div>
            <w:div w:id="701517453">
              <w:marLeft w:val="0"/>
              <w:marRight w:val="0"/>
              <w:marTop w:val="0"/>
              <w:marBottom w:val="0"/>
              <w:divBdr>
                <w:top w:val="none" w:sz="0" w:space="0" w:color="auto"/>
                <w:left w:val="none" w:sz="0" w:space="0" w:color="auto"/>
                <w:bottom w:val="none" w:sz="0" w:space="0" w:color="auto"/>
                <w:right w:val="none" w:sz="0" w:space="0" w:color="auto"/>
              </w:divBdr>
            </w:div>
            <w:div w:id="333916436">
              <w:marLeft w:val="0"/>
              <w:marRight w:val="0"/>
              <w:marTop w:val="0"/>
              <w:marBottom w:val="0"/>
              <w:divBdr>
                <w:top w:val="none" w:sz="0" w:space="0" w:color="auto"/>
                <w:left w:val="none" w:sz="0" w:space="0" w:color="auto"/>
                <w:bottom w:val="none" w:sz="0" w:space="0" w:color="auto"/>
                <w:right w:val="none" w:sz="0" w:space="0" w:color="auto"/>
              </w:divBdr>
            </w:div>
            <w:div w:id="45179555">
              <w:marLeft w:val="0"/>
              <w:marRight w:val="0"/>
              <w:marTop w:val="0"/>
              <w:marBottom w:val="0"/>
              <w:divBdr>
                <w:top w:val="none" w:sz="0" w:space="0" w:color="auto"/>
                <w:left w:val="none" w:sz="0" w:space="0" w:color="auto"/>
                <w:bottom w:val="none" w:sz="0" w:space="0" w:color="auto"/>
                <w:right w:val="none" w:sz="0" w:space="0" w:color="auto"/>
              </w:divBdr>
            </w:div>
            <w:div w:id="832372738">
              <w:marLeft w:val="0"/>
              <w:marRight w:val="0"/>
              <w:marTop w:val="0"/>
              <w:marBottom w:val="0"/>
              <w:divBdr>
                <w:top w:val="none" w:sz="0" w:space="0" w:color="auto"/>
                <w:left w:val="none" w:sz="0" w:space="0" w:color="auto"/>
                <w:bottom w:val="none" w:sz="0" w:space="0" w:color="auto"/>
                <w:right w:val="none" w:sz="0" w:space="0" w:color="auto"/>
              </w:divBdr>
            </w:div>
            <w:div w:id="1503470027">
              <w:marLeft w:val="0"/>
              <w:marRight w:val="0"/>
              <w:marTop w:val="0"/>
              <w:marBottom w:val="0"/>
              <w:divBdr>
                <w:top w:val="none" w:sz="0" w:space="0" w:color="auto"/>
                <w:left w:val="none" w:sz="0" w:space="0" w:color="auto"/>
                <w:bottom w:val="none" w:sz="0" w:space="0" w:color="auto"/>
                <w:right w:val="none" w:sz="0" w:space="0" w:color="auto"/>
              </w:divBdr>
            </w:div>
            <w:div w:id="160511632">
              <w:marLeft w:val="0"/>
              <w:marRight w:val="0"/>
              <w:marTop w:val="0"/>
              <w:marBottom w:val="0"/>
              <w:divBdr>
                <w:top w:val="none" w:sz="0" w:space="0" w:color="auto"/>
                <w:left w:val="none" w:sz="0" w:space="0" w:color="auto"/>
                <w:bottom w:val="none" w:sz="0" w:space="0" w:color="auto"/>
                <w:right w:val="none" w:sz="0" w:space="0" w:color="auto"/>
              </w:divBdr>
            </w:div>
            <w:div w:id="1098646758">
              <w:marLeft w:val="0"/>
              <w:marRight w:val="0"/>
              <w:marTop w:val="0"/>
              <w:marBottom w:val="0"/>
              <w:divBdr>
                <w:top w:val="none" w:sz="0" w:space="0" w:color="auto"/>
                <w:left w:val="none" w:sz="0" w:space="0" w:color="auto"/>
                <w:bottom w:val="none" w:sz="0" w:space="0" w:color="auto"/>
                <w:right w:val="none" w:sz="0" w:space="0" w:color="auto"/>
              </w:divBdr>
            </w:div>
            <w:div w:id="1762144344">
              <w:marLeft w:val="0"/>
              <w:marRight w:val="0"/>
              <w:marTop w:val="0"/>
              <w:marBottom w:val="0"/>
              <w:divBdr>
                <w:top w:val="none" w:sz="0" w:space="0" w:color="auto"/>
                <w:left w:val="none" w:sz="0" w:space="0" w:color="auto"/>
                <w:bottom w:val="none" w:sz="0" w:space="0" w:color="auto"/>
                <w:right w:val="none" w:sz="0" w:space="0" w:color="auto"/>
              </w:divBdr>
            </w:div>
            <w:div w:id="659771982">
              <w:marLeft w:val="0"/>
              <w:marRight w:val="0"/>
              <w:marTop w:val="0"/>
              <w:marBottom w:val="0"/>
              <w:divBdr>
                <w:top w:val="none" w:sz="0" w:space="0" w:color="auto"/>
                <w:left w:val="none" w:sz="0" w:space="0" w:color="auto"/>
                <w:bottom w:val="none" w:sz="0" w:space="0" w:color="auto"/>
                <w:right w:val="none" w:sz="0" w:space="0" w:color="auto"/>
              </w:divBdr>
            </w:div>
            <w:div w:id="160583145">
              <w:marLeft w:val="0"/>
              <w:marRight w:val="0"/>
              <w:marTop w:val="0"/>
              <w:marBottom w:val="0"/>
              <w:divBdr>
                <w:top w:val="none" w:sz="0" w:space="0" w:color="auto"/>
                <w:left w:val="none" w:sz="0" w:space="0" w:color="auto"/>
                <w:bottom w:val="none" w:sz="0" w:space="0" w:color="auto"/>
                <w:right w:val="none" w:sz="0" w:space="0" w:color="auto"/>
              </w:divBdr>
            </w:div>
            <w:div w:id="1994865973">
              <w:marLeft w:val="0"/>
              <w:marRight w:val="0"/>
              <w:marTop w:val="0"/>
              <w:marBottom w:val="0"/>
              <w:divBdr>
                <w:top w:val="none" w:sz="0" w:space="0" w:color="auto"/>
                <w:left w:val="none" w:sz="0" w:space="0" w:color="auto"/>
                <w:bottom w:val="none" w:sz="0" w:space="0" w:color="auto"/>
                <w:right w:val="none" w:sz="0" w:space="0" w:color="auto"/>
              </w:divBdr>
            </w:div>
            <w:div w:id="654994313">
              <w:marLeft w:val="0"/>
              <w:marRight w:val="0"/>
              <w:marTop w:val="0"/>
              <w:marBottom w:val="0"/>
              <w:divBdr>
                <w:top w:val="none" w:sz="0" w:space="0" w:color="auto"/>
                <w:left w:val="none" w:sz="0" w:space="0" w:color="auto"/>
                <w:bottom w:val="none" w:sz="0" w:space="0" w:color="auto"/>
                <w:right w:val="none" w:sz="0" w:space="0" w:color="auto"/>
              </w:divBdr>
            </w:div>
            <w:div w:id="188034721">
              <w:marLeft w:val="0"/>
              <w:marRight w:val="0"/>
              <w:marTop w:val="0"/>
              <w:marBottom w:val="0"/>
              <w:divBdr>
                <w:top w:val="none" w:sz="0" w:space="0" w:color="auto"/>
                <w:left w:val="none" w:sz="0" w:space="0" w:color="auto"/>
                <w:bottom w:val="none" w:sz="0" w:space="0" w:color="auto"/>
                <w:right w:val="none" w:sz="0" w:space="0" w:color="auto"/>
              </w:divBdr>
            </w:div>
            <w:div w:id="203811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896551">
      <w:bodyDiv w:val="1"/>
      <w:marLeft w:val="0"/>
      <w:marRight w:val="0"/>
      <w:marTop w:val="0"/>
      <w:marBottom w:val="0"/>
      <w:divBdr>
        <w:top w:val="none" w:sz="0" w:space="0" w:color="auto"/>
        <w:left w:val="none" w:sz="0" w:space="0" w:color="auto"/>
        <w:bottom w:val="none" w:sz="0" w:space="0" w:color="auto"/>
        <w:right w:val="none" w:sz="0" w:space="0" w:color="auto"/>
      </w:divBdr>
      <w:divsChild>
        <w:div w:id="963462126">
          <w:marLeft w:val="0"/>
          <w:marRight w:val="0"/>
          <w:marTop w:val="0"/>
          <w:marBottom w:val="0"/>
          <w:divBdr>
            <w:top w:val="none" w:sz="0" w:space="0" w:color="auto"/>
            <w:left w:val="none" w:sz="0" w:space="0" w:color="auto"/>
            <w:bottom w:val="none" w:sz="0" w:space="0" w:color="auto"/>
            <w:right w:val="none" w:sz="0" w:space="0" w:color="auto"/>
          </w:divBdr>
          <w:divsChild>
            <w:div w:id="3365819">
              <w:marLeft w:val="0"/>
              <w:marRight w:val="0"/>
              <w:marTop w:val="0"/>
              <w:marBottom w:val="0"/>
              <w:divBdr>
                <w:top w:val="none" w:sz="0" w:space="0" w:color="auto"/>
                <w:left w:val="none" w:sz="0" w:space="0" w:color="auto"/>
                <w:bottom w:val="none" w:sz="0" w:space="0" w:color="auto"/>
                <w:right w:val="none" w:sz="0" w:space="0" w:color="auto"/>
              </w:divBdr>
            </w:div>
            <w:div w:id="1002973053">
              <w:marLeft w:val="0"/>
              <w:marRight w:val="0"/>
              <w:marTop w:val="0"/>
              <w:marBottom w:val="0"/>
              <w:divBdr>
                <w:top w:val="none" w:sz="0" w:space="0" w:color="auto"/>
                <w:left w:val="none" w:sz="0" w:space="0" w:color="auto"/>
                <w:bottom w:val="none" w:sz="0" w:space="0" w:color="auto"/>
                <w:right w:val="none" w:sz="0" w:space="0" w:color="auto"/>
              </w:divBdr>
            </w:div>
            <w:div w:id="2016423588">
              <w:marLeft w:val="0"/>
              <w:marRight w:val="0"/>
              <w:marTop w:val="0"/>
              <w:marBottom w:val="0"/>
              <w:divBdr>
                <w:top w:val="none" w:sz="0" w:space="0" w:color="auto"/>
                <w:left w:val="none" w:sz="0" w:space="0" w:color="auto"/>
                <w:bottom w:val="none" w:sz="0" w:space="0" w:color="auto"/>
                <w:right w:val="none" w:sz="0" w:space="0" w:color="auto"/>
              </w:divBdr>
            </w:div>
            <w:div w:id="1552840255">
              <w:marLeft w:val="0"/>
              <w:marRight w:val="0"/>
              <w:marTop w:val="0"/>
              <w:marBottom w:val="0"/>
              <w:divBdr>
                <w:top w:val="none" w:sz="0" w:space="0" w:color="auto"/>
                <w:left w:val="none" w:sz="0" w:space="0" w:color="auto"/>
                <w:bottom w:val="none" w:sz="0" w:space="0" w:color="auto"/>
                <w:right w:val="none" w:sz="0" w:space="0" w:color="auto"/>
              </w:divBdr>
            </w:div>
            <w:div w:id="1753579455">
              <w:marLeft w:val="0"/>
              <w:marRight w:val="0"/>
              <w:marTop w:val="0"/>
              <w:marBottom w:val="0"/>
              <w:divBdr>
                <w:top w:val="none" w:sz="0" w:space="0" w:color="auto"/>
                <w:left w:val="none" w:sz="0" w:space="0" w:color="auto"/>
                <w:bottom w:val="none" w:sz="0" w:space="0" w:color="auto"/>
                <w:right w:val="none" w:sz="0" w:space="0" w:color="auto"/>
              </w:divBdr>
            </w:div>
            <w:div w:id="1768885205">
              <w:marLeft w:val="0"/>
              <w:marRight w:val="0"/>
              <w:marTop w:val="0"/>
              <w:marBottom w:val="0"/>
              <w:divBdr>
                <w:top w:val="none" w:sz="0" w:space="0" w:color="auto"/>
                <w:left w:val="none" w:sz="0" w:space="0" w:color="auto"/>
                <w:bottom w:val="none" w:sz="0" w:space="0" w:color="auto"/>
                <w:right w:val="none" w:sz="0" w:space="0" w:color="auto"/>
              </w:divBdr>
            </w:div>
            <w:div w:id="1975334125">
              <w:marLeft w:val="0"/>
              <w:marRight w:val="0"/>
              <w:marTop w:val="0"/>
              <w:marBottom w:val="0"/>
              <w:divBdr>
                <w:top w:val="none" w:sz="0" w:space="0" w:color="auto"/>
                <w:left w:val="none" w:sz="0" w:space="0" w:color="auto"/>
                <w:bottom w:val="none" w:sz="0" w:space="0" w:color="auto"/>
                <w:right w:val="none" w:sz="0" w:space="0" w:color="auto"/>
              </w:divBdr>
            </w:div>
            <w:div w:id="2137212057">
              <w:marLeft w:val="0"/>
              <w:marRight w:val="0"/>
              <w:marTop w:val="0"/>
              <w:marBottom w:val="0"/>
              <w:divBdr>
                <w:top w:val="none" w:sz="0" w:space="0" w:color="auto"/>
                <w:left w:val="none" w:sz="0" w:space="0" w:color="auto"/>
                <w:bottom w:val="none" w:sz="0" w:space="0" w:color="auto"/>
                <w:right w:val="none" w:sz="0" w:space="0" w:color="auto"/>
              </w:divBdr>
            </w:div>
            <w:div w:id="1217087341">
              <w:marLeft w:val="0"/>
              <w:marRight w:val="0"/>
              <w:marTop w:val="0"/>
              <w:marBottom w:val="0"/>
              <w:divBdr>
                <w:top w:val="none" w:sz="0" w:space="0" w:color="auto"/>
                <w:left w:val="none" w:sz="0" w:space="0" w:color="auto"/>
                <w:bottom w:val="none" w:sz="0" w:space="0" w:color="auto"/>
                <w:right w:val="none" w:sz="0" w:space="0" w:color="auto"/>
              </w:divBdr>
            </w:div>
            <w:div w:id="1257447890">
              <w:marLeft w:val="0"/>
              <w:marRight w:val="0"/>
              <w:marTop w:val="0"/>
              <w:marBottom w:val="0"/>
              <w:divBdr>
                <w:top w:val="none" w:sz="0" w:space="0" w:color="auto"/>
                <w:left w:val="none" w:sz="0" w:space="0" w:color="auto"/>
                <w:bottom w:val="none" w:sz="0" w:space="0" w:color="auto"/>
                <w:right w:val="none" w:sz="0" w:space="0" w:color="auto"/>
              </w:divBdr>
            </w:div>
            <w:div w:id="2104717587">
              <w:marLeft w:val="0"/>
              <w:marRight w:val="0"/>
              <w:marTop w:val="0"/>
              <w:marBottom w:val="0"/>
              <w:divBdr>
                <w:top w:val="none" w:sz="0" w:space="0" w:color="auto"/>
                <w:left w:val="none" w:sz="0" w:space="0" w:color="auto"/>
                <w:bottom w:val="none" w:sz="0" w:space="0" w:color="auto"/>
                <w:right w:val="none" w:sz="0" w:space="0" w:color="auto"/>
              </w:divBdr>
            </w:div>
            <w:div w:id="215826112">
              <w:marLeft w:val="0"/>
              <w:marRight w:val="0"/>
              <w:marTop w:val="0"/>
              <w:marBottom w:val="0"/>
              <w:divBdr>
                <w:top w:val="none" w:sz="0" w:space="0" w:color="auto"/>
                <w:left w:val="none" w:sz="0" w:space="0" w:color="auto"/>
                <w:bottom w:val="none" w:sz="0" w:space="0" w:color="auto"/>
                <w:right w:val="none" w:sz="0" w:space="0" w:color="auto"/>
              </w:divBdr>
            </w:div>
            <w:div w:id="1525287422">
              <w:marLeft w:val="0"/>
              <w:marRight w:val="0"/>
              <w:marTop w:val="0"/>
              <w:marBottom w:val="0"/>
              <w:divBdr>
                <w:top w:val="none" w:sz="0" w:space="0" w:color="auto"/>
                <w:left w:val="none" w:sz="0" w:space="0" w:color="auto"/>
                <w:bottom w:val="none" w:sz="0" w:space="0" w:color="auto"/>
                <w:right w:val="none" w:sz="0" w:space="0" w:color="auto"/>
              </w:divBdr>
            </w:div>
            <w:div w:id="1540163976">
              <w:marLeft w:val="0"/>
              <w:marRight w:val="0"/>
              <w:marTop w:val="0"/>
              <w:marBottom w:val="0"/>
              <w:divBdr>
                <w:top w:val="none" w:sz="0" w:space="0" w:color="auto"/>
                <w:left w:val="none" w:sz="0" w:space="0" w:color="auto"/>
                <w:bottom w:val="none" w:sz="0" w:space="0" w:color="auto"/>
                <w:right w:val="none" w:sz="0" w:space="0" w:color="auto"/>
              </w:divBdr>
            </w:div>
            <w:div w:id="848641860">
              <w:marLeft w:val="0"/>
              <w:marRight w:val="0"/>
              <w:marTop w:val="0"/>
              <w:marBottom w:val="0"/>
              <w:divBdr>
                <w:top w:val="none" w:sz="0" w:space="0" w:color="auto"/>
                <w:left w:val="none" w:sz="0" w:space="0" w:color="auto"/>
                <w:bottom w:val="none" w:sz="0" w:space="0" w:color="auto"/>
                <w:right w:val="none" w:sz="0" w:space="0" w:color="auto"/>
              </w:divBdr>
            </w:div>
            <w:div w:id="536283898">
              <w:marLeft w:val="0"/>
              <w:marRight w:val="0"/>
              <w:marTop w:val="0"/>
              <w:marBottom w:val="0"/>
              <w:divBdr>
                <w:top w:val="none" w:sz="0" w:space="0" w:color="auto"/>
                <w:left w:val="none" w:sz="0" w:space="0" w:color="auto"/>
                <w:bottom w:val="none" w:sz="0" w:space="0" w:color="auto"/>
                <w:right w:val="none" w:sz="0" w:space="0" w:color="auto"/>
              </w:divBdr>
            </w:div>
            <w:div w:id="3893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05245">
      <w:bodyDiv w:val="1"/>
      <w:marLeft w:val="0"/>
      <w:marRight w:val="0"/>
      <w:marTop w:val="0"/>
      <w:marBottom w:val="0"/>
      <w:divBdr>
        <w:top w:val="none" w:sz="0" w:space="0" w:color="auto"/>
        <w:left w:val="none" w:sz="0" w:space="0" w:color="auto"/>
        <w:bottom w:val="none" w:sz="0" w:space="0" w:color="auto"/>
        <w:right w:val="none" w:sz="0" w:space="0" w:color="auto"/>
      </w:divBdr>
    </w:div>
    <w:div w:id="291062506">
      <w:bodyDiv w:val="1"/>
      <w:marLeft w:val="0"/>
      <w:marRight w:val="0"/>
      <w:marTop w:val="0"/>
      <w:marBottom w:val="0"/>
      <w:divBdr>
        <w:top w:val="none" w:sz="0" w:space="0" w:color="auto"/>
        <w:left w:val="none" w:sz="0" w:space="0" w:color="auto"/>
        <w:bottom w:val="none" w:sz="0" w:space="0" w:color="auto"/>
        <w:right w:val="none" w:sz="0" w:space="0" w:color="auto"/>
      </w:divBdr>
    </w:div>
    <w:div w:id="305086323">
      <w:bodyDiv w:val="1"/>
      <w:marLeft w:val="0"/>
      <w:marRight w:val="0"/>
      <w:marTop w:val="0"/>
      <w:marBottom w:val="0"/>
      <w:divBdr>
        <w:top w:val="none" w:sz="0" w:space="0" w:color="auto"/>
        <w:left w:val="none" w:sz="0" w:space="0" w:color="auto"/>
        <w:bottom w:val="none" w:sz="0" w:space="0" w:color="auto"/>
        <w:right w:val="none" w:sz="0" w:space="0" w:color="auto"/>
      </w:divBdr>
      <w:divsChild>
        <w:div w:id="2103991089">
          <w:marLeft w:val="0"/>
          <w:marRight w:val="0"/>
          <w:marTop w:val="0"/>
          <w:marBottom w:val="0"/>
          <w:divBdr>
            <w:top w:val="none" w:sz="0" w:space="0" w:color="auto"/>
            <w:left w:val="none" w:sz="0" w:space="0" w:color="auto"/>
            <w:bottom w:val="none" w:sz="0" w:space="0" w:color="auto"/>
            <w:right w:val="none" w:sz="0" w:space="0" w:color="auto"/>
          </w:divBdr>
          <w:divsChild>
            <w:div w:id="909580121">
              <w:marLeft w:val="0"/>
              <w:marRight w:val="0"/>
              <w:marTop w:val="0"/>
              <w:marBottom w:val="0"/>
              <w:divBdr>
                <w:top w:val="none" w:sz="0" w:space="0" w:color="auto"/>
                <w:left w:val="none" w:sz="0" w:space="0" w:color="auto"/>
                <w:bottom w:val="none" w:sz="0" w:space="0" w:color="auto"/>
                <w:right w:val="none" w:sz="0" w:space="0" w:color="auto"/>
              </w:divBdr>
            </w:div>
            <w:div w:id="113541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603390">
      <w:bodyDiv w:val="1"/>
      <w:marLeft w:val="0"/>
      <w:marRight w:val="0"/>
      <w:marTop w:val="0"/>
      <w:marBottom w:val="0"/>
      <w:divBdr>
        <w:top w:val="none" w:sz="0" w:space="0" w:color="auto"/>
        <w:left w:val="none" w:sz="0" w:space="0" w:color="auto"/>
        <w:bottom w:val="none" w:sz="0" w:space="0" w:color="auto"/>
        <w:right w:val="none" w:sz="0" w:space="0" w:color="auto"/>
      </w:divBdr>
      <w:divsChild>
        <w:div w:id="897787053">
          <w:marLeft w:val="0"/>
          <w:marRight w:val="0"/>
          <w:marTop w:val="0"/>
          <w:marBottom w:val="0"/>
          <w:divBdr>
            <w:top w:val="none" w:sz="0" w:space="0" w:color="auto"/>
            <w:left w:val="none" w:sz="0" w:space="0" w:color="auto"/>
            <w:bottom w:val="none" w:sz="0" w:space="0" w:color="auto"/>
            <w:right w:val="none" w:sz="0" w:space="0" w:color="auto"/>
          </w:divBdr>
          <w:divsChild>
            <w:div w:id="1794396795">
              <w:marLeft w:val="0"/>
              <w:marRight w:val="0"/>
              <w:marTop w:val="0"/>
              <w:marBottom w:val="0"/>
              <w:divBdr>
                <w:top w:val="none" w:sz="0" w:space="0" w:color="auto"/>
                <w:left w:val="none" w:sz="0" w:space="0" w:color="auto"/>
                <w:bottom w:val="none" w:sz="0" w:space="0" w:color="auto"/>
                <w:right w:val="none" w:sz="0" w:space="0" w:color="auto"/>
              </w:divBdr>
            </w:div>
            <w:div w:id="1337264740">
              <w:marLeft w:val="0"/>
              <w:marRight w:val="0"/>
              <w:marTop w:val="0"/>
              <w:marBottom w:val="0"/>
              <w:divBdr>
                <w:top w:val="none" w:sz="0" w:space="0" w:color="auto"/>
                <w:left w:val="none" w:sz="0" w:space="0" w:color="auto"/>
                <w:bottom w:val="none" w:sz="0" w:space="0" w:color="auto"/>
                <w:right w:val="none" w:sz="0" w:space="0" w:color="auto"/>
              </w:divBdr>
            </w:div>
            <w:div w:id="530150514">
              <w:marLeft w:val="0"/>
              <w:marRight w:val="0"/>
              <w:marTop w:val="0"/>
              <w:marBottom w:val="0"/>
              <w:divBdr>
                <w:top w:val="none" w:sz="0" w:space="0" w:color="auto"/>
                <w:left w:val="none" w:sz="0" w:space="0" w:color="auto"/>
                <w:bottom w:val="none" w:sz="0" w:space="0" w:color="auto"/>
                <w:right w:val="none" w:sz="0" w:space="0" w:color="auto"/>
              </w:divBdr>
            </w:div>
            <w:div w:id="1800415098">
              <w:marLeft w:val="0"/>
              <w:marRight w:val="0"/>
              <w:marTop w:val="0"/>
              <w:marBottom w:val="0"/>
              <w:divBdr>
                <w:top w:val="none" w:sz="0" w:space="0" w:color="auto"/>
                <w:left w:val="none" w:sz="0" w:space="0" w:color="auto"/>
                <w:bottom w:val="none" w:sz="0" w:space="0" w:color="auto"/>
                <w:right w:val="none" w:sz="0" w:space="0" w:color="auto"/>
              </w:divBdr>
            </w:div>
            <w:div w:id="299457680">
              <w:marLeft w:val="0"/>
              <w:marRight w:val="0"/>
              <w:marTop w:val="0"/>
              <w:marBottom w:val="0"/>
              <w:divBdr>
                <w:top w:val="none" w:sz="0" w:space="0" w:color="auto"/>
                <w:left w:val="none" w:sz="0" w:space="0" w:color="auto"/>
                <w:bottom w:val="none" w:sz="0" w:space="0" w:color="auto"/>
                <w:right w:val="none" w:sz="0" w:space="0" w:color="auto"/>
              </w:divBdr>
            </w:div>
            <w:div w:id="312101804">
              <w:marLeft w:val="0"/>
              <w:marRight w:val="0"/>
              <w:marTop w:val="0"/>
              <w:marBottom w:val="0"/>
              <w:divBdr>
                <w:top w:val="none" w:sz="0" w:space="0" w:color="auto"/>
                <w:left w:val="none" w:sz="0" w:space="0" w:color="auto"/>
                <w:bottom w:val="none" w:sz="0" w:space="0" w:color="auto"/>
                <w:right w:val="none" w:sz="0" w:space="0" w:color="auto"/>
              </w:divBdr>
            </w:div>
            <w:div w:id="500857445">
              <w:marLeft w:val="0"/>
              <w:marRight w:val="0"/>
              <w:marTop w:val="0"/>
              <w:marBottom w:val="0"/>
              <w:divBdr>
                <w:top w:val="none" w:sz="0" w:space="0" w:color="auto"/>
                <w:left w:val="none" w:sz="0" w:space="0" w:color="auto"/>
                <w:bottom w:val="none" w:sz="0" w:space="0" w:color="auto"/>
                <w:right w:val="none" w:sz="0" w:space="0" w:color="auto"/>
              </w:divBdr>
            </w:div>
            <w:div w:id="862787042">
              <w:marLeft w:val="0"/>
              <w:marRight w:val="0"/>
              <w:marTop w:val="0"/>
              <w:marBottom w:val="0"/>
              <w:divBdr>
                <w:top w:val="none" w:sz="0" w:space="0" w:color="auto"/>
                <w:left w:val="none" w:sz="0" w:space="0" w:color="auto"/>
                <w:bottom w:val="none" w:sz="0" w:space="0" w:color="auto"/>
                <w:right w:val="none" w:sz="0" w:space="0" w:color="auto"/>
              </w:divBdr>
            </w:div>
            <w:div w:id="139932032">
              <w:marLeft w:val="0"/>
              <w:marRight w:val="0"/>
              <w:marTop w:val="0"/>
              <w:marBottom w:val="0"/>
              <w:divBdr>
                <w:top w:val="none" w:sz="0" w:space="0" w:color="auto"/>
                <w:left w:val="none" w:sz="0" w:space="0" w:color="auto"/>
                <w:bottom w:val="none" w:sz="0" w:space="0" w:color="auto"/>
                <w:right w:val="none" w:sz="0" w:space="0" w:color="auto"/>
              </w:divBdr>
            </w:div>
            <w:div w:id="293950256">
              <w:marLeft w:val="0"/>
              <w:marRight w:val="0"/>
              <w:marTop w:val="0"/>
              <w:marBottom w:val="0"/>
              <w:divBdr>
                <w:top w:val="none" w:sz="0" w:space="0" w:color="auto"/>
                <w:left w:val="none" w:sz="0" w:space="0" w:color="auto"/>
                <w:bottom w:val="none" w:sz="0" w:space="0" w:color="auto"/>
                <w:right w:val="none" w:sz="0" w:space="0" w:color="auto"/>
              </w:divBdr>
            </w:div>
            <w:div w:id="126747488">
              <w:marLeft w:val="0"/>
              <w:marRight w:val="0"/>
              <w:marTop w:val="0"/>
              <w:marBottom w:val="0"/>
              <w:divBdr>
                <w:top w:val="none" w:sz="0" w:space="0" w:color="auto"/>
                <w:left w:val="none" w:sz="0" w:space="0" w:color="auto"/>
                <w:bottom w:val="none" w:sz="0" w:space="0" w:color="auto"/>
                <w:right w:val="none" w:sz="0" w:space="0" w:color="auto"/>
              </w:divBdr>
            </w:div>
            <w:div w:id="190128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044716">
      <w:bodyDiv w:val="1"/>
      <w:marLeft w:val="0"/>
      <w:marRight w:val="0"/>
      <w:marTop w:val="0"/>
      <w:marBottom w:val="0"/>
      <w:divBdr>
        <w:top w:val="none" w:sz="0" w:space="0" w:color="auto"/>
        <w:left w:val="none" w:sz="0" w:space="0" w:color="auto"/>
        <w:bottom w:val="none" w:sz="0" w:space="0" w:color="auto"/>
        <w:right w:val="none" w:sz="0" w:space="0" w:color="auto"/>
      </w:divBdr>
      <w:divsChild>
        <w:div w:id="1683698368">
          <w:marLeft w:val="0"/>
          <w:marRight w:val="0"/>
          <w:marTop w:val="0"/>
          <w:marBottom w:val="0"/>
          <w:divBdr>
            <w:top w:val="none" w:sz="0" w:space="0" w:color="auto"/>
            <w:left w:val="none" w:sz="0" w:space="0" w:color="auto"/>
            <w:bottom w:val="none" w:sz="0" w:space="0" w:color="auto"/>
            <w:right w:val="none" w:sz="0" w:space="0" w:color="auto"/>
          </w:divBdr>
        </w:div>
      </w:divsChild>
    </w:div>
    <w:div w:id="439379103">
      <w:bodyDiv w:val="1"/>
      <w:marLeft w:val="0"/>
      <w:marRight w:val="0"/>
      <w:marTop w:val="0"/>
      <w:marBottom w:val="0"/>
      <w:divBdr>
        <w:top w:val="none" w:sz="0" w:space="0" w:color="auto"/>
        <w:left w:val="none" w:sz="0" w:space="0" w:color="auto"/>
        <w:bottom w:val="none" w:sz="0" w:space="0" w:color="auto"/>
        <w:right w:val="none" w:sz="0" w:space="0" w:color="auto"/>
      </w:divBdr>
    </w:div>
    <w:div w:id="448203329">
      <w:bodyDiv w:val="1"/>
      <w:marLeft w:val="0"/>
      <w:marRight w:val="0"/>
      <w:marTop w:val="0"/>
      <w:marBottom w:val="0"/>
      <w:divBdr>
        <w:top w:val="none" w:sz="0" w:space="0" w:color="auto"/>
        <w:left w:val="none" w:sz="0" w:space="0" w:color="auto"/>
        <w:bottom w:val="none" w:sz="0" w:space="0" w:color="auto"/>
        <w:right w:val="none" w:sz="0" w:space="0" w:color="auto"/>
      </w:divBdr>
    </w:div>
    <w:div w:id="459109195">
      <w:bodyDiv w:val="1"/>
      <w:marLeft w:val="0"/>
      <w:marRight w:val="0"/>
      <w:marTop w:val="0"/>
      <w:marBottom w:val="0"/>
      <w:divBdr>
        <w:top w:val="none" w:sz="0" w:space="0" w:color="auto"/>
        <w:left w:val="none" w:sz="0" w:space="0" w:color="auto"/>
        <w:bottom w:val="none" w:sz="0" w:space="0" w:color="auto"/>
        <w:right w:val="none" w:sz="0" w:space="0" w:color="auto"/>
      </w:divBdr>
      <w:divsChild>
        <w:div w:id="275404843">
          <w:marLeft w:val="0"/>
          <w:marRight w:val="0"/>
          <w:marTop w:val="0"/>
          <w:marBottom w:val="0"/>
          <w:divBdr>
            <w:top w:val="none" w:sz="0" w:space="0" w:color="auto"/>
            <w:left w:val="none" w:sz="0" w:space="0" w:color="auto"/>
            <w:bottom w:val="none" w:sz="0" w:space="0" w:color="auto"/>
            <w:right w:val="none" w:sz="0" w:space="0" w:color="auto"/>
          </w:divBdr>
          <w:divsChild>
            <w:div w:id="2021003430">
              <w:marLeft w:val="0"/>
              <w:marRight w:val="0"/>
              <w:marTop w:val="0"/>
              <w:marBottom w:val="0"/>
              <w:divBdr>
                <w:top w:val="none" w:sz="0" w:space="0" w:color="auto"/>
                <w:left w:val="none" w:sz="0" w:space="0" w:color="auto"/>
                <w:bottom w:val="none" w:sz="0" w:space="0" w:color="auto"/>
                <w:right w:val="none" w:sz="0" w:space="0" w:color="auto"/>
              </w:divBdr>
            </w:div>
            <w:div w:id="1015305062">
              <w:marLeft w:val="0"/>
              <w:marRight w:val="0"/>
              <w:marTop w:val="0"/>
              <w:marBottom w:val="0"/>
              <w:divBdr>
                <w:top w:val="none" w:sz="0" w:space="0" w:color="auto"/>
                <w:left w:val="none" w:sz="0" w:space="0" w:color="auto"/>
                <w:bottom w:val="none" w:sz="0" w:space="0" w:color="auto"/>
                <w:right w:val="none" w:sz="0" w:space="0" w:color="auto"/>
              </w:divBdr>
            </w:div>
            <w:div w:id="367534846">
              <w:marLeft w:val="0"/>
              <w:marRight w:val="0"/>
              <w:marTop w:val="0"/>
              <w:marBottom w:val="0"/>
              <w:divBdr>
                <w:top w:val="none" w:sz="0" w:space="0" w:color="auto"/>
                <w:left w:val="none" w:sz="0" w:space="0" w:color="auto"/>
                <w:bottom w:val="none" w:sz="0" w:space="0" w:color="auto"/>
                <w:right w:val="none" w:sz="0" w:space="0" w:color="auto"/>
              </w:divBdr>
            </w:div>
            <w:div w:id="2028553622">
              <w:marLeft w:val="0"/>
              <w:marRight w:val="0"/>
              <w:marTop w:val="0"/>
              <w:marBottom w:val="0"/>
              <w:divBdr>
                <w:top w:val="none" w:sz="0" w:space="0" w:color="auto"/>
                <w:left w:val="none" w:sz="0" w:space="0" w:color="auto"/>
                <w:bottom w:val="none" w:sz="0" w:space="0" w:color="auto"/>
                <w:right w:val="none" w:sz="0" w:space="0" w:color="auto"/>
              </w:divBdr>
            </w:div>
            <w:div w:id="505900145">
              <w:marLeft w:val="0"/>
              <w:marRight w:val="0"/>
              <w:marTop w:val="0"/>
              <w:marBottom w:val="0"/>
              <w:divBdr>
                <w:top w:val="none" w:sz="0" w:space="0" w:color="auto"/>
                <w:left w:val="none" w:sz="0" w:space="0" w:color="auto"/>
                <w:bottom w:val="none" w:sz="0" w:space="0" w:color="auto"/>
                <w:right w:val="none" w:sz="0" w:space="0" w:color="auto"/>
              </w:divBdr>
            </w:div>
            <w:div w:id="1617517290">
              <w:marLeft w:val="0"/>
              <w:marRight w:val="0"/>
              <w:marTop w:val="0"/>
              <w:marBottom w:val="0"/>
              <w:divBdr>
                <w:top w:val="none" w:sz="0" w:space="0" w:color="auto"/>
                <w:left w:val="none" w:sz="0" w:space="0" w:color="auto"/>
                <w:bottom w:val="none" w:sz="0" w:space="0" w:color="auto"/>
                <w:right w:val="none" w:sz="0" w:space="0" w:color="auto"/>
              </w:divBdr>
            </w:div>
            <w:div w:id="2014068820">
              <w:marLeft w:val="0"/>
              <w:marRight w:val="0"/>
              <w:marTop w:val="0"/>
              <w:marBottom w:val="0"/>
              <w:divBdr>
                <w:top w:val="none" w:sz="0" w:space="0" w:color="auto"/>
                <w:left w:val="none" w:sz="0" w:space="0" w:color="auto"/>
                <w:bottom w:val="none" w:sz="0" w:space="0" w:color="auto"/>
                <w:right w:val="none" w:sz="0" w:space="0" w:color="auto"/>
              </w:divBdr>
            </w:div>
            <w:div w:id="1918325312">
              <w:marLeft w:val="0"/>
              <w:marRight w:val="0"/>
              <w:marTop w:val="0"/>
              <w:marBottom w:val="0"/>
              <w:divBdr>
                <w:top w:val="none" w:sz="0" w:space="0" w:color="auto"/>
                <w:left w:val="none" w:sz="0" w:space="0" w:color="auto"/>
                <w:bottom w:val="none" w:sz="0" w:space="0" w:color="auto"/>
                <w:right w:val="none" w:sz="0" w:space="0" w:color="auto"/>
              </w:divBdr>
            </w:div>
            <w:div w:id="1972520620">
              <w:marLeft w:val="0"/>
              <w:marRight w:val="0"/>
              <w:marTop w:val="0"/>
              <w:marBottom w:val="0"/>
              <w:divBdr>
                <w:top w:val="none" w:sz="0" w:space="0" w:color="auto"/>
                <w:left w:val="none" w:sz="0" w:space="0" w:color="auto"/>
                <w:bottom w:val="none" w:sz="0" w:space="0" w:color="auto"/>
                <w:right w:val="none" w:sz="0" w:space="0" w:color="auto"/>
              </w:divBdr>
            </w:div>
            <w:div w:id="1136333485">
              <w:marLeft w:val="0"/>
              <w:marRight w:val="0"/>
              <w:marTop w:val="0"/>
              <w:marBottom w:val="0"/>
              <w:divBdr>
                <w:top w:val="none" w:sz="0" w:space="0" w:color="auto"/>
                <w:left w:val="none" w:sz="0" w:space="0" w:color="auto"/>
                <w:bottom w:val="none" w:sz="0" w:space="0" w:color="auto"/>
                <w:right w:val="none" w:sz="0" w:space="0" w:color="auto"/>
              </w:divBdr>
            </w:div>
            <w:div w:id="2042168989">
              <w:marLeft w:val="0"/>
              <w:marRight w:val="0"/>
              <w:marTop w:val="0"/>
              <w:marBottom w:val="0"/>
              <w:divBdr>
                <w:top w:val="none" w:sz="0" w:space="0" w:color="auto"/>
                <w:left w:val="none" w:sz="0" w:space="0" w:color="auto"/>
                <w:bottom w:val="none" w:sz="0" w:space="0" w:color="auto"/>
                <w:right w:val="none" w:sz="0" w:space="0" w:color="auto"/>
              </w:divBdr>
            </w:div>
            <w:div w:id="1206795388">
              <w:marLeft w:val="0"/>
              <w:marRight w:val="0"/>
              <w:marTop w:val="0"/>
              <w:marBottom w:val="0"/>
              <w:divBdr>
                <w:top w:val="none" w:sz="0" w:space="0" w:color="auto"/>
                <w:left w:val="none" w:sz="0" w:space="0" w:color="auto"/>
                <w:bottom w:val="none" w:sz="0" w:space="0" w:color="auto"/>
                <w:right w:val="none" w:sz="0" w:space="0" w:color="auto"/>
              </w:divBdr>
            </w:div>
            <w:div w:id="2090150068">
              <w:marLeft w:val="0"/>
              <w:marRight w:val="0"/>
              <w:marTop w:val="0"/>
              <w:marBottom w:val="0"/>
              <w:divBdr>
                <w:top w:val="none" w:sz="0" w:space="0" w:color="auto"/>
                <w:left w:val="none" w:sz="0" w:space="0" w:color="auto"/>
                <w:bottom w:val="none" w:sz="0" w:space="0" w:color="auto"/>
                <w:right w:val="none" w:sz="0" w:space="0" w:color="auto"/>
              </w:divBdr>
            </w:div>
            <w:div w:id="342829957">
              <w:marLeft w:val="0"/>
              <w:marRight w:val="0"/>
              <w:marTop w:val="0"/>
              <w:marBottom w:val="0"/>
              <w:divBdr>
                <w:top w:val="none" w:sz="0" w:space="0" w:color="auto"/>
                <w:left w:val="none" w:sz="0" w:space="0" w:color="auto"/>
                <w:bottom w:val="none" w:sz="0" w:space="0" w:color="auto"/>
                <w:right w:val="none" w:sz="0" w:space="0" w:color="auto"/>
              </w:divBdr>
            </w:div>
            <w:div w:id="681855067">
              <w:marLeft w:val="0"/>
              <w:marRight w:val="0"/>
              <w:marTop w:val="0"/>
              <w:marBottom w:val="0"/>
              <w:divBdr>
                <w:top w:val="none" w:sz="0" w:space="0" w:color="auto"/>
                <w:left w:val="none" w:sz="0" w:space="0" w:color="auto"/>
                <w:bottom w:val="none" w:sz="0" w:space="0" w:color="auto"/>
                <w:right w:val="none" w:sz="0" w:space="0" w:color="auto"/>
              </w:divBdr>
            </w:div>
            <w:div w:id="1549411517">
              <w:marLeft w:val="0"/>
              <w:marRight w:val="0"/>
              <w:marTop w:val="0"/>
              <w:marBottom w:val="0"/>
              <w:divBdr>
                <w:top w:val="none" w:sz="0" w:space="0" w:color="auto"/>
                <w:left w:val="none" w:sz="0" w:space="0" w:color="auto"/>
                <w:bottom w:val="none" w:sz="0" w:space="0" w:color="auto"/>
                <w:right w:val="none" w:sz="0" w:space="0" w:color="auto"/>
              </w:divBdr>
            </w:div>
            <w:div w:id="134762674">
              <w:marLeft w:val="0"/>
              <w:marRight w:val="0"/>
              <w:marTop w:val="0"/>
              <w:marBottom w:val="0"/>
              <w:divBdr>
                <w:top w:val="none" w:sz="0" w:space="0" w:color="auto"/>
                <w:left w:val="none" w:sz="0" w:space="0" w:color="auto"/>
                <w:bottom w:val="none" w:sz="0" w:space="0" w:color="auto"/>
                <w:right w:val="none" w:sz="0" w:space="0" w:color="auto"/>
              </w:divBdr>
            </w:div>
            <w:div w:id="1471243434">
              <w:marLeft w:val="0"/>
              <w:marRight w:val="0"/>
              <w:marTop w:val="0"/>
              <w:marBottom w:val="0"/>
              <w:divBdr>
                <w:top w:val="none" w:sz="0" w:space="0" w:color="auto"/>
                <w:left w:val="none" w:sz="0" w:space="0" w:color="auto"/>
                <w:bottom w:val="none" w:sz="0" w:space="0" w:color="auto"/>
                <w:right w:val="none" w:sz="0" w:space="0" w:color="auto"/>
              </w:divBdr>
            </w:div>
            <w:div w:id="1858158162">
              <w:marLeft w:val="0"/>
              <w:marRight w:val="0"/>
              <w:marTop w:val="0"/>
              <w:marBottom w:val="0"/>
              <w:divBdr>
                <w:top w:val="none" w:sz="0" w:space="0" w:color="auto"/>
                <w:left w:val="none" w:sz="0" w:space="0" w:color="auto"/>
                <w:bottom w:val="none" w:sz="0" w:space="0" w:color="auto"/>
                <w:right w:val="none" w:sz="0" w:space="0" w:color="auto"/>
              </w:divBdr>
            </w:div>
            <w:div w:id="2092657057">
              <w:marLeft w:val="0"/>
              <w:marRight w:val="0"/>
              <w:marTop w:val="0"/>
              <w:marBottom w:val="0"/>
              <w:divBdr>
                <w:top w:val="none" w:sz="0" w:space="0" w:color="auto"/>
                <w:left w:val="none" w:sz="0" w:space="0" w:color="auto"/>
                <w:bottom w:val="none" w:sz="0" w:space="0" w:color="auto"/>
                <w:right w:val="none" w:sz="0" w:space="0" w:color="auto"/>
              </w:divBdr>
            </w:div>
            <w:div w:id="1829320569">
              <w:marLeft w:val="0"/>
              <w:marRight w:val="0"/>
              <w:marTop w:val="0"/>
              <w:marBottom w:val="0"/>
              <w:divBdr>
                <w:top w:val="none" w:sz="0" w:space="0" w:color="auto"/>
                <w:left w:val="none" w:sz="0" w:space="0" w:color="auto"/>
                <w:bottom w:val="none" w:sz="0" w:space="0" w:color="auto"/>
                <w:right w:val="none" w:sz="0" w:space="0" w:color="auto"/>
              </w:divBdr>
            </w:div>
            <w:div w:id="1105266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819553">
      <w:bodyDiv w:val="1"/>
      <w:marLeft w:val="0"/>
      <w:marRight w:val="0"/>
      <w:marTop w:val="0"/>
      <w:marBottom w:val="0"/>
      <w:divBdr>
        <w:top w:val="none" w:sz="0" w:space="0" w:color="auto"/>
        <w:left w:val="none" w:sz="0" w:space="0" w:color="auto"/>
        <w:bottom w:val="none" w:sz="0" w:space="0" w:color="auto"/>
        <w:right w:val="none" w:sz="0" w:space="0" w:color="auto"/>
      </w:divBdr>
    </w:div>
    <w:div w:id="515193503">
      <w:bodyDiv w:val="1"/>
      <w:marLeft w:val="0"/>
      <w:marRight w:val="0"/>
      <w:marTop w:val="0"/>
      <w:marBottom w:val="0"/>
      <w:divBdr>
        <w:top w:val="none" w:sz="0" w:space="0" w:color="auto"/>
        <w:left w:val="none" w:sz="0" w:space="0" w:color="auto"/>
        <w:bottom w:val="none" w:sz="0" w:space="0" w:color="auto"/>
        <w:right w:val="none" w:sz="0" w:space="0" w:color="auto"/>
      </w:divBdr>
      <w:divsChild>
        <w:div w:id="88086667">
          <w:marLeft w:val="0"/>
          <w:marRight w:val="0"/>
          <w:marTop w:val="0"/>
          <w:marBottom w:val="0"/>
          <w:divBdr>
            <w:top w:val="none" w:sz="0" w:space="0" w:color="auto"/>
            <w:left w:val="none" w:sz="0" w:space="0" w:color="auto"/>
            <w:bottom w:val="none" w:sz="0" w:space="0" w:color="auto"/>
            <w:right w:val="none" w:sz="0" w:space="0" w:color="auto"/>
          </w:divBdr>
          <w:divsChild>
            <w:div w:id="1824618284">
              <w:marLeft w:val="0"/>
              <w:marRight w:val="0"/>
              <w:marTop w:val="0"/>
              <w:marBottom w:val="0"/>
              <w:divBdr>
                <w:top w:val="none" w:sz="0" w:space="0" w:color="auto"/>
                <w:left w:val="none" w:sz="0" w:space="0" w:color="auto"/>
                <w:bottom w:val="none" w:sz="0" w:space="0" w:color="auto"/>
                <w:right w:val="none" w:sz="0" w:space="0" w:color="auto"/>
              </w:divBdr>
            </w:div>
            <w:div w:id="1917547266">
              <w:marLeft w:val="0"/>
              <w:marRight w:val="0"/>
              <w:marTop w:val="0"/>
              <w:marBottom w:val="0"/>
              <w:divBdr>
                <w:top w:val="none" w:sz="0" w:space="0" w:color="auto"/>
                <w:left w:val="none" w:sz="0" w:space="0" w:color="auto"/>
                <w:bottom w:val="none" w:sz="0" w:space="0" w:color="auto"/>
                <w:right w:val="none" w:sz="0" w:space="0" w:color="auto"/>
              </w:divBdr>
            </w:div>
            <w:div w:id="1001465896">
              <w:marLeft w:val="0"/>
              <w:marRight w:val="0"/>
              <w:marTop w:val="0"/>
              <w:marBottom w:val="0"/>
              <w:divBdr>
                <w:top w:val="none" w:sz="0" w:space="0" w:color="auto"/>
                <w:left w:val="none" w:sz="0" w:space="0" w:color="auto"/>
                <w:bottom w:val="none" w:sz="0" w:space="0" w:color="auto"/>
                <w:right w:val="none" w:sz="0" w:space="0" w:color="auto"/>
              </w:divBdr>
            </w:div>
            <w:div w:id="339238940">
              <w:marLeft w:val="0"/>
              <w:marRight w:val="0"/>
              <w:marTop w:val="0"/>
              <w:marBottom w:val="0"/>
              <w:divBdr>
                <w:top w:val="none" w:sz="0" w:space="0" w:color="auto"/>
                <w:left w:val="none" w:sz="0" w:space="0" w:color="auto"/>
                <w:bottom w:val="none" w:sz="0" w:space="0" w:color="auto"/>
                <w:right w:val="none" w:sz="0" w:space="0" w:color="auto"/>
              </w:divBdr>
            </w:div>
            <w:div w:id="968435294">
              <w:marLeft w:val="0"/>
              <w:marRight w:val="0"/>
              <w:marTop w:val="0"/>
              <w:marBottom w:val="0"/>
              <w:divBdr>
                <w:top w:val="none" w:sz="0" w:space="0" w:color="auto"/>
                <w:left w:val="none" w:sz="0" w:space="0" w:color="auto"/>
                <w:bottom w:val="none" w:sz="0" w:space="0" w:color="auto"/>
                <w:right w:val="none" w:sz="0" w:space="0" w:color="auto"/>
              </w:divBdr>
            </w:div>
            <w:div w:id="143084186">
              <w:marLeft w:val="0"/>
              <w:marRight w:val="0"/>
              <w:marTop w:val="0"/>
              <w:marBottom w:val="0"/>
              <w:divBdr>
                <w:top w:val="none" w:sz="0" w:space="0" w:color="auto"/>
                <w:left w:val="none" w:sz="0" w:space="0" w:color="auto"/>
                <w:bottom w:val="none" w:sz="0" w:space="0" w:color="auto"/>
                <w:right w:val="none" w:sz="0" w:space="0" w:color="auto"/>
              </w:divBdr>
            </w:div>
            <w:div w:id="444928094">
              <w:marLeft w:val="0"/>
              <w:marRight w:val="0"/>
              <w:marTop w:val="0"/>
              <w:marBottom w:val="0"/>
              <w:divBdr>
                <w:top w:val="none" w:sz="0" w:space="0" w:color="auto"/>
                <w:left w:val="none" w:sz="0" w:space="0" w:color="auto"/>
                <w:bottom w:val="none" w:sz="0" w:space="0" w:color="auto"/>
                <w:right w:val="none" w:sz="0" w:space="0" w:color="auto"/>
              </w:divBdr>
            </w:div>
            <w:div w:id="1727683822">
              <w:marLeft w:val="0"/>
              <w:marRight w:val="0"/>
              <w:marTop w:val="0"/>
              <w:marBottom w:val="0"/>
              <w:divBdr>
                <w:top w:val="none" w:sz="0" w:space="0" w:color="auto"/>
                <w:left w:val="none" w:sz="0" w:space="0" w:color="auto"/>
                <w:bottom w:val="none" w:sz="0" w:space="0" w:color="auto"/>
                <w:right w:val="none" w:sz="0" w:space="0" w:color="auto"/>
              </w:divBdr>
            </w:div>
            <w:div w:id="732460098">
              <w:marLeft w:val="0"/>
              <w:marRight w:val="0"/>
              <w:marTop w:val="0"/>
              <w:marBottom w:val="0"/>
              <w:divBdr>
                <w:top w:val="none" w:sz="0" w:space="0" w:color="auto"/>
                <w:left w:val="none" w:sz="0" w:space="0" w:color="auto"/>
                <w:bottom w:val="none" w:sz="0" w:space="0" w:color="auto"/>
                <w:right w:val="none" w:sz="0" w:space="0" w:color="auto"/>
              </w:divBdr>
            </w:div>
            <w:div w:id="852770459">
              <w:marLeft w:val="0"/>
              <w:marRight w:val="0"/>
              <w:marTop w:val="0"/>
              <w:marBottom w:val="0"/>
              <w:divBdr>
                <w:top w:val="none" w:sz="0" w:space="0" w:color="auto"/>
                <w:left w:val="none" w:sz="0" w:space="0" w:color="auto"/>
                <w:bottom w:val="none" w:sz="0" w:space="0" w:color="auto"/>
                <w:right w:val="none" w:sz="0" w:space="0" w:color="auto"/>
              </w:divBdr>
            </w:div>
            <w:div w:id="1837109001">
              <w:marLeft w:val="0"/>
              <w:marRight w:val="0"/>
              <w:marTop w:val="0"/>
              <w:marBottom w:val="0"/>
              <w:divBdr>
                <w:top w:val="none" w:sz="0" w:space="0" w:color="auto"/>
                <w:left w:val="none" w:sz="0" w:space="0" w:color="auto"/>
                <w:bottom w:val="none" w:sz="0" w:space="0" w:color="auto"/>
                <w:right w:val="none" w:sz="0" w:space="0" w:color="auto"/>
              </w:divBdr>
            </w:div>
            <w:div w:id="1549490425">
              <w:marLeft w:val="0"/>
              <w:marRight w:val="0"/>
              <w:marTop w:val="0"/>
              <w:marBottom w:val="0"/>
              <w:divBdr>
                <w:top w:val="none" w:sz="0" w:space="0" w:color="auto"/>
                <w:left w:val="none" w:sz="0" w:space="0" w:color="auto"/>
                <w:bottom w:val="none" w:sz="0" w:space="0" w:color="auto"/>
                <w:right w:val="none" w:sz="0" w:space="0" w:color="auto"/>
              </w:divBdr>
            </w:div>
            <w:div w:id="2070496603">
              <w:marLeft w:val="0"/>
              <w:marRight w:val="0"/>
              <w:marTop w:val="0"/>
              <w:marBottom w:val="0"/>
              <w:divBdr>
                <w:top w:val="none" w:sz="0" w:space="0" w:color="auto"/>
                <w:left w:val="none" w:sz="0" w:space="0" w:color="auto"/>
                <w:bottom w:val="none" w:sz="0" w:space="0" w:color="auto"/>
                <w:right w:val="none" w:sz="0" w:space="0" w:color="auto"/>
              </w:divBdr>
            </w:div>
            <w:div w:id="1588416814">
              <w:marLeft w:val="0"/>
              <w:marRight w:val="0"/>
              <w:marTop w:val="0"/>
              <w:marBottom w:val="0"/>
              <w:divBdr>
                <w:top w:val="none" w:sz="0" w:space="0" w:color="auto"/>
                <w:left w:val="none" w:sz="0" w:space="0" w:color="auto"/>
                <w:bottom w:val="none" w:sz="0" w:space="0" w:color="auto"/>
                <w:right w:val="none" w:sz="0" w:space="0" w:color="auto"/>
              </w:divBdr>
            </w:div>
            <w:div w:id="2104034613">
              <w:marLeft w:val="0"/>
              <w:marRight w:val="0"/>
              <w:marTop w:val="0"/>
              <w:marBottom w:val="0"/>
              <w:divBdr>
                <w:top w:val="none" w:sz="0" w:space="0" w:color="auto"/>
                <w:left w:val="none" w:sz="0" w:space="0" w:color="auto"/>
                <w:bottom w:val="none" w:sz="0" w:space="0" w:color="auto"/>
                <w:right w:val="none" w:sz="0" w:space="0" w:color="auto"/>
              </w:divBdr>
            </w:div>
            <w:div w:id="1286039311">
              <w:marLeft w:val="0"/>
              <w:marRight w:val="0"/>
              <w:marTop w:val="0"/>
              <w:marBottom w:val="0"/>
              <w:divBdr>
                <w:top w:val="none" w:sz="0" w:space="0" w:color="auto"/>
                <w:left w:val="none" w:sz="0" w:space="0" w:color="auto"/>
                <w:bottom w:val="none" w:sz="0" w:space="0" w:color="auto"/>
                <w:right w:val="none" w:sz="0" w:space="0" w:color="auto"/>
              </w:divBdr>
            </w:div>
            <w:div w:id="1597783368">
              <w:marLeft w:val="0"/>
              <w:marRight w:val="0"/>
              <w:marTop w:val="0"/>
              <w:marBottom w:val="0"/>
              <w:divBdr>
                <w:top w:val="none" w:sz="0" w:space="0" w:color="auto"/>
                <w:left w:val="none" w:sz="0" w:space="0" w:color="auto"/>
                <w:bottom w:val="none" w:sz="0" w:space="0" w:color="auto"/>
                <w:right w:val="none" w:sz="0" w:space="0" w:color="auto"/>
              </w:divBdr>
            </w:div>
            <w:div w:id="239364376">
              <w:marLeft w:val="0"/>
              <w:marRight w:val="0"/>
              <w:marTop w:val="0"/>
              <w:marBottom w:val="0"/>
              <w:divBdr>
                <w:top w:val="none" w:sz="0" w:space="0" w:color="auto"/>
                <w:left w:val="none" w:sz="0" w:space="0" w:color="auto"/>
                <w:bottom w:val="none" w:sz="0" w:space="0" w:color="auto"/>
                <w:right w:val="none" w:sz="0" w:space="0" w:color="auto"/>
              </w:divBdr>
            </w:div>
            <w:div w:id="1420247951">
              <w:marLeft w:val="0"/>
              <w:marRight w:val="0"/>
              <w:marTop w:val="0"/>
              <w:marBottom w:val="0"/>
              <w:divBdr>
                <w:top w:val="none" w:sz="0" w:space="0" w:color="auto"/>
                <w:left w:val="none" w:sz="0" w:space="0" w:color="auto"/>
                <w:bottom w:val="none" w:sz="0" w:space="0" w:color="auto"/>
                <w:right w:val="none" w:sz="0" w:space="0" w:color="auto"/>
              </w:divBdr>
            </w:div>
            <w:div w:id="1430004688">
              <w:marLeft w:val="0"/>
              <w:marRight w:val="0"/>
              <w:marTop w:val="0"/>
              <w:marBottom w:val="0"/>
              <w:divBdr>
                <w:top w:val="none" w:sz="0" w:space="0" w:color="auto"/>
                <w:left w:val="none" w:sz="0" w:space="0" w:color="auto"/>
                <w:bottom w:val="none" w:sz="0" w:space="0" w:color="auto"/>
                <w:right w:val="none" w:sz="0" w:space="0" w:color="auto"/>
              </w:divBdr>
            </w:div>
            <w:div w:id="1829325647">
              <w:marLeft w:val="0"/>
              <w:marRight w:val="0"/>
              <w:marTop w:val="0"/>
              <w:marBottom w:val="0"/>
              <w:divBdr>
                <w:top w:val="none" w:sz="0" w:space="0" w:color="auto"/>
                <w:left w:val="none" w:sz="0" w:space="0" w:color="auto"/>
                <w:bottom w:val="none" w:sz="0" w:space="0" w:color="auto"/>
                <w:right w:val="none" w:sz="0" w:space="0" w:color="auto"/>
              </w:divBdr>
            </w:div>
            <w:div w:id="623581213">
              <w:marLeft w:val="0"/>
              <w:marRight w:val="0"/>
              <w:marTop w:val="0"/>
              <w:marBottom w:val="0"/>
              <w:divBdr>
                <w:top w:val="none" w:sz="0" w:space="0" w:color="auto"/>
                <w:left w:val="none" w:sz="0" w:space="0" w:color="auto"/>
                <w:bottom w:val="none" w:sz="0" w:space="0" w:color="auto"/>
                <w:right w:val="none" w:sz="0" w:space="0" w:color="auto"/>
              </w:divBdr>
            </w:div>
            <w:div w:id="40907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18095">
      <w:bodyDiv w:val="1"/>
      <w:marLeft w:val="0"/>
      <w:marRight w:val="0"/>
      <w:marTop w:val="0"/>
      <w:marBottom w:val="0"/>
      <w:divBdr>
        <w:top w:val="none" w:sz="0" w:space="0" w:color="auto"/>
        <w:left w:val="none" w:sz="0" w:space="0" w:color="auto"/>
        <w:bottom w:val="none" w:sz="0" w:space="0" w:color="auto"/>
        <w:right w:val="none" w:sz="0" w:space="0" w:color="auto"/>
      </w:divBdr>
    </w:div>
    <w:div w:id="557909279">
      <w:bodyDiv w:val="1"/>
      <w:marLeft w:val="0"/>
      <w:marRight w:val="0"/>
      <w:marTop w:val="0"/>
      <w:marBottom w:val="0"/>
      <w:divBdr>
        <w:top w:val="none" w:sz="0" w:space="0" w:color="auto"/>
        <w:left w:val="none" w:sz="0" w:space="0" w:color="auto"/>
        <w:bottom w:val="none" w:sz="0" w:space="0" w:color="auto"/>
        <w:right w:val="none" w:sz="0" w:space="0" w:color="auto"/>
      </w:divBdr>
    </w:div>
    <w:div w:id="566452248">
      <w:bodyDiv w:val="1"/>
      <w:marLeft w:val="0"/>
      <w:marRight w:val="0"/>
      <w:marTop w:val="0"/>
      <w:marBottom w:val="0"/>
      <w:divBdr>
        <w:top w:val="none" w:sz="0" w:space="0" w:color="auto"/>
        <w:left w:val="none" w:sz="0" w:space="0" w:color="auto"/>
        <w:bottom w:val="none" w:sz="0" w:space="0" w:color="auto"/>
        <w:right w:val="none" w:sz="0" w:space="0" w:color="auto"/>
      </w:divBdr>
      <w:divsChild>
        <w:div w:id="943459340">
          <w:marLeft w:val="0"/>
          <w:marRight w:val="0"/>
          <w:marTop w:val="0"/>
          <w:marBottom w:val="0"/>
          <w:divBdr>
            <w:top w:val="none" w:sz="0" w:space="0" w:color="auto"/>
            <w:left w:val="none" w:sz="0" w:space="0" w:color="auto"/>
            <w:bottom w:val="none" w:sz="0" w:space="0" w:color="auto"/>
            <w:right w:val="none" w:sz="0" w:space="0" w:color="auto"/>
          </w:divBdr>
          <w:divsChild>
            <w:div w:id="2057122595">
              <w:marLeft w:val="0"/>
              <w:marRight w:val="0"/>
              <w:marTop w:val="0"/>
              <w:marBottom w:val="0"/>
              <w:divBdr>
                <w:top w:val="none" w:sz="0" w:space="0" w:color="auto"/>
                <w:left w:val="none" w:sz="0" w:space="0" w:color="auto"/>
                <w:bottom w:val="none" w:sz="0" w:space="0" w:color="auto"/>
                <w:right w:val="none" w:sz="0" w:space="0" w:color="auto"/>
              </w:divBdr>
            </w:div>
            <w:div w:id="1314335652">
              <w:marLeft w:val="0"/>
              <w:marRight w:val="0"/>
              <w:marTop w:val="0"/>
              <w:marBottom w:val="0"/>
              <w:divBdr>
                <w:top w:val="none" w:sz="0" w:space="0" w:color="auto"/>
                <w:left w:val="none" w:sz="0" w:space="0" w:color="auto"/>
                <w:bottom w:val="none" w:sz="0" w:space="0" w:color="auto"/>
                <w:right w:val="none" w:sz="0" w:space="0" w:color="auto"/>
              </w:divBdr>
            </w:div>
            <w:div w:id="1256597893">
              <w:marLeft w:val="0"/>
              <w:marRight w:val="0"/>
              <w:marTop w:val="0"/>
              <w:marBottom w:val="0"/>
              <w:divBdr>
                <w:top w:val="none" w:sz="0" w:space="0" w:color="auto"/>
                <w:left w:val="none" w:sz="0" w:space="0" w:color="auto"/>
                <w:bottom w:val="none" w:sz="0" w:space="0" w:color="auto"/>
                <w:right w:val="none" w:sz="0" w:space="0" w:color="auto"/>
              </w:divBdr>
            </w:div>
            <w:div w:id="1499543205">
              <w:marLeft w:val="0"/>
              <w:marRight w:val="0"/>
              <w:marTop w:val="0"/>
              <w:marBottom w:val="0"/>
              <w:divBdr>
                <w:top w:val="none" w:sz="0" w:space="0" w:color="auto"/>
                <w:left w:val="none" w:sz="0" w:space="0" w:color="auto"/>
                <w:bottom w:val="none" w:sz="0" w:space="0" w:color="auto"/>
                <w:right w:val="none" w:sz="0" w:space="0" w:color="auto"/>
              </w:divBdr>
            </w:div>
            <w:div w:id="2009822253">
              <w:marLeft w:val="0"/>
              <w:marRight w:val="0"/>
              <w:marTop w:val="0"/>
              <w:marBottom w:val="0"/>
              <w:divBdr>
                <w:top w:val="none" w:sz="0" w:space="0" w:color="auto"/>
                <w:left w:val="none" w:sz="0" w:space="0" w:color="auto"/>
                <w:bottom w:val="none" w:sz="0" w:space="0" w:color="auto"/>
                <w:right w:val="none" w:sz="0" w:space="0" w:color="auto"/>
              </w:divBdr>
            </w:div>
            <w:div w:id="180320326">
              <w:marLeft w:val="0"/>
              <w:marRight w:val="0"/>
              <w:marTop w:val="0"/>
              <w:marBottom w:val="0"/>
              <w:divBdr>
                <w:top w:val="none" w:sz="0" w:space="0" w:color="auto"/>
                <w:left w:val="none" w:sz="0" w:space="0" w:color="auto"/>
                <w:bottom w:val="none" w:sz="0" w:space="0" w:color="auto"/>
                <w:right w:val="none" w:sz="0" w:space="0" w:color="auto"/>
              </w:divBdr>
            </w:div>
            <w:div w:id="1221860894">
              <w:marLeft w:val="0"/>
              <w:marRight w:val="0"/>
              <w:marTop w:val="0"/>
              <w:marBottom w:val="0"/>
              <w:divBdr>
                <w:top w:val="none" w:sz="0" w:space="0" w:color="auto"/>
                <w:left w:val="none" w:sz="0" w:space="0" w:color="auto"/>
                <w:bottom w:val="none" w:sz="0" w:space="0" w:color="auto"/>
                <w:right w:val="none" w:sz="0" w:space="0" w:color="auto"/>
              </w:divBdr>
            </w:div>
            <w:div w:id="1900507988">
              <w:marLeft w:val="0"/>
              <w:marRight w:val="0"/>
              <w:marTop w:val="0"/>
              <w:marBottom w:val="0"/>
              <w:divBdr>
                <w:top w:val="none" w:sz="0" w:space="0" w:color="auto"/>
                <w:left w:val="none" w:sz="0" w:space="0" w:color="auto"/>
                <w:bottom w:val="none" w:sz="0" w:space="0" w:color="auto"/>
                <w:right w:val="none" w:sz="0" w:space="0" w:color="auto"/>
              </w:divBdr>
            </w:div>
            <w:div w:id="68234710">
              <w:marLeft w:val="0"/>
              <w:marRight w:val="0"/>
              <w:marTop w:val="0"/>
              <w:marBottom w:val="0"/>
              <w:divBdr>
                <w:top w:val="none" w:sz="0" w:space="0" w:color="auto"/>
                <w:left w:val="none" w:sz="0" w:space="0" w:color="auto"/>
                <w:bottom w:val="none" w:sz="0" w:space="0" w:color="auto"/>
                <w:right w:val="none" w:sz="0" w:space="0" w:color="auto"/>
              </w:divBdr>
            </w:div>
            <w:div w:id="2048793539">
              <w:marLeft w:val="0"/>
              <w:marRight w:val="0"/>
              <w:marTop w:val="0"/>
              <w:marBottom w:val="0"/>
              <w:divBdr>
                <w:top w:val="none" w:sz="0" w:space="0" w:color="auto"/>
                <w:left w:val="none" w:sz="0" w:space="0" w:color="auto"/>
                <w:bottom w:val="none" w:sz="0" w:space="0" w:color="auto"/>
                <w:right w:val="none" w:sz="0" w:space="0" w:color="auto"/>
              </w:divBdr>
            </w:div>
            <w:div w:id="480276398">
              <w:marLeft w:val="0"/>
              <w:marRight w:val="0"/>
              <w:marTop w:val="0"/>
              <w:marBottom w:val="0"/>
              <w:divBdr>
                <w:top w:val="none" w:sz="0" w:space="0" w:color="auto"/>
                <w:left w:val="none" w:sz="0" w:space="0" w:color="auto"/>
                <w:bottom w:val="none" w:sz="0" w:space="0" w:color="auto"/>
                <w:right w:val="none" w:sz="0" w:space="0" w:color="auto"/>
              </w:divBdr>
            </w:div>
            <w:div w:id="32192615">
              <w:marLeft w:val="0"/>
              <w:marRight w:val="0"/>
              <w:marTop w:val="0"/>
              <w:marBottom w:val="0"/>
              <w:divBdr>
                <w:top w:val="none" w:sz="0" w:space="0" w:color="auto"/>
                <w:left w:val="none" w:sz="0" w:space="0" w:color="auto"/>
                <w:bottom w:val="none" w:sz="0" w:space="0" w:color="auto"/>
                <w:right w:val="none" w:sz="0" w:space="0" w:color="auto"/>
              </w:divBdr>
            </w:div>
            <w:div w:id="1646809803">
              <w:marLeft w:val="0"/>
              <w:marRight w:val="0"/>
              <w:marTop w:val="0"/>
              <w:marBottom w:val="0"/>
              <w:divBdr>
                <w:top w:val="none" w:sz="0" w:space="0" w:color="auto"/>
                <w:left w:val="none" w:sz="0" w:space="0" w:color="auto"/>
                <w:bottom w:val="none" w:sz="0" w:space="0" w:color="auto"/>
                <w:right w:val="none" w:sz="0" w:space="0" w:color="auto"/>
              </w:divBdr>
            </w:div>
            <w:div w:id="1518423053">
              <w:marLeft w:val="0"/>
              <w:marRight w:val="0"/>
              <w:marTop w:val="0"/>
              <w:marBottom w:val="0"/>
              <w:divBdr>
                <w:top w:val="none" w:sz="0" w:space="0" w:color="auto"/>
                <w:left w:val="none" w:sz="0" w:space="0" w:color="auto"/>
                <w:bottom w:val="none" w:sz="0" w:space="0" w:color="auto"/>
                <w:right w:val="none" w:sz="0" w:space="0" w:color="auto"/>
              </w:divBdr>
            </w:div>
            <w:div w:id="938102517">
              <w:marLeft w:val="0"/>
              <w:marRight w:val="0"/>
              <w:marTop w:val="0"/>
              <w:marBottom w:val="0"/>
              <w:divBdr>
                <w:top w:val="none" w:sz="0" w:space="0" w:color="auto"/>
                <w:left w:val="none" w:sz="0" w:space="0" w:color="auto"/>
                <w:bottom w:val="none" w:sz="0" w:space="0" w:color="auto"/>
                <w:right w:val="none" w:sz="0" w:space="0" w:color="auto"/>
              </w:divBdr>
            </w:div>
            <w:div w:id="810175042">
              <w:marLeft w:val="0"/>
              <w:marRight w:val="0"/>
              <w:marTop w:val="0"/>
              <w:marBottom w:val="0"/>
              <w:divBdr>
                <w:top w:val="none" w:sz="0" w:space="0" w:color="auto"/>
                <w:left w:val="none" w:sz="0" w:space="0" w:color="auto"/>
                <w:bottom w:val="none" w:sz="0" w:space="0" w:color="auto"/>
                <w:right w:val="none" w:sz="0" w:space="0" w:color="auto"/>
              </w:divBdr>
            </w:div>
            <w:div w:id="140287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275037">
      <w:bodyDiv w:val="1"/>
      <w:marLeft w:val="0"/>
      <w:marRight w:val="0"/>
      <w:marTop w:val="0"/>
      <w:marBottom w:val="0"/>
      <w:divBdr>
        <w:top w:val="none" w:sz="0" w:space="0" w:color="auto"/>
        <w:left w:val="none" w:sz="0" w:space="0" w:color="auto"/>
        <w:bottom w:val="none" w:sz="0" w:space="0" w:color="auto"/>
        <w:right w:val="none" w:sz="0" w:space="0" w:color="auto"/>
      </w:divBdr>
    </w:div>
    <w:div w:id="601883848">
      <w:bodyDiv w:val="1"/>
      <w:marLeft w:val="0"/>
      <w:marRight w:val="0"/>
      <w:marTop w:val="0"/>
      <w:marBottom w:val="0"/>
      <w:divBdr>
        <w:top w:val="none" w:sz="0" w:space="0" w:color="auto"/>
        <w:left w:val="none" w:sz="0" w:space="0" w:color="auto"/>
        <w:bottom w:val="none" w:sz="0" w:space="0" w:color="auto"/>
        <w:right w:val="none" w:sz="0" w:space="0" w:color="auto"/>
      </w:divBdr>
    </w:div>
    <w:div w:id="709184056">
      <w:bodyDiv w:val="1"/>
      <w:marLeft w:val="0"/>
      <w:marRight w:val="0"/>
      <w:marTop w:val="0"/>
      <w:marBottom w:val="0"/>
      <w:divBdr>
        <w:top w:val="none" w:sz="0" w:space="0" w:color="auto"/>
        <w:left w:val="none" w:sz="0" w:space="0" w:color="auto"/>
        <w:bottom w:val="none" w:sz="0" w:space="0" w:color="auto"/>
        <w:right w:val="none" w:sz="0" w:space="0" w:color="auto"/>
      </w:divBdr>
    </w:div>
    <w:div w:id="727922745">
      <w:bodyDiv w:val="1"/>
      <w:marLeft w:val="0"/>
      <w:marRight w:val="0"/>
      <w:marTop w:val="0"/>
      <w:marBottom w:val="0"/>
      <w:divBdr>
        <w:top w:val="none" w:sz="0" w:space="0" w:color="auto"/>
        <w:left w:val="none" w:sz="0" w:space="0" w:color="auto"/>
        <w:bottom w:val="none" w:sz="0" w:space="0" w:color="auto"/>
        <w:right w:val="none" w:sz="0" w:space="0" w:color="auto"/>
      </w:divBdr>
      <w:divsChild>
        <w:div w:id="1319312073">
          <w:marLeft w:val="0"/>
          <w:marRight w:val="0"/>
          <w:marTop w:val="0"/>
          <w:marBottom w:val="0"/>
          <w:divBdr>
            <w:top w:val="none" w:sz="0" w:space="0" w:color="auto"/>
            <w:left w:val="none" w:sz="0" w:space="0" w:color="auto"/>
            <w:bottom w:val="none" w:sz="0" w:space="0" w:color="auto"/>
            <w:right w:val="none" w:sz="0" w:space="0" w:color="auto"/>
          </w:divBdr>
          <w:divsChild>
            <w:div w:id="822702245">
              <w:marLeft w:val="0"/>
              <w:marRight w:val="0"/>
              <w:marTop w:val="0"/>
              <w:marBottom w:val="0"/>
              <w:divBdr>
                <w:top w:val="none" w:sz="0" w:space="0" w:color="auto"/>
                <w:left w:val="none" w:sz="0" w:space="0" w:color="auto"/>
                <w:bottom w:val="none" w:sz="0" w:space="0" w:color="auto"/>
                <w:right w:val="none" w:sz="0" w:space="0" w:color="auto"/>
              </w:divBdr>
            </w:div>
            <w:div w:id="430660029">
              <w:marLeft w:val="0"/>
              <w:marRight w:val="0"/>
              <w:marTop w:val="0"/>
              <w:marBottom w:val="0"/>
              <w:divBdr>
                <w:top w:val="none" w:sz="0" w:space="0" w:color="auto"/>
                <w:left w:val="none" w:sz="0" w:space="0" w:color="auto"/>
                <w:bottom w:val="none" w:sz="0" w:space="0" w:color="auto"/>
                <w:right w:val="none" w:sz="0" w:space="0" w:color="auto"/>
              </w:divBdr>
            </w:div>
            <w:div w:id="1193108253">
              <w:marLeft w:val="0"/>
              <w:marRight w:val="0"/>
              <w:marTop w:val="0"/>
              <w:marBottom w:val="0"/>
              <w:divBdr>
                <w:top w:val="none" w:sz="0" w:space="0" w:color="auto"/>
                <w:left w:val="none" w:sz="0" w:space="0" w:color="auto"/>
                <w:bottom w:val="none" w:sz="0" w:space="0" w:color="auto"/>
                <w:right w:val="none" w:sz="0" w:space="0" w:color="auto"/>
              </w:divBdr>
            </w:div>
            <w:div w:id="1722363052">
              <w:marLeft w:val="0"/>
              <w:marRight w:val="0"/>
              <w:marTop w:val="0"/>
              <w:marBottom w:val="0"/>
              <w:divBdr>
                <w:top w:val="none" w:sz="0" w:space="0" w:color="auto"/>
                <w:left w:val="none" w:sz="0" w:space="0" w:color="auto"/>
                <w:bottom w:val="none" w:sz="0" w:space="0" w:color="auto"/>
                <w:right w:val="none" w:sz="0" w:space="0" w:color="auto"/>
              </w:divBdr>
            </w:div>
            <w:div w:id="1532768203">
              <w:marLeft w:val="0"/>
              <w:marRight w:val="0"/>
              <w:marTop w:val="0"/>
              <w:marBottom w:val="0"/>
              <w:divBdr>
                <w:top w:val="none" w:sz="0" w:space="0" w:color="auto"/>
                <w:left w:val="none" w:sz="0" w:space="0" w:color="auto"/>
                <w:bottom w:val="none" w:sz="0" w:space="0" w:color="auto"/>
                <w:right w:val="none" w:sz="0" w:space="0" w:color="auto"/>
              </w:divBdr>
            </w:div>
            <w:div w:id="370615972">
              <w:marLeft w:val="0"/>
              <w:marRight w:val="0"/>
              <w:marTop w:val="0"/>
              <w:marBottom w:val="0"/>
              <w:divBdr>
                <w:top w:val="none" w:sz="0" w:space="0" w:color="auto"/>
                <w:left w:val="none" w:sz="0" w:space="0" w:color="auto"/>
                <w:bottom w:val="none" w:sz="0" w:space="0" w:color="auto"/>
                <w:right w:val="none" w:sz="0" w:space="0" w:color="auto"/>
              </w:divBdr>
            </w:div>
            <w:div w:id="1918510501">
              <w:marLeft w:val="0"/>
              <w:marRight w:val="0"/>
              <w:marTop w:val="0"/>
              <w:marBottom w:val="0"/>
              <w:divBdr>
                <w:top w:val="none" w:sz="0" w:space="0" w:color="auto"/>
                <w:left w:val="none" w:sz="0" w:space="0" w:color="auto"/>
                <w:bottom w:val="none" w:sz="0" w:space="0" w:color="auto"/>
                <w:right w:val="none" w:sz="0" w:space="0" w:color="auto"/>
              </w:divBdr>
            </w:div>
            <w:div w:id="1313490185">
              <w:marLeft w:val="0"/>
              <w:marRight w:val="0"/>
              <w:marTop w:val="0"/>
              <w:marBottom w:val="0"/>
              <w:divBdr>
                <w:top w:val="none" w:sz="0" w:space="0" w:color="auto"/>
                <w:left w:val="none" w:sz="0" w:space="0" w:color="auto"/>
                <w:bottom w:val="none" w:sz="0" w:space="0" w:color="auto"/>
                <w:right w:val="none" w:sz="0" w:space="0" w:color="auto"/>
              </w:divBdr>
            </w:div>
            <w:div w:id="1979146100">
              <w:marLeft w:val="0"/>
              <w:marRight w:val="0"/>
              <w:marTop w:val="0"/>
              <w:marBottom w:val="0"/>
              <w:divBdr>
                <w:top w:val="none" w:sz="0" w:space="0" w:color="auto"/>
                <w:left w:val="none" w:sz="0" w:space="0" w:color="auto"/>
                <w:bottom w:val="none" w:sz="0" w:space="0" w:color="auto"/>
                <w:right w:val="none" w:sz="0" w:space="0" w:color="auto"/>
              </w:divBdr>
            </w:div>
            <w:div w:id="90592011">
              <w:marLeft w:val="0"/>
              <w:marRight w:val="0"/>
              <w:marTop w:val="0"/>
              <w:marBottom w:val="0"/>
              <w:divBdr>
                <w:top w:val="none" w:sz="0" w:space="0" w:color="auto"/>
                <w:left w:val="none" w:sz="0" w:space="0" w:color="auto"/>
                <w:bottom w:val="none" w:sz="0" w:space="0" w:color="auto"/>
                <w:right w:val="none" w:sz="0" w:space="0" w:color="auto"/>
              </w:divBdr>
            </w:div>
            <w:div w:id="2076466172">
              <w:marLeft w:val="0"/>
              <w:marRight w:val="0"/>
              <w:marTop w:val="0"/>
              <w:marBottom w:val="0"/>
              <w:divBdr>
                <w:top w:val="none" w:sz="0" w:space="0" w:color="auto"/>
                <w:left w:val="none" w:sz="0" w:space="0" w:color="auto"/>
                <w:bottom w:val="none" w:sz="0" w:space="0" w:color="auto"/>
                <w:right w:val="none" w:sz="0" w:space="0" w:color="auto"/>
              </w:divBdr>
            </w:div>
            <w:div w:id="2003502849">
              <w:marLeft w:val="0"/>
              <w:marRight w:val="0"/>
              <w:marTop w:val="0"/>
              <w:marBottom w:val="0"/>
              <w:divBdr>
                <w:top w:val="none" w:sz="0" w:space="0" w:color="auto"/>
                <w:left w:val="none" w:sz="0" w:space="0" w:color="auto"/>
                <w:bottom w:val="none" w:sz="0" w:space="0" w:color="auto"/>
                <w:right w:val="none" w:sz="0" w:space="0" w:color="auto"/>
              </w:divBdr>
            </w:div>
            <w:div w:id="739714652">
              <w:marLeft w:val="0"/>
              <w:marRight w:val="0"/>
              <w:marTop w:val="0"/>
              <w:marBottom w:val="0"/>
              <w:divBdr>
                <w:top w:val="none" w:sz="0" w:space="0" w:color="auto"/>
                <w:left w:val="none" w:sz="0" w:space="0" w:color="auto"/>
                <w:bottom w:val="none" w:sz="0" w:space="0" w:color="auto"/>
                <w:right w:val="none" w:sz="0" w:space="0" w:color="auto"/>
              </w:divBdr>
            </w:div>
            <w:div w:id="796223558">
              <w:marLeft w:val="0"/>
              <w:marRight w:val="0"/>
              <w:marTop w:val="0"/>
              <w:marBottom w:val="0"/>
              <w:divBdr>
                <w:top w:val="none" w:sz="0" w:space="0" w:color="auto"/>
                <w:left w:val="none" w:sz="0" w:space="0" w:color="auto"/>
                <w:bottom w:val="none" w:sz="0" w:space="0" w:color="auto"/>
                <w:right w:val="none" w:sz="0" w:space="0" w:color="auto"/>
              </w:divBdr>
            </w:div>
            <w:div w:id="2001079498">
              <w:marLeft w:val="0"/>
              <w:marRight w:val="0"/>
              <w:marTop w:val="0"/>
              <w:marBottom w:val="0"/>
              <w:divBdr>
                <w:top w:val="none" w:sz="0" w:space="0" w:color="auto"/>
                <w:left w:val="none" w:sz="0" w:space="0" w:color="auto"/>
                <w:bottom w:val="none" w:sz="0" w:space="0" w:color="auto"/>
                <w:right w:val="none" w:sz="0" w:space="0" w:color="auto"/>
              </w:divBdr>
            </w:div>
            <w:div w:id="596791552">
              <w:marLeft w:val="0"/>
              <w:marRight w:val="0"/>
              <w:marTop w:val="0"/>
              <w:marBottom w:val="0"/>
              <w:divBdr>
                <w:top w:val="none" w:sz="0" w:space="0" w:color="auto"/>
                <w:left w:val="none" w:sz="0" w:space="0" w:color="auto"/>
                <w:bottom w:val="none" w:sz="0" w:space="0" w:color="auto"/>
                <w:right w:val="none" w:sz="0" w:space="0" w:color="auto"/>
              </w:divBdr>
            </w:div>
            <w:div w:id="281350943">
              <w:marLeft w:val="0"/>
              <w:marRight w:val="0"/>
              <w:marTop w:val="0"/>
              <w:marBottom w:val="0"/>
              <w:divBdr>
                <w:top w:val="none" w:sz="0" w:space="0" w:color="auto"/>
                <w:left w:val="none" w:sz="0" w:space="0" w:color="auto"/>
                <w:bottom w:val="none" w:sz="0" w:space="0" w:color="auto"/>
                <w:right w:val="none" w:sz="0" w:space="0" w:color="auto"/>
              </w:divBdr>
            </w:div>
            <w:div w:id="266349548">
              <w:marLeft w:val="0"/>
              <w:marRight w:val="0"/>
              <w:marTop w:val="0"/>
              <w:marBottom w:val="0"/>
              <w:divBdr>
                <w:top w:val="none" w:sz="0" w:space="0" w:color="auto"/>
                <w:left w:val="none" w:sz="0" w:space="0" w:color="auto"/>
                <w:bottom w:val="none" w:sz="0" w:space="0" w:color="auto"/>
                <w:right w:val="none" w:sz="0" w:space="0" w:color="auto"/>
              </w:divBdr>
            </w:div>
            <w:div w:id="91820532">
              <w:marLeft w:val="0"/>
              <w:marRight w:val="0"/>
              <w:marTop w:val="0"/>
              <w:marBottom w:val="0"/>
              <w:divBdr>
                <w:top w:val="none" w:sz="0" w:space="0" w:color="auto"/>
                <w:left w:val="none" w:sz="0" w:space="0" w:color="auto"/>
                <w:bottom w:val="none" w:sz="0" w:space="0" w:color="auto"/>
                <w:right w:val="none" w:sz="0" w:space="0" w:color="auto"/>
              </w:divBdr>
            </w:div>
            <w:div w:id="94191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111844">
      <w:bodyDiv w:val="1"/>
      <w:marLeft w:val="0"/>
      <w:marRight w:val="0"/>
      <w:marTop w:val="0"/>
      <w:marBottom w:val="0"/>
      <w:divBdr>
        <w:top w:val="none" w:sz="0" w:space="0" w:color="auto"/>
        <w:left w:val="none" w:sz="0" w:space="0" w:color="auto"/>
        <w:bottom w:val="none" w:sz="0" w:space="0" w:color="auto"/>
        <w:right w:val="none" w:sz="0" w:space="0" w:color="auto"/>
      </w:divBdr>
      <w:divsChild>
        <w:div w:id="752893624">
          <w:marLeft w:val="0"/>
          <w:marRight w:val="0"/>
          <w:marTop w:val="0"/>
          <w:marBottom w:val="0"/>
          <w:divBdr>
            <w:top w:val="none" w:sz="0" w:space="0" w:color="auto"/>
            <w:left w:val="none" w:sz="0" w:space="0" w:color="auto"/>
            <w:bottom w:val="none" w:sz="0" w:space="0" w:color="auto"/>
            <w:right w:val="none" w:sz="0" w:space="0" w:color="auto"/>
          </w:divBdr>
          <w:divsChild>
            <w:div w:id="1298340402">
              <w:marLeft w:val="0"/>
              <w:marRight w:val="0"/>
              <w:marTop w:val="0"/>
              <w:marBottom w:val="0"/>
              <w:divBdr>
                <w:top w:val="none" w:sz="0" w:space="0" w:color="auto"/>
                <w:left w:val="none" w:sz="0" w:space="0" w:color="auto"/>
                <w:bottom w:val="none" w:sz="0" w:space="0" w:color="auto"/>
                <w:right w:val="none" w:sz="0" w:space="0" w:color="auto"/>
              </w:divBdr>
            </w:div>
            <w:div w:id="1927180617">
              <w:marLeft w:val="0"/>
              <w:marRight w:val="0"/>
              <w:marTop w:val="0"/>
              <w:marBottom w:val="0"/>
              <w:divBdr>
                <w:top w:val="none" w:sz="0" w:space="0" w:color="auto"/>
                <w:left w:val="none" w:sz="0" w:space="0" w:color="auto"/>
                <w:bottom w:val="none" w:sz="0" w:space="0" w:color="auto"/>
                <w:right w:val="none" w:sz="0" w:space="0" w:color="auto"/>
              </w:divBdr>
            </w:div>
            <w:div w:id="628239583">
              <w:marLeft w:val="0"/>
              <w:marRight w:val="0"/>
              <w:marTop w:val="0"/>
              <w:marBottom w:val="0"/>
              <w:divBdr>
                <w:top w:val="none" w:sz="0" w:space="0" w:color="auto"/>
                <w:left w:val="none" w:sz="0" w:space="0" w:color="auto"/>
                <w:bottom w:val="none" w:sz="0" w:space="0" w:color="auto"/>
                <w:right w:val="none" w:sz="0" w:space="0" w:color="auto"/>
              </w:divBdr>
            </w:div>
            <w:div w:id="175777058">
              <w:marLeft w:val="0"/>
              <w:marRight w:val="0"/>
              <w:marTop w:val="0"/>
              <w:marBottom w:val="0"/>
              <w:divBdr>
                <w:top w:val="none" w:sz="0" w:space="0" w:color="auto"/>
                <w:left w:val="none" w:sz="0" w:space="0" w:color="auto"/>
                <w:bottom w:val="none" w:sz="0" w:space="0" w:color="auto"/>
                <w:right w:val="none" w:sz="0" w:space="0" w:color="auto"/>
              </w:divBdr>
            </w:div>
            <w:div w:id="298611303">
              <w:marLeft w:val="0"/>
              <w:marRight w:val="0"/>
              <w:marTop w:val="0"/>
              <w:marBottom w:val="0"/>
              <w:divBdr>
                <w:top w:val="none" w:sz="0" w:space="0" w:color="auto"/>
                <w:left w:val="none" w:sz="0" w:space="0" w:color="auto"/>
                <w:bottom w:val="none" w:sz="0" w:space="0" w:color="auto"/>
                <w:right w:val="none" w:sz="0" w:space="0" w:color="auto"/>
              </w:divBdr>
            </w:div>
            <w:div w:id="7875479">
              <w:marLeft w:val="0"/>
              <w:marRight w:val="0"/>
              <w:marTop w:val="0"/>
              <w:marBottom w:val="0"/>
              <w:divBdr>
                <w:top w:val="none" w:sz="0" w:space="0" w:color="auto"/>
                <w:left w:val="none" w:sz="0" w:space="0" w:color="auto"/>
                <w:bottom w:val="none" w:sz="0" w:space="0" w:color="auto"/>
                <w:right w:val="none" w:sz="0" w:space="0" w:color="auto"/>
              </w:divBdr>
            </w:div>
            <w:div w:id="1549877404">
              <w:marLeft w:val="0"/>
              <w:marRight w:val="0"/>
              <w:marTop w:val="0"/>
              <w:marBottom w:val="0"/>
              <w:divBdr>
                <w:top w:val="none" w:sz="0" w:space="0" w:color="auto"/>
                <w:left w:val="none" w:sz="0" w:space="0" w:color="auto"/>
                <w:bottom w:val="none" w:sz="0" w:space="0" w:color="auto"/>
                <w:right w:val="none" w:sz="0" w:space="0" w:color="auto"/>
              </w:divBdr>
            </w:div>
            <w:div w:id="943148701">
              <w:marLeft w:val="0"/>
              <w:marRight w:val="0"/>
              <w:marTop w:val="0"/>
              <w:marBottom w:val="0"/>
              <w:divBdr>
                <w:top w:val="none" w:sz="0" w:space="0" w:color="auto"/>
                <w:left w:val="none" w:sz="0" w:space="0" w:color="auto"/>
                <w:bottom w:val="none" w:sz="0" w:space="0" w:color="auto"/>
                <w:right w:val="none" w:sz="0" w:space="0" w:color="auto"/>
              </w:divBdr>
            </w:div>
            <w:div w:id="253756518">
              <w:marLeft w:val="0"/>
              <w:marRight w:val="0"/>
              <w:marTop w:val="0"/>
              <w:marBottom w:val="0"/>
              <w:divBdr>
                <w:top w:val="none" w:sz="0" w:space="0" w:color="auto"/>
                <w:left w:val="none" w:sz="0" w:space="0" w:color="auto"/>
                <w:bottom w:val="none" w:sz="0" w:space="0" w:color="auto"/>
                <w:right w:val="none" w:sz="0" w:space="0" w:color="auto"/>
              </w:divBdr>
            </w:div>
            <w:div w:id="1410806105">
              <w:marLeft w:val="0"/>
              <w:marRight w:val="0"/>
              <w:marTop w:val="0"/>
              <w:marBottom w:val="0"/>
              <w:divBdr>
                <w:top w:val="none" w:sz="0" w:space="0" w:color="auto"/>
                <w:left w:val="none" w:sz="0" w:space="0" w:color="auto"/>
                <w:bottom w:val="none" w:sz="0" w:space="0" w:color="auto"/>
                <w:right w:val="none" w:sz="0" w:space="0" w:color="auto"/>
              </w:divBdr>
            </w:div>
            <w:div w:id="1287203315">
              <w:marLeft w:val="0"/>
              <w:marRight w:val="0"/>
              <w:marTop w:val="0"/>
              <w:marBottom w:val="0"/>
              <w:divBdr>
                <w:top w:val="none" w:sz="0" w:space="0" w:color="auto"/>
                <w:left w:val="none" w:sz="0" w:space="0" w:color="auto"/>
                <w:bottom w:val="none" w:sz="0" w:space="0" w:color="auto"/>
                <w:right w:val="none" w:sz="0" w:space="0" w:color="auto"/>
              </w:divBdr>
            </w:div>
            <w:div w:id="1470780752">
              <w:marLeft w:val="0"/>
              <w:marRight w:val="0"/>
              <w:marTop w:val="0"/>
              <w:marBottom w:val="0"/>
              <w:divBdr>
                <w:top w:val="none" w:sz="0" w:space="0" w:color="auto"/>
                <w:left w:val="none" w:sz="0" w:space="0" w:color="auto"/>
                <w:bottom w:val="none" w:sz="0" w:space="0" w:color="auto"/>
                <w:right w:val="none" w:sz="0" w:space="0" w:color="auto"/>
              </w:divBdr>
            </w:div>
            <w:div w:id="2100176898">
              <w:marLeft w:val="0"/>
              <w:marRight w:val="0"/>
              <w:marTop w:val="0"/>
              <w:marBottom w:val="0"/>
              <w:divBdr>
                <w:top w:val="none" w:sz="0" w:space="0" w:color="auto"/>
                <w:left w:val="none" w:sz="0" w:space="0" w:color="auto"/>
                <w:bottom w:val="none" w:sz="0" w:space="0" w:color="auto"/>
                <w:right w:val="none" w:sz="0" w:space="0" w:color="auto"/>
              </w:divBdr>
            </w:div>
            <w:div w:id="1959750757">
              <w:marLeft w:val="0"/>
              <w:marRight w:val="0"/>
              <w:marTop w:val="0"/>
              <w:marBottom w:val="0"/>
              <w:divBdr>
                <w:top w:val="none" w:sz="0" w:space="0" w:color="auto"/>
                <w:left w:val="none" w:sz="0" w:space="0" w:color="auto"/>
                <w:bottom w:val="none" w:sz="0" w:space="0" w:color="auto"/>
                <w:right w:val="none" w:sz="0" w:space="0" w:color="auto"/>
              </w:divBdr>
            </w:div>
            <w:div w:id="20055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12227">
      <w:bodyDiv w:val="1"/>
      <w:marLeft w:val="0"/>
      <w:marRight w:val="0"/>
      <w:marTop w:val="0"/>
      <w:marBottom w:val="0"/>
      <w:divBdr>
        <w:top w:val="none" w:sz="0" w:space="0" w:color="auto"/>
        <w:left w:val="none" w:sz="0" w:space="0" w:color="auto"/>
        <w:bottom w:val="none" w:sz="0" w:space="0" w:color="auto"/>
        <w:right w:val="none" w:sz="0" w:space="0" w:color="auto"/>
      </w:divBdr>
      <w:divsChild>
        <w:div w:id="1077633699">
          <w:marLeft w:val="0"/>
          <w:marRight w:val="0"/>
          <w:marTop w:val="0"/>
          <w:marBottom w:val="0"/>
          <w:divBdr>
            <w:top w:val="none" w:sz="0" w:space="0" w:color="auto"/>
            <w:left w:val="none" w:sz="0" w:space="0" w:color="auto"/>
            <w:bottom w:val="none" w:sz="0" w:space="0" w:color="auto"/>
            <w:right w:val="none" w:sz="0" w:space="0" w:color="auto"/>
          </w:divBdr>
          <w:divsChild>
            <w:div w:id="980424527">
              <w:marLeft w:val="0"/>
              <w:marRight w:val="0"/>
              <w:marTop w:val="0"/>
              <w:marBottom w:val="0"/>
              <w:divBdr>
                <w:top w:val="none" w:sz="0" w:space="0" w:color="auto"/>
                <w:left w:val="none" w:sz="0" w:space="0" w:color="auto"/>
                <w:bottom w:val="none" w:sz="0" w:space="0" w:color="auto"/>
                <w:right w:val="none" w:sz="0" w:space="0" w:color="auto"/>
              </w:divBdr>
            </w:div>
            <w:div w:id="1259948146">
              <w:marLeft w:val="0"/>
              <w:marRight w:val="0"/>
              <w:marTop w:val="0"/>
              <w:marBottom w:val="0"/>
              <w:divBdr>
                <w:top w:val="none" w:sz="0" w:space="0" w:color="auto"/>
                <w:left w:val="none" w:sz="0" w:space="0" w:color="auto"/>
                <w:bottom w:val="none" w:sz="0" w:space="0" w:color="auto"/>
                <w:right w:val="none" w:sz="0" w:space="0" w:color="auto"/>
              </w:divBdr>
            </w:div>
            <w:div w:id="145536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185780">
      <w:bodyDiv w:val="1"/>
      <w:marLeft w:val="0"/>
      <w:marRight w:val="0"/>
      <w:marTop w:val="0"/>
      <w:marBottom w:val="0"/>
      <w:divBdr>
        <w:top w:val="none" w:sz="0" w:space="0" w:color="auto"/>
        <w:left w:val="none" w:sz="0" w:space="0" w:color="auto"/>
        <w:bottom w:val="none" w:sz="0" w:space="0" w:color="auto"/>
        <w:right w:val="none" w:sz="0" w:space="0" w:color="auto"/>
      </w:divBdr>
    </w:div>
    <w:div w:id="898789798">
      <w:bodyDiv w:val="1"/>
      <w:marLeft w:val="0"/>
      <w:marRight w:val="0"/>
      <w:marTop w:val="0"/>
      <w:marBottom w:val="0"/>
      <w:divBdr>
        <w:top w:val="none" w:sz="0" w:space="0" w:color="auto"/>
        <w:left w:val="none" w:sz="0" w:space="0" w:color="auto"/>
        <w:bottom w:val="none" w:sz="0" w:space="0" w:color="auto"/>
        <w:right w:val="none" w:sz="0" w:space="0" w:color="auto"/>
      </w:divBdr>
    </w:div>
    <w:div w:id="923757371">
      <w:bodyDiv w:val="1"/>
      <w:marLeft w:val="0"/>
      <w:marRight w:val="0"/>
      <w:marTop w:val="0"/>
      <w:marBottom w:val="0"/>
      <w:divBdr>
        <w:top w:val="none" w:sz="0" w:space="0" w:color="auto"/>
        <w:left w:val="none" w:sz="0" w:space="0" w:color="auto"/>
        <w:bottom w:val="none" w:sz="0" w:space="0" w:color="auto"/>
        <w:right w:val="none" w:sz="0" w:space="0" w:color="auto"/>
      </w:divBdr>
    </w:div>
    <w:div w:id="923880696">
      <w:bodyDiv w:val="1"/>
      <w:marLeft w:val="0"/>
      <w:marRight w:val="0"/>
      <w:marTop w:val="0"/>
      <w:marBottom w:val="0"/>
      <w:divBdr>
        <w:top w:val="none" w:sz="0" w:space="0" w:color="auto"/>
        <w:left w:val="none" w:sz="0" w:space="0" w:color="auto"/>
        <w:bottom w:val="none" w:sz="0" w:space="0" w:color="auto"/>
        <w:right w:val="none" w:sz="0" w:space="0" w:color="auto"/>
      </w:divBdr>
    </w:div>
    <w:div w:id="928807241">
      <w:bodyDiv w:val="1"/>
      <w:marLeft w:val="0"/>
      <w:marRight w:val="0"/>
      <w:marTop w:val="0"/>
      <w:marBottom w:val="0"/>
      <w:divBdr>
        <w:top w:val="none" w:sz="0" w:space="0" w:color="auto"/>
        <w:left w:val="none" w:sz="0" w:space="0" w:color="auto"/>
        <w:bottom w:val="none" w:sz="0" w:space="0" w:color="auto"/>
        <w:right w:val="none" w:sz="0" w:space="0" w:color="auto"/>
      </w:divBdr>
      <w:divsChild>
        <w:div w:id="549419778">
          <w:marLeft w:val="0"/>
          <w:marRight w:val="0"/>
          <w:marTop w:val="0"/>
          <w:marBottom w:val="0"/>
          <w:divBdr>
            <w:top w:val="none" w:sz="0" w:space="0" w:color="auto"/>
            <w:left w:val="none" w:sz="0" w:space="0" w:color="auto"/>
            <w:bottom w:val="none" w:sz="0" w:space="0" w:color="auto"/>
            <w:right w:val="none" w:sz="0" w:space="0" w:color="auto"/>
          </w:divBdr>
          <w:divsChild>
            <w:div w:id="1411077751">
              <w:marLeft w:val="0"/>
              <w:marRight w:val="0"/>
              <w:marTop w:val="0"/>
              <w:marBottom w:val="0"/>
              <w:divBdr>
                <w:top w:val="none" w:sz="0" w:space="0" w:color="auto"/>
                <w:left w:val="none" w:sz="0" w:space="0" w:color="auto"/>
                <w:bottom w:val="none" w:sz="0" w:space="0" w:color="auto"/>
                <w:right w:val="none" w:sz="0" w:space="0" w:color="auto"/>
              </w:divBdr>
            </w:div>
            <w:div w:id="1121150136">
              <w:marLeft w:val="0"/>
              <w:marRight w:val="0"/>
              <w:marTop w:val="0"/>
              <w:marBottom w:val="0"/>
              <w:divBdr>
                <w:top w:val="none" w:sz="0" w:space="0" w:color="auto"/>
                <w:left w:val="none" w:sz="0" w:space="0" w:color="auto"/>
                <w:bottom w:val="none" w:sz="0" w:space="0" w:color="auto"/>
                <w:right w:val="none" w:sz="0" w:space="0" w:color="auto"/>
              </w:divBdr>
            </w:div>
            <w:div w:id="288052961">
              <w:marLeft w:val="0"/>
              <w:marRight w:val="0"/>
              <w:marTop w:val="0"/>
              <w:marBottom w:val="0"/>
              <w:divBdr>
                <w:top w:val="none" w:sz="0" w:space="0" w:color="auto"/>
                <w:left w:val="none" w:sz="0" w:space="0" w:color="auto"/>
                <w:bottom w:val="none" w:sz="0" w:space="0" w:color="auto"/>
                <w:right w:val="none" w:sz="0" w:space="0" w:color="auto"/>
              </w:divBdr>
            </w:div>
            <w:div w:id="543641992">
              <w:marLeft w:val="0"/>
              <w:marRight w:val="0"/>
              <w:marTop w:val="0"/>
              <w:marBottom w:val="0"/>
              <w:divBdr>
                <w:top w:val="none" w:sz="0" w:space="0" w:color="auto"/>
                <w:left w:val="none" w:sz="0" w:space="0" w:color="auto"/>
                <w:bottom w:val="none" w:sz="0" w:space="0" w:color="auto"/>
                <w:right w:val="none" w:sz="0" w:space="0" w:color="auto"/>
              </w:divBdr>
            </w:div>
            <w:div w:id="2124498897">
              <w:marLeft w:val="0"/>
              <w:marRight w:val="0"/>
              <w:marTop w:val="0"/>
              <w:marBottom w:val="0"/>
              <w:divBdr>
                <w:top w:val="none" w:sz="0" w:space="0" w:color="auto"/>
                <w:left w:val="none" w:sz="0" w:space="0" w:color="auto"/>
                <w:bottom w:val="none" w:sz="0" w:space="0" w:color="auto"/>
                <w:right w:val="none" w:sz="0" w:space="0" w:color="auto"/>
              </w:divBdr>
            </w:div>
            <w:div w:id="814562601">
              <w:marLeft w:val="0"/>
              <w:marRight w:val="0"/>
              <w:marTop w:val="0"/>
              <w:marBottom w:val="0"/>
              <w:divBdr>
                <w:top w:val="none" w:sz="0" w:space="0" w:color="auto"/>
                <w:left w:val="none" w:sz="0" w:space="0" w:color="auto"/>
                <w:bottom w:val="none" w:sz="0" w:space="0" w:color="auto"/>
                <w:right w:val="none" w:sz="0" w:space="0" w:color="auto"/>
              </w:divBdr>
            </w:div>
            <w:div w:id="1741512103">
              <w:marLeft w:val="0"/>
              <w:marRight w:val="0"/>
              <w:marTop w:val="0"/>
              <w:marBottom w:val="0"/>
              <w:divBdr>
                <w:top w:val="none" w:sz="0" w:space="0" w:color="auto"/>
                <w:left w:val="none" w:sz="0" w:space="0" w:color="auto"/>
                <w:bottom w:val="none" w:sz="0" w:space="0" w:color="auto"/>
                <w:right w:val="none" w:sz="0" w:space="0" w:color="auto"/>
              </w:divBdr>
            </w:div>
            <w:div w:id="79910318">
              <w:marLeft w:val="0"/>
              <w:marRight w:val="0"/>
              <w:marTop w:val="0"/>
              <w:marBottom w:val="0"/>
              <w:divBdr>
                <w:top w:val="none" w:sz="0" w:space="0" w:color="auto"/>
                <w:left w:val="none" w:sz="0" w:space="0" w:color="auto"/>
                <w:bottom w:val="none" w:sz="0" w:space="0" w:color="auto"/>
                <w:right w:val="none" w:sz="0" w:space="0" w:color="auto"/>
              </w:divBdr>
            </w:div>
            <w:div w:id="437332981">
              <w:marLeft w:val="0"/>
              <w:marRight w:val="0"/>
              <w:marTop w:val="0"/>
              <w:marBottom w:val="0"/>
              <w:divBdr>
                <w:top w:val="none" w:sz="0" w:space="0" w:color="auto"/>
                <w:left w:val="none" w:sz="0" w:space="0" w:color="auto"/>
                <w:bottom w:val="none" w:sz="0" w:space="0" w:color="auto"/>
                <w:right w:val="none" w:sz="0" w:space="0" w:color="auto"/>
              </w:divBdr>
            </w:div>
            <w:div w:id="1843353592">
              <w:marLeft w:val="0"/>
              <w:marRight w:val="0"/>
              <w:marTop w:val="0"/>
              <w:marBottom w:val="0"/>
              <w:divBdr>
                <w:top w:val="none" w:sz="0" w:space="0" w:color="auto"/>
                <w:left w:val="none" w:sz="0" w:space="0" w:color="auto"/>
                <w:bottom w:val="none" w:sz="0" w:space="0" w:color="auto"/>
                <w:right w:val="none" w:sz="0" w:space="0" w:color="auto"/>
              </w:divBdr>
            </w:div>
            <w:div w:id="1444885406">
              <w:marLeft w:val="0"/>
              <w:marRight w:val="0"/>
              <w:marTop w:val="0"/>
              <w:marBottom w:val="0"/>
              <w:divBdr>
                <w:top w:val="none" w:sz="0" w:space="0" w:color="auto"/>
                <w:left w:val="none" w:sz="0" w:space="0" w:color="auto"/>
                <w:bottom w:val="none" w:sz="0" w:space="0" w:color="auto"/>
                <w:right w:val="none" w:sz="0" w:space="0" w:color="auto"/>
              </w:divBdr>
            </w:div>
            <w:div w:id="1087464739">
              <w:marLeft w:val="0"/>
              <w:marRight w:val="0"/>
              <w:marTop w:val="0"/>
              <w:marBottom w:val="0"/>
              <w:divBdr>
                <w:top w:val="none" w:sz="0" w:space="0" w:color="auto"/>
                <w:left w:val="none" w:sz="0" w:space="0" w:color="auto"/>
                <w:bottom w:val="none" w:sz="0" w:space="0" w:color="auto"/>
                <w:right w:val="none" w:sz="0" w:space="0" w:color="auto"/>
              </w:divBdr>
            </w:div>
            <w:div w:id="125634520">
              <w:marLeft w:val="0"/>
              <w:marRight w:val="0"/>
              <w:marTop w:val="0"/>
              <w:marBottom w:val="0"/>
              <w:divBdr>
                <w:top w:val="none" w:sz="0" w:space="0" w:color="auto"/>
                <w:left w:val="none" w:sz="0" w:space="0" w:color="auto"/>
                <w:bottom w:val="none" w:sz="0" w:space="0" w:color="auto"/>
                <w:right w:val="none" w:sz="0" w:space="0" w:color="auto"/>
              </w:divBdr>
            </w:div>
            <w:div w:id="73284808">
              <w:marLeft w:val="0"/>
              <w:marRight w:val="0"/>
              <w:marTop w:val="0"/>
              <w:marBottom w:val="0"/>
              <w:divBdr>
                <w:top w:val="none" w:sz="0" w:space="0" w:color="auto"/>
                <w:left w:val="none" w:sz="0" w:space="0" w:color="auto"/>
                <w:bottom w:val="none" w:sz="0" w:space="0" w:color="auto"/>
                <w:right w:val="none" w:sz="0" w:space="0" w:color="auto"/>
              </w:divBdr>
            </w:div>
            <w:div w:id="135838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421485">
      <w:bodyDiv w:val="1"/>
      <w:marLeft w:val="0"/>
      <w:marRight w:val="0"/>
      <w:marTop w:val="0"/>
      <w:marBottom w:val="0"/>
      <w:divBdr>
        <w:top w:val="none" w:sz="0" w:space="0" w:color="auto"/>
        <w:left w:val="none" w:sz="0" w:space="0" w:color="auto"/>
        <w:bottom w:val="none" w:sz="0" w:space="0" w:color="auto"/>
        <w:right w:val="none" w:sz="0" w:space="0" w:color="auto"/>
      </w:divBdr>
    </w:div>
    <w:div w:id="952174560">
      <w:bodyDiv w:val="1"/>
      <w:marLeft w:val="0"/>
      <w:marRight w:val="0"/>
      <w:marTop w:val="0"/>
      <w:marBottom w:val="0"/>
      <w:divBdr>
        <w:top w:val="none" w:sz="0" w:space="0" w:color="auto"/>
        <w:left w:val="none" w:sz="0" w:space="0" w:color="auto"/>
        <w:bottom w:val="none" w:sz="0" w:space="0" w:color="auto"/>
        <w:right w:val="none" w:sz="0" w:space="0" w:color="auto"/>
      </w:divBdr>
    </w:div>
    <w:div w:id="953710092">
      <w:bodyDiv w:val="1"/>
      <w:marLeft w:val="0"/>
      <w:marRight w:val="0"/>
      <w:marTop w:val="0"/>
      <w:marBottom w:val="0"/>
      <w:divBdr>
        <w:top w:val="none" w:sz="0" w:space="0" w:color="auto"/>
        <w:left w:val="none" w:sz="0" w:space="0" w:color="auto"/>
        <w:bottom w:val="none" w:sz="0" w:space="0" w:color="auto"/>
        <w:right w:val="none" w:sz="0" w:space="0" w:color="auto"/>
      </w:divBdr>
      <w:divsChild>
        <w:div w:id="291516524">
          <w:marLeft w:val="0"/>
          <w:marRight w:val="0"/>
          <w:marTop w:val="0"/>
          <w:marBottom w:val="0"/>
          <w:divBdr>
            <w:top w:val="none" w:sz="0" w:space="0" w:color="auto"/>
            <w:left w:val="none" w:sz="0" w:space="0" w:color="auto"/>
            <w:bottom w:val="none" w:sz="0" w:space="0" w:color="auto"/>
            <w:right w:val="none" w:sz="0" w:space="0" w:color="auto"/>
          </w:divBdr>
          <w:divsChild>
            <w:div w:id="1188833025">
              <w:marLeft w:val="0"/>
              <w:marRight w:val="0"/>
              <w:marTop w:val="0"/>
              <w:marBottom w:val="0"/>
              <w:divBdr>
                <w:top w:val="none" w:sz="0" w:space="0" w:color="auto"/>
                <w:left w:val="none" w:sz="0" w:space="0" w:color="auto"/>
                <w:bottom w:val="none" w:sz="0" w:space="0" w:color="auto"/>
                <w:right w:val="none" w:sz="0" w:space="0" w:color="auto"/>
              </w:divBdr>
            </w:div>
            <w:div w:id="1448743368">
              <w:marLeft w:val="0"/>
              <w:marRight w:val="0"/>
              <w:marTop w:val="0"/>
              <w:marBottom w:val="0"/>
              <w:divBdr>
                <w:top w:val="none" w:sz="0" w:space="0" w:color="auto"/>
                <w:left w:val="none" w:sz="0" w:space="0" w:color="auto"/>
                <w:bottom w:val="none" w:sz="0" w:space="0" w:color="auto"/>
                <w:right w:val="none" w:sz="0" w:space="0" w:color="auto"/>
              </w:divBdr>
            </w:div>
            <w:div w:id="576137994">
              <w:marLeft w:val="0"/>
              <w:marRight w:val="0"/>
              <w:marTop w:val="0"/>
              <w:marBottom w:val="0"/>
              <w:divBdr>
                <w:top w:val="none" w:sz="0" w:space="0" w:color="auto"/>
                <w:left w:val="none" w:sz="0" w:space="0" w:color="auto"/>
                <w:bottom w:val="none" w:sz="0" w:space="0" w:color="auto"/>
                <w:right w:val="none" w:sz="0" w:space="0" w:color="auto"/>
              </w:divBdr>
            </w:div>
            <w:div w:id="1050500379">
              <w:marLeft w:val="0"/>
              <w:marRight w:val="0"/>
              <w:marTop w:val="0"/>
              <w:marBottom w:val="0"/>
              <w:divBdr>
                <w:top w:val="none" w:sz="0" w:space="0" w:color="auto"/>
                <w:left w:val="none" w:sz="0" w:space="0" w:color="auto"/>
                <w:bottom w:val="none" w:sz="0" w:space="0" w:color="auto"/>
                <w:right w:val="none" w:sz="0" w:space="0" w:color="auto"/>
              </w:divBdr>
            </w:div>
            <w:div w:id="2131703508">
              <w:marLeft w:val="0"/>
              <w:marRight w:val="0"/>
              <w:marTop w:val="0"/>
              <w:marBottom w:val="0"/>
              <w:divBdr>
                <w:top w:val="none" w:sz="0" w:space="0" w:color="auto"/>
                <w:left w:val="none" w:sz="0" w:space="0" w:color="auto"/>
                <w:bottom w:val="none" w:sz="0" w:space="0" w:color="auto"/>
                <w:right w:val="none" w:sz="0" w:space="0" w:color="auto"/>
              </w:divBdr>
            </w:div>
            <w:div w:id="167600569">
              <w:marLeft w:val="0"/>
              <w:marRight w:val="0"/>
              <w:marTop w:val="0"/>
              <w:marBottom w:val="0"/>
              <w:divBdr>
                <w:top w:val="none" w:sz="0" w:space="0" w:color="auto"/>
                <w:left w:val="none" w:sz="0" w:space="0" w:color="auto"/>
                <w:bottom w:val="none" w:sz="0" w:space="0" w:color="auto"/>
                <w:right w:val="none" w:sz="0" w:space="0" w:color="auto"/>
              </w:divBdr>
            </w:div>
            <w:div w:id="647365167">
              <w:marLeft w:val="0"/>
              <w:marRight w:val="0"/>
              <w:marTop w:val="0"/>
              <w:marBottom w:val="0"/>
              <w:divBdr>
                <w:top w:val="none" w:sz="0" w:space="0" w:color="auto"/>
                <w:left w:val="none" w:sz="0" w:space="0" w:color="auto"/>
                <w:bottom w:val="none" w:sz="0" w:space="0" w:color="auto"/>
                <w:right w:val="none" w:sz="0" w:space="0" w:color="auto"/>
              </w:divBdr>
            </w:div>
            <w:div w:id="1483889984">
              <w:marLeft w:val="0"/>
              <w:marRight w:val="0"/>
              <w:marTop w:val="0"/>
              <w:marBottom w:val="0"/>
              <w:divBdr>
                <w:top w:val="none" w:sz="0" w:space="0" w:color="auto"/>
                <w:left w:val="none" w:sz="0" w:space="0" w:color="auto"/>
                <w:bottom w:val="none" w:sz="0" w:space="0" w:color="auto"/>
                <w:right w:val="none" w:sz="0" w:space="0" w:color="auto"/>
              </w:divBdr>
            </w:div>
            <w:div w:id="1936552802">
              <w:marLeft w:val="0"/>
              <w:marRight w:val="0"/>
              <w:marTop w:val="0"/>
              <w:marBottom w:val="0"/>
              <w:divBdr>
                <w:top w:val="none" w:sz="0" w:space="0" w:color="auto"/>
                <w:left w:val="none" w:sz="0" w:space="0" w:color="auto"/>
                <w:bottom w:val="none" w:sz="0" w:space="0" w:color="auto"/>
                <w:right w:val="none" w:sz="0" w:space="0" w:color="auto"/>
              </w:divBdr>
            </w:div>
            <w:div w:id="397099810">
              <w:marLeft w:val="0"/>
              <w:marRight w:val="0"/>
              <w:marTop w:val="0"/>
              <w:marBottom w:val="0"/>
              <w:divBdr>
                <w:top w:val="none" w:sz="0" w:space="0" w:color="auto"/>
                <w:left w:val="none" w:sz="0" w:space="0" w:color="auto"/>
                <w:bottom w:val="none" w:sz="0" w:space="0" w:color="auto"/>
                <w:right w:val="none" w:sz="0" w:space="0" w:color="auto"/>
              </w:divBdr>
            </w:div>
            <w:div w:id="50660512">
              <w:marLeft w:val="0"/>
              <w:marRight w:val="0"/>
              <w:marTop w:val="0"/>
              <w:marBottom w:val="0"/>
              <w:divBdr>
                <w:top w:val="none" w:sz="0" w:space="0" w:color="auto"/>
                <w:left w:val="none" w:sz="0" w:space="0" w:color="auto"/>
                <w:bottom w:val="none" w:sz="0" w:space="0" w:color="auto"/>
                <w:right w:val="none" w:sz="0" w:space="0" w:color="auto"/>
              </w:divBdr>
            </w:div>
            <w:div w:id="183490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828240">
      <w:bodyDiv w:val="1"/>
      <w:marLeft w:val="0"/>
      <w:marRight w:val="0"/>
      <w:marTop w:val="0"/>
      <w:marBottom w:val="0"/>
      <w:divBdr>
        <w:top w:val="none" w:sz="0" w:space="0" w:color="auto"/>
        <w:left w:val="none" w:sz="0" w:space="0" w:color="auto"/>
        <w:bottom w:val="none" w:sz="0" w:space="0" w:color="auto"/>
        <w:right w:val="none" w:sz="0" w:space="0" w:color="auto"/>
      </w:divBdr>
    </w:div>
    <w:div w:id="984702565">
      <w:bodyDiv w:val="1"/>
      <w:marLeft w:val="0"/>
      <w:marRight w:val="0"/>
      <w:marTop w:val="0"/>
      <w:marBottom w:val="0"/>
      <w:divBdr>
        <w:top w:val="none" w:sz="0" w:space="0" w:color="auto"/>
        <w:left w:val="none" w:sz="0" w:space="0" w:color="auto"/>
        <w:bottom w:val="none" w:sz="0" w:space="0" w:color="auto"/>
        <w:right w:val="none" w:sz="0" w:space="0" w:color="auto"/>
      </w:divBdr>
    </w:div>
    <w:div w:id="987785010">
      <w:bodyDiv w:val="1"/>
      <w:marLeft w:val="0"/>
      <w:marRight w:val="0"/>
      <w:marTop w:val="0"/>
      <w:marBottom w:val="0"/>
      <w:divBdr>
        <w:top w:val="none" w:sz="0" w:space="0" w:color="auto"/>
        <w:left w:val="none" w:sz="0" w:space="0" w:color="auto"/>
        <w:bottom w:val="none" w:sz="0" w:space="0" w:color="auto"/>
        <w:right w:val="none" w:sz="0" w:space="0" w:color="auto"/>
      </w:divBdr>
    </w:div>
    <w:div w:id="1041055948">
      <w:bodyDiv w:val="1"/>
      <w:marLeft w:val="0"/>
      <w:marRight w:val="0"/>
      <w:marTop w:val="0"/>
      <w:marBottom w:val="0"/>
      <w:divBdr>
        <w:top w:val="none" w:sz="0" w:space="0" w:color="auto"/>
        <w:left w:val="none" w:sz="0" w:space="0" w:color="auto"/>
        <w:bottom w:val="none" w:sz="0" w:space="0" w:color="auto"/>
        <w:right w:val="none" w:sz="0" w:space="0" w:color="auto"/>
      </w:divBdr>
      <w:divsChild>
        <w:div w:id="1939488347">
          <w:marLeft w:val="0"/>
          <w:marRight w:val="0"/>
          <w:marTop w:val="0"/>
          <w:marBottom w:val="0"/>
          <w:divBdr>
            <w:top w:val="none" w:sz="0" w:space="0" w:color="auto"/>
            <w:left w:val="none" w:sz="0" w:space="0" w:color="auto"/>
            <w:bottom w:val="none" w:sz="0" w:space="0" w:color="auto"/>
            <w:right w:val="none" w:sz="0" w:space="0" w:color="auto"/>
          </w:divBdr>
          <w:divsChild>
            <w:div w:id="1142695349">
              <w:marLeft w:val="0"/>
              <w:marRight w:val="0"/>
              <w:marTop w:val="0"/>
              <w:marBottom w:val="0"/>
              <w:divBdr>
                <w:top w:val="none" w:sz="0" w:space="0" w:color="auto"/>
                <w:left w:val="none" w:sz="0" w:space="0" w:color="auto"/>
                <w:bottom w:val="none" w:sz="0" w:space="0" w:color="auto"/>
                <w:right w:val="none" w:sz="0" w:space="0" w:color="auto"/>
              </w:divBdr>
            </w:div>
            <w:div w:id="531116285">
              <w:marLeft w:val="0"/>
              <w:marRight w:val="0"/>
              <w:marTop w:val="0"/>
              <w:marBottom w:val="0"/>
              <w:divBdr>
                <w:top w:val="none" w:sz="0" w:space="0" w:color="auto"/>
                <w:left w:val="none" w:sz="0" w:space="0" w:color="auto"/>
                <w:bottom w:val="none" w:sz="0" w:space="0" w:color="auto"/>
                <w:right w:val="none" w:sz="0" w:space="0" w:color="auto"/>
              </w:divBdr>
            </w:div>
            <w:div w:id="1642340628">
              <w:marLeft w:val="0"/>
              <w:marRight w:val="0"/>
              <w:marTop w:val="0"/>
              <w:marBottom w:val="0"/>
              <w:divBdr>
                <w:top w:val="none" w:sz="0" w:space="0" w:color="auto"/>
                <w:left w:val="none" w:sz="0" w:space="0" w:color="auto"/>
                <w:bottom w:val="none" w:sz="0" w:space="0" w:color="auto"/>
                <w:right w:val="none" w:sz="0" w:space="0" w:color="auto"/>
              </w:divBdr>
            </w:div>
            <w:div w:id="43190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721184">
      <w:bodyDiv w:val="1"/>
      <w:marLeft w:val="0"/>
      <w:marRight w:val="0"/>
      <w:marTop w:val="0"/>
      <w:marBottom w:val="0"/>
      <w:divBdr>
        <w:top w:val="none" w:sz="0" w:space="0" w:color="auto"/>
        <w:left w:val="none" w:sz="0" w:space="0" w:color="auto"/>
        <w:bottom w:val="none" w:sz="0" w:space="0" w:color="auto"/>
        <w:right w:val="none" w:sz="0" w:space="0" w:color="auto"/>
      </w:divBdr>
    </w:div>
    <w:div w:id="1107774669">
      <w:bodyDiv w:val="1"/>
      <w:marLeft w:val="0"/>
      <w:marRight w:val="0"/>
      <w:marTop w:val="0"/>
      <w:marBottom w:val="0"/>
      <w:divBdr>
        <w:top w:val="none" w:sz="0" w:space="0" w:color="auto"/>
        <w:left w:val="none" w:sz="0" w:space="0" w:color="auto"/>
        <w:bottom w:val="none" w:sz="0" w:space="0" w:color="auto"/>
        <w:right w:val="none" w:sz="0" w:space="0" w:color="auto"/>
      </w:divBdr>
    </w:div>
    <w:div w:id="1118916940">
      <w:bodyDiv w:val="1"/>
      <w:marLeft w:val="0"/>
      <w:marRight w:val="0"/>
      <w:marTop w:val="0"/>
      <w:marBottom w:val="0"/>
      <w:divBdr>
        <w:top w:val="none" w:sz="0" w:space="0" w:color="auto"/>
        <w:left w:val="none" w:sz="0" w:space="0" w:color="auto"/>
        <w:bottom w:val="none" w:sz="0" w:space="0" w:color="auto"/>
        <w:right w:val="none" w:sz="0" w:space="0" w:color="auto"/>
      </w:divBdr>
      <w:divsChild>
        <w:div w:id="1620409351">
          <w:marLeft w:val="0"/>
          <w:marRight w:val="0"/>
          <w:marTop w:val="0"/>
          <w:marBottom w:val="0"/>
          <w:divBdr>
            <w:top w:val="none" w:sz="0" w:space="0" w:color="auto"/>
            <w:left w:val="none" w:sz="0" w:space="0" w:color="auto"/>
            <w:bottom w:val="none" w:sz="0" w:space="0" w:color="auto"/>
            <w:right w:val="none" w:sz="0" w:space="0" w:color="auto"/>
          </w:divBdr>
          <w:divsChild>
            <w:div w:id="1552885785">
              <w:marLeft w:val="0"/>
              <w:marRight w:val="0"/>
              <w:marTop w:val="0"/>
              <w:marBottom w:val="0"/>
              <w:divBdr>
                <w:top w:val="none" w:sz="0" w:space="0" w:color="auto"/>
                <w:left w:val="none" w:sz="0" w:space="0" w:color="auto"/>
                <w:bottom w:val="none" w:sz="0" w:space="0" w:color="auto"/>
                <w:right w:val="none" w:sz="0" w:space="0" w:color="auto"/>
              </w:divBdr>
            </w:div>
            <w:div w:id="1681082697">
              <w:marLeft w:val="0"/>
              <w:marRight w:val="0"/>
              <w:marTop w:val="0"/>
              <w:marBottom w:val="0"/>
              <w:divBdr>
                <w:top w:val="none" w:sz="0" w:space="0" w:color="auto"/>
                <w:left w:val="none" w:sz="0" w:space="0" w:color="auto"/>
                <w:bottom w:val="none" w:sz="0" w:space="0" w:color="auto"/>
                <w:right w:val="none" w:sz="0" w:space="0" w:color="auto"/>
              </w:divBdr>
            </w:div>
            <w:div w:id="210459948">
              <w:marLeft w:val="0"/>
              <w:marRight w:val="0"/>
              <w:marTop w:val="0"/>
              <w:marBottom w:val="0"/>
              <w:divBdr>
                <w:top w:val="none" w:sz="0" w:space="0" w:color="auto"/>
                <w:left w:val="none" w:sz="0" w:space="0" w:color="auto"/>
                <w:bottom w:val="none" w:sz="0" w:space="0" w:color="auto"/>
                <w:right w:val="none" w:sz="0" w:space="0" w:color="auto"/>
              </w:divBdr>
            </w:div>
            <w:div w:id="1965769135">
              <w:marLeft w:val="0"/>
              <w:marRight w:val="0"/>
              <w:marTop w:val="0"/>
              <w:marBottom w:val="0"/>
              <w:divBdr>
                <w:top w:val="none" w:sz="0" w:space="0" w:color="auto"/>
                <w:left w:val="none" w:sz="0" w:space="0" w:color="auto"/>
                <w:bottom w:val="none" w:sz="0" w:space="0" w:color="auto"/>
                <w:right w:val="none" w:sz="0" w:space="0" w:color="auto"/>
              </w:divBdr>
            </w:div>
            <w:div w:id="1792089017">
              <w:marLeft w:val="0"/>
              <w:marRight w:val="0"/>
              <w:marTop w:val="0"/>
              <w:marBottom w:val="0"/>
              <w:divBdr>
                <w:top w:val="none" w:sz="0" w:space="0" w:color="auto"/>
                <w:left w:val="none" w:sz="0" w:space="0" w:color="auto"/>
                <w:bottom w:val="none" w:sz="0" w:space="0" w:color="auto"/>
                <w:right w:val="none" w:sz="0" w:space="0" w:color="auto"/>
              </w:divBdr>
            </w:div>
            <w:div w:id="597641751">
              <w:marLeft w:val="0"/>
              <w:marRight w:val="0"/>
              <w:marTop w:val="0"/>
              <w:marBottom w:val="0"/>
              <w:divBdr>
                <w:top w:val="none" w:sz="0" w:space="0" w:color="auto"/>
                <w:left w:val="none" w:sz="0" w:space="0" w:color="auto"/>
                <w:bottom w:val="none" w:sz="0" w:space="0" w:color="auto"/>
                <w:right w:val="none" w:sz="0" w:space="0" w:color="auto"/>
              </w:divBdr>
            </w:div>
            <w:div w:id="1845319386">
              <w:marLeft w:val="0"/>
              <w:marRight w:val="0"/>
              <w:marTop w:val="0"/>
              <w:marBottom w:val="0"/>
              <w:divBdr>
                <w:top w:val="none" w:sz="0" w:space="0" w:color="auto"/>
                <w:left w:val="none" w:sz="0" w:space="0" w:color="auto"/>
                <w:bottom w:val="none" w:sz="0" w:space="0" w:color="auto"/>
                <w:right w:val="none" w:sz="0" w:space="0" w:color="auto"/>
              </w:divBdr>
            </w:div>
            <w:div w:id="2115438572">
              <w:marLeft w:val="0"/>
              <w:marRight w:val="0"/>
              <w:marTop w:val="0"/>
              <w:marBottom w:val="0"/>
              <w:divBdr>
                <w:top w:val="none" w:sz="0" w:space="0" w:color="auto"/>
                <w:left w:val="none" w:sz="0" w:space="0" w:color="auto"/>
                <w:bottom w:val="none" w:sz="0" w:space="0" w:color="auto"/>
                <w:right w:val="none" w:sz="0" w:space="0" w:color="auto"/>
              </w:divBdr>
            </w:div>
            <w:div w:id="1836913743">
              <w:marLeft w:val="0"/>
              <w:marRight w:val="0"/>
              <w:marTop w:val="0"/>
              <w:marBottom w:val="0"/>
              <w:divBdr>
                <w:top w:val="none" w:sz="0" w:space="0" w:color="auto"/>
                <w:left w:val="none" w:sz="0" w:space="0" w:color="auto"/>
                <w:bottom w:val="none" w:sz="0" w:space="0" w:color="auto"/>
                <w:right w:val="none" w:sz="0" w:space="0" w:color="auto"/>
              </w:divBdr>
            </w:div>
            <w:div w:id="539049032">
              <w:marLeft w:val="0"/>
              <w:marRight w:val="0"/>
              <w:marTop w:val="0"/>
              <w:marBottom w:val="0"/>
              <w:divBdr>
                <w:top w:val="none" w:sz="0" w:space="0" w:color="auto"/>
                <w:left w:val="none" w:sz="0" w:space="0" w:color="auto"/>
                <w:bottom w:val="none" w:sz="0" w:space="0" w:color="auto"/>
                <w:right w:val="none" w:sz="0" w:space="0" w:color="auto"/>
              </w:divBdr>
            </w:div>
            <w:div w:id="1025788517">
              <w:marLeft w:val="0"/>
              <w:marRight w:val="0"/>
              <w:marTop w:val="0"/>
              <w:marBottom w:val="0"/>
              <w:divBdr>
                <w:top w:val="none" w:sz="0" w:space="0" w:color="auto"/>
                <w:left w:val="none" w:sz="0" w:space="0" w:color="auto"/>
                <w:bottom w:val="none" w:sz="0" w:space="0" w:color="auto"/>
                <w:right w:val="none" w:sz="0" w:space="0" w:color="auto"/>
              </w:divBdr>
            </w:div>
            <w:div w:id="500700567">
              <w:marLeft w:val="0"/>
              <w:marRight w:val="0"/>
              <w:marTop w:val="0"/>
              <w:marBottom w:val="0"/>
              <w:divBdr>
                <w:top w:val="none" w:sz="0" w:space="0" w:color="auto"/>
                <w:left w:val="none" w:sz="0" w:space="0" w:color="auto"/>
                <w:bottom w:val="none" w:sz="0" w:space="0" w:color="auto"/>
                <w:right w:val="none" w:sz="0" w:space="0" w:color="auto"/>
              </w:divBdr>
            </w:div>
            <w:div w:id="1615672824">
              <w:marLeft w:val="0"/>
              <w:marRight w:val="0"/>
              <w:marTop w:val="0"/>
              <w:marBottom w:val="0"/>
              <w:divBdr>
                <w:top w:val="none" w:sz="0" w:space="0" w:color="auto"/>
                <w:left w:val="none" w:sz="0" w:space="0" w:color="auto"/>
                <w:bottom w:val="none" w:sz="0" w:space="0" w:color="auto"/>
                <w:right w:val="none" w:sz="0" w:space="0" w:color="auto"/>
              </w:divBdr>
            </w:div>
            <w:div w:id="2103061843">
              <w:marLeft w:val="0"/>
              <w:marRight w:val="0"/>
              <w:marTop w:val="0"/>
              <w:marBottom w:val="0"/>
              <w:divBdr>
                <w:top w:val="none" w:sz="0" w:space="0" w:color="auto"/>
                <w:left w:val="none" w:sz="0" w:space="0" w:color="auto"/>
                <w:bottom w:val="none" w:sz="0" w:space="0" w:color="auto"/>
                <w:right w:val="none" w:sz="0" w:space="0" w:color="auto"/>
              </w:divBdr>
            </w:div>
            <w:div w:id="1566991899">
              <w:marLeft w:val="0"/>
              <w:marRight w:val="0"/>
              <w:marTop w:val="0"/>
              <w:marBottom w:val="0"/>
              <w:divBdr>
                <w:top w:val="none" w:sz="0" w:space="0" w:color="auto"/>
                <w:left w:val="none" w:sz="0" w:space="0" w:color="auto"/>
                <w:bottom w:val="none" w:sz="0" w:space="0" w:color="auto"/>
                <w:right w:val="none" w:sz="0" w:space="0" w:color="auto"/>
              </w:divBdr>
            </w:div>
            <w:div w:id="103627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547048">
      <w:bodyDiv w:val="1"/>
      <w:marLeft w:val="0"/>
      <w:marRight w:val="0"/>
      <w:marTop w:val="0"/>
      <w:marBottom w:val="0"/>
      <w:divBdr>
        <w:top w:val="none" w:sz="0" w:space="0" w:color="auto"/>
        <w:left w:val="none" w:sz="0" w:space="0" w:color="auto"/>
        <w:bottom w:val="none" w:sz="0" w:space="0" w:color="auto"/>
        <w:right w:val="none" w:sz="0" w:space="0" w:color="auto"/>
      </w:divBdr>
      <w:divsChild>
        <w:div w:id="1186211314">
          <w:marLeft w:val="0"/>
          <w:marRight w:val="0"/>
          <w:marTop w:val="0"/>
          <w:marBottom w:val="0"/>
          <w:divBdr>
            <w:top w:val="none" w:sz="0" w:space="0" w:color="auto"/>
            <w:left w:val="none" w:sz="0" w:space="0" w:color="auto"/>
            <w:bottom w:val="none" w:sz="0" w:space="0" w:color="auto"/>
            <w:right w:val="none" w:sz="0" w:space="0" w:color="auto"/>
          </w:divBdr>
          <w:divsChild>
            <w:div w:id="757294729">
              <w:marLeft w:val="0"/>
              <w:marRight w:val="0"/>
              <w:marTop w:val="0"/>
              <w:marBottom w:val="0"/>
              <w:divBdr>
                <w:top w:val="none" w:sz="0" w:space="0" w:color="auto"/>
                <w:left w:val="none" w:sz="0" w:space="0" w:color="auto"/>
                <w:bottom w:val="none" w:sz="0" w:space="0" w:color="auto"/>
                <w:right w:val="none" w:sz="0" w:space="0" w:color="auto"/>
              </w:divBdr>
            </w:div>
            <w:div w:id="1077167312">
              <w:marLeft w:val="0"/>
              <w:marRight w:val="0"/>
              <w:marTop w:val="0"/>
              <w:marBottom w:val="0"/>
              <w:divBdr>
                <w:top w:val="none" w:sz="0" w:space="0" w:color="auto"/>
                <w:left w:val="none" w:sz="0" w:space="0" w:color="auto"/>
                <w:bottom w:val="none" w:sz="0" w:space="0" w:color="auto"/>
                <w:right w:val="none" w:sz="0" w:space="0" w:color="auto"/>
              </w:divBdr>
            </w:div>
            <w:div w:id="153765095">
              <w:marLeft w:val="0"/>
              <w:marRight w:val="0"/>
              <w:marTop w:val="0"/>
              <w:marBottom w:val="0"/>
              <w:divBdr>
                <w:top w:val="none" w:sz="0" w:space="0" w:color="auto"/>
                <w:left w:val="none" w:sz="0" w:space="0" w:color="auto"/>
                <w:bottom w:val="none" w:sz="0" w:space="0" w:color="auto"/>
                <w:right w:val="none" w:sz="0" w:space="0" w:color="auto"/>
              </w:divBdr>
            </w:div>
            <w:div w:id="1830629001">
              <w:marLeft w:val="0"/>
              <w:marRight w:val="0"/>
              <w:marTop w:val="0"/>
              <w:marBottom w:val="0"/>
              <w:divBdr>
                <w:top w:val="none" w:sz="0" w:space="0" w:color="auto"/>
                <w:left w:val="none" w:sz="0" w:space="0" w:color="auto"/>
                <w:bottom w:val="none" w:sz="0" w:space="0" w:color="auto"/>
                <w:right w:val="none" w:sz="0" w:space="0" w:color="auto"/>
              </w:divBdr>
            </w:div>
            <w:div w:id="1392728951">
              <w:marLeft w:val="0"/>
              <w:marRight w:val="0"/>
              <w:marTop w:val="0"/>
              <w:marBottom w:val="0"/>
              <w:divBdr>
                <w:top w:val="none" w:sz="0" w:space="0" w:color="auto"/>
                <w:left w:val="none" w:sz="0" w:space="0" w:color="auto"/>
                <w:bottom w:val="none" w:sz="0" w:space="0" w:color="auto"/>
                <w:right w:val="none" w:sz="0" w:space="0" w:color="auto"/>
              </w:divBdr>
            </w:div>
            <w:div w:id="434325925">
              <w:marLeft w:val="0"/>
              <w:marRight w:val="0"/>
              <w:marTop w:val="0"/>
              <w:marBottom w:val="0"/>
              <w:divBdr>
                <w:top w:val="none" w:sz="0" w:space="0" w:color="auto"/>
                <w:left w:val="none" w:sz="0" w:space="0" w:color="auto"/>
                <w:bottom w:val="none" w:sz="0" w:space="0" w:color="auto"/>
                <w:right w:val="none" w:sz="0" w:space="0" w:color="auto"/>
              </w:divBdr>
            </w:div>
            <w:div w:id="1450665818">
              <w:marLeft w:val="0"/>
              <w:marRight w:val="0"/>
              <w:marTop w:val="0"/>
              <w:marBottom w:val="0"/>
              <w:divBdr>
                <w:top w:val="none" w:sz="0" w:space="0" w:color="auto"/>
                <w:left w:val="none" w:sz="0" w:space="0" w:color="auto"/>
                <w:bottom w:val="none" w:sz="0" w:space="0" w:color="auto"/>
                <w:right w:val="none" w:sz="0" w:space="0" w:color="auto"/>
              </w:divBdr>
            </w:div>
            <w:div w:id="283539473">
              <w:marLeft w:val="0"/>
              <w:marRight w:val="0"/>
              <w:marTop w:val="0"/>
              <w:marBottom w:val="0"/>
              <w:divBdr>
                <w:top w:val="none" w:sz="0" w:space="0" w:color="auto"/>
                <w:left w:val="none" w:sz="0" w:space="0" w:color="auto"/>
                <w:bottom w:val="none" w:sz="0" w:space="0" w:color="auto"/>
                <w:right w:val="none" w:sz="0" w:space="0" w:color="auto"/>
              </w:divBdr>
            </w:div>
            <w:div w:id="1618179367">
              <w:marLeft w:val="0"/>
              <w:marRight w:val="0"/>
              <w:marTop w:val="0"/>
              <w:marBottom w:val="0"/>
              <w:divBdr>
                <w:top w:val="none" w:sz="0" w:space="0" w:color="auto"/>
                <w:left w:val="none" w:sz="0" w:space="0" w:color="auto"/>
                <w:bottom w:val="none" w:sz="0" w:space="0" w:color="auto"/>
                <w:right w:val="none" w:sz="0" w:space="0" w:color="auto"/>
              </w:divBdr>
            </w:div>
            <w:div w:id="104154559">
              <w:marLeft w:val="0"/>
              <w:marRight w:val="0"/>
              <w:marTop w:val="0"/>
              <w:marBottom w:val="0"/>
              <w:divBdr>
                <w:top w:val="none" w:sz="0" w:space="0" w:color="auto"/>
                <w:left w:val="none" w:sz="0" w:space="0" w:color="auto"/>
                <w:bottom w:val="none" w:sz="0" w:space="0" w:color="auto"/>
                <w:right w:val="none" w:sz="0" w:space="0" w:color="auto"/>
              </w:divBdr>
            </w:div>
            <w:div w:id="1435903280">
              <w:marLeft w:val="0"/>
              <w:marRight w:val="0"/>
              <w:marTop w:val="0"/>
              <w:marBottom w:val="0"/>
              <w:divBdr>
                <w:top w:val="none" w:sz="0" w:space="0" w:color="auto"/>
                <w:left w:val="none" w:sz="0" w:space="0" w:color="auto"/>
                <w:bottom w:val="none" w:sz="0" w:space="0" w:color="auto"/>
                <w:right w:val="none" w:sz="0" w:space="0" w:color="auto"/>
              </w:divBdr>
            </w:div>
            <w:div w:id="712074109">
              <w:marLeft w:val="0"/>
              <w:marRight w:val="0"/>
              <w:marTop w:val="0"/>
              <w:marBottom w:val="0"/>
              <w:divBdr>
                <w:top w:val="none" w:sz="0" w:space="0" w:color="auto"/>
                <w:left w:val="none" w:sz="0" w:space="0" w:color="auto"/>
                <w:bottom w:val="none" w:sz="0" w:space="0" w:color="auto"/>
                <w:right w:val="none" w:sz="0" w:space="0" w:color="auto"/>
              </w:divBdr>
            </w:div>
            <w:div w:id="1549760914">
              <w:marLeft w:val="0"/>
              <w:marRight w:val="0"/>
              <w:marTop w:val="0"/>
              <w:marBottom w:val="0"/>
              <w:divBdr>
                <w:top w:val="none" w:sz="0" w:space="0" w:color="auto"/>
                <w:left w:val="none" w:sz="0" w:space="0" w:color="auto"/>
                <w:bottom w:val="none" w:sz="0" w:space="0" w:color="auto"/>
                <w:right w:val="none" w:sz="0" w:space="0" w:color="auto"/>
              </w:divBdr>
            </w:div>
            <w:div w:id="18995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85792">
      <w:bodyDiv w:val="1"/>
      <w:marLeft w:val="0"/>
      <w:marRight w:val="0"/>
      <w:marTop w:val="0"/>
      <w:marBottom w:val="0"/>
      <w:divBdr>
        <w:top w:val="none" w:sz="0" w:space="0" w:color="auto"/>
        <w:left w:val="none" w:sz="0" w:space="0" w:color="auto"/>
        <w:bottom w:val="none" w:sz="0" w:space="0" w:color="auto"/>
        <w:right w:val="none" w:sz="0" w:space="0" w:color="auto"/>
      </w:divBdr>
    </w:div>
    <w:div w:id="1306928637">
      <w:bodyDiv w:val="1"/>
      <w:marLeft w:val="0"/>
      <w:marRight w:val="0"/>
      <w:marTop w:val="0"/>
      <w:marBottom w:val="0"/>
      <w:divBdr>
        <w:top w:val="none" w:sz="0" w:space="0" w:color="auto"/>
        <w:left w:val="none" w:sz="0" w:space="0" w:color="auto"/>
        <w:bottom w:val="none" w:sz="0" w:space="0" w:color="auto"/>
        <w:right w:val="none" w:sz="0" w:space="0" w:color="auto"/>
      </w:divBdr>
      <w:divsChild>
        <w:div w:id="292172669">
          <w:marLeft w:val="0"/>
          <w:marRight w:val="0"/>
          <w:marTop w:val="0"/>
          <w:marBottom w:val="0"/>
          <w:divBdr>
            <w:top w:val="none" w:sz="0" w:space="0" w:color="auto"/>
            <w:left w:val="none" w:sz="0" w:space="0" w:color="auto"/>
            <w:bottom w:val="none" w:sz="0" w:space="0" w:color="auto"/>
            <w:right w:val="none" w:sz="0" w:space="0" w:color="auto"/>
          </w:divBdr>
          <w:divsChild>
            <w:div w:id="1517764143">
              <w:marLeft w:val="0"/>
              <w:marRight w:val="0"/>
              <w:marTop w:val="0"/>
              <w:marBottom w:val="0"/>
              <w:divBdr>
                <w:top w:val="none" w:sz="0" w:space="0" w:color="auto"/>
                <w:left w:val="none" w:sz="0" w:space="0" w:color="auto"/>
                <w:bottom w:val="none" w:sz="0" w:space="0" w:color="auto"/>
                <w:right w:val="none" w:sz="0" w:space="0" w:color="auto"/>
              </w:divBdr>
            </w:div>
            <w:div w:id="843937617">
              <w:marLeft w:val="0"/>
              <w:marRight w:val="0"/>
              <w:marTop w:val="0"/>
              <w:marBottom w:val="0"/>
              <w:divBdr>
                <w:top w:val="none" w:sz="0" w:space="0" w:color="auto"/>
                <w:left w:val="none" w:sz="0" w:space="0" w:color="auto"/>
                <w:bottom w:val="none" w:sz="0" w:space="0" w:color="auto"/>
                <w:right w:val="none" w:sz="0" w:space="0" w:color="auto"/>
              </w:divBdr>
            </w:div>
            <w:div w:id="2119399341">
              <w:marLeft w:val="0"/>
              <w:marRight w:val="0"/>
              <w:marTop w:val="0"/>
              <w:marBottom w:val="0"/>
              <w:divBdr>
                <w:top w:val="none" w:sz="0" w:space="0" w:color="auto"/>
                <w:left w:val="none" w:sz="0" w:space="0" w:color="auto"/>
                <w:bottom w:val="none" w:sz="0" w:space="0" w:color="auto"/>
                <w:right w:val="none" w:sz="0" w:space="0" w:color="auto"/>
              </w:divBdr>
            </w:div>
            <w:div w:id="1635058555">
              <w:marLeft w:val="0"/>
              <w:marRight w:val="0"/>
              <w:marTop w:val="0"/>
              <w:marBottom w:val="0"/>
              <w:divBdr>
                <w:top w:val="none" w:sz="0" w:space="0" w:color="auto"/>
                <w:left w:val="none" w:sz="0" w:space="0" w:color="auto"/>
                <w:bottom w:val="none" w:sz="0" w:space="0" w:color="auto"/>
                <w:right w:val="none" w:sz="0" w:space="0" w:color="auto"/>
              </w:divBdr>
            </w:div>
            <w:div w:id="2104908846">
              <w:marLeft w:val="0"/>
              <w:marRight w:val="0"/>
              <w:marTop w:val="0"/>
              <w:marBottom w:val="0"/>
              <w:divBdr>
                <w:top w:val="none" w:sz="0" w:space="0" w:color="auto"/>
                <w:left w:val="none" w:sz="0" w:space="0" w:color="auto"/>
                <w:bottom w:val="none" w:sz="0" w:space="0" w:color="auto"/>
                <w:right w:val="none" w:sz="0" w:space="0" w:color="auto"/>
              </w:divBdr>
            </w:div>
            <w:div w:id="1884559852">
              <w:marLeft w:val="0"/>
              <w:marRight w:val="0"/>
              <w:marTop w:val="0"/>
              <w:marBottom w:val="0"/>
              <w:divBdr>
                <w:top w:val="none" w:sz="0" w:space="0" w:color="auto"/>
                <w:left w:val="none" w:sz="0" w:space="0" w:color="auto"/>
                <w:bottom w:val="none" w:sz="0" w:space="0" w:color="auto"/>
                <w:right w:val="none" w:sz="0" w:space="0" w:color="auto"/>
              </w:divBdr>
            </w:div>
            <w:div w:id="2146309543">
              <w:marLeft w:val="0"/>
              <w:marRight w:val="0"/>
              <w:marTop w:val="0"/>
              <w:marBottom w:val="0"/>
              <w:divBdr>
                <w:top w:val="none" w:sz="0" w:space="0" w:color="auto"/>
                <w:left w:val="none" w:sz="0" w:space="0" w:color="auto"/>
                <w:bottom w:val="none" w:sz="0" w:space="0" w:color="auto"/>
                <w:right w:val="none" w:sz="0" w:space="0" w:color="auto"/>
              </w:divBdr>
            </w:div>
            <w:div w:id="918101857">
              <w:marLeft w:val="0"/>
              <w:marRight w:val="0"/>
              <w:marTop w:val="0"/>
              <w:marBottom w:val="0"/>
              <w:divBdr>
                <w:top w:val="none" w:sz="0" w:space="0" w:color="auto"/>
                <w:left w:val="none" w:sz="0" w:space="0" w:color="auto"/>
                <w:bottom w:val="none" w:sz="0" w:space="0" w:color="auto"/>
                <w:right w:val="none" w:sz="0" w:space="0" w:color="auto"/>
              </w:divBdr>
            </w:div>
            <w:div w:id="1484739097">
              <w:marLeft w:val="0"/>
              <w:marRight w:val="0"/>
              <w:marTop w:val="0"/>
              <w:marBottom w:val="0"/>
              <w:divBdr>
                <w:top w:val="none" w:sz="0" w:space="0" w:color="auto"/>
                <w:left w:val="none" w:sz="0" w:space="0" w:color="auto"/>
                <w:bottom w:val="none" w:sz="0" w:space="0" w:color="auto"/>
                <w:right w:val="none" w:sz="0" w:space="0" w:color="auto"/>
              </w:divBdr>
            </w:div>
            <w:div w:id="436754426">
              <w:marLeft w:val="0"/>
              <w:marRight w:val="0"/>
              <w:marTop w:val="0"/>
              <w:marBottom w:val="0"/>
              <w:divBdr>
                <w:top w:val="none" w:sz="0" w:space="0" w:color="auto"/>
                <w:left w:val="none" w:sz="0" w:space="0" w:color="auto"/>
                <w:bottom w:val="none" w:sz="0" w:space="0" w:color="auto"/>
                <w:right w:val="none" w:sz="0" w:space="0" w:color="auto"/>
              </w:divBdr>
            </w:div>
            <w:div w:id="72452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602394">
      <w:bodyDiv w:val="1"/>
      <w:marLeft w:val="0"/>
      <w:marRight w:val="0"/>
      <w:marTop w:val="0"/>
      <w:marBottom w:val="0"/>
      <w:divBdr>
        <w:top w:val="none" w:sz="0" w:space="0" w:color="auto"/>
        <w:left w:val="none" w:sz="0" w:space="0" w:color="auto"/>
        <w:bottom w:val="none" w:sz="0" w:space="0" w:color="auto"/>
        <w:right w:val="none" w:sz="0" w:space="0" w:color="auto"/>
      </w:divBdr>
    </w:div>
    <w:div w:id="1333409017">
      <w:bodyDiv w:val="1"/>
      <w:marLeft w:val="0"/>
      <w:marRight w:val="0"/>
      <w:marTop w:val="0"/>
      <w:marBottom w:val="0"/>
      <w:divBdr>
        <w:top w:val="none" w:sz="0" w:space="0" w:color="auto"/>
        <w:left w:val="none" w:sz="0" w:space="0" w:color="auto"/>
        <w:bottom w:val="none" w:sz="0" w:space="0" w:color="auto"/>
        <w:right w:val="none" w:sz="0" w:space="0" w:color="auto"/>
      </w:divBdr>
      <w:divsChild>
        <w:div w:id="1535390252">
          <w:marLeft w:val="0"/>
          <w:marRight w:val="0"/>
          <w:marTop w:val="0"/>
          <w:marBottom w:val="0"/>
          <w:divBdr>
            <w:top w:val="none" w:sz="0" w:space="0" w:color="auto"/>
            <w:left w:val="none" w:sz="0" w:space="0" w:color="auto"/>
            <w:bottom w:val="none" w:sz="0" w:space="0" w:color="auto"/>
            <w:right w:val="none" w:sz="0" w:space="0" w:color="auto"/>
          </w:divBdr>
          <w:divsChild>
            <w:div w:id="2114476140">
              <w:marLeft w:val="0"/>
              <w:marRight w:val="0"/>
              <w:marTop w:val="0"/>
              <w:marBottom w:val="0"/>
              <w:divBdr>
                <w:top w:val="none" w:sz="0" w:space="0" w:color="auto"/>
                <w:left w:val="none" w:sz="0" w:space="0" w:color="auto"/>
                <w:bottom w:val="none" w:sz="0" w:space="0" w:color="auto"/>
                <w:right w:val="none" w:sz="0" w:space="0" w:color="auto"/>
              </w:divBdr>
            </w:div>
            <w:div w:id="1421953525">
              <w:marLeft w:val="0"/>
              <w:marRight w:val="0"/>
              <w:marTop w:val="0"/>
              <w:marBottom w:val="0"/>
              <w:divBdr>
                <w:top w:val="none" w:sz="0" w:space="0" w:color="auto"/>
                <w:left w:val="none" w:sz="0" w:space="0" w:color="auto"/>
                <w:bottom w:val="none" w:sz="0" w:space="0" w:color="auto"/>
                <w:right w:val="none" w:sz="0" w:space="0" w:color="auto"/>
              </w:divBdr>
            </w:div>
            <w:div w:id="1320185179">
              <w:marLeft w:val="0"/>
              <w:marRight w:val="0"/>
              <w:marTop w:val="0"/>
              <w:marBottom w:val="0"/>
              <w:divBdr>
                <w:top w:val="none" w:sz="0" w:space="0" w:color="auto"/>
                <w:left w:val="none" w:sz="0" w:space="0" w:color="auto"/>
                <w:bottom w:val="none" w:sz="0" w:space="0" w:color="auto"/>
                <w:right w:val="none" w:sz="0" w:space="0" w:color="auto"/>
              </w:divBdr>
            </w:div>
            <w:div w:id="1891646759">
              <w:marLeft w:val="0"/>
              <w:marRight w:val="0"/>
              <w:marTop w:val="0"/>
              <w:marBottom w:val="0"/>
              <w:divBdr>
                <w:top w:val="none" w:sz="0" w:space="0" w:color="auto"/>
                <w:left w:val="none" w:sz="0" w:space="0" w:color="auto"/>
                <w:bottom w:val="none" w:sz="0" w:space="0" w:color="auto"/>
                <w:right w:val="none" w:sz="0" w:space="0" w:color="auto"/>
              </w:divBdr>
            </w:div>
            <w:div w:id="592129965">
              <w:marLeft w:val="0"/>
              <w:marRight w:val="0"/>
              <w:marTop w:val="0"/>
              <w:marBottom w:val="0"/>
              <w:divBdr>
                <w:top w:val="none" w:sz="0" w:space="0" w:color="auto"/>
                <w:left w:val="none" w:sz="0" w:space="0" w:color="auto"/>
                <w:bottom w:val="none" w:sz="0" w:space="0" w:color="auto"/>
                <w:right w:val="none" w:sz="0" w:space="0" w:color="auto"/>
              </w:divBdr>
            </w:div>
            <w:div w:id="51391588">
              <w:marLeft w:val="0"/>
              <w:marRight w:val="0"/>
              <w:marTop w:val="0"/>
              <w:marBottom w:val="0"/>
              <w:divBdr>
                <w:top w:val="none" w:sz="0" w:space="0" w:color="auto"/>
                <w:left w:val="none" w:sz="0" w:space="0" w:color="auto"/>
                <w:bottom w:val="none" w:sz="0" w:space="0" w:color="auto"/>
                <w:right w:val="none" w:sz="0" w:space="0" w:color="auto"/>
              </w:divBdr>
            </w:div>
            <w:div w:id="2126775726">
              <w:marLeft w:val="0"/>
              <w:marRight w:val="0"/>
              <w:marTop w:val="0"/>
              <w:marBottom w:val="0"/>
              <w:divBdr>
                <w:top w:val="none" w:sz="0" w:space="0" w:color="auto"/>
                <w:left w:val="none" w:sz="0" w:space="0" w:color="auto"/>
                <w:bottom w:val="none" w:sz="0" w:space="0" w:color="auto"/>
                <w:right w:val="none" w:sz="0" w:space="0" w:color="auto"/>
              </w:divBdr>
            </w:div>
            <w:div w:id="1592205399">
              <w:marLeft w:val="0"/>
              <w:marRight w:val="0"/>
              <w:marTop w:val="0"/>
              <w:marBottom w:val="0"/>
              <w:divBdr>
                <w:top w:val="none" w:sz="0" w:space="0" w:color="auto"/>
                <w:left w:val="none" w:sz="0" w:space="0" w:color="auto"/>
                <w:bottom w:val="none" w:sz="0" w:space="0" w:color="auto"/>
                <w:right w:val="none" w:sz="0" w:space="0" w:color="auto"/>
              </w:divBdr>
            </w:div>
            <w:div w:id="1194922243">
              <w:marLeft w:val="0"/>
              <w:marRight w:val="0"/>
              <w:marTop w:val="0"/>
              <w:marBottom w:val="0"/>
              <w:divBdr>
                <w:top w:val="none" w:sz="0" w:space="0" w:color="auto"/>
                <w:left w:val="none" w:sz="0" w:space="0" w:color="auto"/>
                <w:bottom w:val="none" w:sz="0" w:space="0" w:color="auto"/>
                <w:right w:val="none" w:sz="0" w:space="0" w:color="auto"/>
              </w:divBdr>
            </w:div>
            <w:div w:id="466288686">
              <w:marLeft w:val="0"/>
              <w:marRight w:val="0"/>
              <w:marTop w:val="0"/>
              <w:marBottom w:val="0"/>
              <w:divBdr>
                <w:top w:val="none" w:sz="0" w:space="0" w:color="auto"/>
                <w:left w:val="none" w:sz="0" w:space="0" w:color="auto"/>
                <w:bottom w:val="none" w:sz="0" w:space="0" w:color="auto"/>
                <w:right w:val="none" w:sz="0" w:space="0" w:color="auto"/>
              </w:divBdr>
            </w:div>
            <w:div w:id="1865709957">
              <w:marLeft w:val="0"/>
              <w:marRight w:val="0"/>
              <w:marTop w:val="0"/>
              <w:marBottom w:val="0"/>
              <w:divBdr>
                <w:top w:val="none" w:sz="0" w:space="0" w:color="auto"/>
                <w:left w:val="none" w:sz="0" w:space="0" w:color="auto"/>
                <w:bottom w:val="none" w:sz="0" w:space="0" w:color="auto"/>
                <w:right w:val="none" w:sz="0" w:space="0" w:color="auto"/>
              </w:divBdr>
            </w:div>
            <w:div w:id="424109130">
              <w:marLeft w:val="0"/>
              <w:marRight w:val="0"/>
              <w:marTop w:val="0"/>
              <w:marBottom w:val="0"/>
              <w:divBdr>
                <w:top w:val="none" w:sz="0" w:space="0" w:color="auto"/>
                <w:left w:val="none" w:sz="0" w:space="0" w:color="auto"/>
                <w:bottom w:val="none" w:sz="0" w:space="0" w:color="auto"/>
                <w:right w:val="none" w:sz="0" w:space="0" w:color="auto"/>
              </w:divBdr>
            </w:div>
            <w:div w:id="576745623">
              <w:marLeft w:val="0"/>
              <w:marRight w:val="0"/>
              <w:marTop w:val="0"/>
              <w:marBottom w:val="0"/>
              <w:divBdr>
                <w:top w:val="none" w:sz="0" w:space="0" w:color="auto"/>
                <w:left w:val="none" w:sz="0" w:space="0" w:color="auto"/>
                <w:bottom w:val="none" w:sz="0" w:space="0" w:color="auto"/>
                <w:right w:val="none" w:sz="0" w:space="0" w:color="auto"/>
              </w:divBdr>
            </w:div>
            <w:div w:id="175003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624089">
      <w:bodyDiv w:val="1"/>
      <w:marLeft w:val="0"/>
      <w:marRight w:val="0"/>
      <w:marTop w:val="0"/>
      <w:marBottom w:val="0"/>
      <w:divBdr>
        <w:top w:val="none" w:sz="0" w:space="0" w:color="auto"/>
        <w:left w:val="none" w:sz="0" w:space="0" w:color="auto"/>
        <w:bottom w:val="none" w:sz="0" w:space="0" w:color="auto"/>
        <w:right w:val="none" w:sz="0" w:space="0" w:color="auto"/>
      </w:divBdr>
    </w:div>
    <w:div w:id="1359164173">
      <w:bodyDiv w:val="1"/>
      <w:marLeft w:val="0"/>
      <w:marRight w:val="0"/>
      <w:marTop w:val="0"/>
      <w:marBottom w:val="0"/>
      <w:divBdr>
        <w:top w:val="none" w:sz="0" w:space="0" w:color="auto"/>
        <w:left w:val="none" w:sz="0" w:space="0" w:color="auto"/>
        <w:bottom w:val="none" w:sz="0" w:space="0" w:color="auto"/>
        <w:right w:val="none" w:sz="0" w:space="0" w:color="auto"/>
      </w:divBdr>
      <w:divsChild>
        <w:div w:id="861475840">
          <w:marLeft w:val="0"/>
          <w:marRight w:val="0"/>
          <w:marTop w:val="0"/>
          <w:marBottom w:val="0"/>
          <w:divBdr>
            <w:top w:val="none" w:sz="0" w:space="0" w:color="auto"/>
            <w:left w:val="none" w:sz="0" w:space="0" w:color="auto"/>
            <w:bottom w:val="none" w:sz="0" w:space="0" w:color="auto"/>
            <w:right w:val="none" w:sz="0" w:space="0" w:color="auto"/>
          </w:divBdr>
          <w:divsChild>
            <w:div w:id="1469976580">
              <w:marLeft w:val="0"/>
              <w:marRight w:val="0"/>
              <w:marTop w:val="0"/>
              <w:marBottom w:val="0"/>
              <w:divBdr>
                <w:top w:val="none" w:sz="0" w:space="0" w:color="auto"/>
                <w:left w:val="none" w:sz="0" w:space="0" w:color="auto"/>
                <w:bottom w:val="none" w:sz="0" w:space="0" w:color="auto"/>
                <w:right w:val="none" w:sz="0" w:space="0" w:color="auto"/>
              </w:divBdr>
            </w:div>
            <w:div w:id="1926304151">
              <w:marLeft w:val="0"/>
              <w:marRight w:val="0"/>
              <w:marTop w:val="0"/>
              <w:marBottom w:val="0"/>
              <w:divBdr>
                <w:top w:val="none" w:sz="0" w:space="0" w:color="auto"/>
                <w:left w:val="none" w:sz="0" w:space="0" w:color="auto"/>
                <w:bottom w:val="none" w:sz="0" w:space="0" w:color="auto"/>
                <w:right w:val="none" w:sz="0" w:space="0" w:color="auto"/>
              </w:divBdr>
            </w:div>
            <w:div w:id="1700543081">
              <w:marLeft w:val="0"/>
              <w:marRight w:val="0"/>
              <w:marTop w:val="0"/>
              <w:marBottom w:val="0"/>
              <w:divBdr>
                <w:top w:val="none" w:sz="0" w:space="0" w:color="auto"/>
                <w:left w:val="none" w:sz="0" w:space="0" w:color="auto"/>
                <w:bottom w:val="none" w:sz="0" w:space="0" w:color="auto"/>
                <w:right w:val="none" w:sz="0" w:space="0" w:color="auto"/>
              </w:divBdr>
            </w:div>
            <w:div w:id="2025284538">
              <w:marLeft w:val="0"/>
              <w:marRight w:val="0"/>
              <w:marTop w:val="0"/>
              <w:marBottom w:val="0"/>
              <w:divBdr>
                <w:top w:val="none" w:sz="0" w:space="0" w:color="auto"/>
                <w:left w:val="none" w:sz="0" w:space="0" w:color="auto"/>
                <w:bottom w:val="none" w:sz="0" w:space="0" w:color="auto"/>
                <w:right w:val="none" w:sz="0" w:space="0" w:color="auto"/>
              </w:divBdr>
            </w:div>
            <w:div w:id="2012563362">
              <w:marLeft w:val="0"/>
              <w:marRight w:val="0"/>
              <w:marTop w:val="0"/>
              <w:marBottom w:val="0"/>
              <w:divBdr>
                <w:top w:val="none" w:sz="0" w:space="0" w:color="auto"/>
                <w:left w:val="none" w:sz="0" w:space="0" w:color="auto"/>
                <w:bottom w:val="none" w:sz="0" w:space="0" w:color="auto"/>
                <w:right w:val="none" w:sz="0" w:space="0" w:color="auto"/>
              </w:divBdr>
            </w:div>
            <w:div w:id="697316727">
              <w:marLeft w:val="0"/>
              <w:marRight w:val="0"/>
              <w:marTop w:val="0"/>
              <w:marBottom w:val="0"/>
              <w:divBdr>
                <w:top w:val="none" w:sz="0" w:space="0" w:color="auto"/>
                <w:left w:val="none" w:sz="0" w:space="0" w:color="auto"/>
                <w:bottom w:val="none" w:sz="0" w:space="0" w:color="auto"/>
                <w:right w:val="none" w:sz="0" w:space="0" w:color="auto"/>
              </w:divBdr>
            </w:div>
            <w:div w:id="73003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539398">
      <w:bodyDiv w:val="1"/>
      <w:marLeft w:val="0"/>
      <w:marRight w:val="0"/>
      <w:marTop w:val="0"/>
      <w:marBottom w:val="0"/>
      <w:divBdr>
        <w:top w:val="none" w:sz="0" w:space="0" w:color="auto"/>
        <w:left w:val="none" w:sz="0" w:space="0" w:color="auto"/>
        <w:bottom w:val="none" w:sz="0" w:space="0" w:color="auto"/>
        <w:right w:val="none" w:sz="0" w:space="0" w:color="auto"/>
      </w:divBdr>
    </w:div>
    <w:div w:id="1402633603">
      <w:bodyDiv w:val="1"/>
      <w:marLeft w:val="0"/>
      <w:marRight w:val="0"/>
      <w:marTop w:val="0"/>
      <w:marBottom w:val="0"/>
      <w:divBdr>
        <w:top w:val="none" w:sz="0" w:space="0" w:color="auto"/>
        <w:left w:val="none" w:sz="0" w:space="0" w:color="auto"/>
        <w:bottom w:val="none" w:sz="0" w:space="0" w:color="auto"/>
        <w:right w:val="none" w:sz="0" w:space="0" w:color="auto"/>
      </w:divBdr>
    </w:div>
    <w:div w:id="1418333035">
      <w:bodyDiv w:val="1"/>
      <w:marLeft w:val="0"/>
      <w:marRight w:val="0"/>
      <w:marTop w:val="0"/>
      <w:marBottom w:val="0"/>
      <w:divBdr>
        <w:top w:val="none" w:sz="0" w:space="0" w:color="auto"/>
        <w:left w:val="none" w:sz="0" w:space="0" w:color="auto"/>
        <w:bottom w:val="none" w:sz="0" w:space="0" w:color="auto"/>
        <w:right w:val="none" w:sz="0" w:space="0" w:color="auto"/>
      </w:divBdr>
    </w:div>
    <w:div w:id="1459839873">
      <w:bodyDiv w:val="1"/>
      <w:marLeft w:val="0"/>
      <w:marRight w:val="0"/>
      <w:marTop w:val="0"/>
      <w:marBottom w:val="0"/>
      <w:divBdr>
        <w:top w:val="none" w:sz="0" w:space="0" w:color="auto"/>
        <w:left w:val="none" w:sz="0" w:space="0" w:color="auto"/>
        <w:bottom w:val="none" w:sz="0" w:space="0" w:color="auto"/>
        <w:right w:val="none" w:sz="0" w:space="0" w:color="auto"/>
      </w:divBdr>
    </w:div>
    <w:div w:id="1481577503">
      <w:bodyDiv w:val="1"/>
      <w:marLeft w:val="0"/>
      <w:marRight w:val="0"/>
      <w:marTop w:val="0"/>
      <w:marBottom w:val="0"/>
      <w:divBdr>
        <w:top w:val="none" w:sz="0" w:space="0" w:color="auto"/>
        <w:left w:val="none" w:sz="0" w:space="0" w:color="auto"/>
        <w:bottom w:val="none" w:sz="0" w:space="0" w:color="auto"/>
        <w:right w:val="none" w:sz="0" w:space="0" w:color="auto"/>
      </w:divBdr>
    </w:div>
    <w:div w:id="1507132893">
      <w:bodyDiv w:val="1"/>
      <w:marLeft w:val="0"/>
      <w:marRight w:val="0"/>
      <w:marTop w:val="0"/>
      <w:marBottom w:val="0"/>
      <w:divBdr>
        <w:top w:val="none" w:sz="0" w:space="0" w:color="auto"/>
        <w:left w:val="none" w:sz="0" w:space="0" w:color="auto"/>
        <w:bottom w:val="none" w:sz="0" w:space="0" w:color="auto"/>
        <w:right w:val="none" w:sz="0" w:space="0" w:color="auto"/>
      </w:divBdr>
    </w:div>
    <w:div w:id="1608807867">
      <w:bodyDiv w:val="1"/>
      <w:marLeft w:val="0"/>
      <w:marRight w:val="0"/>
      <w:marTop w:val="0"/>
      <w:marBottom w:val="0"/>
      <w:divBdr>
        <w:top w:val="none" w:sz="0" w:space="0" w:color="auto"/>
        <w:left w:val="none" w:sz="0" w:space="0" w:color="auto"/>
        <w:bottom w:val="none" w:sz="0" w:space="0" w:color="auto"/>
        <w:right w:val="none" w:sz="0" w:space="0" w:color="auto"/>
      </w:divBdr>
      <w:divsChild>
        <w:div w:id="451481053">
          <w:marLeft w:val="0"/>
          <w:marRight w:val="0"/>
          <w:marTop w:val="0"/>
          <w:marBottom w:val="0"/>
          <w:divBdr>
            <w:top w:val="none" w:sz="0" w:space="0" w:color="auto"/>
            <w:left w:val="none" w:sz="0" w:space="0" w:color="auto"/>
            <w:bottom w:val="none" w:sz="0" w:space="0" w:color="auto"/>
            <w:right w:val="none" w:sz="0" w:space="0" w:color="auto"/>
          </w:divBdr>
          <w:divsChild>
            <w:div w:id="936907900">
              <w:marLeft w:val="0"/>
              <w:marRight w:val="0"/>
              <w:marTop w:val="0"/>
              <w:marBottom w:val="0"/>
              <w:divBdr>
                <w:top w:val="none" w:sz="0" w:space="0" w:color="auto"/>
                <w:left w:val="none" w:sz="0" w:space="0" w:color="auto"/>
                <w:bottom w:val="none" w:sz="0" w:space="0" w:color="auto"/>
                <w:right w:val="none" w:sz="0" w:space="0" w:color="auto"/>
              </w:divBdr>
            </w:div>
            <w:div w:id="1603150520">
              <w:marLeft w:val="0"/>
              <w:marRight w:val="0"/>
              <w:marTop w:val="0"/>
              <w:marBottom w:val="0"/>
              <w:divBdr>
                <w:top w:val="none" w:sz="0" w:space="0" w:color="auto"/>
                <w:left w:val="none" w:sz="0" w:space="0" w:color="auto"/>
                <w:bottom w:val="none" w:sz="0" w:space="0" w:color="auto"/>
                <w:right w:val="none" w:sz="0" w:space="0" w:color="auto"/>
              </w:divBdr>
            </w:div>
            <w:div w:id="51462342">
              <w:marLeft w:val="0"/>
              <w:marRight w:val="0"/>
              <w:marTop w:val="0"/>
              <w:marBottom w:val="0"/>
              <w:divBdr>
                <w:top w:val="none" w:sz="0" w:space="0" w:color="auto"/>
                <w:left w:val="none" w:sz="0" w:space="0" w:color="auto"/>
                <w:bottom w:val="none" w:sz="0" w:space="0" w:color="auto"/>
                <w:right w:val="none" w:sz="0" w:space="0" w:color="auto"/>
              </w:divBdr>
            </w:div>
            <w:div w:id="1993290411">
              <w:marLeft w:val="0"/>
              <w:marRight w:val="0"/>
              <w:marTop w:val="0"/>
              <w:marBottom w:val="0"/>
              <w:divBdr>
                <w:top w:val="none" w:sz="0" w:space="0" w:color="auto"/>
                <w:left w:val="none" w:sz="0" w:space="0" w:color="auto"/>
                <w:bottom w:val="none" w:sz="0" w:space="0" w:color="auto"/>
                <w:right w:val="none" w:sz="0" w:space="0" w:color="auto"/>
              </w:divBdr>
            </w:div>
            <w:div w:id="1353070508">
              <w:marLeft w:val="0"/>
              <w:marRight w:val="0"/>
              <w:marTop w:val="0"/>
              <w:marBottom w:val="0"/>
              <w:divBdr>
                <w:top w:val="none" w:sz="0" w:space="0" w:color="auto"/>
                <w:left w:val="none" w:sz="0" w:space="0" w:color="auto"/>
                <w:bottom w:val="none" w:sz="0" w:space="0" w:color="auto"/>
                <w:right w:val="none" w:sz="0" w:space="0" w:color="auto"/>
              </w:divBdr>
            </w:div>
            <w:div w:id="1712269185">
              <w:marLeft w:val="0"/>
              <w:marRight w:val="0"/>
              <w:marTop w:val="0"/>
              <w:marBottom w:val="0"/>
              <w:divBdr>
                <w:top w:val="none" w:sz="0" w:space="0" w:color="auto"/>
                <w:left w:val="none" w:sz="0" w:space="0" w:color="auto"/>
                <w:bottom w:val="none" w:sz="0" w:space="0" w:color="auto"/>
                <w:right w:val="none" w:sz="0" w:space="0" w:color="auto"/>
              </w:divBdr>
            </w:div>
            <w:div w:id="323901648">
              <w:marLeft w:val="0"/>
              <w:marRight w:val="0"/>
              <w:marTop w:val="0"/>
              <w:marBottom w:val="0"/>
              <w:divBdr>
                <w:top w:val="none" w:sz="0" w:space="0" w:color="auto"/>
                <w:left w:val="none" w:sz="0" w:space="0" w:color="auto"/>
                <w:bottom w:val="none" w:sz="0" w:space="0" w:color="auto"/>
                <w:right w:val="none" w:sz="0" w:space="0" w:color="auto"/>
              </w:divBdr>
            </w:div>
            <w:div w:id="968702308">
              <w:marLeft w:val="0"/>
              <w:marRight w:val="0"/>
              <w:marTop w:val="0"/>
              <w:marBottom w:val="0"/>
              <w:divBdr>
                <w:top w:val="none" w:sz="0" w:space="0" w:color="auto"/>
                <w:left w:val="none" w:sz="0" w:space="0" w:color="auto"/>
                <w:bottom w:val="none" w:sz="0" w:space="0" w:color="auto"/>
                <w:right w:val="none" w:sz="0" w:space="0" w:color="auto"/>
              </w:divBdr>
            </w:div>
            <w:div w:id="1368025855">
              <w:marLeft w:val="0"/>
              <w:marRight w:val="0"/>
              <w:marTop w:val="0"/>
              <w:marBottom w:val="0"/>
              <w:divBdr>
                <w:top w:val="none" w:sz="0" w:space="0" w:color="auto"/>
                <w:left w:val="none" w:sz="0" w:space="0" w:color="auto"/>
                <w:bottom w:val="none" w:sz="0" w:space="0" w:color="auto"/>
                <w:right w:val="none" w:sz="0" w:space="0" w:color="auto"/>
              </w:divBdr>
            </w:div>
            <w:div w:id="1691640933">
              <w:marLeft w:val="0"/>
              <w:marRight w:val="0"/>
              <w:marTop w:val="0"/>
              <w:marBottom w:val="0"/>
              <w:divBdr>
                <w:top w:val="none" w:sz="0" w:space="0" w:color="auto"/>
                <w:left w:val="none" w:sz="0" w:space="0" w:color="auto"/>
                <w:bottom w:val="none" w:sz="0" w:space="0" w:color="auto"/>
                <w:right w:val="none" w:sz="0" w:space="0" w:color="auto"/>
              </w:divBdr>
            </w:div>
            <w:div w:id="794059267">
              <w:marLeft w:val="0"/>
              <w:marRight w:val="0"/>
              <w:marTop w:val="0"/>
              <w:marBottom w:val="0"/>
              <w:divBdr>
                <w:top w:val="none" w:sz="0" w:space="0" w:color="auto"/>
                <w:left w:val="none" w:sz="0" w:space="0" w:color="auto"/>
                <w:bottom w:val="none" w:sz="0" w:space="0" w:color="auto"/>
                <w:right w:val="none" w:sz="0" w:space="0" w:color="auto"/>
              </w:divBdr>
            </w:div>
            <w:div w:id="113968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191914">
      <w:bodyDiv w:val="1"/>
      <w:marLeft w:val="0"/>
      <w:marRight w:val="0"/>
      <w:marTop w:val="0"/>
      <w:marBottom w:val="0"/>
      <w:divBdr>
        <w:top w:val="none" w:sz="0" w:space="0" w:color="auto"/>
        <w:left w:val="none" w:sz="0" w:space="0" w:color="auto"/>
        <w:bottom w:val="none" w:sz="0" w:space="0" w:color="auto"/>
        <w:right w:val="none" w:sz="0" w:space="0" w:color="auto"/>
      </w:divBdr>
      <w:divsChild>
        <w:div w:id="516430369">
          <w:marLeft w:val="0"/>
          <w:marRight w:val="0"/>
          <w:marTop w:val="0"/>
          <w:marBottom w:val="0"/>
          <w:divBdr>
            <w:top w:val="none" w:sz="0" w:space="0" w:color="auto"/>
            <w:left w:val="none" w:sz="0" w:space="0" w:color="auto"/>
            <w:bottom w:val="none" w:sz="0" w:space="0" w:color="auto"/>
            <w:right w:val="none" w:sz="0" w:space="0" w:color="auto"/>
          </w:divBdr>
          <w:divsChild>
            <w:div w:id="50162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036459">
      <w:bodyDiv w:val="1"/>
      <w:marLeft w:val="0"/>
      <w:marRight w:val="0"/>
      <w:marTop w:val="0"/>
      <w:marBottom w:val="0"/>
      <w:divBdr>
        <w:top w:val="none" w:sz="0" w:space="0" w:color="auto"/>
        <w:left w:val="none" w:sz="0" w:space="0" w:color="auto"/>
        <w:bottom w:val="none" w:sz="0" w:space="0" w:color="auto"/>
        <w:right w:val="none" w:sz="0" w:space="0" w:color="auto"/>
      </w:divBdr>
    </w:div>
    <w:div w:id="1663118069">
      <w:bodyDiv w:val="1"/>
      <w:marLeft w:val="0"/>
      <w:marRight w:val="0"/>
      <w:marTop w:val="0"/>
      <w:marBottom w:val="0"/>
      <w:divBdr>
        <w:top w:val="none" w:sz="0" w:space="0" w:color="auto"/>
        <w:left w:val="none" w:sz="0" w:space="0" w:color="auto"/>
        <w:bottom w:val="none" w:sz="0" w:space="0" w:color="auto"/>
        <w:right w:val="none" w:sz="0" w:space="0" w:color="auto"/>
      </w:divBdr>
    </w:div>
    <w:div w:id="1676955913">
      <w:bodyDiv w:val="1"/>
      <w:marLeft w:val="0"/>
      <w:marRight w:val="0"/>
      <w:marTop w:val="0"/>
      <w:marBottom w:val="0"/>
      <w:divBdr>
        <w:top w:val="none" w:sz="0" w:space="0" w:color="auto"/>
        <w:left w:val="none" w:sz="0" w:space="0" w:color="auto"/>
        <w:bottom w:val="none" w:sz="0" w:space="0" w:color="auto"/>
        <w:right w:val="none" w:sz="0" w:space="0" w:color="auto"/>
      </w:divBdr>
    </w:div>
    <w:div w:id="1745838619">
      <w:bodyDiv w:val="1"/>
      <w:marLeft w:val="0"/>
      <w:marRight w:val="0"/>
      <w:marTop w:val="0"/>
      <w:marBottom w:val="0"/>
      <w:divBdr>
        <w:top w:val="none" w:sz="0" w:space="0" w:color="auto"/>
        <w:left w:val="none" w:sz="0" w:space="0" w:color="auto"/>
        <w:bottom w:val="none" w:sz="0" w:space="0" w:color="auto"/>
        <w:right w:val="none" w:sz="0" w:space="0" w:color="auto"/>
      </w:divBdr>
      <w:divsChild>
        <w:div w:id="1619335546">
          <w:marLeft w:val="0"/>
          <w:marRight w:val="0"/>
          <w:marTop w:val="0"/>
          <w:marBottom w:val="0"/>
          <w:divBdr>
            <w:top w:val="none" w:sz="0" w:space="0" w:color="auto"/>
            <w:left w:val="none" w:sz="0" w:space="0" w:color="auto"/>
            <w:bottom w:val="none" w:sz="0" w:space="0" w:color="auto"/>
            <w:right w:val="none" w:sz="0" w:space="0" w:color="auto"/>
          </w:divBdr>
          <w:divsChild>
            <w:div w:id="1532690658">
              <w:marLeft w:val="0"/>
              <w:marRight w:val="0"/>
              <w:marTop w:val="0"/>
              <w:marBottom w:val="0"/>
              <w:divBdr>
                <w:top w:val="none" w:sz="0" w:space="0" w:color="auto"/>
                <w:left w:val="none" w:sz="0" w:space="0" w:color="auto"/>
                <w:bottom w:val="none" w:sz="0" w:space="0" w:color="auto"/>
                <w:right w:val="none" w:sz="0" w:space="0" w:color="auto"/>
              </w:divBdr>
              <w:divsChild>
                <w:div w:id="1813332309">
                  <w:marLeft w:val="0"/>
                  <w:marRight w:val="0"/>
                  <w:marTop w:val="0"/>
                  <w:marBottom w:val="0"/>
                  <w:divBdr>
                    <w:top w:val="none" w:sz="0" w:space="0" w:color="auto"/>
                    <w:left w:val="none" w:sz="0" w:space="0" w:color="auto"/>
                    <w:bottom w:val="none" w:sz="0" w:space="0" w:color="auto"/>
                    <w:right w:val="none" w:sz="0" w:space="0" w:color="auto"/>
                  </w:divBdr>
                </w:div>
                <w:div w:id="184046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836845">
      <w:bodyDiv w:val="1"/>
      <w:marLeft w:val="0"/>
      <w:marRight w:val="0"/>
      <w:marTop w:val="0"/>
      <w:marBottom w:val="0"/>
      <w:divBdr>
        <w:top w:val="none" w:sz="0" w:space="0" w:color="auto"/>
        <w:left w:val="none" w:sz="0" w:space="0" w:color="auto"/>
        <w:bottom w:val="none" w:sz="0" w:space="0" w:color="auto"/>
        <w:right w:val="none" w:sz="0" w:space="0" w:color="auto"/>
      </w:divBdr>
    </w:div>
    <w:div w:id="1814252751">
      <w:bodyDiv w:val="1"/>
      <w:marLeft w:val="0"/>
      <w:marRight w:val="0"/>
      <w:marTop w:val="0"/>
      <w:marBottom w:val="0"/>
      <w:divBdr>
        <w:top w:val="none" w:sz="0" w:space="0" w:color="auto"/>
        <w:left w:val="none" w:sz="0" w:space="0" w:color="auto"/>
        <w:bottom w:val="none" w:sz="0" w:space="0" w:color="auto"/>
        <w:right w:val="none" w:sz="0" w:space="0" w:color="auto"/>
      </w:divBdr>
    </w:div>
    <w:div w:id="1814328418">
      <w:bodyDiv w:val="1"/>
      <w:marLeft w:val="0"/>
      <w:marRight w:val="0"/>
      <w:marTop w:val="0"/>
      <w:marBottom w:val="0"/>
      <w:divBdr>
        <w:top w:val="none" w:sz="0" w:space="0" w:color="auto"/>
        <w:left w:val="none" w:sz="0" w:space="0" w:color="auto"/>
        <w:bottom w:val="none" w:sz="0" w:space="0" w:color="auto"/>
        <w:right w:val="none" w:sz="0" w:space="0" w:color="auto"/>
      </w:divBdr>
    </w:div>
    <w:div w:id="1861511113">
      <w:bodyDiv w:val="1"/>
      <w:marLeft w:val="0"/>
      <w:marRight w:val="0"/>
      <w:marTop w:val="0"/>
      <w:marBottom w:val="0"/>
      <w:divBdr>
        <w:top w:val="none" w:sz="0" w:space="0" w:color="auto"/>
        <w:left w:val="none" w:sz="0" w:space="0" w:color="auto"/>
        <w:bottom w:val="none" w:sz="0" w:space="0" w:color="auto"/>
        <w:right w:val="none" w:sz="0" w:space="0" w:color="auto"/>
      </w:divBdr>
    </w:div>
    <w:div w:id="1896771791">
      <w:bodyDiv w:val="1"/>
      <w:marLeft w:val="0"/>
      <w:marRight w:val="0"/>
      <w:marTop w:val="0"/>
      <w:marBottom w:val="0"/>
      <w:divBdr>
        <w:top w:val="none" w:sz="0" w:space="0" w:color="auto"/>
        <w:left w:val="none" w:sz="0" w:space="0" w:color="auto"/>
        <w:bottom w:val="none" w:sz="0" w:space="0" w:color="auto"/>
        <w:right w:val="none" w:sz="0" w:space="0" w:color="auto"/>
      </w:divBdr>
    </w:div>
    <w:div w:id="1996572188">
      <w:bodyDiv w:val="1"/>
      <w:marLeft w:val="0"/>
      <w:marRight w:val="0"/>
      <w:marTop w:val="0"/>
      <w:marBottom w:val="0"/>
      <w:divBdr>
        <w:top w:val="none" w:sz="0" w:space="0" w:color="auto"/>
        <w:left w:val="none" w:sz="0" w:space="0" w:color="auto"/>
        <w:bottom w:val="none" w:sz="0" w:space="0" w:color="auto"/>
        <w:right w:val="none" w:sz="0" w:space="0" w:color="auto"/>
      </w:divBdr>
    </w:div>
    <w:div w:id="2026201169">
      <w:bodyDiv w:val="1"/>
      <w:marLeft w:val="0"/>
      <w:marRight w:val="0"/>
      <w:marTop w:val="0"/>
      <w:marBottom w:val="0"/>
      <w:divBdr>
        <w:top w:val="none" w:sz="0" w:space="0" w:color="auto"/>
        <w:left w:val="none" w:sz="0" w:space="0" w:color="auto"/>
        <w:bottom w:val="none" w:sz="0" w:space="0" w:color="auto"/>
        <w:right w:val="none" w:sz="0" w:space="0" w:color="auto"/>
      </w:divBdr>
    </w:div>
    <w:div w:id="2053379507">
      <w:bodyDiv w:val="1"/>
      <w:marLeft w:val="0"/>
      <w:marRight w:val="0"/>
      <w:marTop w:val="0"/>
      <w:marBottom w:val="0"/>
      <w:divBdr>
        <w:top w:val="none" w:sz="0" w:space="0" w:color="auto"/>
        <w:left w:val="none" w:sz="0" w:space="0" w:color="auto"/>
        <w:bottom w:val="none" w:sz="0" w:space="0" w:color="auto"/>
        <w:right w:val="none" w:sz="0" w:space="0" w:color="auto"/>
      </w:divBdr>
    </w:div>
    <w:div w:id="2076200126">
      <w:bodyDiv w:val="1"/>
      <w:marLeft w:val="0"/>
      <w:marRight w:val="0"/>
      <w:marTop w:val="0"/>
      <w:marBottom w:val="0"/>
      <w:divBdr>
        <w:top w:val="none" w:sz="0" w:space="0" w:color="auto"/>
        <w:left w:val="none" w:sz="0" w:space="0" w:color="auto"/>
        <w:bottom w:val="none" w:sz="0" w:space="0" w:color="auto"/>
        <w:right w:val="none" w:sz="0" w:space="0" w:color="auto"/>
      </w:divBdr>
    </w:div>
    <w:div w:id="2087990106">
      <w:bodyDiv w:val="1"/>
      <w:marLeft w:val="0"/>
      <w:marRight w:val="0"/>
      <w:marTop w:val="0"/>
      <w:marBottom w:val="0"/>
      <w:divBdr>
        <w:top w:val="none" w:sz="0" w:space="0" w:color="auto"/>
        <w:left w:val="none" w:sz="0" w:space="0" w:color="auto"/>
        <w:bottom w:val="none" w:sz="0" w:space="0" w:color="auto"/>
        <w:right w:val="none" w:sz="0" w:space="0" w:color="auto"/>
      </w:divBdr>
    </w:div>
    <w:div w:id="2119830757">
      <w:bodyDiv w:val="1"/>
      <w:marLeft w:val="0"/>
      <w:marRight w:val="0"/>
      <w:marTop w:val="0"/>
      <w:marBottom w:val="0"/>
      <w:divBdr>
        <w:top w:val="none" w:sz="0" w:space="0" w:color="auto"/>
        <w:left w:val="none" w:sz="0" w:space="0" w:color="auto"/>
        <w:bottom w:val="none" w:sz="0" w:space="0" w:color="auto"/>
        <w:right w:val="none" w:sz="0" w:space="0" w:color="auto"/>
      </w:divBdr>
    </w:div>
    <w:div w:id="2123761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9363BC-A525-4A4D-A53D-F01F4A442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707</TotalTime>
  <Pages>1</Pages>
  <Words>10952</Words>
  <Characters>59144</Characters>
  <Application>Microsoft Office Word</Application>
  <DocSecurity>0</DocSecurity>
  <Lines>492</Lines>
  <Paragraphs>139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CAD M Braga Chumbo</dc:creator>
  <cp:keywords/>
  <dc:description/>
  <cp:lastModifiedBy>CAD M Santos Neto</cp:lastModifiedBy>
  <cp:revision>99</cp:revision>
  <cp:lastPrinted>2026-06-22T10:22:00Z</cp:lastPrinted>
  <dcterms:created xsi:type="dcterms:W3CDTF">2026-05-25T15:56:00Z</dcterms:created>
  <dcterms:modified xsi:type="dcterms:W3CDTF">2026-06-22T10:22:00Z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ba1b41e2-3326-4464-8cec-1f0692ed93d2</vt:lpwstr>
  </property>
</Properties>
</file>