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24A" w:rsidRPr="00AB024A" w:rsidRDefault="00AB024A" w:rsidP="00AB024A">
      <w:pPr>
        <w:spacing w:before="100" w:beforeAutospacing="1" w:after="320" w:line="240" w:lineRule="auto"/>
        <w:rPr>
          <w:rFonts w:ascii="Arial" w:eastAsia="Times New Roman" w:hAnsi="Arial" w:cs="Arial"/>
          <w:b/>
          <w:bCs/>
          <w:sz w:val="32"/>
          <w:szCs w:val="32"/>
          <w:lang w:eastAsia="de-CH"/>
        </w:rPr>
      </w:pPr>
      <w:r w:rsidRPr="00AB024A">
        <w:rPr>
          <w:rFonts w:ascii="Arial" w:eastAsia="Times New Roman" w:hAnsi="Arial" w:cs="Arial"/>
          <w:b/>
          <w:bCs/>
          <w:sz w:val="32"/>
          <w:szCs w:val="32"/>
          <w:lang w:eastAsia="de-CH"/>
        </w:rPr>
        <w:br/>
      </w:r>
      <w:proofErr w:type="spellStart"/>
      <w:r w:rsidRPr="00AB024A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Use</w:t>
      </w:r>
      <w:proofErr w:type="spellEnd"/>
      <w:r w:rsidRPr="00AB024A">
        <w:rPr>
          <w:rFonts w:ascii="Arial" w:eastAsia="Times New Roman" w:hAnsi="Arial" w:cs="Arial"/>
          <w:b/>
          <w:bCs/>
          <w:sz w:val="32"/>
          <w:szCs w:val="32"/>
          <w:lang w:eastAsia="de-CH"/>
        </w:rPr>
        <w:t xml:space="preserve"> Case </w:t>
      </w:r>
      <w:proofErr w:type="spellStart"/>
      <w:r w:rsidRPr="00AB024A">
        <w:rPr>
          <w:rFonts w:ascii="Arial" w:eastAsia="Times New Roman" w:hAnsi="Arial" w:cs="Arial"/>
          <w:b/>
          <w:bCs/>
          <w:sz w:val="32"/>
          <w:szCs w:val="32"/>
          <w:lang w:eastAsia="de-CH"/>
        </w:rPr>
        <w:t>Bentzerverwaltung</w:t>
      </w:r>
      <w:proofErr w:type="spellEnd"/>
    </w:p>
    <w:p w:rsidR="00AB024A" w:rsidRPr="00AB024A" w:rsidRDefault="00AB024A" w:rsidP="00AB024A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tbl>
      <w:tblPr>
        <w:tblW w:w="8505" w:type="dxa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82"/>
        <w:gridCol w:w="6323"/>
      </w:tblGrid>
      <w:tr w:rsidR="00AB024A" w:rsidRPr="00AB024A" w:rsidTr="00AB024A">
        <w:trPr>
          <w:tblCellSpacing w:w="0" w:type="dxa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Nr. und Name: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024A" w:rsidRPr="00AB024A" w:rsidRDefault="00257E8E" w:rsidP="00257E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 Benutzerverwaltung und vornehmen von Änderungen.</w:t>
            </w:r>
          </w:p>
        </w:tc>
      </w:tr>
      <w:tr w:rsidR="00AB024A" w:rsidRPr="00AB024A" w:rsidTr="00AB024A">
        <w:trPr>
          <w:tblCellSpacing w:w="0" w:type="dxa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Szenario: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024A" w:rsidRPr="00AB024A" w:rsidRDefault="00F01FBE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Benutzerverwaltung</w:t>
            </w:r>
          </w:p>
        </w:tc>
      </w:tr>
      <w:tr w:rsidR="00AB024A" w:rsidRPr="00AB024A" w:rsidTr="00AB024A">
        <w:trPr>
          <w:tblCellSpacing w:w="0" w:type="dxa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Kurzbeschreibung: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024A" w:rsidRDefault="00257E8E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Der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Case geht davon aus, dass der Benutzer noch kein Account auf dem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Groot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-Webshop erstellt hat:</w:t>
            </w:r>
          </w:p>
          <w:p w:rsidR="00257E8E" w:rsidRDefault="00257E8E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Der Benutzer verwaltet seine persönlichen Benutzerangaben selber. Einige Felder sind zwingend notwendig, wie Email-Adresse oder eine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Loginname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.</w:t>
            </w:r>
          </w:p>
          <w:p w:rsidR="00257E8E" w:rsidRDefault="00257E8E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Spätestens vor der Bestellung muss mit dem eigenen Benutzerkonto eingeloggt werden.</w:t>
            </w:r>
          </w:p>
          <w:p w:rsidR="00257E8E" w:rsidRDefault="00257E8E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Beim Erstellen eines Neuen Kontos werden folgende Pflichtfelder verlangt:</w:t>
            </w:r>
          </w:p>
          <w:p w:rsidR="00257E8E" w:rsidRPr="00257E8E" w:rsidRDefault="00257E8E" w:rsidP="00257E8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Eine Kontakt-Email-Adresse (</w:t>
            </w:r>
            <w:proofErr w:type="spellStart"/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unique</w:t>
            </w:r>
            <w:proofErr w:type="spellEnd"/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)</w:t>
            </w:r>
          </w:p>
          <w:p w:rsidR="00257E8E" w:rsidRPr="00257E8E" w:rsidRDefault="00257E8E" w:rsidP="00257E8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Ein Benutzerlogin, mindestens 6 Zeichen lang. </w:t>
            </w:r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(</w:t>
            </w:r>
            <w:proofErr w:type="spellStart"/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unique</w:t>
            </w:r>
            <w:proofErr w:type="spellEnd"/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)</w:t>
            </w:r>
          </w:p>
          <w:p w:rsidR="00257E8E" w:rsidRDefault="00257E8E" w:rsidP="00257E8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257E8E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Ein Passwort für das Login, welches 2x bestätigt werden muss, dass Passwort ist ebenfalls mindestens 6 Zeichen lang und muss mindestens aus Zahlen und Buchstaben bestehen. Sonderzeichen sind erlaubt.</w:t>
            </w:r>
          </w:p>
          <w:p w:rsidR="00257E8E" w:rsidRPr="00257E8E" w:rsidRDefault="00257E8E" w:rsidP="00257E8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Adress-Anschrift: Name, Strasse +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, Ort +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Plz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und Land</w:t>
            </w:r>
          </w:p>
          <w:p w:rsidR="00257E8E" w:rsidRDefault="00257E8E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Der Benutzer ist nach der Erstellung direkt mit dem Benutzerkonto eingeloggt, welches er gerade erstellt hat.</w:t>
            </w:r>
          </w:p>
          <w:p w:rsidR="00257E8E" w:rsidRDefault="00257E8E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Der Benutzer kann ab sofort seine Benutzereinstellungen jederzeit ändern in </w:t>
            </w:r>
            <w:r w:rsidR="00B92BD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seinem „Profil“, wenn er eingeloggt ist. Der Benutzerlogin und die Email </w:t>
            </w:r>
            <w:proofErr w:type="gramStart"/>
            <w:r w:rsidR="00B92BD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muss</w:t>
            </w:r>
            <w:proofErr w:type="gramEnd"/>
            <w:r w:rsidR="00B92BD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weiterhin einmalig sein im System.</w:t>
            </w:r>
          </w:p>
          <w:p w:rsidR="00B92BDA" w:rsidRDefault="00B92BD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Zusätzliche Optionen können sein:</w:t>
            </w:r>
          </w:p>
          <w:p w:rsidR="00B92BDA" w:rsidRDefault="00B92BDA" w:rsidP="00B92BDA">
            <w:pPr>
              <w:pStyle w:val="Listenabsatz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Sprache </w:t>
            </w:r>
            <w:r w:rsidR="004862A3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umstellen</w:t>
            </w: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(DE, FR, EN)</w:t>
            </w:r>
          </w:p>
          <w:p w:rsidR="00B92BDA" w:rsidRDefault="00B92BDA" w:rsidP="00B92BDA">
            <w:pPr>
              <w:pStyle w:val="Listenabsatz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Newsletter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abonieren</w:t>
            </w:r>
            <w:proofErr w:type="spellEnd"/>
          </w:p>
          <w:p w:rsidR="00B92BDA" w:rsidRDefault="00B92BDA" w:rsidP="00B92BDA">
            <w:pPr>
              <w:pStyle w:val="Listenabsatz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Bevorzugte Zahlungsdaten und evtl. hinterlegte Kontoangaben</w:t>
            </w:r>
          </w:p>
          <w:p w:rsidR="004862A3" w:rsidRDefault="004862A3" w:rsidP="004862A3">
            <w:pPr>
              <w:pStyle w:val="Listenabsatz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Liefer</w:t>
            </w: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adresse anpassen.</w:t>
            </w:r>
          </w:p>
          <w:p w:rsidR="004862A3" w:rsidRPr="004862A3" w:rsidRDefault="004862A3" w:rsidP="004862A3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</w:p>
          <w:p w:rsidR="004862A3" w:rsidRPr="004862A3" w:rsidRDefault="00B92BDA" w:rsidP="004862A3">
            <w:pPr>
              <w:pStyle w:val="Listenabsatz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4862A3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Rechnungs</w:t>
            </w:r>
            <w:r w:rsidR="004862A3" w:rsidRPr="004862A3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adresse anpassen.</w:t>
            </w:r>
          </w:p>
          <w:p w:rsidR="00B92BDA" w:rsidRDefault="00B92BDA" w:rsidP="00B92BDA">
            <w:pPr>
              <w:pStyle w:val="Listenabsatz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spellStart"/>
            <w:r w:rsidRPr="004862A3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Favourite-Autore</w:t>
            </w:r>
            <w:proofErr w:type="spellEnd"/>
            <w:r w:rsidRPr="004862A3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, von denen Neuerscheinungen per Email bekannt gegeben werden.</w:t>
            </w:r>
          </w:p>
          <w:p w:rsidR="00AB024A" w:rsidRDefault="004862A3" w:rsidP="004862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Zusätzlich werden Laufende Bestellungen und vergangene Bestellungen aufgelistet und deren Status bekanntgegeben.</w:t>
            </w:r>
          </w:p>
          <w:p w:rsidR="00AB024A" w:rsidRPr="00AB024A" w:rsidRDefault="004862A3" w:rsidP="004862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Alle Kundeninformationen können auch von einem Administrator waltet und gepflegt werden.</w:t>
            </w:r>
          </w:p>
        </w:tc>
      </w:tr>
      <w:tr w:rsidR="00AB024A" w:rsidRPr="00AB024A" w:rsidTr="00AB024A">
        <w:trPr>
          <w:tblCellSpacing w:w="0" w:type="dxa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lastRenderedPageBreak/>
              <w:t>Beteiligt Akteure: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024A" w:rsidRPr="00AB024A" w:rsidRDefault="00AB024A" w:rsidP="004862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Kunde, </w:t>
            </w:r>
            <w:r w:rsidR="004862A3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Webshop, Datenbank</w:t>
            </w:r>
          </w:p>
        </w:tc>
      </w:tr>
      <w:tr w:rsidR="00AB024A" w:rsidRPr="00AB024A" w:rsidTr="00AB024A">
        <w:trPr>
          <w:tblCellSpacing w:w="0" w:type="dxa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Auslöser / </w:t>
            </w: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br/>
              <w:t>Vorbe</w:t>
            </w: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softHyphen/>
              <w:t>dingung: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024A" w:rsidRPr="00AB024A" w:rsidRDefault="004862A3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Der zukünftige Benutzer hat noch kein Login beim Webshop. Datenbank vorhanden mit bestehenden Benutzerkonten.</w:t>
            </w:r>
          </w:p>
        </w:tc>
      </w:tr>
      <w:tr w:rsidR="00AB024A" w:rsidRPr="00AB024A" w:rsidTr="00AB024A">
        <w:trPr>
          <w:tblCellSpacing w:w="0" w:type="dxa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Ergebnisse / </w:t>
            </w: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br/>
            </w:r>
            <w:proofErr w:type="spellStart"/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Nach</w:t>
            </w:r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softHyphen/>
              <w:t>bedingung</w:t>
            </w:r>
            <w:proofErr w:type="spellEnd"/>
            <w:r w:rsidRPr="00AB024A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: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2A3" w:rsidRDefault="004862A3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Der Benutzer hat ab sofort ein eigenes Benutzerkonto und kann darüber sein Profil verwalten.</w:t>
            </w:r>
          </w:p>
          <w:p w:rsidR="004862A3" w:rsidRDefault="004862A3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Weiter könnten diese Informationen zum Versand oder beitreiben des Webshops genutzt werden.</w:t>
            </w:r>
          </w:p>
          <w:p w:rsidR="00AB024A" w:rsidRPr="00AB024A" w:rsidRDefault="004862A3" w:rsidP="004862A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Konflikte sollen bereits bei der Erstellung verhindert werden.</w:t>
            </w:r>
          </w:p>
        </w:tc>
      </w:tr>
    </w:tbl>
    <w:p w:rsidR="00AB024A" w:rsidRPr="00AB024A" w:rsidRDefault="00AB024A" w:rsidP="00AB024A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:rsidR="00AB024A" w:rsidRPr="00AB024A" w:rsidRDefault="00AB024A" w:rsidP="004862A3">
      <w:pPr>
        <w:pStyle w:val="berschrift1"/>
        <w:rPr>
          <w:rFonts w:eastAsia="Times New Roman"/>
          <w:lang w:eastAsia="de-CH"/>
        </w:rPr>
      </w:pPr>
      <w:r w:rsidRPr="00AB024A">
        <w:rPr>
          <w:rFonts w:eastAsia="Times New Roman"/>
          <w:lang w:eastAsia="de-CH"/>
        </w:rPr>
        <w:t>Ablauf:</w:t>
      </w:r>
    </w:p>
    <w:tbl>
      <w:tblPr>
        <w:tblW w:w="8505" w:type="dxa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66"/>
        <w:gridCol w:w="1155"/>
        <w:gridCol w:w="6684"/>
      </w:tblGrid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  <w:t>Nr.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  <w:t>Wer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  <w:t>Was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4862A3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4.1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4862A3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Kunde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Der Kunde klickt auf „Benutzerkonto erstellen“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4.2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Die Seite mit den Angaben zur Erstellung des Kontos wird geladen.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4.3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Kunde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Trägt seine Benutzerdaten ein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4.4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Kunde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Nimmt die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AGB’s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an und Speichert sein Eintrag ab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4.5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9101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Prüft alle Angaben auf Richtigkeit und ob der Benutzer / Email bereits v</w:t>
            </w:r>
            <w:r w:rsidR="009101E7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orhanden ist, wenn alles ok ist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4.6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Meldung, dass alle Daten erfolgreich erfasst wurden. Dass eine Email an die angegebene Email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adresse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versendet wurde. Diese soll zuerst verifiziert werden, bevor der Kauf von Büchern über diesen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Benutzeraccount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möglich wird.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4.7 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4862A3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Öffnet die Seite, von der aus der Benutzer sein Konto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lastRenderedPageBreak/>
              <w:t>eröffnet hat.</w:t>
            </w:r>
          </w:p>
          <w:p w:rsid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Der Status des Benutzers ist jetzt „angemeldet“ und ein neuer Reiter mit „Mein Profil“ ist sichtbar, worüber der Benutzer sein Profil anpassen kann.</w:t>
            </w:r>
          </w:p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Der Benutzer wird mit seinem Benutzername begrüsst.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lastRenderedPageBreak/>
              <w:t xml:space="preserve">4.8 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D843FC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Wurde vom Benutzer der Newsletter nicht deaktiviert, wird die angegebene Email ab sofort mit dem Newsletter angeschrieben.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4.9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Das System markiert den Account als neu und Speichert die Uhrzeit der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letzte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Aktivität des Benutzers ab.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4.10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Kunde 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Muss sein Emaillink bestätigen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4.11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Admin</w:t>
            </w: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Muss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die Benutzerangaben kontrollieren und den Status des Kontos auf geprüft ändern. Wird ein Email-Link nicht innert 30 Tagen bestätigt, muss das Benutzerkonto gewarnt und nach einer 10 Tages Frist gelöscht werden.</w:t>
            </w:r>
          </w:p>
        </w:tc>
      </w:tr>
      <w:tr w:rsidR="007A4932" w:rsidRPr="00AB024A" w:rsidTr="009101E7">
        <w:trPr>
          <w:tblCellSpacing w:w="0" w:type="dxa"/>
        </w:trPr>
        <w:tc>
          <w:tcPr>
            <w:tcW w:w="6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4932" w:rsidRDefault="007A4932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4.1</w:t>
            </w:r>
          </w:p>
        </w:tc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4932" w:rsidRDefault="007A4932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</w:p>
        </w:tc>
        <w:tc>
          <w:tcPr>
            <w:tcW w:w="6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4932" w:rsidRDefault="007A4932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</w:p>
        </w:tc>
      </w:tr>
    </w:tbl>
    <w:p w:rsidR="00AB024A" w:rsidRPr="00AB024A" w:rsidRDefault="00AB024A" w:rsidP="00AB024A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:rsidR="00AB024A" w:rsidRPr="00AB024A" w:rsidRDefault="00AB024A" w:rsidP="009101E7">
      <w:pPr>
        <w:pStyle w:val="berschrift1"/>
        <w:rPr>
          <w:rFonts w:eastAsia="Times New Roman"/>
          <w:lang w:eastAsia="de-CH"/>
        </w:rPr>
      </w:pPr>
      <w:r w:rsidRPr="00AB024A">
        <w:rPr>
          <w:rFonts w:eastAsia="Times New Roman"/>
          <w:lang w:eastAsia="de-CH"/>
        </w:rPr>
        <w:t>Ausnahmen, Varianten:</w:t>
      </w:r>
    </w:p>
    <w:tbl>
      <w:tblPr>
        <w:tblW w:w="8505" w:type="dxa"/>
        <w:tblCellSpacing w:w="0" w:type="dxa"/>
        <w:tblInd w:w="7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1017"/>
        <w:gridCol w:w="6748"/>
      </w:tblGrid>
      <w:tr w:rsidR="00AB024A" w:rsidRPr="00AB024A" w:rsidTr="009101E7">
        <w:trPr>
          <w:tblCellSpacing w:w="0" w:type="dxa"/>
        </w:trPr>
        <w:tc>
          <w:tcPr>
            <w:tcW w:w="7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  <w:t>Nr.</w:t>
            </w:r>
          </w:p>
        </w:tc>
        <w:tc>
          <w:tcPr>
            <w:tcW w:w="10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  <w:t>Wer</w:t>
            </w:r>
          </w:p>
        </w:tc>
        <w:tc>
          <w:tcPr>
            <w:tcW w:w="6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5E5E5"/>
            <w:hideMark/>
          </w:tcPr>
          <w:p w:rsidR="00AB024A" w:rsidRPr="00AB024A" w:rsidRDefault="00AB024A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</w:pPr>
            <w:r w:rsidRPr="00AB024A">
              <w:rPr>
                <w:rFonts w:ascii="Arial" w:eastAsia="Times New Roman" w:hAnsi="Arial" w:cs="Arial"/>
                <w:b/>
                <w:sz w:val="24"/>
                <w:szCs w:val="24"/>
                <w:lang w:eastAsia="de-CH"/>
              </w:rPr>
              <w:t>Was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7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4.3.1</w:t>
            </w:r>
          </w:p>
        </w:tc>
        <w:tc>
          <w:tcPr>
            <w:tcW w:w="10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Wir mit Ajax gearbeitet, kann bereits bei der Eingabe die Prüfungen gemacht werden und optisch die Felder markiert werden, die auf einen Fehler stossen werden.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7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4.5.1</w:t>
            </w:r>
          </w:p>
        </w:tc>
        <w:tc>
          <w:tcPr>
            <w:tcW w:w="10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System</w:t>
            </w:r>
          </w:p>
        </w:tc>
        <w:tc>
          <w:tcPr>
            <w:tcW w:w="6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101E7" w:rsidRDefault="009101E7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Spätestens hier werden die Benutzerangaben noch einmal geprüft und eine Meldung angezeigt, wenn noch Fehler oder doppelte Einträge in den Daten gefunden werden.</w:t>
            </w:r>
          </w:p>
          <w:p w:rsidR="00AB024A" w:rsidRPr="00AB024A" w:rsidRDefault="009101E7" w:rsidP="009101E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Der Benutzer wird darauf hingewiesen, warum noch kein Benutzerkonto erstellt worden ist.</w:t>
            </w:r>
          </w:p>
        </w:tc>
      </w:tr>
      <w:tr w:rsidR="00AB024A" w:rsidRPr="00AB024A" w:rsidTr="009101E7">
        <w:trPr>
          <w:tblCellSpacing w:w="0" w:type="dxa"/>
        </w:trPr>
        <w:tc>
          <w:tcPr>
            <w:tcW w:w="7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7A4932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4.1 bis 4.11</w:t>
            </w:r>
          </w:p>
        </w:tc>
        <w:tc>
          <w:tcPr>
            <w:tcW w:w="101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Pr="00AB024A" w:rsidRDefault="007A4932" w:rsidP="00AB02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Kunde</w:t>
            </w:r>
          </w:p>
        </w:tc>
        <w:tc>
          <w:tcPr>
            <w:tcW w:w="6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B024A" w:rsidRDefault="007A4932" w:rsidP="00275B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Der Benutzer hat die </w:t>
            </w:r>
            <w:r w:rsidR="00275BD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M</w:t>
            </w: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öglichkeit, sein</w:t>
            </w:r>
            <w:r w:rsidR="00275BDF"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 xml:space="preserve"> Konto zu löschen.</w:t>
            </w:r>
          </w:p>
          <w:p w:rsidR="00AB024A" w:rsidRPr="00AB024A" w:rsidRDefault="00275BDF" w:rsidP="00275BD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Einzige Ausnahme ist, wenn noch eine laufende Bestellung vorhanden ist. Dann muss diese zuerst Abgebrochen werden und der Abbruch vom Webshop bes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  <w:lang w:eastAsia="de-CH"/>
              </w:rPr>
              <w:t>tätigt worden sein.</w:t>
            </w:r>
          </w:p>
        </w:tc>
      </w:tr>
    </w:tbl>
    <w:p w:rsidR="00AB024A" w:rsidRPr="00AB024A" w:rsidRDefault="00AB024A" w:rsidP="00AB024A">
      <w:pPr>
        <w:spacing w:before="100" w:beforeAutospacing="1" w:after="24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:rsidR="007E4DA2" w:rsidRPr="00AB024A" w:rsidRDefault="00275BDF">
      <w:pPr>
        <w:rPr>
          <w:rFonts w:ascii="Arial" w:hAnsi="Arial" w:cs="Arial"/>
        </w:rPr>
      </w:pPr>
    </w:p>
    <w:sectPr w:rsidR="007E4DA2" w:rsidRPr="00AB02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455"/>
    <w:multiLevelType w:val="hybridMultilevel"/>
    <w:tmpl w:val="2A2A14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F3096"/>
    <w:multiLevelType w:val="hybridMultilevel"/>
    <w:tmpl w:val="4FBE7E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24A"/>
    <w:rsid w:val="001508FE"/>
    <w:rsid w:val="00257E8E"/>
    <w:rsid w:val="00275BDF"/>
    <w:rsid w:val="00434145"/>
    <w:rsid w:val="004862A3"/>
    <w:rsid w:val="007A4932"/>
    <w:rsid w:val="009101E7"/>
    <w:rsid w:val="00AB024A"/>
    <w:rsid w:val="00B92BDA"/>
    <w:rsid w:val="00D843FC"/>
    <w:rsid w:val="00F0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6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A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de-CH"/>
    </w:rPr>
  </w:style>
  <w:style w:type="paragraph" w:styleId="StandardWeb">
    <w:name w:val="Normal (Web)"/>
    <w:basedOn w:val="Standard"/>
    <w:uiPriority w:val="99"/>
    <w:unhideWhenUsed/>
    <w:rsid w:val="00A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257E8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6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62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stern">
    <w:name w:val="western"/>
    <w:basedOn w:val="Standard"/>
    <w:rsid w:val="00A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de-CH"/>
    </w:rPr>
  </w:style>
  <w:style w:type="paragraph" w:styleId="StandardWeb">
    <w:name w:val="Normal (Web)"/>
    <w:basedOn w:val="Standard"/>
    <w:uiPriority w:val="99"/>
    <w:unhideWhenUsed/>
    <w:rsid w:val="00A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257E8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862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3</cp:revision>
  <dcterms:created xsi:type="dcterms:W3CDTF">2014-09-28T11:38:00Z</dcterms:created>
  <dcterms:modified xsi:type="dcterms:W3CDTF">2014-09-28T12:58:00Z</dcterms:modified>
</cp:coreProperties>
</file>