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lineRule="auto"/>
      </w:pPr>
      <w:r>
        <w:rPr>
          <w:rFonts w:ascii="Arial" w:cs="Arial" w:eastAsia="Arial" w:hAnsi="Arial"/>
          <w:sz w:val="24"/>
          <w:szCs w:val="24"/>
        </w:rPr>
        <w:t xml:space="preserve">He waits until mid-morning to ask it.</w:t>
      </w:r>
    </w:p>
    <w:p>
      <w:pPr>
        <w:spacing w:after="0" w:before="0" w:line="276" w:lineRule="auto"/>
      </w:pPr>
      <w:r>
        <w:rPr>
          <w:rFonts w:ascii="Arial" w:cs="Arial" w:eastAsia="Arial" w:hAnsi="Arial"/>
          <w:sz w:val="24"/>
          <w:szCs w:val="24"/>
        </w:rPr>
        <w:t xml:space="preserve">Not because he is nervous about the question, but because the timing matters. Early morning is when Aldric is sharpest and most defended. Mid-morning, after the first round of catalogue work is done and the shop has settled into its rhythm, Aldric sits at the counter with a text open and the reading glasses down from his forehead. It is the closest thing to relaxed that Alden has observed in four days.</w:t>
      </w:r>
    </w:p>
    <w:p>
      <w:pPr>
        <w:spacing w:after="0" w:before="0" w:line="276" w:lineRule="auto"/>
      </w:pPr>
      <w:r>
        <w:rPr>
          <w:rFonts w:ascii="Arial" w:cs="Arial" w:eastAsia="Arial" w:hAnsi="Arial"/>
          <w:sz w:val="24"/>
          <w:szCs w:val="24"/>
        </w:rPr>
        <w:t xml:space="preserve">He brings the ledger to the counter on the pretext of checking two location codes he already knows are correct.</w:t>
      </w:r>
    </w:p>
    <w:p>
      <w:pPr>
        <w:spacing w:after="0" w:before="0" w:line="276" w:lineRule="auto"/>
      </w:pPr>
      <w:r>
        <w:rPr>
          <w:rFonts w:ascii="Arial" w:cs="Arial" w:eastAsia="Arial" w:hAnsi="Arial"/>
          <w:sz w:val="24"/>
          <w:szCs w:val="24"/>
        </w:rPr>
        <w:t xml:space="preserve">Aldric glances at the entries, confirms them, hands it back.</w:t>
      </w:r>
    </w:p>
    <w:p>
      <w:pPr>
        <w:spacing w:after="0" w:before="0" w:line="276" w:lineRule="auto"/>
      </w:pPr>
      <w:r>
        <w:rPr>
          <w:rFonts w:ascii="Arial" w:cs="Arial" w:eastAsia="Arial" w:hAnsi="Arial"/>
          <w:sz w:val="24"/>
          <w:szCs w:val="24"/>
        </w:rPr>
        <w:t xml:space="preserve">Alden says, without looking up from the ledger, “Who is the Ledger Man?”</w:t>
      </w:r>
    </w:p>
    <w:p>
      <w:pPr>
        <w:spacing w:after="0" w:before="0" w:line="276" w:lineRule="auto"/>
      </w:pPr>
      <w:r>
        <w:rPr>
          <w:rFonts w:ascii="Arial" w:cs="Arial" w:eastAsia="Arial" w:hAnsi="Arial"/>
          <w:sz w:val="24"/>
          <w:szCs w:val="24"/>
        </w:rPr>
        <w:t xml:space="preserve">The shop does not change: the lamp burns at the same pitch, the street outside keeps its ordinary noise. Aldric’s reading glasses stay exactly where they are on his nose.</w:t>
      </w:r>
    </w:p>
    <w:p>
      <w:pPr>
        <w:spacing w:after="0" w:before="0" w:line="276" w:lineRule="auto"/>
      </w:pPr>
      <w:r>
        <w:rPr>
          <w:rFonts w:ascii="Arial" w:cs="Arial" w:eastAsia="Arial" w:hAnsi="Arial"/>
          <w:sz w:val="24"/>
          <w:szCs w:val="24"/>
        </w:rPr>
        <w:t xml:space="preserve">The pause lasts about four seconds.</w:t>
      </w:r>
    </w:p>
    <w:p>
      <w:pPr>
        <w:spacing w:after="0" w:before="0" w:line="276" w:lineRule="auto"/>
      </w:pPr>
      <w:r>
        <w:rPr>
          <w:rFonts w:ascii="Arial" w:cs="Arial" w:eastAsia="Arial" w:hAnsi="Arial"/>
          <w:sz w:val="24"/>
          <w:szCs w:val="24"/>
        </w:rPr>
        <w:t xml:space="preserve">“Where did you read that name?”</w:t>
      </w:r>
    </w:p>
    <w:p>
      <w:pPr>
        <w:spacing w:after="0" w:before="0" w:line="276" w:lineRule="auto"/>
      </w:pPr>
      <w:r>
        <w:rPr>
          <w:rFonts w:ascii="Arial" w:cs="Arial" w:eastAsia="Arial" w:hAnsi="Arial"/>
          <w:sz w:val="24"/>
          <w:szCs w:val="24"/>
        </w:rPr>
        <w:t xml:space="preserve">“A notebook in the journal box. Small, dark cloth cover, no marking. I shelved it with the undated stack.” He looks up now. “It’s written in a script I can read that I can’t account for in this world. I thought you should know that I know it’s there.”</w:t>
      </w:r>
    </w:p>
    <w:p>
      <w:pPr>
        <w:spacing w:after="0" w:before="0" w:line="276" w:lineRule="auto"/>
      </w:pPr>
      <w:r>
        <w:rPr>
          <w:rFonts w:ascii="Arial" w:cs="Arial" w:eastAsia="Arial" w:hAnsi="Arial"/>
          <w:sz w:val="24"/>
          <w:szCs w:val="24"/>
        </w:rPr>
        <w:t xml:space="preserve">Aldric takes his glasses off. He sets them on the counter, on the open page of the text he was reading, and looks at Alden with an attention that has a different quality from the ordinary watchfulness he applies to everything. It is the look of someone recalculating a number they thought they had already solved.</w:t>
      </w:r>
    </w:p>
    <w:p>
      <w:pPr>
        <w:spacing w:after="0" w:before="0" w:line="276" w:lineRule="auto"/>
      </w:pPr>
      <w:r>
        <w:rPr>
          <w:rFonts w:ascii="Arial" w:cs="Arial" w:eastAsia="Arial" w:hAnsi="Arial"/>
          <w:sz w:val="24"/>
          <w:szCs w:val="24"/>
        </w:rPr>
        <w:t xml:space="preserve">“How old are you?”</w:t>
      </w:r>
    </w:p>
    <w:p>
      <w:pPr>
        <w:spacing w:after="0" w:before="0" w:line="276" w:lineRule="auto"/>
      </w:pPr>
      <w:r>
        <w:rPr>
          <w:rFonts w:ascii="Arial" w:cs="Arial" w:eastAsia="Arial" w:hAnsi="Arial"/>
          <w:sz w:val="24"/>
          <w:szCs w:val="24"/>
        </w:rPr>
        <w:t xml:space="preserve">“Fourteen,” Alden says. “The body is.”</w:t>
      </w:r>
    </w:p>
    <w:p>
      <w:pPr>
        <w:spacing w:after="0" w:before="0" w:line="276" w:lineRule="auto"/>
      </w:pPr>
      <w:r>
        <w:rPr>
          <w:rFonts w:ascii="Arial" w:cs="Arial" w:eastAsia="Arial" w:hAnsi="Arial"/>
          <w:sz w:val="24"/>
          <w:szCs w:val="24"/>
        </w:rPr>
        <w:t xml:space="preserve">Another pause. Longer.</w:t>
      </w:r>
    </w:p>
    <w:p>
      <w:pPr>
        <w:spacing w:after="0" w:before="0" w:line="276" w:lineRule="auto"/>
      </w:pPr>
      <w:r>
        <w:rPr>
          <w:rFonts w:ascii="Arial" w:cs="Arial" w:eastAsia="Arial" w:hAnsi="Arial"/>
          <w:sz w:val="24"/>
          <w:szCs w:val="24"/>
        </w:rPr>
        <w:t xml:space="preserve">“Sit down,” Aldric says, and gestures to the stool on the near side of the counter.</w:t>
      </w:r>
    </w:p>
    <w:p>
      <w:pPr>
        <w:spacing w:after="0" w:before="0" w:line="276" w:lineRule="auto"/>
      </w:pPr>
      <w:r>
        <w:rPr>
          <w:rFonts w:ascii="Arial" w:cs="Arial" w:eastAsia="Arial" w:hAnsi="Arial"/>
          <w:sz w:val="24"/>
          <w:szCs w:val="24"/>
        </w:rPr>
        <w:t xml:space="preserve">Aldric does not ask where Alden is from. He does not ask how the body works or what happened or whether Ian suffered. He asks three things, in order, each one waiting for the answer before the next arrives.</w:t>
      </w:r>
    </w:p>
    <w:p>
      <w:pPr>
        <w:spacing w:after="0" w:before="0" w:line="276" w:lineRule="auto"/>
      </w:pPr>
      <w:r>
        <w:rPr>
          <w:rFonts w:ascii="Arial" w:cs="Arial" w:eastAsia="Arial" w:hAnsi="Arial"/>
          <w:sz w:val="24"/>
          <w:szCs w:val="24"/>
        </w:rPr>
        <w:t xml:space="preserve">“How long have you been here?”</w:t>
      </w:r>
    </w:p>
    <w:p>
      <w:pPr>
        <w:spacing w:after="0" w:before="0" w:line="276" w:lineRule="auto"/>
      </w:pPr>
      <w:r>
        <w:rPr>
          <w:rFonts w:ascii="Arial" w:cs="Arial" w:eastAsia="Arial" w:hAnsi="Arial"/>
          <w:sz w:val="24"/>
          <w:szCs w:val="24"/>
        </w:rPr>
        <w:t xml:space="preserve">“Five days.”</w:t>
      </w:r>
    </w:p>
    <w:p>
      <w:pPr>
        <w:spacing w:after="0" w:before="0" w:line="276" w:lineRule="auto"/>
      </w:pPr>
      <w:r>
        <w:rPr>
          <w:rFonts w:ascii="Arial" w:cs="Arial" w:eastAsia="Arial" w:hAnsi="Arial"/>
          <w:sz w:val="24"/>
          <w:szCs w:val="24"/>
        </w:rPr>
        <w:t xml:space="preserve">“Did you perform the monthly rite?”</w:t>
      </w:r>
    </w:p>
    <w:p>
      <w:pPr>
        <w:spacing w:after="0" w:before="0" w:line="276" w:lineRule="auto"/>
      </w:pPr>
      <w:r>
        <w:rPr>
          <w:rFonts w:ascii="Arial" w:cs="Arial" w:eastAsia="Arial" w:hAnsi="Arial"/>
          <w:sz w:val="24"/>
          <w:szCs w:val="24"/>
        </w:rPr>
        <w:t xml:space="preserve">“Twice. Night before last was the second.”</w:t>
      </w:r>
    </w:p>
    <w:p>
      <w:pPr>
        <w:spacing w:after="0" w:before="0" w:line="276" w:lineRule="auto"/>
      </w:pPr>
      <w:r>
        <w:rPr>
          <w:rFonts w:ascii="Arial" w:cs="Arial" w:eastAsia="Arial" w:hAnsi="Arial"/>
          <w:sz w:val="24"/>
          <w:szCs w:val="24"/>
        </w:rPr>
        <w:t xml:space="preserve">Aldric nods once at that, the way he nods when the ledger entry is correct. “Does anyone else know what you are?”</w:t>
      </w:r>
    </w:p>
    <w:p>
      <w:pPr>
        <w:spacing w:after="0" w:before="0" w:line="276" w:lineRule="auto"/>
      </w:pPr>
      <w:r>
        <w:rPr>
          <w:rFonts w:ascii="Arial" w:cs="Arial" w:eastAsia="Arial" w:hAnsi="Arial"/>
          <w:sz w:val="24"/>
          <w:szCs w:val="24"/>
        </w:rPr>
        <w:t xml:space="preserve">“No.”</w:t>
      </w:r>
    </w:p>
    <w:p>
      <w:pPr>
        <w:spacing w:after="0" w:before="0" w:line="276" w:lineRule="auto"/>
      </w:pPr>
      <w:r>
        <w:rPr>
          <w:rFonts w:ascii="Arial" w:cs="Arial" w:eastAsia="Arial" w:hAnsi="Arial"/>
          <w:sz w:val="24"/>
          <w:szCs w:val="24"/>
        </w:rPr>
        <w:t xml:space="preserve">Aldric picks his glasses up and sets them back on his forehead. He looks at the counter for a moment, at nothing in particular on its surface, and then he says, “The notebook was not meant to be in that box. I moved several items from the back when the crate arrived and I put it in the wrong place.” A short pause. “That was careless of me.”</w:t>
      </w:r>
    </w:p>
    <w:p>
      <w:pPr>
        <w:spacing w:after="0" w:before="0" w:line="276" w:lineRule="auto"/>
      </w:pPr>
      <w:r>
        <w:rPr>
          <w:rFonts w:ascii="Arial" w:cs="Arial" w:eastAsia="Arial" w:hAnsi="Arial"/>
          <w:sz w:val="24"/>
          <w:szCs w:val="24"/>
        </w:rPr>
        <w:t xml:space="preserve">It is the first thing Alden has heard him admit to in five days. He files it.</w:t>
      </w:r>
    </w:p>
    <w:p>
      <w:pPr>
        <w:spacing w:after="0" w:before="0" w:line="276" w:lineRule="auto"/>
      </w:pPr>
      <w:r>
        <w:rPr>
          <w:rFonts w:ascii="Arial" w:cs="Arial" w:eastAsia="Arial" w:hAnsi="Arial"/>
          <w:sz w:val="24"/>
          <w:szCs w:val="24"/>
        </w:rPr>
        <w:t xml:space="preserve">“Who wrote it?”</w:t>
      </w:r>
    </w:p>
    <w:p>
      <w:pPr>
        <w:spacing w:after="0" w:before="0" w:line="276" w:lineRule="auto"/>
      </w:pPr>
      <w:r>
        <w:rPr>
          <w:rFonts w:ascii="Arial" w:cs="Arial" w:eastAsia="Arial" w:hAnsi="Arial"/>
          <w:sz w:val="24"/>
          <w:szCs w:val="24"/>
        </w:rPr>
        <w:t xml:space="preserve">“A man who came here the way you did. About thirty years ago.” Aldric’s tone is flat and factual in the way that means the subject has emotional content he is not going to let near the surface. “He was here for a year and a half. Then he was not.”</w:t>
      </w:r>
    </w:p>
    <w:p>
      <w:pPr>
        <w:spacing w:after="0" w:before="0" w:line="276" w:lineRule="auto"/>
      </w:pPr>
      <w:r>
        <w:rPr>
          <w:rFonts w:ascii="Arial" w:cs="Arial" w:eastAsia="Arial" w:hAnsi="Arial"/>
          <w:sz w:val="24"/>
          <w:szCs w:val="24"/>
        </w:rPr>
        <w:t xml:space="preserve">“The entries stop mid-sentence.”</w:t>
      </w:r>
    </w:p>
    <w:p>
      <w:pPr>
        <w:spacing w:after="0" w:before="0" w:line="276" w:lineRule="auto"/>
      </w:pPr>
      <w:r>
        <w:rPr>
          <w:rFonts w:ascii="Arial" w:cs="Arial" w:eastAsia="Arial" w:hAnsi="Arial"/>
          <w:sz w:val="24"/>
          <w:szCs w:val="24"/>
        </w:rPr>
        <w:t xml:space="preserve">“Yes.”</w:t>
      </w:r>
    </w:p>
    <w:p>
      <w:pPr>
        <w:spacing w:after="0" w:before="0" w:line="276" w:lineRule="auto"/>
      </w:pPr>
      <w:r>
        <w:rPr>
          <w:rFonts w:ascii="Arial" w:cs="Arial" w:eastAsia="Arial" w:hAnsi="Arial"/>
          <w:sz w:val="24"/>
          <w:szCs w:val="24"/>
        </w:rPr>
        <w:t xml:space="preserve">Alden does not ask what happened. The answer is either that the man left and the notebook did not go with him, or that he did not leave in any way that permits taking things along. Asking Aldric to say which one out loud does not give Alden any useful information. He already has both possibilities and neither changes what he does next.</w:t>
      </w:r>
    </w:p>
    <w:p>
      <w:pPr>
        <w:spacing w:after="0" w:before="0" w:line="276" w:lineRule="auto"/>
      </w:pPr>
      <w:r>
        <w:rPr>
          <w:rFonts w:ascii="Arial" w:cs="Arial" w:eastAsia="Arial" w:hAnsi="Arial"/>
          <w:sz w:val="24"/>
          <w:szCs w:val="24"/>
        </w:rPr>
        <w:t xml:space="preserve">“The Ledger Man,” Alden says. “Is that a person or a title?”</w:t>
      </w:r>
    </w:p>
    <w:p>
      <w:pPr>
        <w:spacing w:after="0" w:before="0" w:line="276" w:lineRule="auto"/>
      </w:pPr>
      <w:r>
        <w:rPr>
          <w:rFonts w:ascii="Arial" w:cs="Arial" w:eastAsia="Arial" w:hAnsi="Arial"/>
          <w:sz w:val="24"/>
          <w:szCs w:val="24"/>
        </w:rPr>
        <w:t xml:space="preserve">Aldric is quiet for long enough that Alden thinks he is deciding whether to answer at all. “A function,” he says finally. “The holder changes. The function does not.” He looks at Alden directly. “That is not information you should have yet. If someone were to overhear you using that term carelessly, the consequences would be specific and not survivable.”</w:t>
      </w:r>
    </w:p>
    <w:p>
      <w:pPr>
        <w:spacing w:after="0" w:before="0" w:line="276" w:lineRule="auto"/>
      </w:pPr>
      <w:r>
        <w:rPr>
          <w:rFonts w:ascii="Arial" w:cs="Arial" w:eastAsia="Arial" w:hAnsi="Arial"/>
          <w:sz w:val="24"/>
          <w:szCs w:val="24"/>
        </w:rPr>
        <w:t xml:space="preserve">“Understood,” Alden says. “I won’t use it carelessly.”</w:t>
      </w:r>
    </w:p>
    <w:p>
      <w:pPr>
        <w:spacing w:after="0" w:before="0" w:line="276" w:lineRule="auto"/>
      </w:pPr>
      <w:r>
        <w:rPr>
          <w:rFonts w:ascii="Arial" w:cs="Arial" w:eastAsia="Arial" w:hAnsi="Arial"/>
          <w:sz w:val="24"/>
          <w:szCs w:val="24"/>
        </w:rPr>
        <w:t xml:space="preserve">The implicit claim in that sentence sits between them for a moment. Not that he will not use it, only that he will not use it carelessly. Aldric hears it. He picks up his reading glasses again, closes the text, and puts it on the counter.</w:t>
      </w:r>
    </w:p>
    <w:p>
      <w:pPr>
        <w:spacing w:after="0" w:before="0" w:line="276" w:lineRule="auto"/>
      </w:pPr>
      <w:r>
        <w:rPr>
          <w:rFonts w:ascii="Arial" w:cs="Arial" w:eastAsia="Arial" w:hAnsi="Arial"/>
          <w:sz w:val="24"/>
          <w:szCs w:val="24"/>
        </w:rPr>
        <w:t xml:space="preserve">“There is a book on the top shelf in the back room. Thin spine, grey cover, no author listed. Bring it out.”</w:t>
      </w:r>
    </w:p>
    <w:p>
      <w:pPr>
        <w:spacing w:after="0" w:before="0" w:line="276" w:lineRule="auto"/>
      </w:pPr>
      <w:r>
        <w:rPr>
          <w:rFonts w:ascii="Arial" w:cs="Arial" w:eastAsia="Arial" w:hAnsi="Arial"/>
          <w:sz w:val="24"/>
          <w:szCs w:val="24"/>
        </w:rPr>
        <w:t xml:space="preserve">It takes him a minute to find it because the top shelf in the back room is taller than Ian’s arms are long without the step stool, and because the spine is as grey as everything else up there in the flat morning light. He brings it to the counter.</w:t>
      </w:r>
    </w:p>
    <w:p>
      <w:pPr>
        <w:spacing w:after="0" w:before="0" w:line="276" w:lineRule="auto"/>
      </w:pPr>
      <w:r>
        <w:rPr>
          <w:rFonts w:ascii="Arial" w:cs="Arial" w:eastAsia="Arial" w:hAnsi="Arial"/>
          <w:sz w:val="24"/>
          <w:szCs w:val="24"/>
        </w:rPr>
        <w:t xml:space="preserve">Aldric does not open it. He pushes it across to Alden.</w:t>
      </w:r>
    </w:p>
    <w:p>
      <w:pPr>
        <w:spacing w:after="0" w:before="0" w:line="276" w:lineRule="auto"/>
      </w:pPr>
      <w:r>
        <w:rPr>
          <w:rFonts w:ascii="Arial" w:cs="Arial" w:eastAsia="Arial" w:hAnsi="Arial"/>
          <w:sz w:val="24"/>
          <w:szCs w:val="24"/>
        </w:rPr>
        <w:t xml:space="preserve">The cover reads, in plain lettering: Exchange Theory and the Structure of Obligation, with no author and no edition number. The paper inside is finer than most of the shop stock, the kind that takes ink without bleeding.</w:t>
      </w:r>
    </w:p>
    <w:p>
      <w:pPr>
        <w:spacing w:after="0" w:before="0" w:line="276" w:lineRule="auto"/>
      </w:pPr>
      <w:r>
        <w:rPr>
          <w:rFonts w:ascii="Arial" w:cs="Arial" w:eastAsia="Arial" w:hAnsi="Arial"/>
          <w:sz w:val="24"/>
          <w:szCs w:val="24"/>
        </w:rPr>
        <w:t xml:space="preserve">“This is the unrestricted version,” Aldric says. “The restricted version covers the same material from a different direction. Read the unrestricted version first, because if you read the restricted version without the foundation it will read as philosophy and you will miss the mechanism.”</w:t>
      </w:r>
    </w:p>
    <w:p>
      <w:pPr>
        <w:spacing w:after="0" w:before="0" w:line="276" w:lineRule="auto"/>
      </w:pPr>
      <w:r>
        <w:rPr>
          <w:rFonts w:ascii="Arial" w:cs="Arial" w:eastAsia="Arial" w:hAnsi="Arial"/>
          <w:sz w:val="24"/>
          <w:szCs w:val="24"/>
        </w:rPr>
        <w:t xml:space="preserve">“Is this the Renault text the customer ordered?”</w:t>
      </w:r>
    </w:p>
    <w:p>
      <w:pPr>
        <w:spacing w:after="0" w:before="0" w:line="276" w:lineRule="auto"/>
      </w:pPr>
      <w:r>
        <w:rPr>
          <w:rFonts w:ascii="Arial" w:cs="Arial" w:eastAsia="Arial" w:hAnsi="Arial"/>
          <w:sz w:val="24"/>
          <w:szCs w:val="24"/>
        </w:rPr>
        <w:t xml:space="preserve">“No. The Renault covers applied exchange at the third sequence level. This covers the underlying principle that the Renault assumes you already understand.” He taps the cover once. “You can read it here. It does not leave the shop.”</w:t>
      </w:r>
    </w:p>
    <w:p>
      <w:pPr>
        <w:spacing w:after="0" w:before="0" w:line="276" w:lineRule="auto"/>
      </w:pPr>
      <w:r>
        <w:rPr>
          <w:rFonts w:ascii="Arial" w:cs="Arial" w:eastAsia="Arial" w:hAnsi="Arial"/>
          <w:sz w:val="24"/>
          <w:szCs w:val="24"/>
        </w:rPr>
        <w:t xml:space="preserve">Alden opens to the first page.</w:t>
      </w:r>
    </w:p>
    <w:p>
      <w:pPr>
        <w:spacing w:after="0" w:before="0" w:line="276" w:lineRule="auto"/>
      </w:pPr>
      <w:r>
        <w:rPr>
          <w:rFonts w:ascii="Arial" w:cs="Arial" w:eastAsia="Arial" w:hAnsi="Arial"/>
          <w:sz w:val="24"/>
          <w:szCs w:val="24"/>
        </w:rPr>
        <w:t xml:space="preserve">The argument in the opening chapter is this: every deity pathway operates on the principle of demonstrated equivalence. Advancement is not granted by the deity; it is extracted from the system by the practitioner proving that they have already become what the next sequence requires. The potion or ritual is not the cause of advancement. It is the trigger that the system recognizes as evidence that the change has occurred.</w:t>
      </w:r>
    </w:p>
    <w:p>
      <w:pPr>
        <w:spacing w:after="0" w:before="0" w:line="276" w:lineRule="auto"/>
      </w:pPr>
      <w:r>
        <w:rPr>
          <w:rFonts w:ascii="Arial" w:cs="Arial" w:eastAsia="Arial" w:hAnsi="Arial"/>
          <w:sz w:val="24"/>
          <w:szCs w:val="24"/>
        </w:rPr>
        <w:t xml:space="preserve">The implication, which the text states plainly in the third paragraph: advancement happens in the practitioner before any formal step is taken. The step only makes it legible to the system.</w:t>
      </w:r>
    </w:p>
    <w:p>
      <w:pPr>
        <w:spacing w:after="0" w:before="0" w:line="276" w:lineRule="auto"/>
      </w:pPr>
      <w:r>
        <w:rPr>
          <w:rFonts w:ascii="Arial" w:cs="Arial" w:eastAsia="Arial" w:hAnsi="Arial"/>
          <w:sz w:val="24"/>
          <w:szCs w:val="24"/>
        </w:rPr>
        <w:t xml:space="preserve">‘So you can be something before the record says so.’</w:t>
      </w:r>
    </w:p>
    <w:p>
      <w:pPr>
        <w:spacing w:after="0" w:before="0" w:line="276" w:lineRule="auto"/>
      </w:pPr>
      <w:r>
        <w:rPr>
          <w:rFonts w:ascii="Arial" w:cs="Arial" w:eastAsia="Arial" w:hAnsi="Arial"/>
          <w:sz w:val="24"/>
          <w:szCs w:val="24"/>
        </w:rPr>
        <w:t xml:space="preserve">He reads the chapter again more slowly. The text uses the word ‘obligation’ in a specific way throughout: the practitioner incurs an obligation to the system when they begin a pathway, and the system incurs a corresponding obligation to recognize advancement when the conditions are met. Neither party can renege. The deity is not described as a party to this arrangement at all. The deity is described as the origin of the sequence design and nothing further.</w:t>
      </w:r>
    </w:p>
    <w:p>
      <w:pPr>
        <w:spacing w:after="0" w:before="0" w:line="276" w:lineRule="auto"/>
      </w:pPr>
      <w:r>
        <w:rPr>
          <w:rFonts w:ascii="Arial" w:cs="Arial" w:eastAsia="Arial" w:hAnsi="Arial"/>
          <w:sz w:val="24"/>
          <w:szCs w:val="24"/>
        </w:rPr>
        <w:t xml:space="preserve">This reframes every assumption he has been working with. He has been thinking of the pathway system as something deities grant to organizations that grant it to individuals. The text describes it as a structural property of the world that predates any specific organizational arrangement, and the organizations as administrative layers sitting on top of it.</w:t>
      </w:r>
    </w:p>
    <w:p>
      <w:pPr>
        <w:spacing w:after="0" w:before="0" w:line="276" w:lineRule="auto"/>
      </w:pPr>
      <w:r>
        <w:rPr>
          <w:rFonts w:ascii="Arial" w:cs="Arial" w:eastAsia="Arial" w:hAnsi="Arial"/>
          <w:sz w:val="24"/>
          <w:szCs w:val="24"/>
        </w:rPr>
        <w:t xml:space="preserve">He closes the book after the first two chapters because the third chapter is dense with notation he will need to map before he can read it properly, and because Aldric has come through from the back room and is standing near the counter in the way that means the shop is about to open properly for the afternoon.</w:t>
      </w:r>
    </w:p>
    <w:p>
      <w:pPr>
        <w:spacing w:after="0" w:before="0" w:line="276" w:lineRule="auto"/>
      </w:pPr>
      <w:r>
        <w:rPr>
          <w:rFonts w:ascii="Arial" w:cs="Arial" w:eastAsia="Arial" w:hAnsi="Arial"/>
          <w:sz w:val="24"/>
          <w:szCs w:val="24"/>
        </w:rPr>
        <w:t xml:space="preserve">He brings the book back to the counter.</w:t>
      </w:r>
    </w:p>
    <w:p>
      <w:pPr>
        <w:spacing w:after="0" w:before="0" w:line="276" w:lineRule="auto"/>
      </w:pPr>
      <w:r>
        <w:rPr>
          <w:rFonts w:ascii="Arial" w:cs="Arial" w:eastAsia="Arial" w:hAnsi="Arial"/>
          <w:sz w:val="24"/>
          <w:szCs w:val="24"/>
        </w:rPr>
        <w:t xml:space="preserve">“The organizations don’t actually control access,” he says. “They control recognition.”</w:t>
      </w:r>
    </w:p>
    <w:p>
      <w:pPr>
        <w:spacing w:after="0" w:before="0" w:line="276" w:lineRule="auto"/>
      </w:pPr>
      <w:r>
        <w:rPr>
          <w:rFonts w:ascii="Arial" w:cs="Arial" w:eastAsia="Arial" w:hAnsi="Arial"/>
          <w:sz w:val="24"/>
          <w:szCs w:val="24"/>
        </w:rPr>
        <w:t xml:space="preserve">Aldric looks at him. “Correct.” A pause that is not quite neutral. “Most people read that book for a week before they reach that conclusion.”</w:t>
      </w:r>
    </w:p>
    <w:p>
      <w:pPr>
        <w:spacing w:after="0" w:before="0" w:line="276" w:lineRule="auto"/>
      </w:pPr>
      <w:r>
        <w:rPr>
          <w:rFonts w:ascii="Arial" w:cs="Arial" w:eastAsia="Arial" w:hAnsi="Arial"/>
          <w:sz w:val="24"/>
          <w:szCs w:val="24"/>
        </w:rPr>
        <w:t xml:space="preserve">“Most people are not software engineers.”</w:t>
      </w:r>
    </w:p>
    <w:p>
      <w:pPr>
        <w:spacing w:after="0" w:before="0" w:line="276" w:lineRule="auto"/>
      </w:pPr>
      <w:r>
        <w:rPr>
          <w:rFonts w:ascii="Arial" w:cs="Arial" w:eastAsia="Arial" w:hAnsi="Arial"/>
          <w:sz w:val="24"/>
          <w:szCs w:val="24"/>
        </w:rPr>
        <w:t xml:space="preserve">The word means nothing in this world. Aldric’s expression does not change. “No,” he agrees. “They are not.”</w:t>
      </w:r>
    </w:p>
    <w:p>
      <w:pPr>
        <w:spacing w:after="0" w:before="0" w:line="276" w:lineRule="auto"/>
        <w:jc w:val="center"/>
      </w:pPr>
      <w:r>
        <w:rPr>
          <w:rFonts w:ascii="Arial" w:cs="Arial" w:eastAsia="Arial" w:hAnsi="Arial"/>
          <w:sz w:val="24"/>
          <w:szCs w:val="24"/>
        </w:rPr>
        <w:t xml:space="preserve">***</w:t>
      </w:r>
    </w:p>
    <w:p>
      <w:pPr>
        <w:spacing w:after="0" w:before="0" w:line="276" w:lineRule="auto"/>
      </w:pPr>
      <w:r>
        <w:rPr>
          <w:rFonts w:ascii="Arial" w:cs="Arial" w:eastAsia="Arial" w:hAnsi="Arial"/>
          <w:sz w:val="24"/>
          <w:szCs w:val="24"/>
        </w:rPr>
        <w:t xml:space="preserve">Two customers in the afternoon. The first wants a surveying manual and Alden directs him to shelf G without consulting the catalogue, which earns him a look from Aldric that is one degree above neutral. The second is a woman looking for a specific historical record on land tenure in the eastern district, which is not in stock. Alden tells her he will look into it and goes to find Aldric, correctly, which is what you do.</w:t>
      </w:r>
    </w:p>
    <w:p>
      <w:pPr>
        <w:spacing w:after="0" w:before="0" w:line="276" w:lineRule="auto"/>
      </w:pPr>
      <w:r>
        <w:rPr>
          <w:rFonts w:ascii="Arial" w:cs="Arial" w:eastAsia="Arial" w:hAnsi="Arial"/>
          <w:sz w:val="24"/>
          <w:szCs w:val="24"/>
        </w:rPr>
        <w:t xml:space="preserve">Aldric writes the request on a slip of paper rather than committing it to memory, which is the first time Alden has seen him write anything down for a customer request. He watches Aldric’s hand on the pen.</w:t>
      </w:r>
    </w:p>
    <w:p>
      <w:pPr>
        <w:spacing w:after="0" w:before="0" w:line="276" w:lineRule="auto"/>
      </w:pPr>
      <w:r>
        <w:rPr>
          <w:rFonts w:ascii="Arial" w:cs="Arial" w:eastAsia="Arial" w:hAnsi="Arial"/>
          <w:sz w:val="24"/>
          <w:szCs w:val="24"/>
        </w:rPr>
        <w:t xml:space="preserve">The handwriting is vertical. Every letter the same height.</w:t>
      </w:r>
    </w:p>
    <w:p>
      <w:pPr>
        <w:spacing w:after="0" w:before="0" w:line="276" w:lineRule="auto"/>
      </w:pPr>
      <w:r>
        <w:rPr>
          <w:rFonts w:ascii="Arial" w:cs="Arial" w:eastAsia="Arial" w:hAnsi="Arial"/>
          <w:sz w:val="24"/>
          <w:szCs w:val="24"/>
        </w:rPr>
        <w:t xml:space="preserve">‘That’s who sent the package.’</w:t>
      </w:r>
    </w:p>
    <w:p>
      <w:pPr>
        <w:spacing w:after="0" w:before="0" w:line="276" w:lineRule="auto"/>
      </w:pPr>
      <w:r>
        <w:rPr>
          <w:rFonts w:ascii="Arial" w:cs="Arial" w:eastAsia="Arial" w:hAnsi="Arial"/>
          <w:sz w:val="24"/>
          <w:szCs w:val="24"/>
        </w:rPr>
        <w:t xml:space="preserve">He says nothing and goes back to the ledger.</w:t>
      </w:r>
    </w:p>
    <w:p>
      <w:pPr>
        <w:spacing w:after="0" w:before="0" w:line="276" w:lineRule="auto"/>
        <w:jc w:val="center"/>
      </w:pPr>
      <w:r>
        <w:rPr>
          <w:rFonts w:ascii="Arial" w:cs="Arial" w:eastAsia="Arial" w:hAnsi="Arial"/>
          <w:sz w:val="24"/>
          <w:szCs w:val="24"/>
        </w:rPr>
        <w:t xml:space="preserve">***</w:t>
      </w:r>
    </w:p>
    <w:p>
      <w:pPr>
        <w:spacing w:after="0" w:before="0" w:line="276" w:lineRule="auto"/>
      </w:pPr>
      <w:r>
        <w:rPr>
          <w:rFonts w:ascii="Arial" w:cs="Arial" w:eastAsia="Arial" w:hAnsi="Arial"/>
          <w:sz w:val="24"/>
          <w:szCs w:val="24"/>
        </w:rPr>
        <w:t xml:space="preserve">The week’s wage comes at the end of the sixth day. Aldric counts three marks onto the counter, then adds a fourth without comment.</w:t>
      </w:r>
    </w:p>
    <w:p>
      <w:pPr>
        <w:spacing w:after="0" w:before="0" w:line="276" w:lineRule="auto"/>
      </w:pPr>
      <w:r>
        <w:rPr>
          <w:rFonts w:ascii="Arial" w:cs="Arial" w:eastAsia="Arial" w:hAnsi="Arial"/>
          <w:sz w:val="24"/>
          <w:szCs w:val="24"/>
        </w:rPr>
        <w:t xml:space="preserve">Alden looks at it.</w:t>
      </w:r>
    </w:p>
    <w:p>
      <w:pPr>
        <w:spacing w:after="0" w:before="0" w:line="276" w:lineRule="auto"/>
      </w:pPr>
      <w:r>
        <w:rPr>
          <w:rFonts w:ascii="Arial" w:cs="Arial" w:eastAsia="Arial" w:hAnsi="Arial"/>
          <w:sz w:val="24"/>
          <w:szCs w:val="24"/>
        </w:rPr>
        <w:t xml:space="preserve">“The extra day when you started early,” Aldric says. “I don’t carry debts on the books.”</w:t>
      </w:r>
    </w:p>
    <w:p>
      <w:pPr>
        <w:spacing w:after="0" w:before="0" w:line="276" w:lineRule="auto"/>
      </w:pPr>
      <w:r>
        <w:rPr>
          <w:rFonts w:ascii="Arial" w:cs="Arial" w:eastAsia="Arial" w:hAnsi="Arial"/>
          <w:sz w:val="24"/>
          <w:szCs w:val="24"/>
        </w:rPr>
        <w:t xml:space="preserve">He pockets the four marks. His total is now five and a half, which is the most he has had since arriving. The rooming house is a mark a night and there is a boarding house two streets further with weekly rates at five marks that would leave him better positioned if the job holds. He has been here six days and the job shows no indication of not holding.</w:t>
      </w:r>
    </w:p>
    <w:p>
      <w:pPr>
        <w:spacing w:after="0" w:before="0" w:line="276" w:lineRule="auto"/>
      </w:pPr>
      <w:r>
        <w:rPr>
          <w:rFonts w:ascii="Arial" w:cs="Arial" w:eastAsia="Arial" w:hAnsi="Arial"/>
          <w:sz w:val="24"/>
          <w:szCs w:val="24"/>
        </w:rPr>
        <w:t xml:space="preserve">“The grey book,” Alden says. “The notation in the third chapter. Is there a reference key somewhere in the shop?”</w:t>
      </w:r>
    </w:p>
    <w:p>
      <w:pPr>
        <w:spacing w:after="0" w:before="0" w:line="276" w:lineRule="auto"/>
      </w:pPr>
      <w:r>
        <w:rPr>
          <w:rFonts w:ascii="Arial" w:cs="Arial" w:eastAsia="Arial" w:hAnsi="Arial"/>
          <w:sz w:val="24"/>
          <w:szCs w:val="24"/>
        </w:rPr>
        <w:t xml:space="preserve">Aldric’s expression does not shift. “Shelf D, the thin red volume at the far left end. You can read it here as well.” Another pause. “Bring me the grey book and the red volume at the same time. I want to show you something in the notation before you try to read it alone.”</w:t>
      </w:r>
    </w:p>
    <w:p>
      <w:pPr>
        <w:spacing w:after="0" w:before="0" w:line="276" w:lineRule="auto"/>
      </w:pPr>
      <w:r>
        <w:rPr>
          <w:rFonts w:ascii="Arial" w:cs="Arial" w:eastAsia="Arial" w:hAnsi="Arial"/>
          <w:sz w:val="24"/>
          <w:szCs w:val="24"/>
        </w:rPr>
        <w:t xml:space="preserve">Alden goes to get them.</w:t>
      </w:r>
    </w:p>
    <w:p>
      <w:pPr>
        <w:spacing w:after="0" w:before="0" w:line="276" w:lineRule="auto"/>
      </w:pPr>
      <w:r>
        <w:rPr>
          <w:rFonts w:ascii="Arial" w:cs="Arial" w:eastAsia="Arial" w:hAnsi="Arial"/>
          <w:sz w:val="24"/>
          <w:szCs w:val="24"/>
        </w:rPr>
        <w:t xml:space="preserve">He does not think about what this means in terms of where things are heading, because that is the kind of thinking that produces conclusions before you have the data. What he has is: Aldric knew someone who came here the way he did, watched that person work for a year and a half, and is now giving Alden restricted-adjacent reading material on the second day of a revised dynamic. Either the experience with the notebook’s author taught Aldric something he is applying here, or Alden’s position has changed in a way he has not yet fully mapped.</w:t>
      </w:r>
    </w:p>
    <w:p>
      <w:pPr>
        <w:spacing w:after="0" w:before="0" w:line="276" w:lineRule="auto"/>
      </w:pPr>
      <w:r>
        <w:rPr>
          <w:rFonts w:ascii="Arial" w:cs="Arial" w:eastAsia="Arial" w:hAnsi="Arial"/>
          <w:sz w:val="24"/>
          <w:szCs w:val="24"/>
        </w:rPr>
        <w:t xml:space="preserve">Both possibilities are fine. He picks up the books and goes back to the counter.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2026-04-23T11:12:46.413Z</dcterms:created>
  <dcterms:modified xsi:type="dcterms:W3CDTF">2026-04-23T11:12:46.414Z</dcterms:modified>
</cp:coreProperties>
</file>

<file path=docProps/custom.xml><?xml version="1.0" encoding="utf-8"?>
<Properties xmlns="http://schemas.openxmlformats.org/officeDocument/2006/custom-properties" xmlns:vt="http://schemas.openxmlformats.org/officeDocument/2006/docPropsVTypes"/>
</file>