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6F21" w14:textId="77777777" w:rsidR="00A76034" w:rsidRPr="00A76034" w:rsidRDefault="00A76034" w:rsidP="00A76034">
      <w:pPr>
        <w:rPr>
          <w:rFonts w:ascii="Times New Roman" w:hAnsi="Times New Roman" w:cs="Times New Roman"/>
          <w:b/>
          <w:bCs/>
          <w:sz w:val="40"/>
          <w:szCs w:val="40"/>
        </w:rPr>
      </w:pPr>
      <w:proofErr w:type="spellStart"/>
      <w:r w:rsidRPr="00A76034">
        <w:rPr>
          <w:rFonts w:ascii="Times New Roman" w:hAnsi="Times New Roman" w:cs="Times New Roman"/>
          <w:b/>
          <w:bCs/>
          <w:sz w:val="40"/>
          <w:szCs w:val="40"/>
        </w:rPr>
        <w:t>Bluestock</w:t>
      </w:r>
      <w:proofErr w:type="spellEnd"/>
      <w:r w:rsidRPr="00A76034">
        <w:rPr>
          <w:rFonts w:ascii="Times New Roman" w:hAnsi="Times New Roman" w:cs="Times New Roman"/>
          <w:b/>
          <w:bCs/>
          <w:sz w:val="40"/>
          <w:szCs w:val="40"/>
        </w:rPr>
        <w:t xml:space="preserve"> Mutual Fund Analytics Capstone Project</w:t>
      </w:r>
    </w:p>
    <w:p w14:paraId="129331A4" w14:textId="77777777" w:rsidR="00A76034" w:rsidRDefault="00A76034" w:rsidP="00A76034">
      <w:pPr>
        <w:rPr>
          <w:rFonts w:ascii="Times New Roman" w:hAnsi="Times New Roman" w:cs="Times New Roman"/>
          <w:b/>
          <w:bCs/>
          <w:sz w:val="40"/>
          <w:szCs w:val="40"/>
        </w:rPr>
      </w:pPr>
    </w:p>
    <w:p w14:paraId="05281C19" w14:textId="749BA844"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Executive Summary</w:t>
      </w:r>
    </w:p>
    <w:p w14:paraId="6ECA917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Indian mutual fund industry has experienced significant growth in recent years, driven by increasing investor participation, rising SIP contributions, and growing awareness of financial planning. The objective of this project was to build an end-to-end analytics solution capable of transforming raw mutual fund datasets into actionable business insights.</w:t>
      </w:r>
    </w:p>
    <w:p w14:paraId="6C3A9C4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project covered the complete analytics lifecycle, including data engineering, exploratory data analysis, performance measurement, risk modeling, advanced analytics, and dashboard development. More than 40 mutual fund schemes and multiple industry datasets were analyzed using Python, SQLite, and Power BI.</w:t>
      </w:r>
    </w:p>
    <w:p w14:paraId="1F893B5D"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final solution enables stakeholders to evaluate fund performance, understand investor behavior, monitor industry trends, and identify risk-adjusted investment opportunities.</w:t>
      </w:r>
    </w:p>
    <w:p w14:paraId="6EB718DA"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65A391BE">
          <v:rect id="_x0000_i1115" style="width:0;height:1.5pt" o:hralign="center" o:hrstd="t" o:hr="t" fillcolor="#a0a0a0" stroked="f"/>
        </w:pict>
      </w:r>
    </w:p>
    <w:p w14:paraId="03CA1282" w14:textId="77777777" w:rsidR="00A76034" w:rsidRDefault="00A76034" w:rsidP="00A76034">
      <w:pPr>
        <w:rPr>
          <w:rFonts w:ascii="Times New Roman" w:hAnsi="Times New Roman" w:cs="Times New Roman"/>
          <w:b/>
          <w:bCs/>
          <w:sz w:val="40"/>
          <w:szCs w:val="40"/>
        </w:rPr>
      </w:pPr>
    </w:p>
    <w:p w14:paraId="534866F1" w14:textId="77777777" w:rsidR="00A76034" w:rsidRDefault="00A76034" w:rsidP="00A76034">
      <w:pPr>
        <w:rPr>
          <w:rFonts w:ascii="Times New Roman" w:hAnsi="Times New Roman" w:cs="Times New Roman"/>
          <w:b/>
          <w:bCs/>
          <w:sz w:val="40"/>
          <w:szCs w:val="40"/>
        </w:rPr>
      </w:pPr>
    </w:p>
    <w:p w14:paraId="01415AA3" w14:textId="7A34B674"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 Introduction</w:t>
      </w:r>
    </w:p>
    <w:p w14:paraId="433EC10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Mutual funds have become one of the most preferred investment vehicles in India due to professional fund management, diversification benefits, and accessibility through SIP investments.</w:t>
      </w:r>
    </w:p>
    <w:p w14:paraId="597F407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However, analyzing large volumes of mutual fund data manually is challenging. Fund houses, analysts, and investors require data-driven tools to evaluate performance, risk, and investor participation trends.</w:t>
      </w:r>
    </w:p>
    <w:p w14:paraId="01DA141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This project aims to address these challenges by developing a comprehensive mutual fund analytics platform.</w:t>
      </w:r>
    </w:p>
    <w:p w14:paraId="26427D6B"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4F1B0B2D">
          <v:rect id="_x0000_i1116" style="width:0;height:1.5pt" o:hralign="center" o:hrstd="t" o:hr="t" fillcolor="#a0a0a0" stroked="f"/>
        </w:pict>
      </w:r>
    </w:p>
    <w:p w14:paraId="32EC1109" w14:textId="77777777" w:rsidR="00A76034" w:rsidRDefault="00A76034" w:rsidP="00A76034">
      <w:pPr>
        <w:rPr>
          <w:rFonts w:ascii="Times New Roman" w:hAnsi="Times New Roman" w:cs="Times New Roman"/>
          <w:b/>
          <w:bCs/>
          <w:sz w:val="40"/>
          <w:szCs w:val="40"/>
        </w:rPr>
      </w:pPr>
    </w:p>
    <w:p w14:paraId="7A2B4C73" w14:textId="77777777" w:rsidR="00A76034" w:rsidRDefault="00A76034" w:rsidP="00A76034">
      <w:pPr>
        <w:rPr>
          <w:rFonts w:ascii="Times New Roman" w:hAnsi="Times New Roman" w:cs="Times New Roman"/>
          <w:b/>
          <w:bCs/>
          <w:sz w:val="40"/>
          <w:szCs w:val="40"/>
        </w:rPr>
      </w:pPr>
    </w:p>
    <w:p w14:paraId="076C9C8F" w14:textId="77777777" w:rsidR="00A76034" w:rsidRDefault="00A76034" w:rsidP="00A76034">
      <w:pPr>
        <w:rPr>
          <w:rFonts w:ascii="Times New Roman" w:hAnsi="Times New Roman" w:cs="Times New Roman"/>
          <w:b/>
          <w:bCs/>
          <w:sz w:val="40"/>
          <w:szCs w:val="40"/>
        </w:rPr>
      </w:pPr>
    </w:p>
    <w:p w14:paraId="6CC7D831" w14:textId="77777777" w:rsidR="00A76034" w:rsidRDefault="00A76034" w:rsidP="00A76034">
      <w:pPr>
        <w:rPr>
          <w:rFonts w:ascii="Times New Roman" w:hAnsi="Times New Roman" w:cs="Times New Roman"/>
          <w:b/>
          <w:bCs/>
          <w:sz w:val="40"/>
          <w:szCs w:val="40"/>
        </w:rPr>
      </w:pPr>
    </w:p>
    <w:p w14:paraId="1118512B" w14:textId="77777777" w:rsidR="00A76034" w:rsidRDefault="00A76034" w:rsidP="00A76034">
      <w:pPr>
        <w:rPr>
          <w:rFonts w:ascii="Times New Roman" w:hAnsi="Times New Roman" w:cs="Times New Roman"/>
          <w:b/>
          <w:bCs/>
          <w:sz w:val="40"/>
          <w:szCs w:val="40"/>
        </w:rPr>
      </w:pPr>
    </w:p>
    <w:p w14:paraId="159E8F52" w14:textId="77777777" w:rsidR="00A76034" w:rsidRDefault="00A76034" w:rsidP="00A76034">
      <w:pPr>
        <w:rPr>
          <w:rFonts w:ascii="Times New Roman" w:hAnsi="Times New Roman" w:cs="Times New Roman"/>
          <w:b/>
          <w:bCs/>
          <w:sz w:val="40"/>
          <w:szCs w:val="40"/>
        </w:rPr>
      </w:pPr>
    </w:p>
    <w:p w14:paraId="6331ADB8" w14:textId="77777777" w:rsidR="00A76034" w:rsidRDefault="00A76034" w:rsidP="00A76034">
      <w:pPr>
        <w:rPr>
          <w:rFonts w:ascii="Times New Roman" w:hAnsi="Times New Roman" w:cs="Times New Roman"/>
          <w:b/>
          <w:bCs/>
          <w:sz w:val="40"/>
          <w:szCs w:val="40"/>
        </w:rPr>
      </w:pPr>
    </w:p>
    <w:p w14:paraId="5FD24664" w14:textId="7EECF2F5"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2. Business Problem</w:t>
      </w:r>
    </w:p>
    <w:p w14:paraId="20E356FA"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mutual fund industry generates large volumes of data across NAV histories, investor transactions, portfolio holdings, benchmark indices, and AUM statistics.</w:t>
      </w:r>
    </w:p>
    <w:p w14:paraId="4C8C76D5"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Without centralized analytics, stakeholders face difficulties in:</w:t>
      </w:r>
    </w:p>
    <w:p w14:paraId="43B7A431" w14:textId="77777777" w:rsidR="00A76034" w:rsidRPr="00A76034" w:rsidRDefault="00A76034" w:rsidP="00A76034">
      <w:pPr>
        <w:numPr>
          <w:ilvl w:val="0"/>
          <w:numId w:val="1"/>
        </w:numPr>
        <w:rPr>
          <w:rFonts w:ascii="Times New Roman" w:hAnsi="Times New Roman" w:cs="Times New Roman"/>
          <w:sz w:val="40"/>
          <w:szCs w:val="40"/>
        </w:rPr>
      </w:pPr>
      <w:r w:rsidRPr="00A76034">
        <w:rPr>
          <w:rFonts w:ascii="Times New Roman" w:hAnsi="Times New Roman" w:cs="Times New Roman"/>
          <w:sz w:val="40"/>
          <w:szCs w:val="40"/>
        </w:rPr>
        <w:t>Tracking fund performance</w:t>
      </w:r>
    </w:p>
    <w:p w14:paraId="7722CB55" w14:textId="77777777" w:rsidR="00A76034" w:rsidRPr="00A76034" w:rsidRDefault="00A76034" w:rsidP="00A76034">
      <w:pPr>
        <w:numPr>
          <w:ilvl w:val="0"/>
          <w:numId w:val="1"/>
        </w:numPr>
        <w:rPr>
          <w:rFonts w:ascii="Times New Roman" w:hAnsi="Times New Roman" w:cs="Times New Roman"/>
          <w:sz w:val="40"/>
          <w:szCs w:val="40"/>
        </w:rPr>
      </w:pPr>
      <w:r w:rsidRPr="00A76034">
        <w:rPr>
          <w:rFonts w:ascii="Times New Roman" w:hAnsi="Times New Roman" w:cs="Times New Roman"/>
          <w:sz w:val="40"/>
          <w:szCs w:val="40"/>
        </w:rPr>
        <w:t>Measuring risk-adjusted returns</w:t>
      </w:r>
    </w:p>
    <w:p w14:paraId="0CDF6C6D" w14:textId="77777777" w:rsidR="00A76034" w:rsidRPr="00A76034" w:rsidRDefault="00A76034" w:rsidP="00A76034">
      <w:pPr>
        <w:numPr>
          <w:ilvl w:val="0"/>
          <w:numId w:val="1"/>
        </w:numPr>
        <w:rPr>
          <w:rFonts w:ascii="Times New Roman" w:hAnsi="Times New Roman" w:cs="Times New Roman"/>
          <w:sz w:val="40"/>
          <w:szCs w:val="40"/>
        </w:rPr>
      </w:pPr>
      <w:r w:rsidRPr="00A76034">
        <w:rPr>
          <w:rFonts w:ascii="Times New Roman" w:hAnsi="Times New Roman" w:cs="Times New Roman"/>
          <w:sz w:val="40"/>
          <w:szCs w:val="40"/>
        </w:rPr>
        <w:t>Understanding investor behavior</w:t>
      </w:r>
    </w:p>
    <w:p w14:paraId="724F3E7A" w14:textId="77777777" w:rsidR="00A76034" w:rsidRPr="00A76034" w:rsidRDefault="00A76034" w:rsidP="00A76034">
      <w:pPr>
        <w:numPr>
          <w:ilvl w:val="0"/>
          <w:numId w:val="1"/>
        </w:numPr>
        <w:rPr>
          <w:rFonts w:ascii="Times New Roman" w:hAnsi="Times New Roman" w:cs="Times New Roman"/>
          <w:sz w:val="40"/>
          <w:szCs w:val="40"/>
        </w:rPr>
      </w:pPr>
      <w:r w:rsidRPr="00A76034">
        <w:rPr>
          <w:rFonts w:ascii="Times New Roman" w:hAnsi="Times New Roman" w:cs="Times New Roman"/>
          <w:sz w:val="40"/>
          <w:szCs w:val="40"/>
        </w:rPr>
        <w:t>Comparing schemes against benchmarks</w:t>
      </w:r>
    </w:p>
    <w:p w14:paraId="651CC6F4" w14:textId="77777777" w:rsidR="00A76034" w:rsidRPr="00A76034" w:rsidRDefault="00A76034" w:rsidP="00A76034">
      <w:pPr>
        <w:numPr>
          <w:ilvl w:val="0"/>
          <w:numId w:val="1"/>
        </w:numPr>
        <w:rPr>
          <w:rFonts w:ascii="Times New Roman" w:hAnsi="Times New Roman" w:cs="Times New Roman"/>
          <w:sz w:val="40"/>
          <w:szCs w:val="40"/>
        </w:rPr>
      </w:pPr>
      <w:r w:rsidRPr="00A76034">
        <w:rPr>
          <w:rFonts w:ascii="Times New Roman" w:hAnsi="Times New Roman" w:cs="Times New Roman"/>
          <w:sz w:val="40"/>
          <w:szCs w:val="40"/>
        </w:rPr>
        <w:t>Identifying emerging investment trends</w:t>
      </w:r>
    </w:p>
    <w:p w14:paraId="1C09699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project was designed to provide a unified analytical framework to solve these challenges.</w:t>
      </w:r>
    </w:p>
    <w:p w14:paraId="30239ADF"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5B889F6D">
          <v:rect id="_x0000_i1117" style="width:0;height:1.5pt" o:hralign="center" o:hrstd="t" o:hr="t" fillcolor="#a0a0a0" stroked="f"/>
        </w:pict>
      </w:r>
    </w:p>
    <w:p w14:paraId="1B5013F9" w14:textId="77777777" w:rsidR="00A76034" w:rsidRDefault="00A76034" w:rsidP="00A76034">
      <w:pPr>
        <w:rPr>
          <w:rFonts w:ascii="Times New Roman" w:hAnsi="Times New Roman" w:cs="Times New Roman"/>
          <w:b/>
          <w:bCs/>
          <w:sz w:val="40"/>
          <w:szCs w:val="40"/>
        </w:rPr>
      </w:pPr>
    </w:p>
    <w:p w14:paraId="265A5CFF" w14:textId="77777777" w:rsidR="00A76034" w:rsidRDefault="00A76034" w:rsidP="00A76034">
      <w:pPr>
        <w:rPr>
          <w:rFonts w:ascii="Times New Roman" w:hAnsi="Times New Roman" w:cs="Times New Roman"/>
          <w:b/>
          <w:bCs/>
          <w:sz w:val="40"/>
          <w:szCs w:val="40"/>
        </w:rPr>
      </w:pPr>
    </w:p>
    <w:p w14:paraId="0685B608" w14:textId="77777777" w:rsidR="00A76034" w:rsidRDefault="00A76034" w:rsidP="00A76034">
      <w:pPr>
        <w:rPr>
          <w:rFonts w:ascii="Times New Roman" w:hAnsi="Times New Roman" w:cs="Times New Roman"/>
          <w:b/>
          <w:bCs/>
          <w:sz w:val="40"/>
          <w:szCs w:val="40"/>
        </w:rPr>
      </w:pPr>
    </w:p>
    <w:p w14:paraId="2171E095" w14:textId="77777777" w:rsidR="00A76034" w:rsidRDefault="00A76034" w:rsidP="00A76034">
      <w:pPr>
        <w:rPr>
          <w:rFonts w:ascii="Times New Roman" w:hAnsi="Times New Roman" w:cs="Times New Roman"/>
          <w:b/>
          <w:bCs/>
          <w:sz w:val="40"/>
          <w:szCs w:val="40"/>
        </w:rPr>
      </w:pPr>
    </w:p>
    <w:p w14:paraId="234B01F5" w14:textId="77777777" w:rsidR="00A76034" w:rsidRDefault="00A76034" w:rsidP="00A76034">
      <w:pPr>
        <w:rPr>
          <w:rFonts w:ascii="Times New Roman" w:hAnsi="Times New Roman" w:cs="Times New Roman"/>
          <w:b/>
          <w:bCs/>
          <w:sz w:val="40"/>
          <w:szCs w:val="40"/>
        </w:rPr>
      </w:pPr>
    </w:p>
    <w:p w14:paraId="2BDECCC3" w14:textId="77777777" w:rsidR="00A76034" w:rsidRDefault="00A76034" w:rsidP="00A76034">
      <w:pPr>
        <w:rPr>
          <w:rFonts w:ascii="Times New Roman" w:hAnsi="Times New Roman" w:cs="Times New Roman"/>
          <w:b/>
          <w:bCs/>
          <w:sz w:val="40"/>
          <w:szCs w:val="40"/>
        </w:rPr>
      </w:pPr>
    </w:p>
    <w:p w14:paraId="60F92384" w14:textId="0F96EBC0"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3. Project Objectives</w:t>
      </w:r>
    </w:p>
    <w:p w14:paraId="50D47C3C"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Build an automated ETL pipeline.</w:t>
      </w:r>
    </w:p>
    <w:p w14:paraId="02AED840"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Create a structured analytical database.</w:t>
      </w:r>
    </w:p>
    <w:p w14:paraId="08AAC98C"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Perform exploratory data analysis.</w:t>
      </w:r>
    </w:p>
    <w:p w14:paraId="1B02BF7A"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Calculate advanced fund performance metrics.</w:t>
      </w:r>
    </w:p>
    <w:p w14:paraId="53787DF5"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Develop interactive business dashboards.</w:t>
      </w:r>
    </w:p>
    <w:p w14:paraId="5084F802"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Build risk analytics models.</w:t>
      </w:r>
    </w:p>
    <w:p w14:paraId="182B3859" w14:textId="77777777" w:rsidR="00A76034" w:rsidRPr="00A76034" w:rsidRDefault="00A76034" w:rsidP="00A76034">
      <w:pPr>
        <w:numPr>
          <w:ilvl w:val="0"/>
          <w:numId w:val="2"/>
        </w:numPr>
        <w:rPr>
          <w:rFonts w:ascii="Times New Roman" w:hAnsi="Times New Roman" w:cs="Times New Roman"/>
          <w:sz w:val="40"/>
          <w:szCs w:val="40"/>
        </w:rPr>
      </w:pPr>
      <w:r w:rsidRPr="00A76034">
        <w:rPr>
          <w:rFonts w:ascii="Times New Roman" w:hAnsi="Times New Roman" w:cs="Times New Roman"/>
          <w:sz w:val="40"/>
          <w:szCs w:val="40"/>
        </w:rPr>
        <w:t>Generate investment insights and recommendations.</w:t>
      </w:r>
    </w:p>
    <w:p w14:paraId="4D1D7D15"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23590FE3">
          <v:rect id="_x0000_i1118" style="width:0;height:1.5pt" o:hralign="center" o:hrstd="t" o:hr="t" fillcolor="#a0a0a0" stroked="f"/>
        </w:pict>
      </w:r>
    </w:p>
    <w:p w14:paraId="5A9FDB24" w14:textId="77777777" w:rsidR="00A76034" w:rsidRDefault="00A76034" w:rsidP="00A76034">
      <w:pPr>
        <w:rPr>
          <w:rFonts w:ascii="Times New Roman" w:hAnsi="Times New Roman" w:cs="Times New Roman"/>
          <w:b/>
          <w:bCs/>
          <w:sz w:val="40"/>
          <w:szCs w:val="40"/>
        </w:rPr>
      </w:pPr>
    </w:p>
    <w:p w14:paraId="38617498" w14:textId="77777777" w:rsidR="00A76034" w:rsidRDefault="00A76034" w:rsidP="00A76034">
      <w:pPr>
        <w:rPr>
          <w:rFonts w:ascii="Times New Roman" w:hAnsi="Times New Roman" w:cs="Times New Roman"/>
          <w:b/>
          <w:bCs/>
          <w:sz w:val="40"/>
          <w:szCs w:val="40"/>
        </w:rPr>
      </w:pPr>
    </w:p>
    <w:p w14:paraId="03006E48" w14:textId="77777777" w:rsidR="00A76034" w:rsidRDefault="00A76034" w:rsidP="00A76034">
      <w:pPr>
        <w:rPr>
          <w:rFonts w:ascii="Times New Roman" w:hAnsi="Times New Roman" w:cs="Times New Roman"/>
          <w:b/>
          <w:bCs/>
          <w:sz w:val="40"/>
          <w:szCs w:val="40"/>
        </w:rPr>
      </w:pPr>
    </w:p>
    <w:p w14:paraId="2E4659D6" w14:textId="77777777" w:rsidR="00A76034" w:rsidRDefault="00A76034" w:rsidP="00A76034">
      <w:pPr>
        <w:rPr>
          <w:rFonts w:ascii="Times New Roman" w:hAnsi="Times New Roman" w:cs="Times New Roman"/>
          <w:b/>
          <w:bCs/>
          <w:sz w:val="40"/>
          <w:szCs w:val="40"/>
        </w:rPr>
      </w:pPr>
    </w:p>
    <w:p w14:paraId="507B4EFB" w14:textId="77777777" w:rsidR="00A76034" w:rsidRDefault="00A76034" w:rsidP="00A76034">
      <w:pPr>
        <w:rPr>
          <w:rFonts w:ascii="Times New Roman" w:hAnsi="Times New Roman" w:cs="Times New Roman"/>
          <w:b/>
          <w:bCs/>
          <w:sz w:val="40"/>
          <w:szCs w:val="40"/>
        </w:rPr>
      </w:pPr>
    </w:p>
    <w:p w14:paraId="68FCA81D" w14:textId="77777777" w:rsidR="00A76034" w:rsidRDefault="00A76034" w:rsidP="00A76034">
      <w:pPr>
        <w:rPr>
          <w:rFonts w:ascii="Times New Roman" w:hAnsi="Times New Roman" w:cs="Times New Roman"/>
          <w:b/>
          <w:bCs/>
          <w:sz w:val="40"/>
          <w:szCs w:val="40"/>
        </w:rPr>
      </w:pPr>
    </w:p>
    <w:p w14:paraId="4D0B9C97" w14:textId="77777777" w:rsidR="00A76034" w:rsidRDefault="00A76034" w:rsidP="00A76034">
      <w:pPr>
        <w:rPr>
          <w:rFonts w:ascii="Times New Roman" w:hAnsi="Times New Roman" w:cs="Times New Roman"/>
          <w:b/>
          <w:bCs/>
          <w:sz w:val="40"/>
          <w:szCs w:val="40"/>
        </w:rPr>
      </w:pPr>
    </w:p>
    <w:p w14:paraId="2DCF7F17" w14:textId="77777777" w:rsidR="00A76034" w:rsidRDefault="00A76034" w:rsidP="00A76034">
      <w:pPr>
        <w:rPr>
          <w:rFonts w:ascii="Times New Roman" w:hAnsi="Times New Roman" w:cs="Times New Roman"/>
          <w:b/>
          <w:bCs/>
          <w:sz w:val="40"/>
          <w:szCs w:val="40"/>
        </w:rPr>
      </w:pPr>
    </w:p>
    <w:p w14:paraId="42749FAD" w14:textId="77777777" w:rsidR="00A76034" w:rsidRDefault="00A76034" w:rsidP="00A76034">
      <w:pPr>
        <w:rPr>
          <w:rFonts w:ascii="Times New Roman" w:hAnsi="Times New Roman" w:cs="Times New Roman"/>
          <w:b/>
          <w:bCs/>
          <w:sz w:val="40"/>
          <w:szCs w:val="40"/>
        </w:rPr>
      </w:pPr>
    </w:p>
    <w:p w14:paraId="21419A5D" w14:textId="77777777" w:rsidR="00A76034" w:rsidRDefault="00A76034" w:rsidP="00A76034">
      <w:pPr>
        <w:rPr>
          <w:rFonts w:ascii="Times New Roman" w:hAnsi="Times New Roman" w:cs="Times New Roman"/>
          <w:b/>
          <w:bCs/>
          <w:sz w:val="40"/>
          <w:szCs w:val="40"/>
        </w:rPr>
      </w:pPr>
    </w:p>
    <w:p w14:paraId="7F5464CB" w14:textId="0F1E8784"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4. Data Sources</w:t>
      </w:r>
    </w:p>
    <w:p w14:paraId="63ABBB9A"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project utilized multiple datasets:</w:t>
      </w:r>
    </w:p>
    <w:p w14:paraId="4E48E686"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Fund Master Dataset</w:t>
      </w:r>
    </w:p>
    <w:p w14:paraId="5DC08BE1"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NAV History Dataset</w:t>
      </w:r>
    </w:p>
    <w:p w14:paraId="3EC3117A"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AUM Dataset</w:t>
      </w:r>
    </w:p>
    <w:p w14:paraId="5C824DE2"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SIP Inflow Dataset</w:t>
      </w:r>
    </w:p>
    <w:p w14:paraId="0DF2CBC5"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Category Inflow Dataset</w:t>
      </w:r>
    </w:p>
    <w:p w14:paraId="367FF0ED"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Investor Transactions Dataset</w:t>
      </w:r>
    </w:p>
    <w:p w14:paraId="654A7BF4"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Portfolio Holdings Dataset</w:t>
      </w:r>
    </w:p>
    <w:p w14:paraId="758220E5" w14:textId="77777777" w:rsidR="00A76034" w:rsidRPr="00A76034" w:rsidRDefault="00A76034" w:rsidP="00A76034">
      <w:pPr>
        <w:numPr>
          <w:ilvl w:val="0"/>
          <w:numId w:val="3"/>
        </w:numPr>
        <w:rPr>
          <w:rFonts w:ascii="Times New Roman" w:hAnsi="Times New Roman" w:cs="Times New Roman"/>
          <w:sz w:val="40"/>
          <w:szCs w:val="40"/>
        </w:rPr>
      </w:pPr>
      <w:r w:rsidRPr="00A76034">
        <w:rPr>
          <w:rFonts w:ascii="Times New Roman" w:hAnsi="Times New Roman" w:cs="Times New Roman"/>
          <w:sz w:val="40"/>
          <w:szCs w:val="40"/>
        </w:rPr>
        <w:t>Benchmark Indices Dataset</w:t>
      </w:r>
    </w:p>
    <w:p w14:paraId="1C34E88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Together, these datasets provided a complete view of industry activity and fund performance.</w:t>
      </w:r>
    </w:p>
    <w:p w14:paraId="0E748248" w14:textId="77BC5C36"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2AC33189">
          <v:rect id="_x0000_i1119" style="width:0;height:1.5pt" o:hralign="center" o:hrstd="t" o:hr="t" fillcolor="#a0a0a0" stroked="f"/>
        </w:pict>
      </w:r>
    </w:p>
    <w:p w14:paraId="48D828BC" w14:textId="77777777" w:rsidR="00A76034" w:rsidRDefault="00A76034" w:rsidP="00A76034">
      <w:pPr>
        <w:rPr>
          <w:rFonts w:ascii="Times New Roman" w:hAnsi="Times New Roman" w:cs="Times New Roman"/>
          <w:b/>
          <w:bCs/>
          <w:sz w:val="40"/>
          <w:szCs w:val="40"/>
        </w:rPr>
      </w:pPr>
    </w:p>
    <w:p w14:paraId="2CD80083" w14:textId="77777777" w:rsidR="00A76034" w:rsidRDefault="00A76034" w:rsidP="00A76034">
      <w:pPr>
        <w:rPr>
          <w:rFonts w:ascii="Times New Roman" w:hAnsi="Times New Roman" w:cs="Times New Roman"/>
          <w:b/>
          <w:bCs/>
          <w:sz w:val="40"/>
          <w:szCs w:val="40"/>
        </w:rPr>
      </w:pPr>
    </w:p>
    <w:p w14:paraId="73F81152" w14:textId="77777777" w:rsidR="00A76034" w:rsidRDefault="00A76034" w:rsidP="00A76034">
      <w:pPr>
        <w:rPr>
          <w:rFonts w:ascii="Times New Roman" w:hAnsi="Times New Roman" w:cs="Times New Roman"/>
          <w:b/>
          <w:bCs/>
          <w:sz w:val="40"/>
          <w:szCs w:val="40"/>
        </w:rPr>
      </w:pPr>
    </w:p>
    <w:p w14:paraId="16933420" w14:textId="77777777" w:rsidR="00A76034" w:rsidRDefault="00A76034" w:rsidP="00A76034">
      <w:pPr>
        <w:rPr>
          <w:rFonts w:ascii="Times New Roman" w:hAnsi="Times New Roman" w:cs="Times New Roman"/>
          <w:b/>
          <w:bCs/>
          <w:sz w:val="40"/>
          <w:szCs w:val="40"/>
        </w:rPr>
      </w:pPr>
    </w:p>
    <w:p w14:paraId="3DE43B1B" w14:textId="77777777" w:rsidR="00A76034" w:rsidRDefault="00A76034" w:rsidP="00A76034">
      <w:pPr>
        <w:rPr>
          <w:rFonts w:ascii="Times New Roman" w:hAnsi="Times New Roman" w:cs="Times New Roman"/>
          <w:b/>
          <w:bCs/>
          <w:sz w:val="40"/>
          <w:szCs w:val="40"/>
        </w:rPr>
      </w:pPr>
    </w:p>
    <w:p w14:paraId="5086B6F2" w14:textId="28436E1E"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5. ETL Architecture</w:t>
      </w:r>
    </w:p>
    <w:p w14:paraId="5B254C89"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ETL pipeline was implemented using Python and Pandas.</w:t>
      </w:r>
    </w:p>
    <w:p w14:paraId="40F60FD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Key activities included:</w:t>
      </w:r>
    </w:p>
    <w:p w14:paraId="3AC99BEB"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Data ingestion</w:t>
      </w:r>
    </w:p>
    <w:p w14:paraId="636F5BCA"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Missing value treatment</w:t>
      </w:r>
    </w:p>
    <w:p w14:paraId="422130EB"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Data validation</w:t>
      </w:r>
    </w:p>
    <w:p w14:paraId="0E5E8DBA"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Standardization</w:t>
      </w:r>
    </w:p>
    <w:p w14:paraId="5C6FD0B1"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Duplicate removal</w:t>
      </w:r>
    </w:p>
    <w:p w14:paraId="48A5F203" w14:textId="77777777" w:rsidR="00A76034" w:rsidRPr="00A76034" w:rsidRDefault="00A76034" w:rsidP="00A76034">
      <w:pPr>
        <w:numPr>
          <w:ilvl w:val="0"/>
          <w:numId w:val="4"/>
        </w:numPr>
        <w:rPr>
          <w:rFonts w:ascii="Times New Roman" w:hAnsi="Times New Roman" w:cs="Times New Roman"/>
          <w:sz w:val="40"/>
          <w:szCs w:val="40"/>
        </w:rPr>
      </w:pPr>
      <w:r w:rsidRPr="00A76034">
        <w:rPr>
          <w:rFonts w:ascii="Times New Roman" w:hAnsi="Times New Roman" w:cs="Times New Roman"/>
          <w:sz w:val="40"/>
          <w:szCs w:val="40"/>
        </w:rPr>
        <w:t>Export to processed datasets</w:t>
      </w:r>
    </w:p>
    <w:p w14:paraId="21424385"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SQLite was used to store cleaned and structured data for downstream analytics.</w:t>
      </w:r>
    </w:p>
    <w:p w14:paraId="06250469"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ETL Architecture Diagram)</w:t>
      </w:r>
    </w:p>
    <w:p w14:paraId="5526E15F"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1D5025D8">
          <v:rect id="_x0000_i1120" style="width:0;height:1.5pt" o:hralign="center" o:hrstd="t" o:hr="t" fillcolor="#a0a0a0" stroked="f"/>
        </w:pict>
      </w:r>
    </w:p>
    <w:p w14:paraId="4AD3583E" w14:textId="77777777" w:rsidR="00A76034" w:rsidRDefault="00A76034" w:rsidP="00A76034">
      <w:pPr>
        <w:rPr>
          <w:rFonts w:ascii="Times New Roman" w:hAnsi="Times New Roman" w:cs="Times New Roman"/>
          <w:b/>
          <w:bCs/>
          <w:sz w:val="40"/>
          <w:szCs w:val="40"/>
        </w:rPr>
      </w:pPr>
    </w:p>
    <w:p w14:paraId="2A9F9662" w14:textId="77777777" w:rsidR="00A76034" w:rsidRDefault="00A76034" w:rsidP="00A76034">
      <w:pPr>
        <w:rPr>
          <w:rFonts w:ascii="Times New Roman" w:hAnsi="Times New Roman" w:cs="Times New Roman"/>
          <w:b/>
          <w:bCs/>
          <w:sz w:val="40"/>
          <w:szCs w:val="40"/>
        </w:rPr>
      </w:pPr>
    </w:p>
    <w:p w14:paraId="3A0CD36D" w14:textId="77777777" w:rsidR="00A76034" w:rsidRDefault="00A76034" w:rsidP="00A76034">
      <w:pPr>
        <w:rPr>
          <w:rFonts w:ascii="Times New Roman" w:hAnsi="Times New Roman" w:cs="Times New Roman"/>
          <w:b/>
          <w:bCs/>
          <w:sz w:val="40"/>
          <w:szCs w:val="40"/>
        </w:rPr>
      </w:pPr>
    </w:p>
    <w:p w14:paraId="42597A8F" w14:textId="77777777" w:rsidR="00A76034" w:rsidRDefault="00A76034" w:rsidP="00A76034">
      <w:pPr>
        <w:rPr>
          <w:rFonts w:ascii="Times New Roman" w:hAnsi="Times New Roman" w:cs="Times New Roman"/>
          <w:b/>
          <w:bCs/>
          <w:sz w:val="40"/>
          <w:szCs w:val="40"/>
        </w:rPr>
      </w:pPr>
    </w:p>
    <w:p w14:paraId="396A9857" w14:textId="77777777" w:rsidR="00A76034" w:rsidRDefault="00A76034" w:rsidP="00A76034">
      <w:pPr>
        <w:rPr>
          <w:rFonts w:ascii="Times New Roman" w:hAnsi="Times New Roman" w:cs="Times New Roman"/>
          <w:b/>
          <w:bCs/>
          <w:sz w:val="40"/>
          <w:szCs w:val="40"/>
        </w:rPr>
      </w:pPr>
    </w:p>
    <w:p w14:paraId="4FA0E050" w14:textId="7DBF92AB"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6. Data Cleaning Methodology</w:t>
      </w:r>
    </w:p>
    <w:p w14:paraId="69CA3EF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Several data quality issues were identified and corrected:</w:t>
      </w:r>
    </w:p>
    <w:p w14:paraId="0EDF7FA0" w14:textId="77777777" w:rsidR="00A76034" w:rsidRPr="00A76034" w:rsidRDefault="00A76034" w:rsidP="00A76034">
      <w:pPr>
        <w:numPr>
          <w:ilvl w:val="0"/>
          <w:numId w:val="5"/>
        </w:numPr>
        <w:rPr>
          <w:rFonts w:ascii="Times New Roman" w:hAnsi="Times New Roman" w:cs="Times New Roman"/>
          <w:sz w:val="40"/>
          <w:szCs w:val="40"/>
        </w:rPr>
      </w:pPr>
      <w:r w:rsidRPr="00A76034">
        <w:rPr>
          <w:rFonts w:ascii="Times New Roman" w:hAnsi="Times New Roman" w:cs="Times New Roman"/>
          <w:sz w:val="40"/>
          <w:szCs w:val="40"/>
        </w:rPr>
        <w:t>Missing NAV values</w:t>
      </w:r>
    </w:p>
    <w:p w14:paraId="2F2FDF70" w14:textId="77777777" w:rsidR="00A76034" w:rsidRPr="00A76034" w:rsidRDefault="00A76034" w:rsidP="00A76034">
      <w:pPr>
        <w:numPr>
          <w:ilvl w:val="0"/>
          <w:numId w:val="5"/>
        </w:numPr>
        <w:rPr>
          <w:rFonts w:ascii="Times New Roman" w:hAnsi="Times New Roman" w:cs="Times New Roman"/>
          <w:sz w:val="40"/>
          <w:szCs w:val="40"/>
        </w:rPr>
      </w:pPr>
      <w:r w:rsidRPr="00A76034">
        <w:rPr>
          <w:rFonts w:ascii="Times New Roman" w:hAnsi="Times New Roman" w:cs="Times New Roman"/>
          <w:sz w:val="40"/>
          <w:szCs w:val="40"/>
        </w:rPr>
        <w:t>Duplicate records</w:t>
      </w:r>
    </w:p>
    <w:p w14:paraId="5A9B9C02" w14:textId="77777777" w:rsidR="00A76034" w:rsidRPr="00A76034" w:rsidRDefault="00A76034" w:rsidP="00A76034">
      <w:pPr>
        <w:numPr>
          <w:ilvl w:val="0"/>
          <w:numId w:val="5"/>
        </w:numPr>
        <w:rPr>
          <w:rFonts w:ascii="Times New Roman" w:hAnsi="Times New Roman" w:cs="Times New Roman"/>
          <w:sz w:val="40"/>
          <w:szCs w:val="40"/>
        </w:rPr>
      </w:pPr>
      <w:r w:rsidRPr="00A76034">
        <w:rPr>
          <w:rFonts w:ascii="Times New Roman" w:hAnsi="Times New Roman" w:cs="Times New Roman"/>
          <w:sz w:val="40"/>
          <w:szCs w:val="40"/>
        </w:rPr>
        <w:t>Inconsistent transaction labels</w:t>
      </w:r>
    </w:p>
    <w:p w14:paraId="1EBCEE24" w14:textId="77777777" w:rsidR="00A76034" w:rsidRPr="00A76034" w:rsidRDefault="00A76034" w:rsidP="00A76034">
      <w:pPr>
        <w:numPr>
          <w:ilvl w:val="0"/>
          <w:numId w:val="5"/>
        </w:numPr>
        <w:rPr>
          <w:rFonts w:ascii="Times New Roman" w:hAnsi="Times New Roman" w:cs="Times New Roman"/>
          <w:sz w:val="40"/>
          <w:szCs w:val="40"/>
        </w:rPr>
      </w:pPr>
      <w:r w:rsidRPr="00A76034">
        <w:rPr>
          <w:rFonts w:ascii="Times New Roman" w:hAnsi="Times New Roman" w:cs="Times New Roman"/>
          <w:sz w:val="40"/>
          <w:szCs w:val="40"/>
        </w:rPr>
        <w:t>Invalid transaction amounts</w:t>
      </w:r>
    </w:p>
    <w:p w14:paraId="5108A6C1" w14:textId="77777777" w:rsidR="00A76034" w:rsidRPr="00A76034" w:rsidRDefault="00A76034" w:rsidP="00A76034">
      <w:pPr>
        <w:numPr>
          <w:ilvl w:val="0"/>
          <w:numId w:val="5"/>
        </w:numPr>
        <w:rPr>
          <w:rFonts w:ascii="Times New Roman" w:hAnsi="Times New Roman" w:cs="Times New Roman"/>
          <w:sz w:val="40"/>
          <w:szCs w:val="40"/>
        </w:rPr>
      </w:pPr>
      <w:r w:rsidRPr="00A76034">
        <w:rPr>
          <w:rFonts w:ascii="Times New Roman" w:hAnsi="Times New Roman" w:cs="Times New Roman"/>
          <w:sz w:val="40"/>
          <w:szCs w:val="40"/>
        </w:rPr>
        <w:t>Incorrect date formats</w:t>
      </w:r>
    </w:p>
    <w:p w14:paraId="53F2257C"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Data quality validation rules ensured consistency across all datasets.</w:t>
      </w:r>
    </w:p>
    <w:p w14:paraId="0B94EB0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26C8977A">
          <v:rect id="_x0000_i1121" style="width:0;height:1.5pt" o:hralign="center" o:hrstd="t" o:hr="t" fillcolor="#a0a0a0" stroked="f"/>
        </w:pict>
      </w:r>
    </w:p>
    <w:p w14:paraId="7B402926" w14:textId="77777777" w:rsidR="00A76034" w:rsidRDefault="00A76034" w:rsidP="00A76034">
      <w:pPr>
        <w:rPr>
          <w:rFonts w:ascii="Times New Roman" w:hAnsi="Times New Roman" w:cs="Times New Roman"/>
          <w:b/>
          <w:bCs/>
          <w:sz w:val="40"/>
          <w:szCs w:val="40"/>
        </w:rPr>
      </w:pPr>
    </w:p>
    <w:p w14:paraId="7353292D" w14:textId="77777777" w:rsidR="00A76034" w:rsidRDefault="00A76034" w:rsidP="00A76034">
      <w:pPr>
        <w:rPr>
          <w:rFonts w:ascii="Times New Roman" w:hAnsi="Times New Roman" w:cs="Times New Roman"/>
          <w:b/>
          <w:bCs/>
          <w:sz w:val="40"/>
          <w:szCs w:val="40"/>
        </w:rPr>
      </w:pPr>
    </w:p>
    <w:p w14:paraId="65F8A214" w14:textId="77777777" w:rsidR="00A76034" w:rsidRDefault="00A76034" w:rsidP="00A76034">
      <w:pPr>
        <w:rPr>
          <w:rFonts w:ascii="Times New Roman" w:hAnsi="Times New Roman" w:cs="Times New Roman"/>
          <w:b/>
          <w:bCs/>
          <w:sz w:val="40"/>
          <w:szCs w:val="40"/>
        </w:rPr>
      </w:pPr>
    </w:p>
    <w:p w14:paraId="4849FF70" w14:textId="77777777" w:rsidR="00A76034" w:rsidRDefault="00A76034" w:rsidP="00A76034">
      <w:pPr>
        <w:rPr>
          <w:rFonts w:ascii="Times New Roman" w:hAnsi="Times New Roman" w:cs="Times New Roman"/>
          <w:b/>
          <w:bCs/>
          <w:sz w:val="40"/>
          <w:szCs w:val="40"/>
        </w:rPr>
      </w:pPr>
    </w:p>
    <w:p w14:paraId="7E250B08" w14:textId="77777777" w:rsidR="00A76034" w:rsidRDefault="00A76034" w:rsidP="00A76034">
      <w:pPr>
        <w:rPr>
          <w:rFonts w:ascii="Times New Roman" w:hAnsi="Times New Roman" w:cs="Times New Roman"/>
          <w:b/>
          <w:bCs/>
          <w:sz w:val="40"/>
          <w:szCs w:val="40"/>
        </w:rPr>
      </w:pPr>
    </w:p>
    <w:p w14:paraId="244DCA81" w14:textId="77777777" w:rsidR="00A76034" w:rsidRDefault="00A76034" w:rsidP="00A76034">
      <w:pPr>
        <w:rPr>
          <w:rFonts w:ascii="Times New Roman" w:hAnsi="Times New Roman" w:cs="Times New Roman"/>
          <w:b/>
          <w:bCs/>
          <w:sz w:val="40"/>
          <w:szCs w:val="40"/>
        </w:rPr>
      </w:pPr>
    </w:p>
    <w:p w14:paraId="5EBD3F46" w14:textId="77777777" w:rsidR="00A76034" w:rsidRDefault="00A76034" w:rsidP="00A76034">
      <w:pPr>
        <w:rPr>
          <w:rFonts w:ascii="Times New Roman" w:hAnsi="Times New Roman" w:cs="Times New Roman"/>
          <w:b/>
          <w:bCs/>
          <w:sz w:val="40"/>
          <w:szCs w:val="40"/>
        </w:rPr>
      </w:pPr>
    </w:p>
    <w:p w14:paraId="04F6F658" w14:textId="77777777" w:rsidR="00A76034" w:rsidRDefault="00A76034" w:rsidP="00A76034">
      <w:pPr>
        <w:rPr>
          <w:rFonts w:ascii="Times New Roman" w:hAnsi="Times New Roman" w:cs="Times New Roman"/>
          <w:b/>
          <w:bCs/>
          <w:sz w:val="40"/>
          <w:szCs w:val="40"/>
        </w:rPr>
      </w:pPr>
    </w:p>
    <w:p w14:paraId="10AAEDD8" w14:textId="77777777" w:rsidR="00A76034" w:rsidRDefault="00A76034" w:rsidP="00A76034">
      <w:pPr>
        <w:rPr>
          <w:rFonts w:ascii="Times New Roman" w:hAnsi="Times New Roman" w:cs="Times New Roman"/>
          <w:b/>
          <w:bCs/>
          <w:sz w:val="40"/>
          <w:szCs w:val="40"/>
        </w:rPr>
      </w:pPr>
    </w:p>
    <w:p w14:paraId="6B0A25DD" w14:textId="11554E56"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7. Exploratory Data Analysis</w:t>
      </w:r>
    </w:p>
    <w:p w14:paraId="7F5B8ECF"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EDA revealed several industry trends.</w:t>
      </w:r>
    </w:p>
    <w:p w14:paraId="7682A165"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NAV Analysis</w:t>
      </w:r>
    </w:p>
    <w:p w14:paraId="0C7685D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Most schemes demonstrated consistent NAV growth during the observation period, reflecting overall market expansion.</w:t>
      </w:r>
    </w:p>
    <w:p w14:paraId="39F892F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NAV Trend Chart)</w:t>
      </w:r>
    </w:p>
    <w:p w14:paraId="102A1699"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SIP Analysis</w:t>
      </w:r>
    </w:p>
    <w:p w14:paraId="39B1A667"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SIP inflows showed strong growth throughout the period, indicating increasing retail investor participation.</w:t>
      </w:r>
    </w:p>
    <w:p w14:paraId="6F49877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SIP Trend Chart)</w:t>
      </w:r>
    </w:p>
    <w:p w14:paraId="72DE0BEF"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Category Analysis</w:t>
      </w:r>
    </w:p>
    <w:p w14:paraId="4B7CC2D7"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Flexi Cap, Mid Cap, and Small Cap categories attracted significant investor inflows.</w:t>
      </w:r>
    </w:p>
    <w:p w14:paraId="0C4B850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Category Heatmap)</w:t>
      </w:r>
    </w:p>
    <w:p w14:paraId="483C207C"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Demographic Analysis</w:t>
      </w:r>
    </w:p>
    <w:p w14:paraId="45B709F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Younger investors demonstrated increasing participation in mutual fund investments.</w:t>
      </w:r>
    </w:p>
    <w:p w14:paraId="1A0534AD"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Age Distribution Chart)</w:t>
      </w:r>
    </w:p>
    <w:p w14:paraId="54C2875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lastRenderedPageBreak/>
        <w:pict w14:anchorId="7867EC26">
          <v:rect id="_x0000_i1122" style="width:0;height:1.5pt" o:hralign="center" o:hrstd="t" o:hr="t" fillcolor="#a0a0a0" stroked="f"/>
        </w:pict>
      </w:r>
    </w:p>
    <w:p w14:paraId="45CE30A7"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8. Performance Analytics</w:t>
      </w:r>
    </w:p>
    <w:p w14:paraId="122D44AC"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Performance evaluation was conducted using several quantitative metrics.</w:t>
      </w:r>
    </w:p>
    <w:p w14:paraId="6DB03154"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CAGR</w:t>
      </w:r>
    </w:p>
    <w:p w14:paraId="1B616239"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Annualized growth rates were calculated across all schemes.</w:t>
      </w:r>
    </w:p>
    <w:p w14:paraId="0201DE2E"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Sharpe Ratio</w:t>
      </w:r>
    </w:p>
    <w:p w14:paraId="1CB54A67"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Risk-adjusted returns were measured using the Sharpe Ratio framework.</w:t>
      </w:r>
    </w:p>
    <w:p w14:paraId="71F41407"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Sortino Ratio</w:t>
      </w:r>
    </w:p>
    <w:p w14:paraId="3BB153BE"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Downside risk-adjusted performance was evaluated through Sortino Ratios.</w:t>
      </w:r>
    </w:p>
    <w:p w14:paraId="1CE67BF7"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Alpha and Beta</w:t>
      </w:r>
    </w:p>
    <w:p w14:paraId="512E6156"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Benchmark-relative performance was analyzed using regression-based Alpha and Beta metrics.</w:t>
      </w:r>
    </w:p>
    <w:p w14:paraId="7B58F954"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Maximum Drawdown</w:t>
      </w:r>
    </w:p>
    <w:p w14:paraId="1F620A99"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Worst historical declines were identified for each fund.</w:t>
      </w:r>
    </w:p>
    <w:p w14:paraId="0F3D4575"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Fund Scorecard Table)</w:t>
      </w:r>
    </w:p>
    <w:p w14:paraId="3C9E63FC"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45DB5CEC">
          <v:rect id="_x0000_i1123" style="width:0;height:1.5pt" o:hralign="center" o:hrstd="t" o:hr="t" fillcolor="#a0a0a0" stroked="f"/>
        </w:pict>
      </w:r>
    </w:p>
    <w:p w14:paraId="483475B4" w14:textId="77777777" w:rsidR="00A76034" w:rsidRDefault="00A76034" w:rsidP="00A76034">
      <w:pPr>
        <w:rPr>
          <w:rFonts w:ascii="Times New Roman" w:hAnsi="Times New Roman" w:cs="Times New Roman"/>
          <w:b/>
          <w:bCs/>
          <w:sz w:val="40"/>
          <w:szCs w:val="40"/>
        </w:rPr>
      </w:pPr>
    </w:p>
    <w:p w14:paraId="236E8328" w14:textId="08733E94"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9. Dashboard Development</w:t>
      </w:r>
    </w:p>
    <w:p w14:paraId="61AA496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An interactive Power BI dashboard was developed.</w:t>
      </w:r>
    </w:p>
    <w:p w14:paraId="5CCE02C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dashboard consists of four pages:</w:t>
      </w:r>
    </w:p>
    <w:p w14:paraId="664C6AE5" w14:textId="77777777" w:rsidR="00A76034" w:rsidRPr="00A76034" w:rsidRDefault="00A76034" w:rsidP="00A76034">
      <w:pPr>
        <w:numPr>
          <w:ilvl w:val="0"/>
          <w:numId w:val="6"/>
        </w:numPr>
        <w:rPr>
          <w:rFonts w:ascii="Times New Roman" w:hAnsi="Times New Roman" w:cs="Times New Roman"/>
          <w:sz w:val="40"/>
          <w:szCs w:val="40"/>
        </w:rPr>
      </w:pPr>
      <w:r w:rsidRPr="00A76034">
        <w:rPr>
          <w:rFonts w:ascii="Times New Roman" w:hAnsi="Times New Roman" w:cs="Times New Roman"/>
          <w:sz w:val="40"/>
          <w:szCs w:val="40"/>
        </w:rPr>
        <w:t>Industry Overview</w:t>
      </w:r>
    </w:p>
    <w:p w14:paraId="1CADC9A8" w14:textId="77777777" w:rsidR="00A76034" w:rsidRPr="00A76034" w:rsidRDefault="00A76034" w:rsidP="00A76034">
      <w:pPr>
        <w:numPr>
          <w:ilvl w:val="0"/>
          <w:numId w:val="6"/>
        </w:numPr>
        <w:rPr>
          <w:rFonts w:ascii="Times New Roman" w:hAnsi="Times New Roman" w:cs="Times New Roman"/>
          <w:sz w:val="40"/>
          <w:szCs w:val="40"/>
        </w:rPr>
      </w:pPr>
      <w:r w:rsidRPr="00A76034">
        <w:rPr>
          <w:rFonts w:ascii="Times New Roman" w:hAnsi="Times New Roman" w:cs="Times New Roman"/>
          <w:sz w:val="40"/>
          <w:szCs w:val="40"/>
        </w:rPr>
        <w:t>Fund Performance</w:t>
      </w:r>
    </w:p>
    <w:p w14:paraId="521DEC2D" w14:textId="77777777" w:rsidR="00A76034" w:rsidRPr="00A76034" w:rsidRDefault="00A76034" w:rsidP="00A76034">
      <w:pPr>
        <w:numPr>
          <w:ilvl w:val="0"/>
          <w:numId w:val="6"/>
        </w:numPr>
        <w:rPr>
          <w:rFonts w:ascii="Times New Roman" w:hAnsi="Times New Roman" w:cs="Times New Roman"/>
          <w:sz w:val="40"/>
          <w:szCs w:val="40"/>
        </w:rPr>
      </w:pPr>
      <w:r w:rsidRPr="00A76034">
        <w:rPr>
          <w:rFonts w:ascii="Times New Roman" w:hAnsi="Times New Roman" w:cs="Times New Roman"/>
          <w:sz w:val="40"/>
          <w:szCs w:val="40"/>
        </w:rPr>
        <w:t>Investor Analytics</w:t>
      </w:r>
    </w:p>
    <w:p w14:paraId="60FA5263" w14:textId="77777777" w:rsidR="00A76034" w:rsidRPr="00A76034" w:rsidRDefault="00A76034" w:rsidP="00A76034">
      <w:pPr>
        <w:numPr>
          <w:ilvl w:val="0"/>
          <w:numId w:val="6"/>
        </w:numPr>
        <w:rPr>
          <w:rFonts w:ascii="Times New Roman" w:hAnsi="Times New Roman" w:cs="Times New Roman"/>
          <w:sz w:val="40"/>
          <w:szCs w:val="40"/>
        </w:rPr>
      </w:pPr>
      <w:r w:rsidRPr="00A76034">
        <w:rPr>
          <w:rFonts w:ascii="Times New Roman" w:hAnsi="Times New Roman" w:cs="Times New Roman"/>
          <w:sz w:val="40"/>
          <w:szCs w:val="40"/>
        </w:rPr>
        <w:t>SIP &amp; Market Trends</w:t>
      </w:r>
    </w:p>
    <w:p w14:paraId="7E378A36"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(Insert Dashboard Screenshots)</w:t>
      </w:r>
    </w:p>
    <w:p w14:paraId="33BE293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dashboard allows users to interactively explore trends and compare schemes across multiple dimensions.</w:t>
      </w:r>
    </w:p>
    <w:p w14:paraId="213EDBC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0B88B1F7">
          <v:rect id="_x0000_i1124" style="width:0;height:1.5pt" o:hralign="center" o:hrstd="t" o:hr="t" fillcolor="#a0a0a0" stroked="f"/>
        </w:pict>
      </w:r>
    </w:p>
    <w:p w14:paraId="178A3774" w14:textId="77777777" w:rsidR="00A76034" w:rsidRDefault="00A76034" w:rsidP="00A76034">
      <w:pPr>
        <w:rPr>
          <w:rFonts w:ascii="Times New Roman" w:hAnsi="Times New Roman" w:cs="Times New Roman"/>
          <w:b/>
          <w:bCs/>
          <w:sz w:val="40"/>
          <w:szCs w:val="40"/>
        </w:rPr>
      </w:pPr>
    </w:p>
    <w:p w14:paraId="7EA8E887" w14:textId="77777777" w:rsidR="00A76034" w:rsidRDefault="00A76034" w:rsidP="00A76034">
      <w:pPr>
        <w:rPr>
          <w:rFonts w:ascii="Times New Roman" w:hAnsi="Times New Roman" w:cs="Times New Roman"/>
          <w:b/>
          <w:bCs/>
          <w:sz w:val="40"/>
          <w:szCs w:val="40"/>
        </w:rPr>
      </w:pPr>
    </w:p>
    <w:p w14:paraId="22AE5B30" w14:textId="77777777" w:rsidR="00A76034" w:rsidRDefault="00A76034" w:rsidP="00A76034">
      <w:pPr>
        <w:rPr>
          <w:rFonts w:ascii="Times New Roman" w:hAnsi="Times New Roman" w:cs="Times New Roman"/>
          <w:b/>
          <w:bCs/>
          <w:sz w:val="40"/>
          <w:szCs w:val="40"/>
        </w:rPr>
      </w:pPr>
    </w:p>
    <w:p w14:paraId="40F9AB4A" w14:textId="77777777" w:rsidR="00A76034" w:rsidRDefault="00A76034" w:rsidP="00A76034">
      <w:pPr>
        <w:rPr>
          <w:rFonts w:ascii="Times New Roman" w:hAnsi="Times New Roman" w:cs="Times New Roman"/>
          <w:b/>
          <w:bCs/>
          <w:sz w:val="40"/>
          <w:szCs w:val="40"/>
        </w:rPr>
      </w:pPr>
    </w:p>
    <w:p w14:paraId="6B486ED1" w14:textId="77777777" w:rsidR="00A76034" w:rsidRDefault="00A76034" w:rsidP="00A76034">
      <w:pPr>
        <w:rPr>
          <w:rFonts w:ascii="Times New Roman" w:hAnsi="Times New Roman" w:cs="Times New Roman"/>
          <w:b/>
          <w:bCs/>
          <w:sz w:val="40"/>
          <w:szCs w:val="40"/>
        </w:rPr>
      </w:pPr>
    </w:p>
    <w:p w14:paraId="55C507CD" w14:textId="77777777" w:rsidR="00A76034" w:rsidRDefault="00A76034" w:rsidP="00A76034">
      <w:pPr>
        <w:rPr>
          <w:rFonts w:ascii="Times New Roman" w:hAnsi="Times New Roman" w:cs="Times New Roman"/>
          <w:b/>
          <w:bCs/>
          <w:sz w:val="40"/>
          <w:szCs w:val="40"/>
        </w:rPr>
      </w:pPr>
    </w:p>
    <w:p w14:paraId="7895F64F" w14:textId="77777777" w:rsidR="00A76034" w:rsidRDefault="00A76034" w:rsidP="00A76034">
      <w:pPr>
        <w:rPr>
          <w:rFonts w:ascii="Times New Roman" w:hAnsi="Times New Roman" w:cs="Times New Roman"/>
          <w:b/>
          <w:bCs/>
          <w:sz w:val="40"/>
          <w:szCs w:val="40"/>
        </w:rPr>
      </w:pPr>
    </w:p>
    <w:p w14:paraId="1038D779" w14:textId="77777777" w:rsidR="00A76034" w:rsidRDefault="00A76034" w:rsidP="00A76034">
      <w:pPr>
        <w:rPr>
          <w:rFonts w:ascii="Times New Roman" w:hAnsi="Times New Roman" w:cs="Times New Roman"/>
          <w:b/>
          <w:bCs/>
          <w:sz w:val="40"/>
          <w:szCs w:val="40"/>
        </w:rPr>
      </w:pPr>
    </w:p>
    <w:p w14:paraId="038108E7" w14:textId="2C172D7D"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10. Advanced Analytics</w:t>
      </w:r>
    </w:p>
    <w:p w14:paraId="083F4995"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 xml:space="preserve">Historical </w:t>
      </w:r>
      <w:proofErr w:type="spellStart"/>
      <w:r w:rsidRPr="00A76034">
        <w:rPr>
          <w:rFonts w:ascii="Times New Roman" w:hAnsi="Times New Roman" w:cs="Times New Roman"/>
          <w:b/>
          <w:bCs/>
          <w:sz w:val="40"/>
          <w:szCs w:val="40"/>
        </w:rPr>
        <w:t>VaR</w:t>
      </w:r>
      <w:proofErr w:type="spellEnd"/>
      <w:r w:rsidRPr="00A76034">
        <w:rPr>
          <w:rFonts w:ascii="Times New Roman" w:hAnsi="Times New Roman" w:cs="Times New Roman"/>
          <w:b/>
          <w:bCs/>
          <w:sz w:val="40"/>
          <w:szCs w:val="40"/>
        </w:rPr>
        <w:t xml:space="preserve"> and CVaR</w:t>
      </w:r>
    </w:p>
    <w:p w14:paraId="7EF68D6D"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Downside risk was measured using Value at Risk and Conditional Value at Risk models.</w:t>
      </w:r>
    </w:p>
    <w:p w14:paraId="539C868F"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Rolling Sharpe Ratio</w:t>
      </w:r>
    </w:p>
    <w:p w14:paraId="36E2EE7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Risk-adjusted performance trends were evaluated over rolling 90-day windows.</w:t>
      </w:r>
    </w:p>
    <w:p w14:paraId="3AE264BB"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Investor Cohort Analysis</w:t>
      </w:r>
    </w:p>
    <w:p w14:paraId="1A3F2131"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Investor groups were segmented based on first transaction year.</w:t>
      </w:r>
    </w:p>
    <w:p w14:paraId="02E924AE"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SIP Continuity Analysis</w:t>
      </w:r>
    </w:p>
    <w:p w14:paraId="4530CC73"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Investor retention and SIP discipline were measured through transaction frequency analysis.</w:t>
      </w:r>
    </w:p>
    <w:p w14:paraId="7C203C2E"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HHI Concentration Analysis</w:t>
      </w:r>
    </w:p>
    <w:p w14:paraId="7BB1B0D6"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Portfolio diversification was evaluated using Herfindahl-Hirschman Index calculations.</w:t>
      </w:r>
    </w:p>
    <w:p w14:paraId="6AD9F2F5"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Fund Recommendation Engine</w:t>
      </w:r>
    </w:p>
    <w:p w14:paraId="464A8C87"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A rule-based recommendation model was developed to suggest funds based on risk preferences.</w:t>
      </w:r>
    </w:p>
    <w:p w14:paraId="34FDE3B2"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lastRenderedPageBreak/>
        <w:pict w14:anchorId="161FF73F">
          <v:rect id="_x0000_i1125" style="width:0;height:1.5pt" o:hralign="center" o:hrstd="t" o:hr="t" fillcolor="#a0a0a0" stroked="f"/>
        </w:pict>
      </w:r>
    </w:p>
    <w:p w14:paraId="0B14F68A" w14:textId="7777777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11. Key Findings</w:t>
      </w:r>
    </w:p>
    <w:p w14:paraId="3E42BB90"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SIP inflows displayed strong and consistent growth.</w:t>
      </w:r>
    </w:p>
    <w:p w14:paraId="21225C54"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Equity-oriented schemes dominated investor preference.</w:t>
      </w:r>
    </w:p>
    <w:p w14:paraId="3E3CD443"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Risk-adjusted performance varied significantly across funds.</w:t>
      </w:r>
    </w:p>
    <w:p w14:paraId="3EA7EEB3"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Investor retention remained strong across SIP participants.</w:t>
      </w:r>
    </w:p>
    <w:p w14:paraId="4B7D1322"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Portfolio concentration differed considerably among schemes.</w:t>
      </w:r>
    </w:p>
    <w:p w14:paraId="1853CB7B" w14:textId="77777777" w:rsidR="00A76034" w:rsidRPr="00A76034" w:rsidRDefault="00A76034" w:rsidP="00A76034">
      <w:pPr>
        <w:numPr>
          <w:ilvl w:val="0"/>
          <w:numId w:val="7"/>
        </w:numPr>
        <w:rPr>
          <w:rFonts w:ascii="Times New Roman" w:hAnsi="Times New Roman" w:cs="Times New Roman"/>
          <w:sz w:val="40"/>
          <w:szCs w:val="40"/>
        </w:rPr>
      </w:pPr>
      <w:r w:rsidRPr="00A76034">
        <w:rPr>
          <w:rFonts w:ascii="Times New Roman" w:hAnsi="Times New Roman" w:cs="Times New Roman"/>
          <w:sz w:val="40"/>
          <w:szCs w:val="40"/>
        </w:rPr>
        <w:t>Some funds generated positive alpha while maintaining controlled downside risk.</w:t>
      </w:r>
    </w:p>
    <w:p w14:paraId="61B1F623"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635CED4C">
          <v:rect id="_x0000_i1126" style="width:0;height:1.5pt" o:hralign="center" o:hrstd="t" o:hr="t" fillcolor="#a0a0a0" stroked="f"/>
        </w:pict>
      </w:r>
    </w:p>
    <w:p w14:paraId="288F1E5D" w14:textId="77777777" w:rsidR="00A76034" w:rsidRDefault="00A76034" w:rsidP="00A76034">
      <w:pPr>
        <w:rPr>
          <w:rFonts w:ascii="Times New Roman" w:hAnsi="Times New Roman" w:cs="Times New Roman"/>
          <w:b/>
          <w:bCs/>
          <w:sz w:val="40"/>
          <w:szCs w:val="40"/>
        </w:rPr>
      </w:pPr>
    </w:p>
    <w:p w14:paraId="4FADB0A5" w14:textId="77777777" w:rsidR="00A76034" w:rsidRDefault="00A76034" w:rsidP="00A76034">
      <w:pPr>
        <w:rPr>
          <w:rFonts w:ascii="Times New Roman" w:hAnsi="Times New Roman" w:cs="Times New Roman"/>
          <w:b/>
          <w:bCs/>
          <w:sz w:val="40"/>
          <w:szCs w:val="40"/>
        </w:rPr>
      </w:pPr>
    </w:p>
    <w:p w14:paraId="24DE6DBF" w14:textId="77777777" w:rsidR="00A76034" w:rsidRDefault="00A76034" w:rsidP="00A76034">
      <w:pPr>
        <w:rPr>
          <w:rFonts w:ascii="Times New Roman" w:hAnsi="Times New Roman" w:cs="Times New Roman"/>
          <w:b/>
          <w:bCs/>
          <w:sz w:val="40"/>
          <w:szCs w:val="40"/>
        </w:rPr>
      </w:pPr>
    </w:p>
    <w:p w14:paraId="1933FB0B" w14:textId="77777777" w:rsidR="00A76034" w:rsidRDefault="00A76034" w:rsidP="00A76034">
      <w:pPr>
        <w:rPr>
          <w:rFonts w:ascii="Times New Roman" w:hAnsi="Times New Roman" w:cs="Times New Roman"/>
          <w:b/>
          <w:bCs/>
          <w:sz w:val="40"/>
          <w:szCs w:val="40"/>
        </w:rPr>
      </w:pPr>
    </w:p>
    <w:p w14:paraId="0239BE26" w14:textId="77777777" w:rsidR="00A76034" w:rsidRDefault="00A76034" w:rsidP="00A76034">
      <w:pPr>
        <w:rPr>
          <w:rFonts w:ascii="Times New Roman" w:hAnsi="Times New Roman" w:cs="Times New Roman"/>
          <w:b/>
          <w:bCs/>
          <w:sz w:val="40"/>
          <w:szCs w:val="40"/>
        </w:rPr>
      </w:pPr>
    </w:p>
    <w:p w14:paraId="4B809BF0" w14:textId="77777777" w:rsidR="00A76034" w:rsidRDefault="00A76034" w:rsidP="00A76034">
      <w:pPr>
        <w:rPr>
          <w:rFonts w:ascii="Times New Roman" w:hAnsi="Times New Roman" w:cs="Times New Roman"/>
          <w:b/>
          <w:bCs/>
          <w:sz w:val="40"/>
          <w:szCs w:val="40"/>
        </w:rPr>
      </w:pPr>
    </w:p>
    <w:p w14:paraId="1ABCB845" w14:textId="77777777" w:rsidR="00A76034" w:rsidRDefault="00A76034" w:rsidP="00A76034">
      <w:pPr>
        <w:rPr>
          <w:rFonts w:ascii="Times New Roman" w:hAnsi="Times New Roman" w:cs="Times New Roman"/>
          <w:b/>
          <w:bCs/>
          <w:sz w:val="40"/>
          <w:szCs w:val="40"/>
        </w:rPr>
      </w:pPr>
    </w:p>
    <w:p w14:paraId="033C8F5C" w14:textId="1FEB237A"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12. Recommendations</w:t>
      </w:r>
    </w:p>
    <w:p w14:paraId="45546C73" w14:textId="77777777" w:rsidR="00A76034" w:rsidRPr="00A76034" w:rsidRDefault="00A76034" w:rsidP="00A76034">
      <w:pPr>
        <w:numPr>
          <w:ilvl w:val="0"/>
          <w:numId w:val="8"/>
        </w:numPr>
        <w:rPr>
          <w:rFonts w:ascii="Times New Roman" w:hAnsi="Times New Roman" w:cs="Times New Roman"/>
          <w:sz w:val="40"/>
          <w:szCs w:val="40"/>
        </w:rPr>
      </w:pPr>
      <w:r w:rsidRPr="00A76034">
        <w:rPr>
          <w:rFonts w:ascii="Times New Roman" w:hAnsi="Times New Roman" w:cs="Times New Roman"/>
          <w:sz w:val="40"/>
          <w:szCs w:val="40"/>
        </w:rPr>
        <w:t>Promote SIP adoption among younger investors.</w:t>
      </w:r>
    </w:p>
    <w:p w14:paraId="52D1622D" w14:textId="77777777" w:rsidR="00A76034" w:rsidRPr="00A76034" w:rsidRDefault="00A76034" w:rsidP="00A76034">
      <w:pPr>
        <w:numPr>
          <w:ilvl w:val="0"/>
          <w:numId w:val="8"/>
        </w:numPr>
        <w:rPr>
          <w:rFonts w:ascii="Times New Roman" w:hAnsi="Times New Roman" w:cs="Times New Roman"/>
          <w:sz w:val="40"/>
          <w:szCs w:val="40"/>
        </w:rPr>
      </w:pPr>
      <w:r w:rsidRPr="00A76034">
        <w:rPr>
          <w:rFonts w:ascii="Times New Roman" w:hAnsi="Times New Roman" w:cs="Times New Roman"/>
          <w:sz w:val="40"/>
          <w:szCs w:val="40"/>
        </w:rPr>
        <w:t>Monitor highly concentrated portfolios.</w:t>
      </w:r>
    </w:p>
    <w:p w14:paraId="45B0467E" w14:textId="77777777" w:rsidR="00A76034" w:rsidRPr="00A76034" w:rsidRDefault="00A76034" w:rsidP="00A76034">
      <w:pPr>
        <w:numPr>
          <w:ilvl w:val="0"/>
          <w:numId w:val="8"/>
        </w:numPr>
        <w:rPr>
          <w:rFonts w:ascii="Times New Roman" w:hAnsi="Times New Roman" w:cs="Times New Roman"/>
          <w:sz w:val="40"/>
          <w:szCs w:val="40"/>
        </w:rPr>
      </w:pPr>
      <w:r w:rsidRPr="00A76034">
        <w:rPr>
          <w:rFonts w:ascii="Times New Roman" w:hAnsi="Times New Roman" w:cs="Times New Roman"/>
          <w:sz w:val="40"/>
          <w:szCs w:val="40"/>
        </w:rPr>
        <w:t>Incorporate risk-adjusted metrics into investment decisions.</w:t>
      </w:r>
    </w:p>
    <w:p w14:paraId="168D2A11" w14:textId="77777777" w:rsidR="00A76034" w:rsidRPr="00A76034" w:rsidRDefault="00A76034" w:rsidP="00A76034">
      <w:pPr>
        <w:numPr>
          <w:ilvl w:val="0"/>
          <w:numId w:val="8"/>
        </w:numPr>
        <w:rPr>
          <w:rFonts w:ascii="Times New Roman" w:hAnsi="Times New Roman" w:cs="Times New Roman"/>
          <w:sz w:val="40"/>
          <w:szCs w:val="40"/>
        </w:rPr>
      </w:pPr>
      <w:r w:rsidRPr="00A76034">
        <w:rPr>
          <w:rFonts w:ascii="Times New Roman" w:hAnsi="Times New Roman" w:cs="Times New Roman"/>
          <w:sz w:val="40"/>
          <w:szCs w:val="40"/>
        </w:rPr>
        <w:t>Expand benchmarking beyond Nifty 50 and Nifty 100.</w:t>
      </w:r>
    </w:p>
    <w:p w14:paraId="40937CEE" w14:textId="77777777" w:rsidR="00A76034" w:rsidRPr="00A76034" w:rsidRDefault="00A76034" w:rsidP="00A76034">
      <w:pPr>
        <w:numPr>
          <w:ilvl w:val="0"/>
          <w:numId w:val="8"/>
        </w:numPr>
        <w:rPr>
          <w:rFonts w:ascii="Times New Roman" w:hAnsi="Times New Roman" w:cs="Times New Roman"/>
          <w:sz w:val="40"/>
          <w:szCs w:val="40"/>
        </w:rPr>
      </w:pPr>
      <w:r w:rsidRPr="00A76034">
        <w:rPr>
          <w:rFonts w:ascii="Times New Roman" w:hAnsi="Times New Roman" w:cs="Times New Roman"/>
          <w:sz w:val="40"/>
          <w:szCs w:val="40"/>
        </w:rPr>
        <w:t>Enhance investor education programs.</w:t>
      </w:r>
    </w:p>
    <w:p w14:paraId="752C9D7C"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7F086C66">
          <v:rect id="_x0000_i1127" style="width:0;height:1.5pt" o:hralign="center" o:hrstd="t" o:hr="t" fillcolor="#a0a0a0" stroked="f"/>
        </w:pict>
      </w:r>
    </w:p>
    <w:p w14:paraId="7845BD10" w14:textId="77777777" w:rsidR="00A76034" w:rsidRDefault="00A76034" w:rsidP="00A76034">
      <w:pPr>
        <w:rPr>
          <w:rFonts w:ascii="Times New Roman" w:hAnsi="Times New Roman" w:cs="Times New Roman"/>
          <w:b/>
          <w:bCs/>
          <w:sz w:val="40"/>
          <w:szCs w:val="40"/>
        </w:rPr>
      </w:pPr>
    </w:p>
    <w:p w14:paraId="23AFC542" w14:textId="77777777" w:rsidR="00A76034" w:rsidRDefault="00A76034" w:rsidP="00A76034">
      <w:pPr>
        <w:rPr>
          <w:rFonts w:ascii="Times New Roman" w:hAnsi="Times New Roman" w:cs="Times New Roman"/>
          <w:b/>
          <w:bCs/>
          <w:sz w:val="40"/>
          <w:szCs w:val="40"/>
        </w:rPr>
      </w:pPr>
    </w:p>
    <w:p w14:paraId="14B37356" w14:textId="77777777" w:rsidR="00A76034" w:rsidRDefault="00A76034" w:rsidP="00A76034">
      <w:pPr>
        <w:rPr>
          <w:rFonts w:ascii="Times New Roman" w:hAnsi="Times New Roman" w:cs="Times New Roman"/>
          <w:b/>
          <w:bCs/>
          <w:sz w:val="40"/>
          <w:szCs w:val="40"/>
        </w:rPr>
      </w:pPr>
    </w:p>
    <w:p w14:paraId="4B9DB555" w14:textId="77777777" w:rsidR="00A76034" w:rsidRDefault="00A76034" w:rsidP="00A76034">
      <w:pPr>
        <w:rPr>
          <w:rFonts w:ascii="Times New Roman" w:hAnsi="Times New Roman" w:cs="Times New Roman"/>
          <w:b/>
          <w:bCs/>
          <w:sz w:val="40"/>
          <w:szCs w:val="40"/>
        </w:rPr>
      </w:pPr>
    </w:p>
    <w:p w14:paraId="1799661D" w14:textId="77777777" w:rsidR="00A76034" w:rsidRDefault="00A76034" w:rsidP="00A76034">
      <w:pPr>
        <w:rPr>
          <w:rFonts w:ascii="Times New Roman" w:hAnsi="Times New Roman" w:cs="Times New Roman"/>
          <w:b/>
          <w:bCs/>
          <w:sz w:val="40"/>
          <w:szCs w:val="40"/>
        </w:rPr>
      </w:pPr>
    </w:p>
    <w:p w14:paraId="5C7797B9" w14:textId="77777777" w:rsidR="00A76034" w:rsidRDefault="00A76034" w:rsidP="00A76034">
      <w:pPr>
        <w:rPr>
          <w:rFonts w:ascii="Times New Roman" w:hAnsi="Times New Roman" w:cs="Times New Roman"/>
          <w:b/>
          <w:bCs/>
          <w:sz w:val="40"/>
          <w:szCs w:val="40"/>
        </w:rPr>
      </w:pPr>
    </w:p>
    <w:p w14:paraId="0D350611" w14:textId="77777777" w:rsidR="00A76034" w:rsidRDefault="00A76034" w:rsidP="00A76034">
      <w:pPr>
        <w:rPr>
          <w:rFonts w:ascii="Times New Roman" w:hAnsi="Times New Roman" w:cs="Times New Roman"/>
          <w:b/>
          <w:bCs/>
          <w:sz w:val="40"/>
          <w:szCs w:val="40"/>
        </w:rPr>
      </w:pPr>
    </w:p>
    <w:p w14:paraId="3358577A" w14:textId="77777777" w:rsidR="00A76034" w:rsidRDefault="00A76034" w:rsidP="00A76034">
      <w:pPr>
        <w:rPr>
          <w:rFonts w:ascii="Times New Roman" w:hAnsi="Times New Roman" w:cs="Times New Roman"/>
          <w:b/>
          <w:bCs/>
          <w:sz w:val="40"/>
          <w:szCs w:val="40"/>
        </w:rPr>
      </w:pPr>
    </w:p>
    <w:p w14:paraId="032B806B" w14:textId="77777777" w:rsidR="00A76034" w:rsidRDefault="00A76034" w:rsidP="00A76034">
      <w:pPr>
        <w:rPr>
          <w:rFonts w:ascii="Times New Roman" w:hAnsi="Times New Roman" w:cs="Times New Roman"/>
          <w:b/>
          <w:bCs/>
          <w:sz w:val="40"/>
          <w:szCs w:val="40"/>
        </w:rPr>
      </w:pPr>
    </w:p>
    <w:p w14:paraId="54AC61E6" w14:textId="77777777" w:rsidR="00A76034" w:rsidRDefault="00A76034" w:rsidP="00A76034">
      <w:pPr>
        <w:rPr>
          <w:rFonts w:ascii="Times New Roman" w:hAnsi="Times New Roman" w:cs="Times New Roman"/>
          <w:b/>
          <w:bCs/>
          <w:sz w:val="40"/>
          <w:szCs w:val="40"/>
        </w:rPr>
      </w:pPr>
    </w:p>
    <w:p w14:paraId="4BA294E2" w14:textId="36EA46D6"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13. Limitations</w:t>
      </w:r>
    </w:p>
    <w:p w14:paraId="37367F3D" w14:textId="77777777" w:rsidR="00A76034" w:rsidRPr="00A76034" w:rsidRDefault="00A76034" w:rsidP="00A76034">
      <w:pPr>
        <w:numPr>
          <w:ilvl w:val="0"/>
          <w:numId w:val="9"/>
        </w:numPr>
        <w:rPr>
          <w:rFonts w:ascii="Times New Roman" w:hAnsi="Times New Roman" w:cs="Times New Roman"/>
          <w:sz w:val="40"/>
          <w:szCs w:val="40"/>
        </w:rPr>
      </w:pPr>
      <w:r w:rsidRPr="00A76034">
        <w:rPr>
          <w:rFonts w:ascii="Times New Roman" w:hAnsi="Times New Roman" w:cs="Times New Roman"/>
          <w:sz w:val="40"/>
          <w:szCs w:val="40"/>
        </w:rPr>
        <w:t>Synthetic educational dataset.</w:t>
      </w:r>
    </w:p>
    <w:p w14:paraId="40BC1888" w14:textId="77777777" w:rsidR="00A76034" w:rsidRPr="00A76034" w:rsidRDefault="00A76034" w:rsidP="00A76034">
      <w:pPr>
        <w:numPr>
          <w:ilvl w:val="0"/>
          <w:numId w:val="9"/>
        </w:numPr>
        <w:rPr>
          <w:rFonts w:ascii="Times New Roman" w:hAnsi="Times New Roman" w:cs="Times New Roman"/>
          <w:sz w:val="40"/>
          <w:szCs w:val="40"/>
        </w:rPr>
      </w:pPr>
      <w:r w:rsidRPr="00A76034">
        <w:rPr>
          <w:rFonts w:ascii="Times New Roman" w:hAnsi="Times New Roman" w:cs="Times New Roman"/>
          <w:sz w:val="40"/>
          <w:szCs w:val="40"/>
        </w:rPr>
        <w:t>Limited historical period.</w:t>
      </w:r>
    </w:p>
    <w:p w14:paraId="0B05FD4A" w14:textId="77777777" w:rsidR="00A76034" w:rsidRPr="00A76034" w:rsidRDefault="00A76034" w:rsidP="00A76034">
      <w:pPr>
        <w:numPr>
          <w:ilvl w:val="0"/>
          <w:numId w:val="9"/>
        </w:numPr>
        <w:rPr>
          <w:rFonts w:ascii="Times New Roman" w:hAnsi="Times New Roman" w:cs="Times New Roman"/>
          <w:sz w:val="40"/>
          <w:szCs w:val="40"/>
        </w:rPr>
      </w:pPr>
      <w:r w:rsidRPr="00A76034">
        <w:rPr>
          <w:rFonts w:ascii="Times New Roman" w:hAnsi="Times New Roman" w:cs="Times New Roman"/>
          <w:sz w:val="40"/>
          <w:szCs w:val="40"/>
        </w:rPr>
        <w:t>Simplified recommendation logic.</w:t>
      </w:r>
    </w:p>
    <w:p w14:paraId="7FD2B83A" w14:textId="77777777" w:rsidR="00A76034" w:rsidRPr="00A76034" w:rsidRDefault="00A76034" w:rsidP="00A76034">
      <w:pPr>
        <w:numPr>
          <w:ilvl w:val="0"/>
          <w:numId w:val="9"/>
        </w:numPr>
        <w:rPr>
          <w:rFonts w:ascii="Times New Roman" w:hAnsi="Times New Roman" w:cs="Times New Roman"/>
          <w:sz w:val="40"/>
          <w:szCs w:val="40"/>
        </w:rPr>
      </w:pPr>
      <w:r w:rsidRPr="00A76034">
        <w:rPr>
          <w:rFonts w:ascii="Times New Roman" w:hAnsi="Times New Roman" w:cs="Times New Roman"/>
          <w:sz w:val="40"/>
          <w:szCs w:val="40"/>
        </w:rPr>
        <w:t>Absence of real-time NAV updates.</w:t>
      </w:r>
    </w:p>
    <w:p w14:paraId="51F279B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01338590">
          <v:rect id="_x0000_i1128" style="width:0;height:1.5pt" o:hralign="center" o:hrstd="t" o:hr="t" fillcolor="#a0a0a0" stroked="f"/>
        </w:pict>
      </w:r>
    </w:p>
    <w:p w14:paraId="226F4606" w14:textId="77777777" w:rsidR="00A76034" w:rsidRDefault="00A76034" w:rsidP="00A76034">
      <w:pPr>
        <w:rPr>
          <w:rFonts w:ascii="Times New Roman" w:hAnsi="Times New Roman" w:cs="Times New Roman"/>
          <w:b/>
          <w:bCs/>
          <w:sz w:val="40"/>
          <w:szCs w:val="40"/>
        </w:rPr>
      </w:pPr>
    </w:p>
    <w:p w14:paraId="6278D46B" w14:textId="77777777" w:rsidR="00A76034" w:rsidRDefault="00A76034" w:rsidP="00A76034">
      <w:pPr>
        <w:rPr>
          <w:rFonts w:ascii="Times New Roman" w:hAnsi="Times New Roman" w:cs="Times New Roman"/>
          <w:b/>
          <w:bCs/>
          <w:sz w:val="40"/>
          <w:szCs w:val="40"/>
        </w:rPr>
      </w:pPr>
    </w:p>
    <w:p w14:paraId="73C7B56B" w14:textId="77777777" w:rsidR="00A76034" w:rsidRDefault="00A76034" w:rsidP="00A76034">
      <w:pPr>
        <w:rPr>
          <w:rFonts w:ascii="Times New Roman" w:hAnsi="Times New Roman" w:cs="Times New Roman"/>
          <w:b/>
          <w:bCs/>
          <w:sz w:val="40"/>
          <w:szCs w:val="40"/>
        </w:rPr>
      </w:pPr>
    </w:p>
    <w:p w14:paraId="264C1911" w14:textId="77777777" w:rsidR="00A76034" w:rsidRDefault="00A76034" w:rsidP="00A76034">
      <w:pPr>
        <w:rPr>
          <w:rFonts w:ascii="Times New Roman" w:hAnsi="Times New Roman" w:cs="Times New Roman"/>
          <w:b/>
          <w:bCs/>
          <w:sz w:val="40"/>
          <w:szCs w:val="40"/>
        </w:rPr>
      </w:pPr>
    </w:p>
    <w:p w14:paraId="1D045C66" w14:textId="77777777" w:rsidR="00A76034" w:rsidRDefault="00A76034" w:rsidP="00A76034">
      <w:pPr>
        <w:rPr>
          <w:rFonts w:ascii="Times New Roman" w:hAnsi="Times New Roman" w:cs="Times New Roman"/>
          <w:b/>
          <w:bCs/>
          <w:sz w:val="40"/>
          <w:szCs w:val="40"/>
        </w:rPr>
      </w:pPr>
    </w:p>
    <w:p w14:paraId="42A9BCF2" w14:textId="77777777" w:rsidR="00A76034" w:rsidRDefault="00A76034" w:rsidP="00A76034">
      <w:pPr>
        <w:rPr>
          <w:rFonts w:ascii="Times New Roman" w:hAnsi="Times New Roman" w:cs="Times New Roman"/>
          <w:b/>
          <w:bCs/>
          <w:sz w:val="40"/>
          <w:szCs w:val="40"/>
        </w:rPr>
      </w:pPr>
    </w:p>
    <w:p w14:paraId="31238581" w14:textId="77777777" w:rsidR="00A76034" w:rsidRDefault="00A76034" w:rsidP="00A76034">
      <w:pPr>
        <w:rPr>
          <w:rFonts w:ascii="Times New Roman" w:hAnsi="Times New Roman" w:cs="Times New Roman"/>
          <w:b/>
          <w:bCs/>
          <w:sz w:val="40"/>
          <w:szCs w:val="40"/>
        </w:rPr>
      </w:pPr>
    </w:p>
    <w:p w14:paraId="4168801D" w14:textId="77777777" w:rsidR="00A76034" w:rsidRDefault="00A76034" w:rsidP="00A76034">
      <w:pPr>
        <w:rPr>
          <w:rFonts w:ascii="Times New Roman" w:hAnsi="Times New Roman" w:cs="Times New Roman"/>
          <w:b/>
          <w:bCs/>
          <w:sz w:val="40"/>
          <w:szCs w:val="40"/>
        </w:rPr>
      </w:pPr>
    </w:p>
    <w:p w14:paraId="7CCC1BA4" w14:textId="77777777" w:rsidR="00A76034" w:rsidRDefault="00A76034" w:rsidP="00A76034">
      <w:pPr>
        <w:rPr>
          <w:rFonts w:ascii="Times New Roman" w:hAnsi="Times New Roman" w:cs="Times New Roman"/>
          <w:b/>
          <w:bCs/>
          <w:sz w:val="40"/>
          <w:szCs w:val="40"/>
        </w:rPr>
      </w:pPr>
    </w:p>
    <w:p w14:paraId="5DBC39DA" w14:textId="77777777" w:rsidR="00A76034" w:rsidRDefault="00A76034" w:rsidP="00A76034">
      <w:pPr>
        <w:rPr>
          <w:rFonts w:ascii="Times New Roman" w:hAnsi="Times New Roman" w:cs="Times New Roman"/>
          <w:b/>
          <w:bCs/>
          <w:sz w:val="40"/>
          <w:szCs w:val="40"/>
        </w:rPr>
      </w:pPr>
    </w:p>
    <w:p w14:paraId="53D9C9EE" w14:textId="77777777" w:rsidR="00A76034" w:rsidRDefault="00A76034" w:rsidP="00A76034">
      <w:pPr>
        <w:rPr>
          <w:rFonts w:ascii="Times New Roman" w:hAnsi="Times New Roman" w:cs="Times New Roman"/>
          <w:b/>
          <w:bCs/>
          <w:sz w:val="40"/>
          <w:szCs w:val="40"/>
        </w:rPr>
      </w:pPr>
    </w:p>
    <w:p w14:paraId="46D67395" w14:textId="77777777" w:rsidR="00A76034" w:rsidRDefault="00A76034" w:rsidP="00A76034">
      <w:pPr>
        <w:rPr>
          <w:rFonts w:ascii="Times New Roman" w:hAnsi="Times New Roman" w:cs="Times New Roman"/>
          <w:b/>
          <w:bCs/>
          <w:sz w:val="40"/>
          <w:szCs w:val="40"/>
        </w:rPr>
      </w:pPr>
    </w:p>
    <w:p w14:paraId="6EBAB695" w14:textId="77777777" w:rsidR="00A76034" w:rsidRDefault="00A76034" w:rsidP="00A76034">
      <w:pPr>
        <w:rPr>
          <w:rFonts w:ascii="Times New Roman" w:hAnsi="Times New Roman" w:cs="Times New Roman"/>
          <w:b/>
          <w:bCs/>
          <w:sz w:val="40"/>
          <w:szCs w:val="40"/>
        </w:rPr>
      </w:pPr>
    </w:p>
    <w:p w14:paraId="5E332F13" w14:textId="2C1CFA4A"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14. Future Enhancements</w:t>
      </w:r>
    </w:p>
    <w:p w14:paraId="6CA1D972" w14:textId="77777777" w:rsidR="00A76034" w:rsidRPr="00A76034" w:rsidRDefault="00A76034" w:rsidP="00A76034">
      <w:pPr>
        <w:numPr>
          <w:ilvl w:val="0"/>
          <w:numId w:val="10"/>
        </w:numPr>
        <w:rPr>
          <w:rFonts w:ascii="Times New Roman" w:hAnsi="Times New Roman" w:cs="Times New Roman"/>
          <w:sz w:val="40"/>
          <w:szCs w:val="40"/>
        </w:rPr>
      </w:pPr>
      <w:proofErr w:type="spellStart"/>
      <w:r w:rsidRPr="00A76034">
        <w:rPr>
          <w:rFonts w:ascii="Times New Roman" w:hAnsi="Times New Roman" w:cs="Times New Roman"/>
          <w:sz w:val="40"/>
          <w:szCs w:val="40"/>
        </w:rPr>
        <w:t>Streamlit</w:t>
      </w:r>
      <w:proofErr w:type="spellEnd"/>
      <w:r w:rsidRPr="00A76034">
        <w:rPr>
          <w:rFonts w:ascii="Times New Roman" w:hAnsi="Times New Roman" w:cs="Times New Roman"/>
          <w:sz w:val="40"/>
          <w:szCs w:val="40"/>
        </w:rPr>
        <w:t xml:space="preserve"> Web Application</w:t>
      </w:r>
    </w:p>
    <w:p w14:paraId="181FD9AF" w14:textId="77777777" w:rsidR="00A76034" w:rsidRPr="00A76034" w:rsidRDefault="00A76034" w:rsidP="00A76034">
      <w:pPr>
        <w:numPr>
          <w:ilvl w:val="0"/>
          <w:numId w:val="10"/>
        </w:numPr>
        <w:rPr>
          <w:rFonts w:ascii="Times New Roman" w:hAnsi="Times New Roman" w:cs="Times New Roman"/>
          <w:sz w:val="40"/>
          <w:szCs w:val="40"/>
        </w:rPr>
      </w:pPr>
      <w:r w:rsidRPr="00A76034">
        <w:rPr>
          <w:rFonts w:ascii="Times New Roman" w:hAnsi="Times New Roman" w:cs="Times New Roman"/>
          <w:sz w:val="40"/>
          <w:szCs w:val="40"/>
        </w:rPr>
        <w:t>Automated NAV ingestion via APIs</w:t>
      </w:r>
    </w:p>
    <w:p w14:paraId="18EEDE60" w14:textId="77777777" w:rsidR="00A76034" w:rsidRPr="00A76034" w:rsidRDefault="00A76034" w:rsidP="00A76034">
      <w:pPr>
        <w:numPr>
          <w:ilvl w:val="0"/>
          <w:numId w:val="10"/>
        </w:numPr>
        <w:rPr>
          <w:rFonts w:ascii="Times New Roman" w:hAnsi="Times New Roman" w:cs="Times New Roman"/>
          <w:sz w:val="40"/>
          <w:szCs w:val="40"/>
        </w:rPr>
      </w:pPr>
      <w:r w:rsidRPr="00A76034">
        <w:rPr>
          <w:rFonts w:ascii="Times New Roman" w:hAnsi="Times New Roman" w:cs="Times New Roman"/>
          <w:sz w:val="40"/>
          <w:szCs w:val="40"/>
        </w:rPr>
        <w:t>Monte Carlo Portfolio Simulation</w:t>
      </w:r>
    </w:p>
    <w:p w14:paraId="1ED5CD83" w14:textId="77777777" w:rsidR="00A76034" w:rsidRPr="00A76034" w:rsidRDefault="00A76034" w:rsidP="00A76034">
      <w:pPr>
        <w:numPr>
          <w:ilvl w:val="0"/>
          <w:numId w:val="10"/>
        </w:numPr>
        <w:rPr>
          <w:rFonts w:ascii="Times New Roman" w:hAnsi="Times New Roman" w:cs="Times New Roman"/>
          <w:sz w:val="40"/>
          <w:szCs w:val="40"/>
        </w:rPr>
      </w:pPr>
      <w:r w:rsidRPr="00A76034">
        <w:rPr>
          <w:rFonts w:ascii="Times New Roman" w:hAnsi="Times New Roman" w:cs="Times New Roman"/>
          <w:sz w:val="40"/>
          <w:szCs w:val="40"/>
        </w:rPr>
        <w:t>Markowitz Portfolio Optimization</w:t>
      </w:r>
    </w:p>
    <w:p w14:paraId="0B39DCC1" w14:textId="77777777" w:rsidR="00A76034" w:rsidRPr="00A76034" w:rsidRDefault="00A76034" w:rsidP="00A76034">
      <w:pPr>
        <w:numPr>
          <w:ilvl w:val="0"/>
          <w:numId w:val="10"/>
        </w:numPr>
        <w:rPr>
          <w:rFonts w:ascii="Times New Roman" w:hAnsi="Times New Roman" w:cs="Times New Roman"/>
          <w:sz w:val="40"/>
          <w:szCs w:val="40"/>
        </w:rPr>
      </w:pPr>
      <w:r w:rsidRPr="00A76034">
        <w:rPr>
          <w:rFonts w:ascii="Times New Roman" w:hAnsi="Times New Roman" w:cs="Times New Roman"/>
          <w:sz w:val="40"/>
          <w:szCs w:val="40"/>
        </w:rPr>
        <w:t>Automated Weekly Reporting</w:t>
      </w:r>
    </w:p>
    <w:p w14:paraId="45D69A80"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pict w14:anchorId="30978635">
          <v:rect id="_x0000_i1129" style="width:0;height:1.5pt" o:hralign="center" o:hrstd="t" o:hr="t" fillcolor="#a0a0a0" stroked="f"/>
        </w:pict>
      </w:r>
    </w:p>
    <w:p w14:paraId="44B202D7" w14:textId="77777777" w:rsidR="00A76034" w:rsidRDefault="00A76034" w:rsidP="00A76034">
      <w:pPr>
        <w:rPr>
          <w:rFonts w:ascii="Times New Roman" w:hAnsi="Times New Roman" w:cs="Times New Roman"/>
          <w:b/>
          <w:bCs/>
          <w:sz w:val="40"/>
          <w:szCs w:val="40"/>
        </w:rPr>
      </w:pPr>
    </w:p>
    <w:p w14:paraId="04FD6CF6" w14:textId="77777777" w:rsidR="00A76034" w:rsidRDefault="00A76034" w:rsidP="00A76034">
      <w:pPr>
        <w:rPr>
          <w:rFonts w:ascii="Times New Roman" w:hAnsi="Times New Roman" w:cs="Times New Roman"/>
          <w:b/>
          <w:bCs/>
          <w:sz w:val="40"/>
          <w:szCs w:val="40"/>
        </w:rPr>
      </w:pPr>
    </w:p>
    <w:p w14:paraId="6D44A328" w14:textId="77777777" w:rsidR="00A76034" w:rsidRDefault="00A76034" w:rsidP="00A76034">
      <w:pPr>
        <w:rPr>
          <w:rFonts w:ascii="Times New Roman" w:hAnsi="Times New Roman" w:cs="Times New Roman"/>
          <w:b/>
          <w:bCs/>
          <w:sz w:val="40"/>
          <w:szCs w:val="40"/>
        </w:rPr>
      </w:pPr>
    </w:p>
    <w:p w14:paraId="579F37CD" w14:textId="77777777" w:rsidR="00A76034" w:rsidRDefault="00A76034" w:rsidP="00A76034">
      <w:pPr>
        <w:rPr>
          <w:rFonts w:ascii="Times New Roman" w:hAnsi="Times New Roman" w:cs="Times New Roman"/>
          <w:b/>
          <w:bCs/>
          <w:sz w:val="40"/>
          <w:szCs w:val="40"/>
        </w:rPr>
      </w:pPr>
    </w:p>
    <w:p w14:paraId="531BFD63" w14:textId="77777777" w:rsidR="00A76034" w:rsidRDefault="00A76034" w:rsidP="00A76034">
      <w:pPr>
        <w:rPr>
          <w:rFonts w:ascii="Times New Roman" w:hAnsi="Times New Roman" w:cs="Times New Roman"/>
          <w:b/>
          <w:bCs/>
          <w:sz w:val="40"/>
          <w:szCs w:val="40"/>
        </w:rPr>
      </w:pPr>
    </w:p>
    <w:p w14:paraId="403B8E62" w14:textId="77777777" w:rsidR="00A76034" w:rsidRDefault="00A76034" w:rsidP="00A76034">
      <w:pPr>
        <w:rPr>
          <w:rFonts w:ascii="Times New Roman" w:hAnsi="Times New Roman" w:cs="Times New Roman"/>
          <w:b/>
          <w:bCs/>
          <w:sz w:val="40"/>
          <w:szCs w:val="40"/>
        </w:rPr>
      </w:pPr>
    </w:p>
    <w:p w14:paraId="64B67095" w14:textId="77777777" w:rsidR="00A76034" w:rsidRDefault="00A76034" w:rsidP="00A76034">
      <w:pPr>
        <w:rPr>
          <w:rFonts w:ascii="Times New Roman" w:hAnsi="Times New Roman" w:cs="Times New Roman"/>
          <w:b/>
          <w:bCs/>
          <w:sz w:val="40"/>
          <w:szCs w:val="40"/>
        </w:rPr>
      </w:pPr>
    </w:p>
    <w:p w14:paraId="04197ED2" w14:textId="77777777" w:rsidR="00A76034" w:rsidRDefault="00A76034" w:rsidP="00A76034">
      <w:pPr>
        <w:rPr>
          <w:rFonts w:ascii="Times New Roman" w:hAnsi="Times New Roman" w:cs="Times New Roman"/>
          <w:b/>
          <w:bCs/>
          <w:sz w:val="40"/>
          <w:szCs w:val="40"/>
        </w:rPr>
      </w:pPr>
    </w:p>
    <w:p w14:paraId="14E6BAC6" w14:textId="77777777" w:rsidR="00A76034" w:rsidRDefault="00A76034" w:rsidP="00A76034">
      <w:pPr>
        <w:rPr>
          <w:rFonts w:ascii="Times New Roman" w:hAnsi="Times New Roman" w:cs="Times New Roman"/>
          <w:b/>
          <w:bCs/>
          <w:sz w:val="40"/>
          <w:szCs w:val="40"/>
        </w:rPr>
      </w:pPr>
    </w:p>
    <w:p w14:paraId="4C70994B" w14:textId="77777777" w:rsidR="00A76034" w:rsidRDefault="00A76034" w:rsidP="00A76034">
      <w:pPr>
        <w:rPr>
          <w:rFonts w:ascii="Times New Roman" w:hAnsi="Times New Roman" w:cs="Times New Roman"/>
          <w:b/>
          <w:bCs/>
          <w:sz w:val="40"/>
          <w:szCs w:val="40"/>
        </w:rPr>
      </w:pPr>
    </w:p>
    <w:p w14:paraId="550FFD36" w14:textId="77777777" w:rsidR="00A76034" w:rsidRDefault="00A76034" w:rsidP="00A76034">
      <w:pPr>
        <w:rPr>
          <w:rFonts w:ascii="Times New Roman" w:hAnsi="Times New Roman" w:cs="Times New Roman"/>
          <w:b/>
          <w:bCs/>
          <w:sz w:val="40"/>
          <w:szCs w:val="40"/>
        </w:rPr>
      </w:pPr>
    </w:p>
    <w:p w14:paraId="69E1B4A3" w14:textId="77777777" w:rsidR="00A76034" w:rsidRDefault="00A76034" w:rsidP="00A76034">
      <w:pPr>
        <w:rPr>
          <w:rFonts w:ascii="Times New Roman" w:hAnsi="Times New Roman" w:cs="Times New Roman"/>
          <w:b/>
          <w:bCs/>
          <w:sz w:val="40"/>
          <w:szCs w:val="40"/>
        </w:rPr>
      </w:pPr>
    </w:p>
    <w:p w14:paraId="54F1F7CA" w14:textId="6171E817" w:rsidR="00A76034" w:rsidRPr="00A76034" w:rsidRDefault="00A76034" w:rsidP="00A76034">
      <w:pPr>
        <w:rPr>
          <w:rFonts w:ascii="Times New Roman" w:hAnsi="Times New Roman" w:cs="Times New Roman"/>
          <w:b/>
          <w:bCs/>
          <w:sz w:val="40"/>
          <w:szCs w:val="40"/>
        </w:rPr>
      </w:pPr>
      <w:r w:rsidRPr="00A76034">
        <w:rPr>
          <w:rFonts w:ascii="Times New Roman" w:hAnsi="Times New Roman" w:cs="Times New Roman"/>
          <w:b/>
          <w:bCs/>
          <w:sz w:val="40"/>
          <w:szCs w:val="40"/>
        </w:rPr>
        <w:t>15. Conclusion</w:t>
      </w:r>
    </w:p>
    <w:p w14:paraId="61BBF1AC" w14:textId="77777777" w:rsidR="00A76034" w:rsidRPr="00A76034" w:rsidRDefault="00A76034" w:rsidP="00A76034">
      <w:pPr>
        <w:rPr>
          <w:rFonts w:ascii="Times New Roman" w:hAnsi="Times New Roman" w:cs="Times New Roman"/>
          <w:sz w:val="40"/>
          <w:szCs w:val="40"/>
        </w:rPr>
      </w:pPr>
      <w:r w:rsidRPr="00A76034">
        <w:rPr>
          <w:rFonts w:ascii="Times New Roman" w:hAnsi="Times New Roman" w:cs="Times New Roman"/>
          <w:sz w:val="40"/>
          <w:szCs w:val="40"/>
        </w:rPr>
        <w:t>The project successfully delivered a complete mutual fund analytics ecosystem combining data engineering, financial analytics, business intelligence, and risk management. The resulting solution demonstrates how data-driven approaches can improve investment decision-making and provide valuable insights into mutual fund industry trends.</w:t>
      </w:r>
    </w:p>
    <w:p w14:paraId="79D50485" w14:textId="3C82DB38" w:rsidR="00A76034" w:rsidRPr="00A76034" w:rsidRDefault="00A76034">
      <w:pPr>
        <w:rPr>
          <w:rFonts w:ascii="Times New Roman" w:hAnsi="Times New Roman" w:cs="Times New Roman"/>
          <w:sz w:val="40"/>
          <w:szCs w:val="40"/>
        </w:rPr>
      </w:pPr>
      <w:r w:rsidRPr="00A76034">
        <w:rPr>
          <w:rFonts w:ascii="Times New Roman" w:hAnsi="Times New Roman" w:cs="Times New Roman"/>
          <w:sz w:val="40"/>
          <w:szCs w:val="40"/>
        </w:rPr>
        <w:pict w14:anchorId="0A38B4F5">
          <v:rect id="_x0000_i1145" style="width:0;height:1.5pt" o:hralign="center" o:hrstd="t" o:hr="t" fillcolor="#a0a0a0" stroked="f"/>
        </w:pict>
      </w:r>
    </w:p>
    <w:sectPr w:rsidR="00A76034" w:rsidRPr="00A76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244F"/>
    <w:multiLevelType w:val="multilevel"/>
    <w:tmpl w:val="6032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C3F70"/>
    <w:multiLevelType w:val="multilevel"/>
    <w:tmpl w:val="C60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F12"/>
    <w:multiLevelType w:val="multilevel"/>
    <w:tmpl w:val="CC4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F1875"/>
    <w:multiLevelType w:val="multilevel"/>
    <w:tmpl w:val="E56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304CD"/>
    <w:multiLevelType w:val="multilevel"/>
    <w:tmpl w:val="CC5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45A54"/>
    <w:multiLevelType w:val="multilevel"/>
    <w:tmpl w:val="2A5A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4746F"/>
    <w:multiLevelType w:val="multilevel"/>
    <w:tmpl w:val="1CA6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A95A1F"/>
    <w:multiLevelType w:val="multilevel"/>
    <w:tmpl w:val="6308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110B2"/>
    <w:multiLevelType w:val="multilevel"/>
    <w:tmpl w:val="61C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617BD"/>
    <w:multiLevelType w:val="multilevel"/>
    <w:tmpl w:val="B40A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11972">
    <w:abstractNumId w:val="3"/>
  </w:num>
  <w:num w:numId="2" w16cid:durableId="1209341392">
    <w:abstractNumId w:val="6"/>
  </w:num>
  <w:num w:numId="3" w16cid:durableId="1106315190">
    <w:abstractNumId w:val="7"/>
  </w:num>
  <w:num w:numId="4" w16cid:durableId="923686870">
    <w:abstractNumId w:val="9"/>
  </w:num>
  <w:num w:numId="5" w16cid:durableId="773671160">
    <w:abstractNumId w:val="8"/>
  </w:num>
  <w:num w:numId="6" w16cid:durableId="103963629">
    <w:abstractNumId w:val="0"/>
  </w:num>
  <w:num w:numId="7" w16cid:durableId="1452554036">
    <w:abstractNumId w:val="5"/>
  </w:num>
  <w:num w:numId="8" w16cid:durableId="1871067394">
    <w:abstractNumId w:val="1"/>
  </w:num>
  <w:num w:numId="9" w16cid:durableId="2078622521">
    <w:abstractNumId w:val="4"/>
  </w:num>
  <w:num w:numId="10" w16cid:durableId="1845506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34"/>
    <w:rsid w:val="0096086D"/>
    <w:rsid w:val="00A76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37F28"/>
  <w15:chartTrackingRefBased/>
  <w15:docId w15:val="{7936CC15-13D6-4015-9078-CFDB4657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034"/>
    <w:rPr>
      <w:rFonts w:eastAsiaTheme="majorEastAsia" w:cstheme="majorBidi"/>
      <w:color w:val="272727" w:themeColor="text1" w:themeTint="D8"/>
    </w:rPr>
  </w:style>
  <w:style w:type="paragraph" w:styleId="Title">
    <w:name w:val="Title"/>
    <w:basedOn w:val="Normal"/>
    <w:next w:val="Normal"/>
    <w:link w:val="TitleChar"/>
    <w:uiPriority w:val="10"/>
    <w:qFormat/>
    <w:rsid w:val="00A76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034"/>
    <w:pPr>
      <w:spacing w:before="160"/>
      <w:jc w:val="center"/>
    </w:pPr>
    <w:rPr>
      <w:i/>
      <w:iCs/>
      <w:color w:val="404040" w:themeColor="text1" w:themeTint="BF"/>
    </w:rPr>
  </w:style>
  <w:style w:type="character" w:customStyle="1" w:styleId="QuoteChar">
    <w:name w:val="Quote Char"/>
    <w:basedOn w:val="DefaultParagraphFont"/>
    <w:link w:val="Quote"/>
    <w:uiPriority w:val="29"/>
    <w:rsid w:val="00A76034"/>
    <w:rPr>
      <w:i/>
      <w:iCs/>
      <w:color w:val="404040" w:themeColor="text1" w:themeTint="BF"/>
    </w:rPr>
  </w:style>
  <w:style w:type="paragraph" w:styleId="ListParagraph">
    <w:name w:val="List Paragraph"/>
    <w:basedOn w:val="Normal"/>
    <w:uiPriority w:val="34"/>
    <w:qFormat/>
    <w:rsid w:val="00A76034"/>
    <w:pPr>
      <w:ind w:left="720"/>
      <w:contextualSpacing/>
    </w:pPr>
  </w:style>
  <w:style w:type="character" w:styleId="IntenseEmphasis">
    <w:name w:val="Intense Emphasis"/>
    <w:basedOn w:val="DefaultParagraphFont"/>
    <w:uiPriority w:val="21"/>
    <w:qFormat/>
    <w:rsid w:val="00A76034"/>
    <w:rPr>
      <w:i/>
      <w:iCs/>
      <w:color w:val="2F5496" w:themeColor="accent1" w:themeShade="BF"/>
    </w:rPr>
  </w:style>
  <w:style w:type="paragraph" w:styleId="IntenseQuote">
    <w:name w:val="Intense Quote"/>
    <w:basedOn w:val="Normal"/>
    <w:next w:val="Normal"/>
    <w:link w:val="IntenseQuoteChar"/>
    <w:uiPriority w:val="30"/>
    <w:qFormat/>
    <w:rsid w:val="00A76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034"/>
    <w:rPr>
      <w:i/>
      <w:iCs/>
      <w:color w:val="2F5496" w:themeColor="accent1" w:themeShade="BF"/>
    </w:rPr>
  </w:style>
  <w:style w:type="character" w:styleId="IntenseReference">
    <w:name w:val="Intense Reference"/>
    <w:basedOn w:val="DefaultParagraphFont"/>
    <w:uiPriority w:val="32"/>
    <w:qFormat/>
    <w:rsid w:val="00A76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1012</Words>
  <Characters>5770</Characters>
  <Application>Microsoft Office Word</Application>
  <DocSecurity>0</DocSecurity>
  <Lines>48</Lines>
  <Paragraphs>13</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makarand patil</dc:creator>
  <cp:keywords/>
  <dc:description/>
  <cp:lastModifiedBy>makarand patil</cp:lastModifiedBy>
  <cp:revision>1</cp:revision>
  <dcterms:created xsi:type="dcterms:W3CDTF">2026-06-11T06:33:00Z</dcterms:created>
  <dcterms:modified xsi:type="dcterms:W3CDTF">2026-06-11T06:38:00Z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9f7ee430-bc2a-404f-a589-fd0a22619823</vt:lpwstr>
  </property>
</Properties>
</file>